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_Toc195277961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_Toc195277962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_Toc195277963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_Toc195277964 \h </w:instrText>
      </w:r>
      <w:r>
        <w:fldChar w:fldCharType="separate"/>
      </w:r>
      <w:r>
        <w:t>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_Toc195277965 \h </w:instrText>
      </w:r>
      <w:r>
        <w:fldChar w:fldCharType="separate"/>
      </w:r>
      <w:r>
        <w:t>11</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_Toc195277966 \h </w:instrText>
      </w:r>
      <w:r>
        <w:fldChar w:fldCharType="separate"/>
      </w:r>
      <w:r>
        <w:t>12</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_Toc195277967 \h </w:instrText>
      </w:r>
      <w:r>
        <w:fldChar w:fldCharType="separate"/>
      </w:r>
      <w:r>
        <w:t>12</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_Toc195277968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_Toc195277969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_Toc195277970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_Toc195277972 \h </w:instrText>
      </w:r>
      <w:r>
        <w:fldChar w:fldCharType="separate"/>
      </w:r>
      <w:r>
        <w:t>17</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_Toc195277973 \h </w:instrText>
      </w:r>
      <w:r>
        <w:fldChar w:fldCharType="separate"/>
      </w:r>
      <w:r>
        <w:t>17</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_Toc195277974 \h </w:instrText>
      </w:r>
      <w:r>
        <w:fldChar w:fldCharType="separate"/>
      </w:r>
      <w:r>
        <w:t>17</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_Toc195277975 \h </w:instrText>
      </w:r>
      <w:r>
        <w:fldChar w:fldCharType="separate"/>
      </w:r>
      <w:r>
        <w:t>18</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_Toc195277976 \h </w:instrText>
      </w:r>
      <w:r>
        <w:fldChar w:fldCharType="separate"/>
      </w:r>
      <w:r>
        <w:t>21</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_Toc195277977 \h </w:instrText>
      </w:r>
      <w:r>
        <w:fldChar w:fldCharType="separate"/>
      </w:r>
      <w:r>
        <w:t>22</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_Toc195277978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_Toc195277981 \h </w:instrText>
      </w:r>
      <w:r>
        <w:fldChar w:fldCharType="separate"/>
      </w:r>
      <w:r>
        <w:t>25</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_Toc195277982 \h </w:instrText>
      </w:r>
      <w:r>
        <w:fldChar w:fldCharType="separate"/>
      </w:r>
      <w:r>
        <w:t>27</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_Toc195277983 \h </w:instrText>
      </w:r>
      <w:r>
        <w:fldChar w:fldCharType="separate"/>
      </w:r>
      <w:r>
        <w:t>28</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_Toc195277984 \h </w:instrText>
      </w:r>
      <w:r>
        <w:fldChar w:fldCharType="separate"/>
      </w:r>
      <w:r>
        <w:t>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_Toc195277985 \h </w:instrText>
      </w:r>
      <w:r>
        <w:fldChar w:fldCharType="separate"/>
      </w:r>
      <w:r>
        <w:t>31</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_Toc195277986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_Toc195277987 \h </w:instrText>
      </w:r>
      <w:r>
        <w:fldChar w:fldCharType="separate"/>
      </w:r>
      <w:r>
        <w:t>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_Toc195277988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_Toc195277990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_Toc195277991 \h </w:instrText>
      </w:r>
      <w:r>
        <w:fldChar w:fldCharType="separate"/>
      </w:r>
      <w:r>
        <w:t>41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_Toc195277992 \h </w:instrText>
      </w:r>
      <w:r>
        <w:fldChar w:fldCharType="separate"/>
      </w:r>
      <w:r>
        <w:t>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_Toc195277993 \h </w:instrText>
      </w:r>
      <w:r>
        <w:fldChar w:fldCharType="separate"/>
      </w:r>
      <w:r>
        <w:t>42</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_Toc195277994 \h </w:instrText>
      </w:r>
      <w:r>
        <w:fldChar w:fldCharType="separate"/>
      </w:r>
      <w:r>
        <w:t>43</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_Toc195277995 \h </w:instrText>
      </w:r>
      <w:r>
        <w:fldChar w:fldCharType="separate"/>
      </w:r>
      <w:r>
        <w:t>44</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_Toc195277996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_Toc195277999 \h </w:instrText>
      </w:r>
      <w:r>
        <w:fldChar w:fldCharType="separate"/>
      </w:r>
      <w:r>
        <w:t>44</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_Toc195278000 \h </w:instrText>
      </w:r>
      <w:r>
        <w:fldChar w:fldCharType="separate"/>
      </w:r>
      <w:r>
        <w:t>45</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_Toc195278001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_Toc195278003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_Toc195278004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_Toc195278005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_Toc195278007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_Toc195278008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_Toc195278009 \h </w:instrText>
      </w:r>
      <w:r>
        <w:fldChar w:fldCharType="separate"/>
      </w:r>
      <w:r>
        <w:t>50</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Recognised unpaid leave, member’s options for contributions</w:t>
      </w:r>
      <w:r>
        <w:tab/>
      </w:r>
      <w:r>
        <w:fldChar w:fldCharType="begin"/>
      </w:r>
      <w:r>
        <w:instrText xml:space="preserve"> PAGEREF _Toc195278010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_Toc195278012 \h </w:instrText>
      </w:r>
      <w:r>
        <w:fldChar w:fldCharType="separate"/>
      </w:r>
      <w:r>
        <w:t>52</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_Toc195278013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_Toc195278015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_Toc195278016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_Toc195278017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_Toc195278018 \h </w:instrText>
      </w:r>
      <w:r>
        <w:fldChar w:fldCharType="separate"/>
      </w:r>
      <w:r>
        <w:t>54</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_Toc195278019 \h </w:instrText>
      </w:r>
      <w:r>
        <w:fldChar w:fldCharType="separate"/>
      </w:r>
      <w:r>
        <w:t>55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_Toc195278020 \h </w:instrText>
      </w:r>
      <w:r>
        <w:fldChar w:fldCharType="separate"/>
      </w:r>
      <w:r>
        <w:t>56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_Toc195278021 \h </w:instrText>
      </w:r>
      <w:r>
        <w:fldChar w:fldCharType="separate"/>
      </w:r>
      <w:r>
        <w:t>57</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_Toc195278022 \h </w:instrText>
      </w:r>
      <w:r>
        <w:fldChar w:fldCharType="separate"/>
      </w:r>
      <w:r>
        <w:t>57</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_Toc195278023 \h </w:instrText>
      </w:r>
      <w:r>
        <w:fldChar w:fldCharType="separate"/>
      </w:r>
      <w:r>
        <w:t>58</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_Toc195278024 \h </w:instrText>
      </w:r>
      <w:r>
        <w:fldChar w:fldCharType="separate"/>
      </w:r>
      <w:r>
        <w:t>60</w:t>
      </w:r>
      <w:r>
        <w:fldChar w:fldCharType="end"/>
      </w:r>
    </w:p>
    <w:p>
      <w:pPr>
        <w:pStyle w:val="TOC8"/>
        <w:rPr>
          <w:rFonts w:asciiTheme="minorHAnsi" w:eastAsiaTheme="minorEastAsia" w:hAnsiTheme="minorHAnsi" w:cstheme="minorBidi"/>
          <w:szCs w:val="22"/>
        </w:rPr>
      </w:pPr>
      <w:r>
        <w:t>44D.</w:t>
      </w:r>
      <w:r>
        <w:tab/>
        <w:t>Restrictions on amount of transfer benefit</w:t>
      </w:r>
      <w:r>
        <w:tab/>
      </w:r>
      <w:r>
        <w:fldChar w:fldCharType="begin"/>
      </w:r>
      <w:r>
        <w:instrText xml:space="preserve"> PAGEREF _Toc195278025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_Toc195278027 \h </w:instrText>
      </w:r>
      <w:r>
        <w:fldChar w:fldCharType="separate"/>
      </w:r>
      <w:r>
        <w:t>61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_Toc195278028 \h </w:instrText>
      </w:r>
      <w:r>
        <w:fldChar w:fldCharType="separate"/>
      </w:r>
      <w:r>
        <w:t>62</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_Toc195278029 \h </w:instrText>
      </w:r>
      <w:r>
        <w:fldChar w:fldCharType="separate"/>
      </w:r>
      <w:r>
        <w:t>63</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_Toc195278030 \h </w:instrText>
      </w:r>
      <w:r>
        <w:fldChar w:fldCharType="separate"/>
      </w:r>
      <w:r>
        <w:t>63</w:t>
      </w:r>
      <w:r>
        <w:fldChar w:fldCharType="end"/>
      </w:r>
    </w:p>
    <w:p>
      <w:pPr>
        <w:pStyle w:val="TOC8"/>
        <w:rPr>
          <w:rFonts w:asciiTheme="minorHAnsi" w:eastAsiaTheme="minorEastAsia" w:hAnsiTheme="minorHAnsi" w:cstheme="minorBidi"/>
          <w:szCs w:val="22"/>
        </w:rPr>
      </w:pPr>
      <w:r>
        <w:t>47A.</w:t>
      </w:r>
      <w:r>
        <w:tab/>
        <w:t>Early payment in case of severe financial hardship or compassionate grounds</w:t>
      </w:r>
      <w:r>
        <w:tab/>
      </w:r>
      <w:r>
        <w:fldChar w:fldCharType="begin"/>
      </w:r>
      <w:r>
        <w:instrText xml:space="preserve"> PAGEREF _Toc195278031 \h </w:instrText>
      </w:r>
      <w:r>
        <w:fldChar w:fldCharType="separate"/>
      </w:r>
      <w:r>
        <w:t>64</w:t>
      </w:r>
      <w:r>
        <w:fldChar w:fldCharType="end"/>
      </w:r>
    </w:p>
    <w:p>
      <w:pPr>
        <w:pStyle w:val="TOC8"/>
        <w:rPr>
          <w:rFonts w:asciiTheme="minorHAnsi" w:eastAsiaTheme="minorEastAsia" w:hAnsiTheme="minorHAnsi" w:cstheme="minorBidi"/>
          <w:szCs w:val="22"/>
        </w:rPr>
      </w:pPr>
      <w:r>
        <w:t>48.</w:t>
      </w:r>
      <w:r>
        <w:tab/>
        <w:t>Binding death benefit nomination and payment of death benefit</w:t>
      </w:r>
      <w:r>
        <w:tab/>
      </w:r>
      <w:r>
        <w:fldChar w:fldCharType="begin"/>
      </w:r>
      <w:r>
        <w:instrText xml:space="preserve"> PAGEREF _Toc195278032 \h </w:instrText>
      </w:r>
      <w:r>
        <w:fldChar w:fldCharType="separate"/>
      </w:r>
      <w:r>
        <w:t>66</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_Toc195278033 \h </w:instrText>
      </w:r>
      <w:r>
        <w:fldChar w:fldCharType="separate"/>
      </w:r>
      <w:r>
        <w:t>69</w:t>
      </w:r>
      <w:r>
        <w:fldChar w:fldCharType="end"/>
      </w:r>
    </w:p>
    <w:p>
      <w:pPr>
        <w:pStyle w:val="TOC8"/>
        <w:rPr>
          <w:rFonts w:asciiTheme="minorHAnsi" w:eastAsiaTheme="minorEastAsia" w:hAnsiTheme="minorHAnsi" w:cstheme="minorBidi"/>
          <w:szCs w:val="22"/>
        </w:rPr>
      </w:pPr>
      <w:r>
        <w:lastRenderedPageBreak/>
        <w:t>49A.</w:t>
      </w:r>
      <w:r>
        <w:tab/>
        <w:t>Member liable to pay contributions tax, commutable pension for</w:t>
      </w:r>
      <w:r>
        <w:tab/>
      </w:r>
      <w:r>
        <w:fldChar w:fldCharType="begin"/>
      </w:r>
      <w:r>
        <w:instrText xml:space="preserve"> PAGEREF _Toc195278034 \h </w:instrText>
      </w:r>
      <w:r>
        <w:fldChar w:fldCharType="separate"/>
      </w:r>
      <w:r>
        <w:t>70</w:t>
      </w:r>
      <w:r>
        <w:fldChar w:fldCharType="end"/>
      </w:r>
    </w:p>
    <w:p>
      <w:pPr>
        <w:pStyle w:val="TOC8"/>
        <w:rPr>
          <w:rFonts w:asciiTheme="minorHAnsi" w:eastAsiaTheme="minorEastAsia" w:hAnsiTheme="minorHAnsi" w:cstheme="minorBidi"/>
          <w:szCs w:val="22"/>
        </w:rPr>
      </w:pPr>
      <w:r>
        <w:t>49B.</w:t>
      </w:r>
      <w:r>
        <w:tab/>
        <w:t>Benefits applied for, but unpaid, at Member’s death</w:t>
      </w:r>
      <w:r>
        <w:tab/>
      </w:r>
      <w:r>
        <w:fldChar w:fldCharType="begin"/>
      </w:r>
      <w:r>
        <w:instrText xml:space="preserve"> PAGEREF _Toc195278035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_Toc195278038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_Toc195278040 \h </w:instrText>
      </w:r>
      <w:r>
        <w:fldChar w:fldCharType="separate"/>
      </w:r>
      <w:r>
        <w:t>78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_Toc195278041 \h </w:instrText>
      </w:r>
      <w:r>
        <w:fldChar w:fldCharType="separate"/>
      </w:r>
      <w:r>
        <w:t>78</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_Toc195278042 \h </w:instrText>
      </w:r>
      <w:r>
        <w:fldChar w:fldCharType="separate"/>
      </w:r>
      <w:r>
        <w:t>80</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_Toc195278043 \h </w:instrText>
      </w:r>
      <w:r>
        <w:fldChar w:fldCharType="separate"/>
      </w:r>
      <w:r>
        <w:t>80</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_Toc195278044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_Toc195278047 \h </w:instrText>
      </w:r>
      <w:r>
        <w:fldChar w:fldCharType="separate"/>
      </w:r>
      <w:r>
        <w:t>82</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_Toc195278048 \h </w:instrText>
      </w:r>
      <w:r>
        <w:fldChar w:fldCharType="separate"/>
      </w:r>
      <w:r>
        <w:t>83</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_Toc195278049 \h </w:instrText>
      </w:r>
      <w:r>
        <w:fldChar w:fldCharType="separate"/>
      </w:r>
      <w:r>
        <w:t>83</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_Toc195278050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_Toc195278052 \h </w:instrText>
      </w:r>
      <w:r>
        <w:fldChar w:fldCharType="separate"/>
      </w:r>
      <w:r>
        <w:t>84</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_Toc195278053 \h </w:instrText>
      </w:r>
      <w:r>
        <w:fldChar w:fldCharType="separate"/>
      </w:r>
      <w:r>
        <w:t>84</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_Toc195278054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_Toc195278056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_Toc195278058 \h </w:instrText>
      </w:r>
      <w:r>
        <w:fldChar w:fldCharType="separate"/>
      </w:r>
      <w:r>
        <w:t>86</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_Toc195278059 \h </w:instrText>
      </w:r>
      <w:r>
        <w:fldChar w:fldCharType="separate"/>
      </w:r>
      <w:r>
        <w:t>86</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_Toc195278060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_Toc195278062 \h </w:instrText>
      </w:r>
      <w:r>
        <w:fldChar w:fldCharType="separate"/>
      </w:r>
      <w:r>
        <w:t>88</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_Toc195278063 \h </w:instrText>
      </w:r>
      <w:r>
        <w:fldChar w:fldCharType="separate"/>
      </w:r>
      <w:r>
        <w:t>88</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_Toc195278064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_Toc195278065 \h </w:instrText>
      </w:r>
      <w:r>
        <w:fldChar w:fldCharType="separate"/>
      </w:r>
      <w:r>
        <w:t>91</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_Toc195278066 \h </w:instrText>
      </w:r>
      <w:r>
        <w:fldChar w:fldCharType="separate"/>
      </w:r>
      <w:r>
        <w:t>91</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_Toc195278067 \h </w:instrText>
      </w:r>
      <w:r>
        <w:fldChar w:fldCharType="separate"/>
      </w:r>
      <w:r>
        <w:t>92</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_Toc195278068 \h </w:instrText>
      </w:r>
      <w:r>
        <w:fldChar w:fldCharType="separate"/>
      </w:r>
      <w:r>
        <w:t>92</w:t>
      </w:r>
      <w:r>
        <w:fldChar w:fldCharType="end"/>
      </w:r>
    </w:p>
    <w:p>
      <w:pPr>
        <w:pStyle w:val="TOC8"/>
        <w:rPr>
          <w:rFonts w:asciiTheme="minorHAnsi" w:eastAsiaTheme="minorEastAsia" w:hAnsiTheme="minorHAnsi" w:cstheme="minorBidi"/>
          <w:szCs w:val="22"/>
        </w:rPr>
      </w:pPr>
      <w:r>
        <w:t>69AD.</w:t>
      </w:r>
      <w:r>
        <w:tab/>
        <w:t>Payments in respect of inactive low</w:t>
      </w:r>
      <w:r>
        <w:noBreakHyphen/>
        <w:t>balance west state accounts in accordance with Commonwealth Unclaimed Money Act Part 3B</w:t>
      </w:r>
      <w:r>
        <w:tab/>
      </w:r>
      <w:r>
        <w:fldChar w:fldCharType="begin"/>
      </w:r>
      <w:r>
        <w:instrText xml:space="preserve"> PAGEREF _Toc195278069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_Toc195278071 \h </w:instrText>
      </w:r>
      <w:r>
        <w:fldChar w:fldCharType="separate"/>
      </w:r>
      <w:r>
        <w:t>93</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_Toc195278072 \h </w:instrText>
      </w:r>
      <w:r>
        <w:fldChar w:fldCharType="separate"/>
      </w:r>
      <w:r>
        <w:t>93</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_Toc195278073 \h </w:instrText>
      </w:r>
      <w:r>
        <w:fldChar w:fldCharType="separate"/>
      </w:r>
      <w:r>
        <w:t>94</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_Toc195278074 \h </w:instrText>
      </w:r>
      <w:r>
        <w:fldChar w:fldCharType="separate"/>
      </w:r>
      <w:r>
        <w:t>94</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_Toc195278075 \h </w:instrText>
      </w:r>
      <w:r>
        <w:fldChar w:fldCharType="separate"/>
      </w:r>
      <w:r>
        <w:t>95</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_Toc195278076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_Toc195278079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_Toc195278081 \h </w:instrText>
      </w:r>
      <w:r>
        <w:fldChar w:fldCharType="separate"/>
      </w:r>
      <w:r>
        <w:t>98</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_Toc195278082 \h </w:instrText>
      </w:r>
      <w:r>
        <w:fldChar w:fldCharType="separate"/>
      </w:r>
      <w:r>
        <w:t>98</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_Toc195278083 \h </w:instrText>
      </w:r>
      <w:r>
        <w:fldChar w:fldCharType="separate"/>
      </w:r>
      <w:r>
        <w:t>99</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_Toc195278084 \h </w:instrText>
      </w:r>
      <w:r>
        <w:fldChar w:fldCharType="separate"/>
      </w:r>
      <w:r>
        <w:t>99</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_Toc195278085 \h </w:instrText>
      </w:r>
      <w:r>
        <w:fldChar w:fldCharType="separate"/>
      </w:r>
      <w:r>
        <w:t>100</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_Toc195278086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_Toc195278088 \h </w:instrText>
      </w:r>
      <w:r>
        <w:fldChar w:fldCharType="separate"/>
      </w:r>
      <w:r>
        <w:t>102</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_Toc195278089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_Toc195278091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_Toc195278092 \h </w:instrText>
      </w:r>
      <w:r>
        <w:fldChar w:fldCharType="separate"/>
      </w:r>
      <w:r>
        <w:t>105</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_Toc195278093 \h </w:instrText>
      </w:r>
      <w:r>
        <w:fldChar w:fldCharType="separate"/>
      </w:r>
      <w:r>
        <w:t>107</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_Toc195278094 \h </w:instrText>
      </w:r>
      <w:r>
        <w:fldChar w:fldCharType="separate"/>
      </w:r>
      <w:r>
        <w:t>108</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_Toc195278095 \h </w:instrText>
      </w:r>
      <w:r>
        <w:fldChar w:fldCharType="separate"/>
      </w:r>
      <w:r>
        <w:t>108</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_Toc195278096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_Toc195278098 \h </w:instrText>
      </w:r>
      <w:r>
        <w:fldChar w:fldCharType="separate"/>
      </w:r>
      <w:r>
        <w:t>110</w:t>
      </w:r>
      <w:r>
        <w:fldChar w:fldCharType="end"/>
      </w:r>
    </w:p>
    <w:p>
      <w:pPr>
        <w:pStyle w:val="TOC8"/>
        <w:rPr>
          <w:rFonts w:asciiTheme="minorHAnsi" w:eastAsiaTheme="minorEastAsia" w:hAnsiTheme="minorHAnsi" w:cstheme="minorBidi"/>
          <w:szCs w:val="22"/>
        </w:rPr>
      </w:pPr>
      <w:r>
        <w:t>75A.</w:t>
      </w:r>
      <w:r>
        <w:tab/>
        <w:t>Cancellation of entitlement to covered risk benefit for Members with inactive west state accounts</w:t>
      </w:r>
      <w:r>
        <w:tab/>
      </w:r>
      <w:r>
        <w:fldChar w:fldCharType="begin"/>
      </w:r>
      <w:r>
        <w:instrText xml:space="preserve"> PAGEREF _Toc195278099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_Toc195278101 \h </w:instrText>
      </w:r>
      <w:r>
        <w:fldChar w:fldCharType="separate"/>
      </w:r>
      <w:r>
        <w:t>111</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_Toc195278102 \h </w:instrText>
      </w:r>
      <w:r>
        <w:fldChar w:fldCharType="separate"/>
      </w:r>
      <w:r>
        <w:t>111</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_Toc195278103 \h </w:instrText>
      </w:r>
      <w:r>
        <w:fldChar w:fldCharType="separate"/>
      </w:r>
      <w:r>
        <w:t>112</w:t>
      </w:r>
      <w:r>
        <w:fldChar w:fldCharType="end"/>
      </w:r>
    </w:p>
    <w:p>
      <w:pPr>
        <w:pStyle w:val="TOC8"/>
        <w:rPr>
          <w:rFonts w:asciiTheme="minorHAnsi" w:eastAsiaTheme="minorEastAsia" w:hAnsiTheme="minorHAnsi" w:cstheme="minorBidi"/>
          <w:szCs w:val="22"/>
        </w:rPr>
      </w:pPr>
      <w:r>
        <w:t>79.</w:t>
      </w:r>
      <w:r>
        <w:tab/>
        <w:t>Transfer of benefit to other scheme or fund or Commonwealth Commissioner of Taxation</w:t>
      </w:r>
      <w:r>
        <w:tab/>
      </w:r>
      <w:r>
        <w:fldChar w:fldCharType="begin"/>
      </w:r>
      <w:r>
        <w:instrText xml:space="preserve"> PAGEREF _Toc195278104 \h </w:instrText>
      </w:r>
      <w:r>
        <w:fldChar w:fldCharType="separate"/>
      </w:r>
      <w:r>
        <w:t>113</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_Toc195278105 \h </w:instrText>
      </w:r>
      <w:r>
        <w:fldChar w:fldCharType="separate"/>
      </w:r>
      <w:r>
        <w:t>113</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_Toc195278106 \h </w:instrText>
      </w:r>
      <w:r>
        <w:fldChar w:fldCharType="separate"/>
      </w:r>
      <w:r>
        <w:t>114</w:t>
      </w:r>
      <w:r>
        <w:fldChar w:fldCharType="end"/>
      </w:r>
    </w:p>
    <w:p>
      <w:pPr>
        <w:pStyle w:val="TOC8"/>
        <w:rPr>
          <w:rFonts w:asciiTheme="minorHAnsi" w:eastAsiaTheme="minorEastAsia" w:hAnsiTheme="minorHAnsi" w:cstheme="minorBidi"/>
          <w:szCs w:val="22"/>
        </w:rPr>
      </w:pPr>
      <w:r>
        <w:t>79AB.</w:t>
      </w:r>
      <w:r>
        <w:tab/>
        <w:t>General rules for request under r. 74(3), 76(2), 79 or 79AA</w:t>
      </w:r>
      <w:r>
        <w:tab/>
      </w:r>
      <w:r>
        <w:fldChar w:fldCharType="begin"/>
      </w:r>
      <w:r>
        <w:instrText xml:space="preserve"> PAGEREF _Toc195278107 \h </w:instrText>
      </w:r>
      <w:r>
        <w:fldChar w:fldCharType="separate"/>
      </w:r>
      <w:r>
        <w:t>114</w:t>
      </w:r>
      <w:r>
        <w:fldChar w:fldCharType="end"/>
      </w:r>
    </w:p>
    <w:p>
      <w:pPr>
        <w:pStyle w:val="TOC8"/>
        <w:rPr>
          <w:rFonts w:asciiTheme="minorHAnsi" w:eastAsiaTheme="minorEastAsia" w:hAnsiTheme="minorHAnsi" w:cstheme="minorBidi"/>
          <w:szCs w:val="22"/>
        </w:rPr>
      </w:pPr>
      <w:r>
        <w:t>79A.</w:t>
      </w:r>
      <w:r>
        <w:tab/>
        <w:t>Early payment in case of severe financial hardship or compassionate grounds</w:t>
      </w:r>
      <w:r>
        <w:tab/>
      </w:r>
      <w:r>
        <w:fldChar w:fldCharType="begin"/>
      </w:r>
      <w:r>
        <w:instrText xml:space="preserve"> PAGEREF _Toc195278108 \h </w:instrText>
      </w:r>
      <w:r>
        <w:fldChar w:fldCharType="separate"/>
      </w:r>
      <w:r>
        <w:t>115</w:t>
      </w:r>
      <w:r>
        <w:fldChar w:fldCharType="end"/>
      </w:r>
    </w:p>
    <w:p>
      <w:pPr>
        <w:pStyle w:val="TOC8"/>
        <w:rPr>
          <w:rFonts w:asciiTheme="minorHAnsi" w:eastAsiaTheme="minorEastAsia" w:hAnsiTheme="minorHAnsi" w:cstheme="minorBidi"/>
          <w:szCs w:val="22"/>
        </w:rPr>
      </w:pPr>
      <w:r>
        <w:t>79B.</w:t>
      </w:r>
      <w:r>
        <w:tab/>
        <w:t>Early payment for purpose of phased retirement benefit</w:t>
      </w:r>
      <w:r>
        <w:tab/>
      </w:r>
      <w:r>
        <w:fldChar w:fldCharType="begin"/>
      </w:r>
      <w:r>
        <w:instrText xml:space="preserve"> PAGEREF _Toc195278109 \h </w:instrText>
      </w:r>
      <w:r>
        <w:fldChar w:fldCharType="separate"/>
      </w:r>
      <w:r>
        <w:t>117</w:t>
      </w:r>
      <w:r>
        <w:fldChar w:fldCharType="end"/>
      </w:r>
    </w:p>
    <w:p>
      <w:pPr>
        <w:pStyle w:val="TOC8"/>
        <w:rPr>
          <w:rFonts w:asciiTheme="minorHAnsi" w:eastAsiaTheme="minorEastAsia" w:hAnsiTheme="minorHAnsi" w:cstheme="minorBidi"/>
          <w:szCs w:val="22"/>
        </w:rPr>
      </w:pPr>
      <w:r>
        <w:t>80A.</w:t>
      </w:r>
      <w:r>
        <w:tab/>
        <w:t>Early payment in case of temporary resident departing Australia</w:t>
      </w:r>
      <w:r>
        <w:tab/>
      </w:r>
      <w:r>
        <w:fldChar w:fldCharType="begin"/>
      </w:r>
      <w:r>
        <w:instrText xml:space="preserve"> PAGEREF _Toc195278110 \h </w:instrText>
      </w:r>
      <w:r>
        <w:fldChar w:fldCharType="separate"/>
      </w:r>
      <w:r>
        <w:t>118</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_Toc195278111 \h </w:instrText>
      </w:r>
      <w:r>
        <w:fldChar w:fldCharType="separate"/>
      </w:r>
      <w:r>
        <w:t>118</w:t>
      </w:r>
      <w:r>
        <w:fldChar w:fldCharType="end"/>
      </w:r>
    </w:p>
    <w:p>
      <w:pPr>
        <w:pStyle w:val="TOC8"/>
        <w:rPr>
          <w:rFonts w:asciiTheme="minorHAnsi" w:eastAsiaTheme="minorEastAsia" w:hAnsiTheme="minorHAnsi" w:cstheme="minorBidi"/>
          <w:szCs w:val="22"/>
        </w:rPr>
      </w:pPr>
      <w:r>
        <w:t>80.</w:t>
      </w:r>
      <w:r>
        <w:tab/>
        <w:t>Binding death benefit nomination and payment of death benefit</w:t>
      </w:r>
      <w:r>
        <w:tab/>
      </w:r>
      <w:r>
        <w:fldChar w:fldCharType="begin"/>
      </w:r>
      <w:r>
        <w:instrText xml:space="preserve"> PAGEREF _Toc195278112 \h </w:instrText>
      </w:r>
      <w:r>
        <w:fldChar w:fldCharType="separate"/>
      </w:r>
      <w:r>
        <w:t>119</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_Toc195278113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81A.</w:t>
      </w:r>
      <w:r>
        <w:tab/>
        <w:t>Member liable to pay contributions tax, commutable pension for</w:t>
      </w:r>
      <w:r>
        <w:tab/>
      </w:r>
      <w:r>
        <w:fldChar w:fldCharType="begin"/>
      </w:r>
      <w:r>
        <w:instrText xml:space="preserve"> PAGEREF _Toc195278114 \h </w:instrText>
      </w:r>
      <w:r>
        <w:fldChar w:fldCharType="separate"/>
      </w:r>
      <w:r>
        <w:t>123</w:t>
      </w:r>
      <w:r>
        <w:fldChar w:fldCharType="end"/>
      </w:r>
    </w:p>
    <w:p>
      <w:pPr>
        <w:pStyle w:val="TOC8"/>
        <w:rPr>
          <w:rFonts w:asciiTheme="minorHAnsi" w:eastAsiaTheme="minorEastAsia" w:hAnsiTheme="minorHAnsi" w:cstheme="minorBidi"/>
          <w:szCs w:val="22"/>
        </w:rPr>
      </w:pPr>
      <w:r>
        <w:t>81B.</w:t>
      </w:r>
      <w:r>
        <w:tab/>
        <w:t>Benefits applied for, but unpaid, at Member’s death</w:t>
      </w:r>
      <w:r>
        <w:tab/>
      </w:r>
      <w:r>
        <w:fldChar w:fldCharType="begin"/>
      </w:r>
      <w:r>
        <w:instrText xml:space="preserve"> PAGEREF _Toc195278115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_Toc195278118 \h </w:instrText>
      </w:r>
      <w:r>
        <w:fldChar w:fldCharType="separate"/>
      </w:r>
      <w:r>
        <w:t>127</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_Toc195278119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w:t>
      </w:r>
      <w:r>
        <w:tab/>
      </w:r>
      <w:r>
        <w:fldChar w:fldCharType="begin"/>
      </w:r>
      <w:r>
        <w:instrText xml:space="preserve"> PAGEREF _Toc195278121 \h </w:instrText>
      </w:r>
      <w:r>
        <w:fldChar w:fldCharType="separate"/>
      </w:r>
      <w:r>
        <w:t>130</w:t>
      </w:r>
      <w:r>
        <w:fldChar w:fldCharType="end"/>
      </w:r>
    </w:p>
    <w:p>
      <w:pPr>
        <w:pStyle w:val="TOC8"/>
        <w:rPr>
          <w:rFonts w:asciiTheme="minorHAnsi" w:eastAsiaTheme="minorEastAsia" w:hAnsiTheme="minorHAnsi" w:cstheme="minorBidi"/>
          <w:szCs w:val="22"/>
        </w:rPr>
      </w:pPr>
      <w:r>
        <w:t>85.</w:t>
      </w:r>
      <w:r>
        <w:tab/>
        <w:t>Voluntary GESB Super Members</w:t>
      </w:r>
      <w:r>
        <w:tab/>
      </w:r>
      <w:r>
        <w:fldChar w:fldCharType="begin"/>
      </w:r>
      <w:r>
        <w:instrText xml:space="preserve"> PAGEREF _Toc195278122 \h </w:instrText>
      </w:r>
      <w:r>
        <w:fldChar w:fldCharType="separate"/>
      </w:r>
      <w:r>
        <w:t>132</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_Toc195278123 \h </w:instrText>
      </w:r>
      <w:r>
        <w:fldChar w:fldCharType="separate"/>
      </w:r>
      <w:r>
        <w:t>133</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_Toc195278124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_Toc195278127 \h </w:instrText>
      </w:r>
      <w:r>
        <w:fldChar w:fldCharType="separate"/>
      </w:r>
      <w:r>
        <w:t>135</w:t>
      </w:r>
      <w:r>
        <w:fldChar w:fldCharType="end"/>
      </w:r>
    </w:p>
    <w:p>
      <w:pPr>
        <w:pStyle w:val="TOC8"/>
        <w:rPr>
          <w:rFonts w:asciiTheme="minorHAnsi" w:eastAsiaTheme="minorEastAsia" w:hAnsiTheme="minorHAnsi" w:cstheme="minorBidi"/>
          <w:szCs w:val="22"/>
        </w:rPr>
      </w:pPr>
      <w:r>
        <w:t>93.</w:t>
      </w:r>
      <w:r>
        <w:tab/>
        <w:t>Accepting Commonwealth payments</w:t>
      </w:r>
      <w:r>
        <w:tab/>
      </w:r>
      <w:r>
        <w:fldChar w:fldCharType="begin"/>
      </w:r>
      <w:r>
        <w:instrText xml:space="preserve"> PAGEREF _Toc195278128 \h </w:instrText>
      </w:r>
      <w:r>
        <w:fldChar w:fldCharType="separate"/>
      </w:r>
      <w:r>
        <w:t>135</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_Toc195278129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Making Member contributions</w:t>
      </w:r>
      <w:r>
        <w:tab/>
      </w:r>
      <w:r>
        <w:fldChar w:fldCharType="begin"/>
      </w:r>
      <w:r>
        <w:instrText xml:space="preserve"> PAGEREF _Toc195278131 \h </w:instrText>
      </w:r>
      <w:r>
        <w:fldChar w:fldCharType="separate"/>
      </w:r>
      <w:r>
        <w:t>136</w:t>
      </w:r>
      <w:r>
        <w:fldChar w:fldCharType="end"/>
      </w:r>
    </w:p>
    <w:p>
      <w:pPr>
        <w:pStyle w:val="TOC8"/>
        <w:rPr>
          <w:rFonts w:asciiTheme="minorHAnsi" w:eastAsiaTheme="minorEastAsia" w:hAnsiTheme="minorHAnsi" w:cstheme="minorBidi"/>
          <w:szCs w:val="22"/>
        </w:rPr>
      </w:pPr>
      <w:r>
        <w:t>95.</w:t>
      </w:r>
      <w:r>
        <w:tab/>
        <w:t>Members contributing for partners</w:t>
      </w:r>
      <w:r>
        <w:tab/>
      </w:r>
      <w:r>
        <w:fldChar w:fldCharType="begin"/>
      </w:r>
      <w:r>
        <w:instrText xml:space="preserve"> PAGEREF _Toc195278132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_Toc195278134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_Toc195278136 \h </w:instrText>
      </w:r>
      <w:r>
        <w:fldChar w:fldCharType="separate"/>
      </w:r>
      <w:r>
        <w:t>139</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_Toc195278137 \h </w:instrText>
      </w:r>
      <w:r>
        <w:fldChar w:fldCharType="separate"/>
      </w:r>
      <w:r>
        <w:t>140</w:t>
      </w:r>
      <w:r>
        <w:fldChar w:fldCharType="end"/>
      </w:r>
    </w:p>
    <w:p>
      <w:pPr>
        <w:pStyle w:val="TOC8"/>
        <w:rPr>
          <w:rFonts w:asciiTheme="minorHAnsi" w:eastAsiaTheme="minorEastAsia" w:hAnsiTheme="minorHAnsi" w:cstheme="minorBidi"/>
          <w:szCs w:val="22"/>
        </w:rPr>
      </w:pPr>
      <w:r>
        <w:t>99.</w:t>
      </w:r>
      <w:r>
        <w:tab/>
        <w:t>Accepting contributions</w:t>
      </w:r>
      <w:r>
        <w:rPr>
          <w:bCs/>
        </w:rPr>
        <w:noBreakHyphen/>
      </w:r>
      <w:r>
        <w:t>split transfers</w:t>
      </w:r>
      <w:r>
        <w:tab/>
      </w:r>
      <w:r>
        <w:fldChar w:fldCharType="begin"/>
      </w:r>
      <w:r>
        <w:instrText xml:space="preserve"> PAGEREF _Toc195278138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_Toc195278140 \h </w:instrText>
      </w:r>
      <w:r>
        <w:fldChar w:fldCharType="separate"/>
      </w:r>
      <w:r>
        <w:t>141</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_Toc195278141 \h </w:instrText>
      </w:r>
      <w:r>
        <w:fldChar w:fldCharType="separate"/>
      </w:r>
      <w:r>
        <w:t>141</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_Toc195278142 \h </w:instrText>
      </w:r>
      <w:r>
        <w:fldChar w:fldCharType="separate"/>
      </w:r>
      <w:r>
        <w:t>143</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_Toc195278143 \h </w:instrText>
      </w:r>
      <w:r>
        <w:fldChar w:fldCharType="separate"/>
      </w:r>
      <w:r>
        <w:t>144</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_Toc195278144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105B.</w:t>
      </w:r>
      <w:r>
        <w:tab/>
        <w:t>Payments in respect of lost member accounts under the Commonwealth Unclaimed Money Act Part 4A</w:t>
      </w:r>
      <w:r>
        <w:tab/>
      </w:r>
      <w:r>
        <w:fldChar w:fldCharType="begin"/>
      </w:r>
      <w:r>
        <w:instrText xml:space="preserve"> PAGEREF _Toc195278145 \h </w:instrText>
      </w:r>
      <w:r>
        <w:fldChar w:fldCharType="separate"/>
      </w:r>
      <w:r>
        <w:t>145</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_Toc195278146 \h </w:instrText>
      </w:r>
      <w:r>
        <w:fldChar w:fldCharType="separate"/>
      </w:r>
      <w:r>
        <w:t>145</w:t>
      </w:r>
      <w:r>
        <w:fldChar w:fldCharType="end"/>
      </w:r>
    </w:p>
    <w:p>
      <w:pPr>
        <w:pStyle w:val="TOC8"/>
        <w:rPr>
          <w:rFonts w:asciiTheme="minorHAnsi" w:eastAsiaTheme="minorEastAsia" w:hAnsiTheme="minorHAnsi" w:cstheme="minorBidi"/>
          <w:szCs w:val="22"/>
        </w:rPr>
      </w:pPr>
      <w:r>
        <w:t>105D.</w:t>
      </w:r>
      <w:r>
        <w:tab/>
        <w:t>Payments in respect of inactive low</w:t>
      </w:r>
      <w:r>
        <w:noBreakHyphen/>
        <w:t>balance GESB Super accounts in accordance with Commonwealth Unclaimed Money Act Part 3B</w:t>
      </w:r>
      <w:r>
        <w:tab/>
      </w:r>
      <w:r>
        <w:fldChar w:fldCharType="begin"/>
      </w:r>
      <w:r>
        <w:instrText xml:space="preserve"> PAGEREF _Toc195278147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_Toc195278149 \h </w:instrText>
      </w:r>
      <w:r>
        <w:fldChar w:fldCharType="separate"/>
      </w:r>
      <w:r>
        <w:t>146</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_Toc195278150 \h </w:instrText>
      </w:r>
      <w:r>
        <w:fldChar w:fldCharType="separate"/>
      </w:r>
      <w:r>
        <w:t>147</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_Toc195278151 \h </w:instrText>
      </w:r>
      <w:r>
        <w:fldChar w:fldCharType="separate"/>
      </w:r>
      <w:r>
        <w:t>147</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_Toc195278152 \h </w:instrText>
      </w:r>
      <w:r>
        <w:fldChar w:fldCharType="separate"/>
      </w:r>
      <w:r>
        <w:t>148</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_Toc195278153 \h </w:instrText>
      </w:r>
      <w:r>
        <w:fldChar w:fldCharType="separate"/>
      </w:r>
      <w:r>
        <w:t>148</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_Toc195278154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_Toc195278157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_Toc195278159 \h </w:instrText>
      </w:r>
      <w:r>
        <w:fldChar w:fldCharType="separate"/>
      </w:r>
      <w:r>
        <w:t>151</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_Toc195278160 \h </w:instrText>
      </w:r>
      <w:r>
        <w:fldChar w:fldCharType="separate"/>
      </w:r>
      <w:r>
        <w:t>151</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_Toc195278161 \h </w:instrText>
      </w:r>
      <w:r>
        <w:fldChar w:fldCharType="separate"/>
      </w:r>
      <w:r>
        <w:t>152</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_Toc195278162 \h </w:instrText>
      </w:r>
      <w:r>
        <w:fldChar w:fldCharType="separate"/>
      </w:r>
      <w:r>
        <w:t>152</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_Toc195278163 \h </w:instrText>
      </w:r>
      <w:r>
        <w:fldChar w:fldCharType="separate"/>
      </w:r>
      <w:r>
        <w:t>153</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_Toc195278164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_Toc195278166 \h </w:instrText>
      </w:r>
      <w:r>
        <w:fldChar w:fldCharType="separate"/>
      </w:r>
      <w:r>
        <w:t>155</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_Toc195278167 \h </w:instrText>
      </w:r>
      <w:r>
        <w:fldChar w:fldCharType="separate"/>
      </w:r>
      <w:r>
        <w:t>155</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_Toc195278168 \h </w:instrText>
      </w:r>
      <w:r>
        <w:fldChar w:fldCharType="separate"/>
      </w:r>
      <w:r>
        <w:t>156</w:t>
      </w:r>
      <w:r>
        <w:fldChar w:fldCharType="end"/>
      </w:r>
    </w:p>
    <w:p>
      <w:pPr>
        <w:pStyle w:val="TOC8"/>
        <w:rPr>
          <w:rFonts w:asciiTheme="minorHAnsi" w:eastAsiaTheme="minorEastAsia" w:hAnsiTheme="minorHAnsi" w:cstheme="minorBidi"/>
          <w:szCs w:val="22"/>
        </w:rPr>
      </w:pPr>
      <w:r>
        <w:t>113A.</w:t>
      </w:r>
      <w:r>
        <w:tab/>
        <w:t>Insurance for dual members</w:t>
      </w:r>
      <w:r>
        <w:tab/>
      </w:r>
      <w:r>
        <w:fldChar w:fldCharType="begin"/>
      </w:r>
      <w:r>
        <w:instrText xml:space="preserve"> PAGEREF _Toc195278169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_Toc195278171 \h </w:instrText>
      </w:r>
      <w:r>
        <w:fldChar w:fldCharType="separate"/>
      </w:r>
      <w:r>
        <w:t>157</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_Toc195278172 \h </w:instrText>
      </w:r>
      <w:r>
        <w:fldChar w:fldCharType="separate"/>
      </w:r>
      <w:r>
        <w:t>158</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_Toc195278173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116A.</w:t>
      </w:r>
      <w:r>
        <w:tab/>
        <w:t>Cancellation of insurance cover for inactive GESB Super accounts</w:t>
      </w:r>
      <w:r>
        <w:tab/>
      </w:r>
      <w:r>
        <w:fldChar w:fldCharType="begin"/>
      </w:r>
      <w:r>
        <w:instrText xml:space="preserve"> PAGEREF _Toc195278174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_Toc195278176 \h </w:instrText>
      </w:r>
      <w:r>
        <w:fldChar w:fldCharType="separate"/>
      </w:r>
      <w:r>
        <w:t>160</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_Toc195278177 \h </w:instrText>
      </w:r>
      <w:r>
        <w:fldChar w:fldCharType="separate"/>
      </w:r>
      <w:r>
        <w:t>160</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_Toc195278178 \h </w:instrText>
      </w:r>
      <w:r>
        <w:fldChar w:fldCharType="separate"/>
      </w:r>
      <w:r>
        <w:t>162</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_Toc195278179 \h </w:instrText>
      </w:r>
      <w:r>
        <w:fldChar w:fldCharType="separate"/>
      </w:r>
      <w:r>
        <w:t>162</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_Toc195278180 \h </w:instrText>
      </w:r>
      <w:r>
        <w:fldChar w:fldCharType="separate"/>
      </w:r>
      <w:r>
        <w:t>163</w:t>
      </w:r>
      <w:r>
        <w:fldChar w:fldCharType="end"/>
      </w:r>
    </w:p>
    <w:p>
      <w:pPr>
        <w:pStyle w:val="TOC8"/>
        <w:rPr>
          <w:rFonts w:asciiTheme="minorHAnsi" w:eastAsiaTheme="minorEastAsia" w:hAnsiTheme="minorHAnsi" w:cstheme="minorBidi"/>
          <w:szCs w:val="22"/>
        </w:rPr>
      </w:pPr>
      <w:r>
        <w:t>121.</w:t>
      </w:r>
      <w:r>
        <w:tab/>
        <w:t>Binding death benefit nomination and payment of death benefit</w:t>
      </w:r>
      <w:r>
        <w:tab/>
      </w:r>
      <w:r>
        <w:fldChar w:fldCharType="begin"/>
      </w:r>
      <w:r>
        <w:instrText xml:space="preserve"> PAGEREF _Toc195278181 \h </w:instrText>
      </w:r>
      <w:r>
        <w:fldChar w:fldCharType="separate"/>
      </w:r>
      <w:r>
        <w:t>163</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_Toc195278182 \h </w:instrText>
      </w:r>
      <w:r>
        <w:fldChar w:fldCharType="separate"/>
      </w:r>
      <w:r>
        <w:t>166</w:t>
      </w:r>
      <w:r>
        <w:fldChar w:fldCharType="end"/>
      </w:r>
    </w:p>
    <w:p>
      <w:pPr>
        <w:pStyle w:val="TOC8"/>
        <w:rPr>
          <w:rFonts w:asciiTheme="minorHAnsi" w:eastAsiaTheme="minorEastAsia" w:hAnsiTheme="minorHAnsi" w:cstheme="minorBidi"/>
          <w:szCs w:val="22"/>
        </w:rPr>
      </w:pPr>
      <w:r>
        <w:t>122A.</w:t>
      </w:r>
      <w:r>
        <w:tab/>
        <w:t>General rules for request under r. 114(2), 118(2), 120 or 122(1)</w:t>
      </w:r>
      <w:r>
        <w:tab/>
      </w:r>
      <w:r>
        <w:fldChar w:fldCharType="begin"/>
      </w:r>
      <w:r>
        <w:instrText xml:space="preserve"> PAGEREF _Toc195278183 \h </w:instrText>
      </w:r>
      <w:r>
        <w:fldChar w:fldCharType="separate"/>
      </w:r>
      <w:r>
        <w:t>167</w:t>
      </w:r>
      <w:r>
        <w:fldChar w:fldCharType="end"/>
      </w:r>
    </w:p>
    <w:p>
      <w:pPr>
        <w:pStyle w:val="TOC8"/>
        <w:rPr>
          <w:rFonts w:asciiTheme="minorHAnsi" w:eastAsiaTheme="minorEastAsia" w:hAnsiTheme="minorHAnsi" w:cstheme="minorBidi"/>
          <w:szCs w:val="22"/>
        </w:rPr>
      </w:pPr>
      <w:r>
        <w:t>123.</w:t>
      </w:r>
      <w:r>
        <w:tab/>
        <w:t>Early payment in case of severe financial hardship or compassionate grounds</w:t>
      </w:r>
      <w:r>
        <w:tab/>
      </w:r>
      <w:r>
        <w:fldChar w:fldCharType="begin"/>
      </w:r>
      <w:r>
        <w:instrText xml:space="preserve"> PAGEREF _Toc195278184 \h </w:instrText>
      </w:r>
      <w:r>
        <w:fldChar w:fldCharType="separate"/>
      </w:r>
      <w:r>
        <w:t>167</w:t>
      </w:r>
      <w:r>
        <w:fldChar w:fldCharType="end"/>
      </w:r>
    </w:p>
    <w:p>
      <w:pPr>
        <w:pStyle w:val="TOC8"/>
        <w:rPr>
          <w:rFonts w:asciiTheme="minorHAnsi" w:eastAsiaTheme="minorEastAsia" w:hAnsiTheme="minorHAnsi" w:cstheme="minorBidi"/>
          <w:szCs w:val="22"/>
        </w:rPr>
      </w:pPr>
      <w:r>
        <w:t>124.</w:t>
      </w:r>
      <w:r>
        <w:tab/>
        <w:t>Early payment for purpose of phased retirement benefit</w:t>
      </w:r>
      <w:r>
        <w:tab/>
      </w:r>
      <w:r>
        <w:fldChar w:fldCharType="begin"/>
      </w:r>
      <w:r>
        <w:instrText xml:space="preserve"> PAGEREF _Toc195278185 \h </w:instrText>
      </w:r>
      <w:r>
        <w:fldChar w:fldCharType="separate"/>
      </w:r>
      <w:r>
        <w:t>169</w:t>
      </w:r>
      <w:r>
        <w:fldChar w:fldCharType="end"/>
      </w:r>
    </w:p>
    <w:p>
      <w:pPr>
        <w:pStyle w:val="TOC8"/>
        <w:rPr>
          <w:rFonts w:asciiTheme="minorHAnsi" w:eastAsiaTheme="minorEastAsia" w:hAnsiTheme="minorHAnsi" w:cstheme="minorBidi"/>
          <w:szCs w:val="22"/>
        </w:rPr>
      </w:pPr>
      <w:r>
        <w:t>125.</w:t>
      </w:r>
      <w:r>
        <w:tab/>
        <w:t>Early payment in case of temporary resident departing Australia</w:t>
      </w:r>
      <w:r>
        <w:tab/>
      </w:r>
      <w:r>
        <w:fldChar w:fldCharType="begin"/>
      </w:r>
      <w:r>
        <w:instrText xml:space="preserve"> PAGEREF _Toc195278186 \h </w:instrText>
      </w:r>
      <w:r>
        <w:fldChar w:fldCharType="separate"/>
      </w:r>
      <w:r>
        <w:t>170</w:t>
      </w:r>
      <w:r>
        <w:fldChar w:fldCharType="end"/>
      </w:r>
    </w:p>
    <w:p>
      <w:pPr>
        <w:pStyle w:val="TOC8"/>
        <w:rPr>
          <w:rFonts w:asciiTheme="minorHAnsi" w:eastAsiaTheme="minorEastAsia" w:hAnsiTheme="minorHAnsi" w:cstheme="minorBidi"/>
          <w:szCs w:val="22"/>
        </w:rPr>
      </w:pPr>
      <w:r>
        <w:t>126.</w:t>
      </w:r>
      <w:r>
        <w:tab/>
        <w:t>Transfer of Member’s balance to Commonwealth Commissioner of Taxation</w:t>
      </w:r>
      <w:r>
        <w:tab/>
      </w:r>
      <w:r>
        <w:fldChar w:fldCharType="begin"/>
      </w:r>
      <w:r>
        <w:instrText xml:space="preserve"> PAGEREF _Toc195278187 \h </w:instrText>
      </w:r>
      <w:r>
        <w:fldChar w:fldCharType="separate"/>
      </w:r>
      <w:r>
        <w:t>170</w:t>
      </w:r>
      <w:r>
        <w:fldChar w:fldCharType="end"/>
      </w:r>
    </w:p>
    <w:p>
      <w:pPr>
        <w:pStyle w:val="TOC8"/>
        <w:rPr>
          <w:rFonts w:asciiTheme="minorHAnsi" w:eastAsiaTheme="minorEastAsia" w:hAnsiTheme="minorHAnsi" w:cstheme="minorBidi"/>
          <w:szCs w:val="22"/>
        </w:rPr>
      </w:pPr>
      <w:r>
        <w:t>126A.</w:t>
      </w:r>
      <w:r>
        <w:tab/>
        <w:t>Benefits applied for, but unpaid, at Member’s death</w:t>
      </w:r>
      <w:r>
        <w:tab/>
      </w:r>
      <w:r>
        <w:fldChar w:fldCharType="begin"/>
      </w:r>
      <w:r>
        <w:instrText xml:space="preserve"> PAGEREF _Toc195278188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_Toc195278191 \h </w:instrText>
      </w:r>
      <w:r>
        <w:fldChar w:fldCharType="separate"/>
      </w:r>
      <w:r>
        <w:t>172</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_Toc195278192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_Toc195278194 \h </w:instrText>
      </w:r>
      <w:r>
        <w:fldChar w:fldCharType="separate"/>
      </w:r>
      <w:r>
        <w:t>173</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_Toc195278195 \h </w:instrText>
      </w:r>
      <w:r>
        <w:fldChar w:fldCharType="separate"/>
      </w:r>
      <w:r>
        <w:t>174</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_Toc195278196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Transfer of benefits to scheme by new Member</w:t>
      </w:r>
      <w:r>
        <w:tab/>
      </w:r>
      <w:r>
        <w:fldChar w:fldCharType="begin"/>
      </w:r>
      <w:r>
        <w:instrText xml:space="preserve"> PAGEREF _Toc195278198 \h </w:instrText>
      </w:r>
      <w:r>
        <w:fldChar w:fldCharType="separate"/>
      </w:r>
      <w:r>
        <w:t>175</w:t>
      </w:r>
      <w:r>
        <w:fldChar w:fldCharType="end"/>
      </w:r>
    </w:p>
    <w:p>
      <w:pPr>
        <w:pStyle w:val="TOC8"/>
        <w:rPr>
          <w:rFonts w:asciiTheme="minorHAnsi" w:eastAsiaTheme="minorEastAsia" w:hAnsiTheme="minorHAnsi" w:cstheme="minorBidi"/>
          <w:szCs w:val="22"/>
        </w:rPr>
      </w:pPr>
      <w:r>
        <w:t>176.</w:t>
      </w:r>
      <w:r>
        <w:tab/>
        <w:t>Duty of Member starting additional pension to transfer benefits to scheme</w:t>
      </w:r>
      <w:r>
        <w:tab/>
      </w:r>
      <w:r>
        <w:fldChar w:fldCharType="begin"/>
      </w:r>
      <w:r>
        <w:instrText xml:space="preserve"> PAGEREF _Toc195278199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177.</w:t>
      </w:r>
      <w:r>
        <w:tab/>
        <w:t>Transfers required or permitted when Member starts replacement pension</w:t>
      </w:r>
      <w:r>
        <w:tab/>
      </w:r>
      <w:r>
        <w:fldChar w:fldCharType="begin"/>
      </w:r>
      <w:r>
        <w:instrText xml:space="preserve"> PAGEREF _Toc195278200 \h </w:instrText>
      </w:r>
      <w:r>
        <w:fldChar w:fldCharType="separate"/>
      </w:r>
      <w:r>
        <w:t>177</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_Toc195278201 \h </w:instrText>
      </w:r>
      <w:r>
        <w:fldChar w:fldCharType="separate"/>
      </w:r>
      <w:r>
        <w:t>178</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_Toc195278202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_Toc195278204 \h </w:instrText>
      </w:r>
      <w:r>
        <w:fldChar w:fldCharType="separate"/>
      </w:r>
      <w:r>
        <w:t>178</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_Toc195278205 \h </w:instrText>
      </w:r>
      <w:r>
        <w:fldChar w:fldCharType="separate"/>
      </w:r>
      <w:r>
        <w:t>178</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_Toc195278206 \h </w:instrText>
      </w:r>
      <w:r>
        <w:fldChar w:fldCharType="separate"/>
      </w:r>
      <w:r>
        <w:t>179</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_Toc195278207 \h </w:instrText>
      </w:r>
      <w:r>
        <w:fldChar w:fldCharType="separate"/>
      </w:r>
      <w:r>
        <w:t>180</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_Toc195278208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_Toc195278210 \h </w:instrText>
      </w:r>
      <w:r>
        <w:fldChar w:fldCharType="separate"/>
      </w:r>
      <w:r>
        <w:t>183</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_Toc195278211 \h </w:instrText>
      </w:r>
      <w:r>
        <w:fldChar w:fldCharType="separate"/>
      </w:r>
      <w:r>
        <w:t>183</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_Toc195278212 \h </w:instrText>
      </w:r>
      <w:r>
        <w:fldChar w:fldCharType="separate"/>
      </w:r>
      <w:r>
        <w:t>184</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_Toc195278213 \h </w:instrText>
      </w:r>
      <w:r>
        <w:fldChar w:fldCharType="separate"/>
      </w:r>
      <w:r>
        <w:t>184</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_Toc195278214 \h </w:instrText>
      </w:r>
      <w:r>
        <w:fldChar w:fldCharType="separate"/>
      </w:r>
      <w:r>
        <w:t>185</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_Toc195278215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_Toc195278217 \h </w:instrText>
      </w:r>
      <w:r>
        <w:fldChar w:fldCharType="separate"/>
      </w:r>
      <w:r>
        <w:t>187</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_Toc195278218 \h </w:instrText>
      </w:r>
      <w:r>
        <w:fldChar w:fldCharType="separate"/>
      </w:r>
      <w:r>
        <w:t>188</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_Toc195278219 \h </w:instrText>
      </w:r>
      <w:r>
        <w:fldChar w:fldCharType="separate"/>
      </w:r>
      <w:r>
        <w:t>188</w:t>
      </w:r>
      <w:r>
        <w:fldChar w:fldCharType="end"/>
      </w:r>
    </w:p>
    <w:p>
      <w:pPr>
        <w:pStyle w:val="TOC8"/>
        <w:rPr>
          <w:rFonts w:asciiTheme="minorHAnsi" w:eastAsiaTheme="minorEastAsia" w:hAnsiTheme="minorHAnsi" w:cstheme="minorBidi"/>
          <w:szCs w:val="22"/>
        </w:rPr>
      </w:pPr>
      <w:r>
        <w:t>192.</w:t>
      </w:r>
      <w:r>
        <w:tab/>
        <w:t>Member may request lump sum benefit</w:t>
      </w:r>
      <w:r>
        <w:tab/>
      </w:r>
      <w:r>
        <w:fldChar w:fldCharType="begin"/>
      </w:r>
      <w:r>
        <w:instrText xml:space="preserve"> PAGEREF _Toc195278220 \h </w:instrText>
      </w:r>
      <w:r>
        <w:fldChar w:fldCharType="separate"/>
      </w:r>
      <w:r>
        <w:t>189</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_Toc195278221 \h </w:instrText>
      </w:r>
      <w:r>
        <w:fldChar w:fldCharType="separate"/>
      </w:r>
      <w:r>
        <w:t>191</w:t>
      </w:r>
      <w:r>
        <w:fldChar w:fldCharType="end"/>
      </w:r>
    </w:p>
    <w:p>
      <w:pPr>
        <w:pStyle w:val="TOC8"/>
        <w:rPr>
          <w:rFonts w:asciiTheme="minorHAnsi" w:eastAsiaTheme="minorEastAsia" w:hAnsiTheme="minorHAnsi" w:cstheme="minorBidi"/>
          <w:szCs w:val="22"/>
        </w:rPr>
      </w:pPr>
      <w:r>
        <w:t>194.</w:t>
      </w:r>
      <w:r>
        <w:tab/>
        <w:t>Binding death benefit nomination and payment of lump sum death benefit</w:t>
      </w:r>
      <w:r>
        <w:tab/>
      </w:r>
      <w:r>
        <w:fldChar w:fldCharType="begin"/>
      </w:r>
      <w:r>
        <w:instrText xml:space="preserve"> PAGEREF _Toc195278222 \h </w:instrText>
      </w:r>
      <w:r>
        <w:fldChar w:fldCharType="separate"/>
      </w:r>
      <w:r>
        <w:t>191</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_Toc195278223 \h </w:instrText>
      </w:r>
      <w:r>
        <w:fldChar w:fldCharType="separate"/>
      </w:r>
      <w:r>
        <w:t>193</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_Toc195278224 \h </w:instrText>
      </w:r>
      <w:r>
        <w:fldChar w:fldCharType="separate"/>
      </w:r>
      <w:r>
        <w:t>193</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_Toc195278225 \h </w:instrText>
      </w:r>
      <w:r>
        <w:fldChar w:fldCharType="separate"/>
      </w:r>
      <w:r>
        <w:t>194</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_Toc195278226 \h </w:instrText>
      </w:r>
      <w:r>
        <w:fldChar w:fldCharType="separate"/>
      </w:r>
      <w:r>
        <w:t>194</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_Toc195278227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196AE.</w:t>
      </w:r>
      <w:r>
        <w:tab/>
        <w:t>Benefits applied for, but unpaid, at Member’s death</w:t>
      </w:r>
      <w:r>
        <w:tab/>
      </w:r>
      <w:r>
        <w:fldChar w:fldCharType="begin"/>
      </w:r>
      <w:r>
        <w:instrText xml:space="preserve"> PAGEREF _Toc195278228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_Toc195278231 \h </w:instrText>
      </w:r>
      <w:r>
        <w:fldChar w:fldCharType="separate"/>
      </w:r>
      <w:r>
        <w:t>196</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_Toc195278232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_Toc195278234 \h </w:instrText>
      </w:r>
      <w:r>
        <w:fldChar w:fldCharType="separate"/>
      </w:r>
      <w:r>
        <w:t>197</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_Toc195278235 \h </w:instrText>
      </w:r>
      <w:r>
        <w:fldChar w:fldCharType="separate"/>
      </w:r>
      <w:r>
        <w:t>198</w:t>
      </w:r>
      <w:r>
        <w:fldChar w:fldCharType="end"/>
      </w:r>
    </w:p>
    <w:p>
      <w:pPr>
        <w:pStyle w:val="TOC8"/>
        <w:rPr>
          <w:rFonts w:asciiTheme="minorHAnsi" w:eastAsiaTheme="minorEastAsia" w:hAnsiTheme="minorHAnsi" w:cstheme="minorBidi"/>
          <w:szCs w:val="22"/>
        </w:rPr>
      </w:pPr>
      <w:r>
        <w:t>196D.</w:t>
      </w:r>
      <w:r>
        <w:tab/>
        <w:t>Transfer of benefits to scheme by new Member</w:t>
      </w:r>
      <w:r>
        <w:tab/>
      </w:r>
      <w:r>
        <w:fldChar w:fldCharType="begin"/>
      </w:r>
      <w:r>
        <w:instrText xml:space="preserve"> PAGEREF _Toc195278236 \h </w:instrText>
      </w:r>
      <w:r>
        <w:fldChar w:fldCharType="separate"/>
      </w:r>
      <w:r>
        <w:t>198</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_Toc195278237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_Toc195278239 \h </w:instrText>
      </w:r>
      <w:r>
        <w:fldChar w:fldCharType="separate"/>
      </w:r>
      <w:r>
        <w:t>199</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_Toc195278240 \h </w:instrText>
      </w:r>
      <w:r>
        <w:fldChar w:fldCharType="separate"/>
      </w:r>
      <w:r>
        <w:t>199</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_Toc195278241 \h </w:instrText>
      </w:r>
      <w:r>
        <w:fldChar w:fldCharType="separate"/>
      </w:r>
      <w:r>
        <w:t>200</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_Toc195278242 \h </w:instrText>
      </w:r>
      <w:r>
        <w:fldChar w:fldCharType="separate"/>
      </w:r>
      <w:r>
        <w:t>201</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_Toc195278243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_Toc195278245 \h </w:instrText>
      </w:r>
      <w:r>
        <w:fldChar w:fldCharType="separate"/>
      </w:r>
      <w:r>
        <w:t>203</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_Toc195278246 \h </w:instrText>
      </w:r>
      <w:r>
        <w:fldChar w:fldCharType="separate"/>
      </w:r>
      <w:r>
        <w:t>203</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_Toc195278247 \h </w:instrText>
      </w:r>
      <w:r>
        <w:fldChar w:fldCharType="separate"/>
      </w:r>
      <w:r>
        <w:t>204</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_Toc195278248 \h </w:instrText>
      </w:r>
      <w:r>
        <w:fldChar w:fldCharType="separate"/>
      </w:r>
      <w:r>
        <w:t>204</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_Toc195278249 \h </w:instrText>
      </w:r>
      <w:r>
        <w:fldChar w:fldCharType="separate"/>
      </w:r>
      <w:r>
        <w:t>205</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_Toc195278250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_Toc195278252 \h </w:instrText>
      </w:r>
      <w:r>
        <w:fldChar w:fldCharType="separate"/>
      </w:r>
      <w:r>
        <w:t>207</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_Toc195278253 \h </w:instrText>
      </w:r>
      <w:r>
        <w:fldChar w:fldCharType="separate"/>
      </w:r>
      <w:r>
        <w:t>208</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_Toc195278254 \h </w:instrText>
      </w:r>
      <w:r>
        <w:fldChar w:fldCharType="separate"/>
      </w:r>
      <w:r>
        <w:t>209</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_Toc195278255 \h </w:instrText>
      </w:r>
      <w:r>
        <w:fldChar w:fldCharType="separate"/>
      </w:r>
      <w:r>
        <w:t>210</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_Toc195278256 \h </w:instrText>
      </w:r>
      <w:r>
        <w:fldChar w:fldCharType="separate"/>
      </w:r>
      <w:r>
        <w:t>212</w:t>
      </w:r>
      <w:r>
        <w:fldChar w:fldCharType="end"/>
      </w:r>
    </w:p>
    <w:p>
      <w:pPr>
        <w:pStyle w:val="TOC8"/>
        <w:rPr>
          <w:rFonts w:asciiTheme="minorHAnsi" w:eastAsiaTheme="minorEastAsia" w:hAnsiTheme="minorHAnsi" w:cstheme="minorBidi"/>
          <w:szCs w:val="22"/>
        </w:rPr>
      </w:pPr>
      <w:r>
        <w:t>196U.</w:t>
      </w:r>
      <w:r>
        <w:tab/>
        <w:t>Binding death benefit nomination and payment of lump sum death benefit</w:t>
      </w:r>
      <w:r>
        <w:tab/>
      </w:r>
      <w:r>
        <w:fldChar w:fldCharType="begin"/>
      </w:r>
      <w:r>
        <w:instrText xml:space="preserve"> PAGEREF _Toc195278257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196V.</w:t>
      </w:r>
      <w:r>
        <w:tab/>
        <w:t>Reversionary pension, effect of selecting</w:t>
      </w:r>
      <w:r>
        <w:tab/>
      </w:r>
      <w:r>
        <w:fldChar w:fldCharType="begin"/>
      </w:r>
      <w:r>
        <w:instrText xml:space="preserve"> PAGEREF _Toc195278258 \h </w:instrText>
      </w:r>
      <w:r>
        <w:fldChar w:fldCharType="separate"/>
      </w:r>
      <w:r>
        <w:t>215</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_Toc195278259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_Toc195278262 \h </w:instrText>
      </w:r>
      <w:r>
        <w:fldChar w:fldCharType="separate"/>
      </w:r>
      <w:r>
        <w:t>216</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_Toc195278263 \h </w:instrText>
      </w:r>
      <w:r>
        <w:fldChar w:fldCharType="separate"/>
      </w:r>
      <w:r>
        <w:t>216</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_Toc195278264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_Toc195278266 \h </w:instrText>
      </w:r>
      <w:r>
        <w:fldChar w:fldCharType="separate"/>
      </w:r>
      <w:r>
        <w:t>216</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_Toc195278267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_Toc195278269 \h </w:instrText>
      </w:r>
      <w:r>
        <w:fldChar w:fldCharType="separate"/>
      </w:r>
      <w:r>
        <w:t>217</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_Toc195278270 \h </w:instrText>
      </w:r>
      <w:r>
        <w:fldChar w:fldCharType="separate"/>
      </w:r>
      <w:r>
        <w:t>217</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_Toc195278271 \h </w:instrText>
      </w:r>
      <w:r>
        <w:fldChar w:fldCharType="separate"/>
      </w:r>
      <w:r>
        <w:t>218</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_Toc195278272 \h </w:instrText>
      </w:r>
      <w:r>
        <w:fldChar w:fldCharType="separate"/>
      </w:r>
      <w:r>
        <w:t>218</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_Toc195278273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_Toc195278275 \h </w:instrText>
      </w:r>
      <w:r>
        <w:fldChar w:fldCharType="separate"/>
      </w:r>
      <w:r>
        <w:t>219</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_Toc195278276 \h </w:instrText>
      </w:r>
      <w:r>
        <w:fldChar w:fldCharType="separate"/>
      </w:r>
      <w:r>
        <w:t>219</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_Toc195278277 \h </w:instrText>
      </w:r>
      <w:r>
        <w:fldChar w:fldCharType="separate"/>
      </w:r>
      <w:r>
        <w:t>220</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_Toc195278278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_Toc195278280 \h </w:instrText>
      </w:r>
      <w:r>
        <w:fldChar w:fldCharType="separate"/>
      </w:r>
      <w:r>
        <w:t>222</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_Toc195278281 \h </w:instrText>
      </w:r>
      <w:r>
        <w:fldChar w:fldCharType="separate"/>
      </w:r>
      <w:r>
        <w:t>222</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_Toc195278282 \h </w:instrText>
      </w:r>
      <w:r>
        <w:fldChar w:fldCharType="separate"/>
      </w:r>
      <w:r>
        <w:t>223</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_Toc195278283 \h </w:instrText>
      </w:r>
      <w:r>
        <w:fldChar w:fldCharType="separate"/>
      </w:r>
      <w:r>
        <w:t>224</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_Toc195278284 \h </w:instrText>
      </w:r>
      <w:r>
        <w:fldChar w:fldCharType="separate"/>
      </w:r>
      <w:r>
        <w:t>224</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_Toc195278285 \h </w:instrText>
      </w:r>
      <w:r>
        <w:fldChar w:fldCharType="separate"/>
      </w:r>
      <w:r>
        <w:t>225</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_Toc195278286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Member may request payment or transfer of benefit</w:t>
      </w:r>
      <w:r>
        <w:tab/>
      </w:r>
      <w:r>
        <w:fldChar w:fldCharType="begin"/>
      </w:r>
      <w:r>
        <w:instrText xml:space="preserve"> PAGEREF _Toc195278288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219.</w:t>
      </w:r>
      <w:r>
        <w:tab/>
        <w:t>Binding death benefit nomination and payment of death benefit</w:t>
      </w:r>
      <w:r>
        <w:tab/>
      </w:r>
      <w:r>
        <w:fldChar w:fldCharType="begin"/>
      </w:r>
      <w:r>
        <w:instrText xml:space="preserve"> PAGEREF _Toc195278289 \h </w:instrText>
      </w:r>
      <w:r>
        <w:fldChar w:fldCharType="separate"/>
      </w:r>
      <w:r>
        <w:t>228</w:t>
      </w:r>
      <w:r>
        <w:fldChar w:fldCharType="end"/>
      </w:r>
    </w:p>
    <w:p>
      <w:pPr>
        <w:pStyle w:val="TOC8"/>
        <w:rPr>
          <w:rFonts w:asciiTheme="minorHAnsi" w:eastAsiaTheme="minorEastAsia" w:hAnsiTheme="minorHAnsi" w:cstheme="minorBidi"/>
          <w:szCs w:val="22"/>
        </w:rPr>
      </w:pPr>
      <w:r>
        <w:t>219AA.</w:t>
      </w:r>
      <w:r>
        <w:tab/>
        <w:t>Transfer of Member’s balance to Commonwealth Commissioner of Taxation</w:t>
      </w:r>
      <w:r>
        <w:tab/>
      </w:r>
      <w:r>
        <w:fldChar w:fldCharType="begin"/>
      </w:r>
      <w:r>
        <w:instrText xml:space="preserve"> PAGEREF _Toc195278290 \h </w:instrText>
      </w:r>
      <w:r>
        <w:fldChar w:fldCharType="separate"/>
      </w:r>
      <w:r>
        <w:t>231</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_Toc195278291 \h </w:instrText>
      </w:r>
      <w:r>
        <w:fldChar w:fldCharType="separate"/>
      </w:r>
      <w:r>
        <w:t>231</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_Toc195278292 \h </w:instrText>
      </w:r>
      <w:r>
        <w:fldChar w:fldCharType="separate"/>
      </w:r>
      <w:r>
        <w:t>231</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_Toc195278293 \h </w:instrText>
      </w:r>
      <w:r>
        <w:fldChar w:fldCharType="separate"/>
      </w:r>
      <w:r>
        <w:t>232</w:t>
      </w:r>
      <w:r>
        <w:fldChar w:fldCharType="end"/>
      </w:r>
    </w:p>
    <w:p>
      <w:pPr>
        <w:pStyle w:val="TOC8"/>
        <w:rPr>
          <w:rFonts w:asciiTheme="minorHAnsi" w:eastAsiaTheme="minorEastAsia" w:hAnsiTheme="minorHAnsi" w:cstheme="minorBidi"/>
          <w:szCs w:val="22"/>
        </w:rPr>
      </w:pPr>
      <w:r>
        <w:t>219AE.</w:t>
      </w:r>
      <w:r>
        <w:tab/>
        <w:t>Benefits applied for, but unpaid, at Member’s death</w:t>
      </w:r>
      <w:r>
        <w:tab/>
      </w:r>
      <w:r>
        <w:fldChar w:fldCharType="begin"/>
      </w:r>
      <w:r>
        <w:instrText xml:space="preserve"> PAGEREF _Toc195278294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_Toc195278296 \h </w:instrText>
      </w:r>
      <w:r>
        <w:fldChar w:fldCharType="separate"/>
      </w:r>
      <w:r>
        <w:t>233</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_Toc195278297 \h </w:instrText>
      </w:r>
      <w:r>
        <w:fldChar w:fldCharType="separate"/>
      </w:r>
      <w:r>
        <w:t>234</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_Toc195278298 \h </w:instrText>
      </w:r>
      <w:r>
        <w:fldChar w:fldCharType="separate"/>
      </w:r>
      <w:r>
        <w:t>234</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_Toc195278299 \h </w:instrText>
      </w:r>
      <w:r>
        <w:fldChar w:fldCharType="separate"/>
      </w:r>
      <w:r>
        <w:t>234</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_Toc195278300 \h </w:instrText>
      </w:r>
      <w:r>
        <w:fldChar w:fldCharType="separate"/>
      </w:r>
      <w:r>
        <w:t>236</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_Toc195278301 \h </w:instrText>
      </w:r>
      <w:r>
        <w:fldChar w:fldCharType="separate"/>
      </w:r>
      <w:r>
        <w:t>236</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_Toc195278302 \h </w:instrText>
      </w:r>
      <w:r>
        <w:fldChar w:fldCharType="separate"/>
      </w:r>
      <w:r>
        <w:t>236</w:t>
      </w:r>
      <w:r>
        <w:fldChar w:fldCharType="end"/>
      </w:r>
    </w:p>
    <w:p>
      <w:pPr>
        <w:pStyle w:val="TOC8"/>
        <w:rPr>
          <w:rFonts w:asciiTheme="minorHAnsi" w:eastAsiaTheme="minorEastAsia" w:hAnsiTheme="minorHAnsi" w:cstheme="minorBidi"/>
          <w:szCs w:val="22"/>
        </w:rPr>
      </w:pPr>
      <w:r>
        <w:t>219H.</w:t>
      </w:r>
      <w:r>
        <w:tab/>
        <w:t>Notice of transfer under r. 219D</w:t>
      </w:r>
      <w:r>
        <w:tab/>
      </w:r>
      <w:r>
        <w:fldChar w:fldCharType="begin"/>
      </w:r>
      <w:r>
        <w:instrText xml:space="preserve"> PAGEREF _Toc195278303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_Toc195278305 \h </w:instrText>
      </w:r>
      <w:r>
        <w:fldChar w:fldCharType="separate"/>
      </w:r>
      <w:r>
        <w:t>239</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_Toc195278306 \h </w:instrText>
      </w:r>
      <w:r>
        <w:fldChar w:fldCharType="separate"/>
      </w:r>
      <w:r>
        <w:t>240</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_Toc195278307 \h </w:instrText>
      </w:r>
      <w:r>
        <w:fldChar w:fldCharType="separate"/>
      </w:r>
      <w:r>
        <w:t>241</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_Toc195278308 \h </w:instrText>
      </w:r>
      <w:r>
        <w:fldChar w:fldCharType="separate"/>
      </w:r>
      <w:r>
        <w:t>241</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_Toc195278309 \h </w:instrText>
      </w:r>
      <w:r>
        <w:fldChar w:fldCharType="separate"/>
      </w:r>
      <w:r>
        <w:t>242</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_Toc195278310 \h </w:instrText>
      </w:r>
      <w:r>
        <w:fldChar w:fldCharType="separate"/>
      </w:r>
      <w:r>
        <w:t>245</w:t>
      </w:r>
      <w:r>
        <w:fldChar w:fldCharType="end"/>
      </w:r>
    </w:p>
    <w:p>
      <w:pPr>
        <w:pStyle w:val="TOC8"/>
        <w:rPr>
          <w:rFonts w:asciiTheme="minorHAnsi" w:eastAsiaTheme="minorEastAsia" w:hAnsiTheme="minorHAnsi" w:cstheme="minorBidi"/>
          <w:szCs w:val="22"/>
        </w:rPr>
      </w:pPr>
      <w:r>
        <w:t>224AA.</w:t>
      </w:r>
      <w:r>
        <w:tab/>
        <w:t>Notice of inactivity issued for inactive accounts</w:t>
      </w:r>
      <w:r>
        <w:tab/>
      </w:r>
      <w:r>
        <w:fldChar w:fldCharType="begin"/>
      </w:r>
      <w:r>
        <w:instrText xml:space="preserve"> PAGEREF _Toc195278311 \h </w:instrText>
      </w:r>
      <w:r>
        <w:fldChar w:fldCharType="separate"/>
      </w:r>
      <w:r>
        <w:t>246</w:t>
      </w:r>
      <w:r>
        <w:fldChar w:fldCharType="end"/>
      </w:r>
    </w:p>
    <w:p>
      <w:pPr>
        <w:pStyle w:val="TOC8"/>
        <w:rPr>
          <w:rFonts w:asciiTheme="minorHAnsi" w:eastAsiaTheme="minorEastAsia" w:hAnsiTheme="minorHAnsi" w:cstheme="minorBidi"/>
          <w:szCs w:val="22"/>
        </w:rPr>
      </w:pPr>
      <w:r>
        <w:t>224AB.</w:t>
      </w:r>
      <w:r>
        <w:tab/>
        <w:t>Information for Members who elect to maintain risk benefits or insurance</w:t>
      </w:r>
      <w:r>
        <w:tab/>
      </w:r>
      <w:r>
        <w:fldChar w:fldCharType="begin"/>
      </w:r>
      <w:r>
        <w:instrText xml:space="preserve"> PAGEREF _Toc195278312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224B.</w:t>
      </w:r>
      <w:r>
        <w:tab/>
        <w:t>Person ceasing to be Member, Board to inform about entitlements</w:t>
      </w:r>
      <w:r>
        <w:tab/>
      </w:r>
      <w:r>
        <w:fldChar w:fldCharType="begin"/>
      </w:r>
      <w:r>
        <w:instrText xml:space="preserve"> PAGEREF _Toc195278313 \h </w:instrText>
      </w:r>
      <w:r>
        <w:fldChar w:fldCharType="separate"/>
      </w:r>
      <w:r>
        <w:t>248</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_Toc195278314 \h </w:instrText>
      </w:r>
      <w:r>
        <w:fldChar w:fldCharType="separate"/>
      </w:r>
      <w:r>
        <w:t>249</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_Toc195278315 \h </w:instrText>
      </w:r>
      <w:r>
        <w:fldChar w:fldCharType="separate"/>
      </w:r>
      <w:r>
        <w:t>249</w:t>
      </w:r>
      <w:r>
        <w:fldChar w:fldCharType="end"/>
      </w:r>
    </w:p>
    <w:p>
      <w:pPr>
        <w:pStyle w:val="TOC8"/>
        <w:rPr>
          <w:rFonts w:asciiTheme="minorHAnsi" w:eastAsiaTheme="minorEastAsia" w:hAnsiTheme="minorHAnsi" w:cstheme="minorBidi"/>
          <w:szCs w:val="22"/>
        </w:rPr>
      </w:pPr>
      <w:r>
        <w:t>224E.</w:t>
      </w:r>
      <w:r>
        <w:tab/>
        <w:t>Information to be given if benefit transferred to Commonwealth Commissioner of Taxation</w:t>
      </w:r>
      <w:r>
        <w:tab/>
      </w:r>
      <w:r>
        <w:fldChar w:fldCharType="begin"/>
      </w:r>
      <w:r>
        <w:instrText xml:space="preserve"> PAGEREF _Toc195278316 \h </w:instrText>
      </w:r>
      <w:r>
        <w:fldChar w:fldCharType="separate"/>
      </w:r>
      <w:r>
        <w:t>251</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_Toc195278317 \h </w:instrText>
      </w:r>
      <w:r>
        <w:fldChar w:fldCharType="separate"/>
      </w:r>
      <w:r>
        <w:t>251</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_Toc195278318 \h </w:instrText>
      </w:r>
      <w:r>
        <w:fldChar w:fldCharType="separate"/>
      </w:r>
      <w:r>
        <w:t>252</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_Toc195278319 \h </w:instrText>
      </w:r>
      <w:r>
        <w:fldChar w:fldCharType="separate"/>
      </w:r>
      <w:r>
        <w:t>252</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_Toc195278320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_Toc195278322 \h </w:instrText>
      </w:r>
      <w:r>
        <w:fldChar w:fldCharType="separate"/>
      </w:r>
      <w:r>
        <w:t>254</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_Toc195278323 \h </w:instrText>
      </w:r>
      <w:r>
        <w:fldChar w:fldCharType="separate"/>
      </w:r>
      <w:r>
        <w:t>254</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_Toc195278324 \h </w:instrText>
      </w:r>
      <w:r>
        <w:fldChar w:fldCharType="separate"/>
      </w:r>
      <w:r>
        <w:t>255</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_Toc195278325 \h </w:instrText>
      </w:r>
      <w:r>
        <w:fldChar w:fldCharType="separate"/>
      </w:r>
      <w:r>
        <w:t>255</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_Toc195278326 \h </w:instrText>
      </w:r>
      <w:r>
        <w:fldChar w:fldCharType="separate"/>
      </w:r>
      <w:r>
        <w:t>255</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_Toc195278327 \h </w:instrText>
      </w:r>
      <w:r>
        <w:fldChar w:fldCharType="separate"/>
      </w:r>
      <w:r>
        <w:t>256</w:t>
      </w:r>
      <w:r>
        <w:fldChar w:fldCharType="end"/>
      </w:r>
    </w:p>
    <w:p>
      <w:pPr>
        <w:pStyle w:val="TOC8"/>
        <w:rPr>
          <w:rFonts w:asciiTheme="minorHAnsi" w:eastAsiaTheme="minorEastAsia" w:hAnsiTheme="minorHAnsi" w:cstheme="minorBidi"/>
          <w:szCs w:val="22"/>
        </w:rPr>
      </w:pPr>
      <w:r>
        <w:t>231.</w:t>
      </w:r>
      <w:r>
        <w:tab/>
        <w:t>Procedure after close of nominations</w:t>
      </w:r>
      <w:r>
        <w:tab/>
      </w:r>
      <w:r>
        <w:fldChar w:fldCharType="begin"/>
      </w:r>
      <w:r>
        <w:instrText xml:space="preserve"> PAGEREF _Toc195278328 \h </w:instrText>
      </w:r>
      <w:r>
        <w:fldChar w:fldCharType="separate"/>
      </w:r>
      <w:r>
        <w:t>256</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_Toc195278329 \h </w:instrText>
      </w:r>
      <w:r>
        <w:fldChar w:fldCharType="separate"/>
      </w:r>
      <w:r>
        <w:t>257</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_Toc195278330 \h </w:instrText>
      </w:r>
      <w:r>
        <w:fldChar w:fldCharType="separate"/>
      </w:r>
      <w:r>
        <w:t>258</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_Toc195278331 \h </w:instrText>
      </w:r>
      <w:r>
        <w:fldChar w:fldCharType="separate"/>
      </w:r>
      <w:r>
        <w:t>258</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_Toc195278332 \h </w:instrText>
      </w:r>
      <w:r>
        <w:fldChar w:fldCharType="separate"/>
      </w:r>
      <w:r>
        <w:t>259</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_Toc195278333 \h </w:instrText>
      </w:r>
      <w:r>
        <w:fldChar w:fldCharType="separate"/>
      </w:r>
      <w:r>
        <w:t>259</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_Toc195278334 \h </w:instrText>
      </w:r>
      <w:r>
        <w:fldChar w:fldCharType="separate"/>
      </w:r>
      <w:r>
        <w:t>259</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_Toc195278335 \h </w:instrText>
      </w:r>
      <w:r>
        <w:fldChar w:fldCharType="separate"/>
      </w:r>
      <w:r>
        <w:t>260</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_Toc195278336 \h </w:instrText>
      </w:r>
      <w:r>
        <w:fldChar w:fldCharType="separate"/>
      </w:r>
      <w:r>
        <w:t>260</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_Toc195278337 \h </w:instrText>
      </w:r>
      <w:r>
        <w:fldChar w:fldCharType="separate"/>
      </w:r>
      <w:r>
        <w:t>260</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_Toc195278338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_Toc195278341 \h </w:instrText>
      </w:r>
      <w:r>
        <w:fldChar w:fldCharType="separate"/>
      </w:r>
      <w:r>
        <w:t>262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_Toc195278342 \h </w:instrText>
      </w:r>
      <w:r>
        <w:fldChar w:fldCharType="separate"/>
      </w:r>
      <w:r>
        <w:t>262</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_Toc195278343 \h </w:instrText>
      </w:r>
      <w:r>
        <w:fldChar w:fldCharType="separate"/>
      </w:r>
      <w:r>
        <w:t>263</w:t>
      </w:r>
      <w:r>
        <w:fldChar w:fldCharType="end"/>
      </w:r>
    </w:p>
    <w:p>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_Toc195278344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245</w:t>
      </w:r>
      <w:r>
        <w:rPr>
          <w:snapToGrid w:val="0"/>
        </w:rPr>
        <w:t>.</w:t>
      </w:r>
      <w:r>
        <w:rPr>
          <w:snapToGrid w:val="0"/>
        </w:rPr>
        <w:tab/>
        <w:t>Assignment or charge over benefit prohibited</w:t>
      </w:r>
      <w:r>
        <w:tab/>
      </w:r>
      <w:r>
        <w:fldChar w:fldCharType="begin"/>
      </w:r>
      <w:r>
        <w:instrText xml:space="preserve"> PAGEREF _Toc195278345 \h </w:instrText>
      </w:r>
      <w:r>
        <w:fldChar w:fldCharType="separate"/>
      </w:r>
      <w:r>
        <w:t>264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_Toc195278346 \h </w:instrText>
      </w:r>
      <w:r>
        <w:fldChar w:fldCharType="separate"/>
      </w:r>
      <w:r>
        <w:t>264</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_Toc195278347 \h </w:instrText>
      </w:r>
      <w:r>
        <w:fldChar w:fldCharType="separate"/>
      </w:r>
      <w:r>
        <w:t>265</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_Toc195278348 \h </w:instrText>
      </w:r>
      <w:r>
        <w:fldChar w:fldCharType="separate"/>
      </w:r>
      <w:r>
        <w:t>265</w:t>
      </w:r>
      <w:r>
        <w:fldChar w:fldCharType="end"/>
      </w:r>
    </w:p>
    <w:p>
      <w:pPr>
        <w:pStyle w:val="TOC8"/>
        <w:rPr>
          <w:rFonts w:asciiTheme="minorHAnsi" w:eastAsiaTheme="minorEastAsia" w:hAnsiTheme="minorHAnsi" w:cstheme="minorBidi"/>
          <w:szCs w:val="22"/>
        </w:rPr>
      </w:pPr>
      <w:r>
        <w:t>246C.</w:t>
      </w:r>
      <w:r>
        <w:tab/>
        <w:t>Board must approve period for which limited binding death benefit nominations remain in force</w:t>
      </w:r>
      <w:r>
        <w:tab/>
      </w:r>
      <w:r>
        <w:fldChar w:fldCharType="begin"/>
      </w:r>
      <w:r>
        <w:instrText xml:space="preserve"> PAGEREF _Toc195278349 \h </w:instrText>
      </w:r>
      <w:r>
        <w:fldChar w:fldCharType="separate"/>
      </w:r>
      <w:r>
        <w:t>266</w:t>
      </w:r>
      <w:r>
        <w:fldChar w:fldCharType="end"/>
      </w:r>
    </w:p>
    <w:p>
      <w:pPr>
        <w:pStyle w:val="TOC8"/>
        <w:rPr>
          <w:rFonts w:asciiTheme="minorHAnsi" w:eastAsiaTheme="minorEastAsia" w:hAnsiTheme="minorHAnsi" w:cstheme="minorBidi"/>
          <w:szCs w:val="22"/>
        </w:rPr>
      </w:pPr>
      <w:r>
        <w:t>246D.</w:t>
      </w:r>
      <w:r>
        <w:tab/>
        <w:t>Board may set and notify pre</w:t>
      </w:r>
      <w:r>
        <w:noBreakHyphen/>
        <w:t>set minimums</w:t>
      </w:r>
      <w:r>
        <w:tab/>
      </w:r>
      <w:r>
        <w:fldChar w:fldCharType="begin"/>
      </w:r>
      <w:r>
        <w:instrText xml:space="preserve"> PAGEREF _Toc195278350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_Toc195278352 \h </w:instrText>
      </w:r>
      <w:r>
        <w:fldChar w:fldCharType="separate"/>
      </w:r>
      <w:r>
        <w:t>267</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_Toc195278353 \h </w:instrText>
      </w:r>
      <w:r>
        <w:fldChar w:fldCharType="separate"/>
      </w:r>
      <w:r>
        <w:t>267</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_Toc195278354 \h </w:instrText>
      </w:r>
      <w:r>
        <w:fldChar w:fldCharType="separate"/>
      </w:r>
      <w:r>
        <w:t>268</w:t>
      </w:r>
      <w:r>
        <w:fldChar w:fldCharType="end"/>
      </w:r>
    </w:p>
    <w:p>
      <w:pPr>
        <w:pStyle w:val="TOC8"/>
        <w:rPr>
          <w:rFonts w:asciiTheme="minorHAnsi" w:eastAsiaTheme="minorEastAsia" w:hAnsiTheme="minorHAnsi" w:cstheme="minorBidi"/>
          <w:szCs w:val="22"/>
        </w:rPr>
      </w:pPr>
      <w:r>
        <w:t>248B.</w:t>
      </w:r>
      <w:r>
        <w:tab/>
        <w:t>Overpayment of contributions</w:t>
      </w:r>
      <w:r>
        <w:tab/>
      </w:r>
      <w:r>
        <w:fldChar w:fldCharType="begin"/>
      </w:r>
      <w:r>
        <w:instrText xml:space="preserve"> PAGEREF _Toc195278355 \h </w:instrText>
      </w:r>
      <w:r>
        <w:fldChar w:fldCharType="separate"/>
      </w:r>
      <w:r>
        <w:t>268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_Toc195278356 \h </w:instrText>
      </w:r>
      <w:r>
        <w:fldChar w:fldCharType="separate"/>
      </w:r>
      <w:r>
        <w:t>270</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_Toc195278357 \h </w:instrText>
      </w:r>
      <w:r>
        <w:fldChar w:fldCharType="separate"/>
      </w:r>
      <w:r>
        <w:t>270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r>
      <w:r>
        <w:t>Form of documents and information</w:t>
      </w:r>
      <w:r>
        <w:tab/>
      </w:r>
      <w:r>
        <w:fldChar w:fldCharType="begin"/>
      </w:r>
      <w:r>
        <w:instrText xml:space="preserve"> PAGEREF _Toc195278358 \h </w:instrText>
      </w:r>
      <w:r>
        <w:fldChar w:fldCharType="separate"/>
      </w:r>
      <w:r>
        <w:t>271</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_Toc195278359 \h </w:instrText>
      </w:r>
      <w:r>
        <w:fldChar w:fldCharType="separate"/>
      </w:r>
      <w:r>
        <w:t>272</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_Toc195278360 \h </w:instrText>
      </w:r>
      <w:r>
        <w:fldChar w:fldCharType="separate"/>
      </w:r>
      <w:r>
        <w:t>272</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_Toc195278361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_Toc195278367 \h </w:instrText>
      </w:r>
      <w:r>
        <w:fldChar w:fldCharType="separate"/>
      </w:r>
      <w:r>
        <w:t>280</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_Toc195278368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3.</w:t>
      </w:r>
      <w:r>
        <w:tab/>
        <w:t>Retirement, death or disablement of Part 1 Member, benefit on</w:t>
      </w:r>
      <w:r>
        <w:tab/>
      </w:r>
      <w:r>
        <w:fldChar w:fldCharType="begin"/>
      </w:r>
      <w:r>
        <w:instrText xml:space="preserve"> PAGEREF _Toc195278369 \h </w:instrText>
      </w:r>
      <w:r>
        <w:fldChar w:fldCharType="separate"/>
      </w:r>
      <w:r>
        <w:t>282</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_Toc195278370 \h </w:instrText>
      </w:r>
      <w:r>
        <w:fldChar w:fldCharType="separate"/>
      </w:r>
      <w:r>
        <w:t>283</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_Toc195278371 \h </w:instrText>
      </w:r>
      <w:r>
        <w:fldChar w:fldCharType="separate"/>
      </w:r>
      <w:r>
        <w:t>284</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_Toc195278372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_Toc195278374 \h </w:instrText>
      </w:r>
      <w:r>
        <w:fldChar w:fldCharType="separate"/>
      </w:r>
      <w:r>
        <w:t>285</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_Toc195278375 \h </w:instrText>
      </w:r>
      <w:r>
        <w:fldChar w:fldCharType="separate"/>
      </w:r>
      <w:r>
        <w:t>285</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_Toc195278376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_Toc195278378 \h </w:instrText>
      </w:r>
      <w:r>
        <w:fldChar w:fldCharType="separate"/>
      </w:r>
      <w:r>
        <w:t>286</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_Toc195278379 \h </w:instrText>
      </w:r>
      <w:r>
        <w:fldChar w:fldCharType="separate"/>
      </w:r>
      <w:r>
        <w:t>286</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_Toc195278380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_Toc195278382 \h </w:instrText>
      </w:r>
      <w:r>
        <w:fldChar w:fldCharType="separate"/>
      </w:r>
      <w:r>
        <w:t>287</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_Toc195278383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_Toc195278385 \h </w:instrText>
      </w:r>
      <w:r>
        <w:fldChar w:fldCharType="separate"/>
      </w:r>
      <w:r>
        <w:t>288</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_Toc195278386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_Toc195278388 \h </w:instrText>
      </w:r>
      <w:r>
        <w:fldChar w:fldCharType="separate"/>
      </w:r>
      <w:r>
        <w:t>289</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_Toc195278389 \h </w:instrText>
      </w:r>
      <w:r>
        <w:fldChar w:fldCharType="separate"/>
      </w:r>
      <w:r>
        <w:t>290</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_Toc195278390 \h </w:instrText>
      </w:r>
      <w:r>
        <w:fldChar w:fldCharType="separate"/>
      </w:r>
      <w:r>
        <w:t>290</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_Toc195278391 \h </w:instrText>
      </w:r>
      <w:r>
        <w:fldChar w:fldCharType="separate"/>
      </w:r>
      <w:r>
        <w:t>291</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_Toc195278392 \h </w:instrText>
      </w:r>
      <w:r>
        <w:fldChar w:fldCharType="separate"/>
      </w:r>
      <w:r>
        <w:t>292</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_Toc195278393 \h </w:instrText>
      </w:r>
      <w:r>
        <w:fldChar w:fldCharType="separate"/>
      </w:r>
      <w:r>
        <w:t>292</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_Toc195278394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24.</w:t>
      </w:r>
      <w:r>
        <w:tab/>
        <w:t>Total and permanent disablement benefit under r. 40, amount of</w:t>
      </w:r>
      <w:r>
        <w:tab/>
      </w:r>
      <w:r>
        <w:fldChar w:fldCharType="begin"/>
      </w:r>
      <w:r>
        <w:instrText xml:space="preserve"> PAGEREF _Toc195278395 \h </w:instrText>
      </w:r>
      <w:r>
        <w:fldChar w:fldCharType="separate"/>
      </w:r>
      <w:r>
        <w:t>294</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_Toc195278396 \h </w:instrText>
      </w:r>
      <w:r>
        <w:fldChar w:fldCharType="separate"/>
      </w:r>
      <w:r>
        <w:t>294</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_Toc195278397 \h </w:instrText>
      </w:r>
      <w:r>
        <w:fldChar w:fldCharType="separate"/>
      </w:r>
      <w:r>
        <w:t>296</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_Toc195278398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_Toc195278401 \h </w:instrText>
      </w:r>
      <w:r>
        <w:fldChar w:fldCharType="separate"/>
      </w:r>
      <w:r>
        <w:t>298</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_Toc195278402 \h </w:instrText>
      </w:r>
      <w:r>
        <w:fldChar w:fldCharType="separate"/>
      </w:r>
      <w:r>
        <w:t>298</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_Toc195278403 \h </w:instrText>
      </w:r>
      <w:r>
        <w:fldChar w:fldCharType="separate"/>
      </w:r>
      <w:r>
        <w:t>299</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_Toc195278404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_Toc195278406 \h </w:instrText>
      </w:r>
      <w:r>
        <w:fldChar w:fldCharType="separate"/>
      </w:r>
      <w:r>
        <w:t>300</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_Toc195278407 \h </w:instrText>
      </w:r>
      <w:r>
        <w:fldChar w:fldCharType="separate"/>
      </w:r>
      <w:r>
        <w:t>301</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_Toc195278408 \h </w:instrText>
      </w:r>
      <w:r>
        <w:fldChar w:fldCharType="separate"/>
      </w:r>
      <w:r>
        <w:t>301</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_Toc195278409 \h </w:instrText>
      </w:r>
      <w:r>
        <w:fldChar w:fldCharType="separate"/>
      </w:r>
      <w:r>
        <w:t>301</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_Toc195278410 \h </w:instrText>
      </w:r>
      <w:r>
        <w:fldChar w:fldCharType="separate"/>
      </w:r>
      <w:r>
        <w:t>301</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_Toc195278411 \h </w:instrText>
      </w:r>
      <w:r>
        <w:fldChar w:fldCharType="separate"/>
      </w:r>
      <w:r>
        <w:t>303</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_Toc195278412 \h </w:instrText>
      </w:r>
      <w:r>
        <w:fldChar w:fldCharType="separate"/>
      </w:r>
      <w:r>
        <w:t>304</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_Toc195278413 \h </w:instrText>
      </w:r>
      <w:r>
        <w:fldChar w:fldCharType="separate"/>
      </w:r>
      <w:r>
        <w:t>304</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_Toc195278414 \h </w:instrText>
      </w:r>
      <w:r>
        <w:fldChar w:fldCharType="separate"/>
      </w:r>
      <w:r>
        <w:t>304</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_Toc195278415 \h </w:instrText>
      </w:r>
      <w:r>
        <w:fldChar w:fldCharType="separate"/>
      </w:r>
      <w:r>
        <w:t>305</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_Toc195278416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16.</w:t>
      </w:r>
      <w:r>
        <w:tab/>
        <w:t>Contributions for period before 17 Feb 2001, when payable etc.</w:t>
      </w:r>
      <w:r>
        <w:tab/>
      </w:r>
      <w:r>
        <w:fldChar w:fldCharType="begin"/>
      </w:r>
      <w:r>
        <w:instrText xml:space="preserve"> PAGEREF _Toc195278417 \h </w:instrText>
      </w:r>
      <w:r>
        <w:fldChar w:fldCharType="separate"/>
      </w:r>
      <w:r>
        <w:t>306</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_Toc195278418 \h </w:instrText>
      </w:r>
      <w:r>
        <w:fldChar w:fldCharType="separate"/>
      </w:r>
      <w:r>
        <w:t>306</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_Toc195278419 \h </w:instrText>
      </w:r>
      <w:r>
        <w:fldChar w:fldCharType="separate"/>
      </w:r>
      <w:r>
        <w:t>306</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_Toc195278420 \h </w:instrText>
      </w:r>
      <w:r>
        <w:fldChar w:fldCharType="separate"/>
      </w:r>
      <w:r>
        <w:t>306</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_Toc195278421 \h </w:instrText>
      </w:r>
      <w:r>
        <w:fldChar w:fldCharType="separate"/>
      </w:r>
      <w:r>
        <w:t>306</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_Toc195278422 \h </w:instrText>
      </w:r>
      <w:r>
        <w:fldChar w:fldCharType="separate"/>
      </w:r>
      <w:r>
        <w:t>307</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_Toc195278423 \h </w:instrText>
      </w:r>
      <w:r>
        <w:fldChar w:fldCharType="separate"/>
      </w:r>
      <w:r>
        <w:t>307</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_Toc195278424 \h </w:instrText>
      </w:r>
      <w:r>
        <w:fldChar w:fldCharType="separate"/>
      </w:r>
      <w:r>
        <w:t>307</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_Toc195278425 \h </w:instrText>
      </w:r>
      <w:r>
        <w:fldChar w:fldCharType="separate"/>
      </w:r>
      <w:r>
        <w:t>308</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_Toc195278426 \h </w:instrText>
      </w:r>
      <w:r>
        <w:fldChar w:fldCharType="separate"/>
      </w:r>
      <w:r>
        <w:t>309</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_Toc195278427 \h </w:instrText>
      </w:r>
      <w:r>
        <w:fldChar w:fldCharType="separate"/>
      </w:r>
      <w:r>
        <w:t>309</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_Toc195278428 \h </w:instrText>
      </w:r>
      <w:r>
        <w:fldChar w:fldCharType="separate"/>
      </w:r>
      <w:r>
        <w:t>309</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_Toc195278429 \h </w:instrText>
      </w:r>
      <w:r>
        <w:fldChar w:fldCharType="separate"/>
      </w:r>
      <w:r>
        <w:t>309</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_Toc195278430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_Toc195278432 \h </w:instrText>
      </w:r>
      <w:r>
        <w:fldChar w:fldCharType="separate"/>
      </w:r>
      <w:r>
        <w:t>310</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_Toc195278433 \h </w:instrText>
      </w:r>
      <w:r>
        <w:fldChar w:fldCharType="separate"/>
      </w:r>
      <w:r>
        <w:t>311</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_Toc195278434 \h </w:instrText>
      </w:r>
      <w:r>
        <w:fldChar w:fldCharType="separate"/>
      </w:r>
      <w:r>
        <w:t>311</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_Toc195278435 \h </w:instrText>
      </w:r>
      <w:r>
        <w:fldChar w:fldCharType="separate"/>
      </w:r>
      <w:r>
        <w:t>311</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_Toc195278436 \h </w:instrText>
      </w:r>
      <w:r>
        <w:fldChar w:fldCharType="separate"/>
      </w:r>
      <w:r>
        <w:t>312</w:t>
      </w:r>
      <w:r>
        <w:fldChar w:fldCharType="end"/>
      </w:r>
    </w:p>
    <w:p>
      <w:pPr>
        <w:pStyle w:val="TOC8"/>
        <w:rPr>
          <w:rFonts w:asciiTheme="minorHAnsi" w:eastAsiaTheme="minorEastAsia" w:hAnsiTheme="minorHAnsi" w:cstheme="minorBidi"/>
          <w:szCs w:val="22"/>
        </w:rPr>
      </w:pPr>
      <w:r>
        <w:lastRenderedPageBreak/>
        <w:t>35.</w:t>
      </w:r>
      <w:r>
        <w:tab/>
        <w:t>Employer contribution returns</w:t>
      </w:r>
      <w:r>
        <w:tab/>
      </w:r>
      <w:r>
        <w:fldChar w:fldCharType="begin"/>
      </w:r>
      <w:r>
        <w:instrText xml:space="preserve"> PAGEREF _Toc195278437 \h </w:instrText>
      </w:r>
      <w:r>
        <w:fldChar w:fldCharType="separate"/>
      </w:r>
      <w:r>
        <w:t>312</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_Toc195278438 \h </w:instrText>
      </w:r>
      <w:r>
        <w:fldChar w:fldCharType="separate"/>
      </w:r>
      <w:r>
        <w:t>313</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_Toc195278439 \h </w:instrText>
      </w:r>
      <w:r>
        <w:fldChar w:fldCharType="separate"/>
      </w:r>
      <w:r>
        <w:t>313</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_Toc195278440 \h </w:instrText>
      </w:r>
      <w:r>
        <w:fldChar w:fldCharType="separate"/>
      </w:r>
      <w:r>
        <w:t>313</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_Toc195278441 \h </w:instrText>
      </w:r>
      <w:r>
        <w:fldChar w:fldCharType="separate"/>
      </w:r>
      <w:r>
        <w:t>314</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_Toc195278442 \h </w:instrText>
      </w:r>
      <w:r>
        <w:fldChar w:fldCharType="separate"/>
      </w:r>
      <w:r>
        <w:t>314</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_Toc195278443 \h </w:instrText>
      </w:r>
      <w:r>
        <w:fldChar w:fldCharType="separate"/>
      </w:r>
      <w:r>
        <w:t>314</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_Toc195278444 \h </w:instrText>
      </w:r>
      <w:r>
        <w:fldChar w:fldCharType="separate"/>
      </w:r>
      <w:r>
        <w:t>315</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_Toc195278445 \h </w:instrText>
      </w:r>
      <w:r>
        <w:fldChar w:fldCharType="separate"/>
      </w:r>
      <w:r>
        <w:t>315</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_Toc195278446 \h </w:instrText>
      </w:r>
      <w:r>
        <w:fldChar w:fldCharType="separate"/>
      </w:r>
      <w:r>
        <w:t>316</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_Toc195278447 \h </w:instrText>
      </w:r>
      <w:r>
        <w:fldChar w:fldCharType="separate"/>
      </w:r>
      <w:r>
        <w:t>316</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_Toc195278448 \h </w:instrText>
      </w:r>
      <w:r>
        <w:fldChar w:fldCharType="separate"/>
      </w:r>
      <w:r>
        <w:t>317</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_Toc195278449 \h </w:instrText>
      </w:r>
      <w:r>
        <w:fldChar w:fldCharType="separate"/>
      </w:r>
      <w:r>
        <w:t>317</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_Toc195278450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_Toc195278452 \h </w:instrText>
      </w:r>
      <w:r>
        <w:fldChar w:fldCharType="separate"/>
      </w:r>
      <w:r>
        <w:t>317</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_Toc195278453 \h </w:instrText>
      </w:r>
      <w:r>
        <w:fldChar w:fldCharType="separate"/>
      </w:r>
      <w:r>
        <w:t>317</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_Toc195278454 \h </w:instrText>
      </w:r>
      <w:r>
        <w:fldChar w:fldCharType="separate"/>
      </w:r>
      <w:r>
        <w:t>318</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_Toc195278455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_Toc195278457 \h </w:instrText>
      </w:r>
      <w:r>
        <w:fldChar w:fldCharType="separate"/>
      </w:r>
      <w:r>
        <w:t>318</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_Toc195278458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_Toc195278460 \h </w:instrText>
      </w:r>
      <w:r>
        <w:fldChar w:fldCharType="separate"/>
      </w:r>
      <w:r>
        <w:t>319</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_Toc195278461 \h </w:instrText>
      </w:r>
      <w:r>
        <w:fldChar w:fldCharType="separate"/>
      </w:r>
      <w:r>
        <w:t>320</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_Toc195278462 \h </w:instrText>
      </w:r>
      <w:r>
        <w:fldChar w:fldCharType="separate"/>
      </w:r>
      <w:r>
        <w:t>320</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_Toc195278463 \h </w:instrText>
      </w:r>
      <w:r>
        <w:fldChar w:fldCharType="separate"/>
      </w:r>
      <w:r>
        <w:t>320</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_Toc195278464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_Toc195278466 \h </w:instrText>
      </w:r>
      <w:r>
        <w:fldChar w:fldCharType="separate"/>
      </w:r>
      <w:r>
        <w:t>321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_Toc195278467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2" w:name="_Toc195252781"/>
      <w:bookmarkStart w:id="3" w:name="_Toc195258245"/>
      <w:bookmarkStart w:id="4" w:name="_Toc19527796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95277961"/>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6" w:name="_Toc195277962"/>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7" w:name="_Toc195277963"/>
      <w:r>
        <w:rPr>
          <w:rStyle w:val="CharSectno"/>
        </w:rPr>
        <w:t>3</w:t>
      </w:r>
      <w:r>
        <w:t>.</w:t>
      </w:r>
      <w:r>
        <w:tab/>
        <w:t>Terms used</w:t>
      </w:r>
      <w:bookmarkEnd w:id="7"/>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8.25pt" o:ole="">
            <v:imagedata r:id="rId21" o:title=""/>
          </v:shape>
          <o:OLEObject Type="Embed" ProgID="Equation.3" ShapeID="_x0000_i1025" DrawAspect="Content" ObjectID="_1811753665"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lastRenderedPageBreak/>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lastRenderedPageBreak/>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tab/>
      </w:r>
      <w:r>
        <w:rPr>
          <w:rStyle w:val="CharDefText"/>
        </w:rPr>
        <w:t>non</w:t>
      </w:r>
      <w:r>
        <w:rPr>
          <w:rStyle w:val="CharDefText"/>
        </w:rPr>
        <w:noBreakHyphen/>
        <w:t>government contribution</w:t>
      </w:r>
      <w:r>
        <w:t xml:space="preserve"> means a superannuation contribution received from a non</w:t>
      </w:r>
      <w:r>
        <w:noBreakHyphen/>
        <w:t>government contributor;</w:t>
      </w:r>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lastRenderedPageBreak/>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lastRenderedPageBreak/>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keepLines w:val="0"/>
      </w:pPr>
      <w:r>
        <w:lastRenderedPageBreak/>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lastRenderedPageBreak/>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lastRenderedPageBreak/>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lastRenderedPageBreak/>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 SL 2025/59 r. 4.]</w:t>
      </w:r>
    </w:p>
    <w:p>
      <w:pPr>
        <w:pStyle w:val="Heading5"/>
      </w:pPr>
      <w:bookmarkStart w:id="8" w:name="_Toc195277964"/>
      <w:r>
        <w:rPr>
          <w:rStyle w:val="CharSectno"/>
        </w:rPr>
        <w:t>3A</w:t>
      </w:r>
      <w:r>
        <w:t>.</w:t>
      </w:r>
      <w:r>
        <w:tab/>
        <w:t>Trading name prescribed (Act s. 6(3))</w:t>
      </w:r>
      <w:bookmarkEnd w:id="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9" w:name="_Toc195277965"/>
      <w:r>
        <w:rPr>
          <w:rStyle w:val="CharSectno"/>
        </w:rPr>
        <w:t>4</w:t>
      </w:r>
      <w:r>
        <w:rPr>
          <w:snapToGrid w:val="0"/>
        </w:rPr>
        <w:t>.</w:t>
      </w:r>
      <w:r>
        <w:rPr>
          <w:snapToGrid w:val="0"/>
        </w:rPr>
        <w:tab/>
        <w:t>Contribution period</w:t>
      </w:r>
      <w:r>
        <w:t xml:space="preserve"> for Employer, selecting</w:t>
      </w:r>
      <w:bookmarkEnd w:id="9"/>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lastRenderedPageBreak/>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0" w:name="_Toc195277966"/>
      <w:r>
        <w:rPr>
          <w:rStyle w:val="CharSectno"/>
        </w:rPr>
        <w:t>7</w:t>
      </w:r>
      <w:r>
        <w:t>.</w:t>
      </w:r>
      <w:r>
        <w:tab/>
        <w:t xml:space="preserve">People prescribed to be Employers (Act s. 3 </w:t>
      </w:r>
      <w:r>
        <w:rPr>
          <w:i/>
        </w:rPr>
        <w:t>Employer</w:t>
      </w:r>
      <w:r>
        <w:t>)</w:t>
      </w:r>
      <w:bookmarkEnd w:id="10"/>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1" w:name="_Toc195277967"/>
      <w:r>
        <w:rPr>
          <w:rStyle w:val="CharSectno"/>
        </w:rPr>
        <w:t>8</w:t>
      </w:r>
      <w:r>
        <w:t>.</w:t>
      </w:r>
      <w:r>
        <w:tab/>
        <w:t>Who a worker works for</w:t>
      </w:r>
      <w:bookmarkEnd w:id="1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lastRenderedPageBreak/>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 xml:space="preserve">A worker who is otherwise appointed by the Governor or a Minister under an Act as an officer, servant or member of staff, of, for, or for the purposes of, an Employer and to whom </w:t>
      </w:r>
      <w:r>
        <w:lastRenderedPageBreak/>
        <w:t>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2" w:name="_Toc195277968"/>
      <w:r>
        <w:rPr>
          <w:rStyle w:val="CharSectno"/>
        </w:rPr>
        <w:t>9</w:t>
      </w:r>
      <w:r>
        <w:t>.</w:t>
      </w:r>
      <w:r>
        <w:tab/>
        <w:t>Who is to discharge obligations of Employers that are governmental bodies</w:t>
      </w:r>
      <w:bookmarkEnd w:id="1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lastRenderedPageBreak/>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3" w:name="_Toc195277969"/>
      <w:r>
        <w:rPr>
          <w:rStyle w:val="CharSectno"/>
        </w:rPr>
        <w:t>10</w:t>
      </w:r>
      <w:r>
        <w:rPr>
          <w:snapToGrid w:val="0"/>
        </w:rPr>
        <w:t>.</w:t>
      </w:r>
      <w:r>
        <w:rPr>
          <w:snapToGrid w:val="0"/>
        </w:rPr>
        <w:tab/>
        <w:t>When person ceases to be worker</w:t>
      </w:r>
      <w:bookmarkEnd w:id="13"/>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 w:name="_Toc195277970"/>
      <w:r>
        <w:rPr>
          <w:rStyle w:val="CharSectno"/>
        </w:rPr>
        <w:t>11</w:t>
      </w:r>
      <w:r>
        <w:rPr>
          <w:snapToGrid w:val="0"/>
        </w:rPr>
        <w:t>.</w:t>
      </w:r>
      <w:r>
        <w:rPr>
          <w:snapToGrid w:val="0"/>
        </w:rPr>
        <w:tab/>
        <w:t>P</w:t>
      </w:r>
      <w:r>
        <w:t>ersons</w:t>
      </w:r>
      <w:r>
        <w:rPr>
          <w:snapToGrid w:val="0"/>
        </w:rPr>
        <w:t xml:space="preserve"> in more than one job, application of regulations to</w:t>
      </w:r>
      <w:bookmarkEnd w:id="14"/>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lastRenderedPageBreak/>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5" w:name="_Toc195252792"/>
      <w:bookmarkStart w:id="16" w:name="_Toc195258256"/>
      <w:bookmarkStart w:id="17" w:name="_Toc195277971"/>
      <w:r>
        <w:rPr>
          <w:rStyle w:val="CharPartNo"/>
        </w:rPr>
        <w:lastRenderedPageBreak/>
        <w:t>Part 2A</w:t>
      </w:r>
      <w:r>
        <w:rPr>
          <w:rStyle w:val="CharDivNo"/>
        </w:rPr>
        <w:t> </w:t>
      </w:r>
      <w:r>
        <w:t>—</w:t>
      </w:r>
      <w:r>
        <w:rPr>
          <w:rStyle w:val="CharDivText"/>
        </w:rPr>
        <w:t> </w:t>
      </w:r>
      <w:r>
        <w:rPr>
          <w:rStyle w:val="CharPartText"/>
        </w:rPr>
        <w:t>Employer contributions obligations</w:t>
      </w:r>
      <w:bookmarkEnd w:id="15"/>
      <w:bookmarkEnd w:id="16"/>
      <w:bookmarkEnd w:id="17"/>
    </w:p>
    <w:p>
      <w:pPr>
        <w:pStyle w:val="Footnoteheading"/>
        <w:spacing w:before="80"/>
      </w:pPr>
      <w:r>
        <w:tab/>
        <w:t>[Heading inserted: Gazette 23 Jul 2013 p. 3297.]</w:t>
      </w:r>
    </w:p>
    <w:p>
      <w:pPr>
        <w:pStyle w:val="Heading5"/>
        <w:spacing w:before="180"/>
      </w:pPr>
      <w:bookmarkStart w:id="18" w:name="_Toc195277972"/>
      <w:r>
        <w:rPr>
          <w:rStyle w:val="CharSectno"/>
        </w:rPr>
        <w:t>12A</w:t>
      </w:r>
      <w:r>
        <w:t>.</w:t>
      </w:r>
      <w:r>
        <w:tab/>
        <w:t>Terms used</w:t>
      </w:r>
      <w:bookmarkEnd w:id="18"/>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19" w:name="_Toc195277973"/>
      <w:r>
        <w:rPr>
          <w:rStyle w:val="CharSectno"/>
        </w:rPr>
        <w:t>12B</w:t>
      </w:r>
      <w:r>
        <w:t>.</w:t>
      </w:r>
      <w:r>
        <w:tab/>
        <w:t>Default funds</w:t>
      </w:r>
      <w:bookmarkEnd w:id="19"/>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0" w:name="_Toc195277974"/>
      <w:r>
        <w:rPr>
          <w:rStyle w:val="CharSectno"/>
        </w:rPr>
        <w:t>12C</w:t>
      </w:r>
      <w:r>
        <w:t>.</w:t>
      </w:r>
      <w:r>
        <w:tab/>
        <w:t>Calculation and payment of section 4B contributions</w:t>
      </w:r>
      <w:bookmarkEnd w:id="20"/>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w:t>
      </w:r>
      <w:r>
        <w:lastRenderedPageBreak/>
        <w:t xml:space="preserve">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1" w:name="_Toc195277975"/>
      <w:r>
        <w:rPr>
          <w:rStyle w:val="CharSectno"/>
        </w:rPr>
        <w:t>12D</w:t>
      </w:r>
      <w:r>
        <w:t>.</w:t>
      </w:r>
      <w:r>
        <w:tab/>
        <w:t>Section 4C contributions</w:t>
      </w:r>
      <w:bookmarkEnd w:id="21"/>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 xml:space="preserve">A determination by an Employer as to the value of an item listed in the Table that would reduce the value of the item for a person who is a worker at the time the determination is made does not </w:t>
      </w:r>
      <w:r>
        <w:lastRenderedPageBreak/>
        <w:t>apply to that person unless the person gives notice to the Employer consenting to its application.</w:t>
      </w:r>
    </w:p>
    <w:p>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lastRenderedPageBreak/>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lastRenderedPageBreak/>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lastRenderedPageBreak/>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22" w:name="_Toc195277976"/>
      <w:r>
        <w:rPr>
          <w:rStyle w:val="CharSectno"/>
        </w:rPr>
        <w:t>12E</w:t>
      </w:r>
      <w:r>
        <w:t>.</w:t>
      </w:r>
      <w:r>
        <w:tab/>
        <w:t>Exceptions</w:t>
      </w:r>
      <w:bookmarkEnd w:id="22"/>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lastRenderedPageBreak/>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23" w:name="_Toc195277977"/>
      <w:r>
        <w:rPr>
          <w:rStyle w:val="CharSectno"/>
        </w:rPr>
        <w:t>12F</w:t>
      </w:r>
      <w:r>
        <w:t>.</w:t>
      </w:r>
      <w:r>
        <w:tab/>
        <w:t>Payment of section 4C contributions</w:t>
      </w:r>
      <w:bookmarkEnd w:id="23"/>
    </w:p>
    <w:p>
      <w:pPr>
        <w:pStyle w:val="Subsection"/>
      </w:pPr>
      <w:r>
        <w:tab/>
        <w:t>(1)</w:t>
      </w:r>
      <w:r>
        <w:tab/>
        <w:t xml:space="preserve">Subject to subregulation (2), an Employer must pay the section 4C contributions for each contribution period of an </w:t>
      </w:r>
      <w:r>
        <w:lastRenderedPageBreak/>
        <w:t>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4" w:name="_Toc195277978"/>
      <w:r>
        <w:rPr>
          <w:rStyle w:val="CharSectno"/>
        </w:rPr>
        <w:t>12G</w:t>
      </w:r>
      <w:r>
        <w:t>.</w:t>
      </w:r>
      <w:r>
        <w:tab/>
        <w:t>Additional superannuation contributions</w:t>
      </w:r>
      <w:bookmarkEnd w:id="24"/>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lastRenderedPageBreak/>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5" w:name="_Toc195252800"/>
      <w:bookmarkStart w:id="26" w:name="_Toc195258264"/>
      <w:bookmarkStart w:id="27" w:name="_Toc195277979"/>
      <w:r>
        <w:rPr>
          <w:rStyle w:val="CharPartNo"/>
        </w:rPr>
        <w:lastRenderedPageBreak/>
        <w:t>Part 2 </w:t>
      </w:r>
      <w:r>
        <w:t xml:space="preserve">— </w:t>
      </w:r>
      <w:r>
        <w:rPr>
          <w:rStyle w:val="CharPartText"/>
        </w:rPr>
        <w:t>Gold State Super Scheme</w:t>
      </w:r>
      <w:bookmarkEnd w:id="25"/>
      <w:bookmarkEnd w:id="26"/>
      <w:bookmarkEnd w:id="27"/>
    </w:p>
    <w:p>
      <w:pPr>
        <w:pStyle w:val="Heading3"/>
      </w:pPr>
      <w:bookmarkStart w:id="28" w:name="_Toc195252801"/>
      <w:bookmarkStart w:id="29" w:name="_Toc195258265"/>
      <w:bookmarkStart w:id="30" w:name="_Toc195277980"/>
      <w:r>
        <w:rPr>
          <w:rStyle w:val="CharDivNo"/>
        </w:rPr>
        <w:t>Division 1</w:t>
      </w:r>
      <w:r>
        <w:t xml:space="preserve"> — </w:t>
      </w:r>
      <w:r>
        <w:rPr>
          <w:rStyle w:val="CharDivText"/>
        </w:rPr>
        <w:t>Preliminary</w:t>
      </w:r>
      <w:bookmarkEnd w:id="28"/>
      <w:bookmarkEnd w:id="29"/>
      <w:bookmarkEnd w:id="30"/>
    </w:p>
    <w:p>
      <w:pPr>
        <w:pStyle w:val="Heading5"/>
      </w:pPr>
      <w:bookmarkStart w:id="31" w:name="_Toc195277981"/>
      <w:r>
        <w:rPr>
          <w:rStyle w:val="CharSectno"/>
        </w:rPr>
        <w:t>12</w:t>
      </w:r>
      <w:r>
        <w:t>.</w:t>
      </w:r>
      <w:r>
        <w:tab/>
        <w:t>Terms used</w:t>
      </w:r>
      <w:bookmarkEnd w:id="3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lastRenderedPageBreak/>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lastRenderedPageBreak/>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2" w:name="_Toc195277982"/>
      <w:r>
        <w:rPr>
          <w:rStyle w:val="CharSectno"/>
        </w:rPr>
        <w:t>13</w:t>
      </w:r>
      <w:r>
        <w:t>.</w:t>
      </w:r>
      <w:r>
        <w:tab/>
        <w:t>Term used: average contribution rate</w:t>
      </w:r>
      <w:bookmarkEnd w:id="32"/>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8.25pt;height:30.75pt" o:ole="">
            <v:imagedata r:id="rId23" o:title=""/>
          </v:shape>
          <o:OLEObject Type="Embed" ProgID="Equation.3" ShapeID="_x0000_i1026" DrawAspect="Content" ObjectID="_1811753666" r:id="rId24"/>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lastRenderedPageBreak/>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3" w:name="_Toc195277983"/>
      <w:r>
        <w:rPr>
          <w:rStyle w:val="CharSectno"/>
        </w:rPr>
        <w:t>14</w:t>
      </w:r>
      <w:r>
        <w:t>.</w:t>
      </w:r>
      <w:r>
        <w:tab/>
        <w:t>Term used: contributory membership period</w:t>
      </w:r>
      <w:bookmarkEnd w:id="3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lastRenderedPageBreak/>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4" w:name="_Toc195277984"/>
      <w:r>
        <w:rPr>
          <w:rStyle w:val="CharSectno"/>
        </w:rPr>
        <w:t>15</w:t>
      </w:r>
      <w:r>
        <w:t>.</w:t>
      </w:r>
      <w:r>
        <w:tab/>
        <w:t>Term used: eligible Gold State worker</w:t>
      </w:r>
      <w:bookmarkEnd w:id="34"/>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lastRenderedPageBreak/>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5" w:name="_Toc195277985"/>
      <w:r>
        <w:rPr>
          <w:rStyle w:val="CharSectno"/>
        </w:rPr>
        <w:lastRenderedPageBreak/>
        <w:t>16</w:t>
      </w:r>
      <w:r>
        <w:rPr>
          <w:snapToGrid w:val="0"/>
        </w:rPr>
        <w:t>.</w:t>
      </w:r>
      <w:r>
        <w:rPr>
          <w:snapToGrid w:val="0"/>
        </w:rPr>
        <w:tab/>
        <w:t>Term used: final remuneration</w:t>
      </w:r>
      <w:bookmarkEnd w:id="35"/>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38.5pt;height:36.75pt" o:ole="">
            <v:imagedata r:id="rId25" o:title=""/>
          </v:shape>
          <o:OLEObject Type="Embed" ProgID="Equation.3" ShapeID="_x0000_i1027" DrawAspect="Content" ObjectID="_1811753667" r:id="rId26"/>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lastRenderedPageBreak/>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lastRenderedPageBreak/>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6" w:name="_Toc195277986"/>
      <w:r>
        <w:rPr>
          <w:rStyle w:val="CharSectno"/>
        </w:rPr>
        <w:t>17A</w:t>
      </w:r>
      <w:r>
        <w:t>.</w:t>
      </w:r>
      <w:r>
        <w:tab/>
        <w:t>Term used: remuneration</w:t>
      </w:r>
      <w:bookmarkEnd w:id="36"/>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lastRenderedPageBreak/>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 xml:space="preserve">regulation 5 comes into operation, a Gold </w:t>
      </w:r>
      <w:r>
        <w:lastRenderedPageBreak/>
        <w:t>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 xml:space="preserve">an amount representing the notional remuneration from time to time attributable to the job held by the Gold </w:t>
      </w:r>
      <w:r>
        <w:lastRenderedPageBreak/>
        <w:t>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37" w:name="_Toc195277987"/>
      <w:r>
        <w:rPr>
          <w:rStyle w:val="CharSectno"/>
        </w:rPr>
        <w:lastRenderedPageBreak/>
        <w:t>17</w:t>
      </w:r>
      <w:r>
        <w:rPr>
          <w:snapToGrid w:val="0"/>
        </w:rPr>
        <w:t>.</w:t>
      </w:r>
      <w:r>
        <w:rPr>
          <w:snapToGrid w:val="0"/>
        </w:rPr>
        <w:tab/>
        <w:t>Working hours, effect of changes to</w:t>
      </w:r>
      <w:bookmarkEnd w:id="3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8" w:name="_Toc195277988"/>
      <w:r>
        <w:rPr>
          <w:rStyle w:val="CharSectno"/>
        </w:rPr>
        <w:lastRenderedPageBreak/>
        <w:t>18</w:t>
      </w:r>
      <w:r>
        <w:rPr>
          <w:snapToGrid w:val="0"/>
        </w:rPr>
        <w:t>.</w:t>
      </w:r>
      <w:r>
        <w:rPr>
          <w:snapToGrid w:val="0"/>
        </w:rPr>
        <w:tab/>
        <w:t>Health conditions, imposition of etc.</w:t>
      </w:r>
      <w:bookmarkEnd w:id="38"/>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lastRenderedPageBreak/>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9" w:name="_Toc195252810"/>
      <w:bookmarkStart w:id="40" w:name="_Toc195258274"/>
      <w:bookmarkStart w:id="41" w:name="_Toc195277989"/>
      <w:r>
        <w:rPr>
          <w:rStyle w:val="CharDivNo"/>
        </w:rPr>
        <w:lastRenderedPageBreak/>
        <w:t>Division 2</w:t>
      </w:r>
      <w:r>
        <w:t xml:space="preserve"> — </w:t>
      </w:r>
      <w:r>
        <w:rPr>
          <w:rStyle w:val="CharDivText"/>
        </w:rPr>
        <w:t>Membership</w:t>
      </w:r>
      <w:bookmarkEnd w:id="39"/>
      <w:bookmarkEnd w:id="40"/>
      <w:bookmarkEnd w:id="41"/>
    </w:p>
    <w:p>
      <w:pPr>
        <w:pStyle w:val="Heading5"/>
        <w:rPr>
          <w:snapToGrid w:val="0"/>
        </w:rPr>
      </w:pPr>
      <w:bookmarkStart w:id="42" w:name="_Toc195277990"/>
      <w:r>
        <w:rPr>
          <w:rStyle w:val="CharSectno"/>
        </w:rPr>
        <w:t>19</w:t>
      </w:r>
      <w:r>
        <w:rPr>
          <w:snapToGrid w:val="0"/>
        </w:rPr>
        <w:t>.</w:t>
      </w:r>
      <w:r>
        <w:rPr>
          <w:snapToGrid w:val="0"/>
        </w:rPr>
        <w:tab/>
        <w:t>Who may apply to be Gold State Super Member</w:t>
      </w:r>
      <w:bookmarkEnd w:id="4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lastRenderedPageBreak/>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3" w:name="_Toc195277991"/>
      <w:r>
        <w:rPr>
          <w:rStyle w:val="CharSectno"/>
        </w:rPr>
        <w:t>20</w:t>
      </w:r>
      <w:r>
        <w:rPr>
          <w:snapToGrid w:val="0"/>
        </w:rPr>
        <w:t>.</w:t>
      </w:r>
      <w:r>
        <w:rPr>
          <w:snapToGrid w:val="0"/>
        </w:rPr>
        <w:tab/>
        <w:t>Application to become Gold State Super Member</w:t>
      </w:r>
      <w:bookmarkEnd w:id="4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lastRenderedPageBreak/>
        <w:tab/>
        <w:t>(3)</w:t>
      </w:r>
      <w:r>
        <w:rPr>
          <w:snapToGrid w:val="0"/>
        </w:rPr>
        <w:tab/>
        <w:t>An application under regulation 19(1)(c) is deemed to have been lodged immediately before the retrenchment has effect.</w:t>
      </w:r>
    </w:p>
    <w:p>
      <w:pPr>
        <w:pStyle w:val="Heading5"/>
        <w:spacing w:before="240"/>
      </w:pPr>
      <w:bookmarkStart w:id="44" w:name="_Toc195277992"/>
      <w:r>
        <w:rPr>
          <w:rStyle w:val="CharSectno"/>
        </w:rPr>
        <w:t>21</w:t>
      </w:r>
      <w:r>
        <w:rPr>
          <w:snapToGrid w:val="0"/>
        </w:rPr>
        <w:t>.</w:t>
      </w:r>
      <w:r>
        <w:rPr>
          <w:snapToGrid w:val="0"/>
        </w:rPr>
        <w:tab/>
        <w:t>Treasurer may direct Board to accept ineligible worker as Member</w:t>
      </w:r>
      <w:bookmarkEnd w:id="44"/>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45" w:name="_Toc195277993"/>
      <w:r>
        <w:rPr>
          <w:rStyle w:val="CharSectno"/>
        </w:rPr>
        <w:t>22</w:t>
      </w:r>
      <w:r>
        <w:rPr>
          <w:snapToGrid w:val="0"/>
        </w:rPr>
        <w:t>.</w:t>
      </w:r>
      <w:r>
        <w:rPr>
          <w:snapToGrid w:val="0"/>
        </w:rPr>
        <w:tab/>
        <w:t>Changing jobs, effect of</w:t>
      </w:r>
      <w:bookmarkEnd w:id="45"/>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lastRenderedPageBreak/>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46" w:name="_Toc195277994"/>
      <w:r>
        <w:rPr>
          <w:rStyle w:val="CharSectno"/>
        </w:rPr>
        <w:t>23</w:t>
      </w:r>
      <w:r>
        <w:t>.</w:t>
      </w:r>
      <w:r>
        <w:tab/>
        <w:t>Member ceasing to be eligible due to reduced working hours becoming eligible again</w:t>
      </w:r>
      <w:bookmarkEnd w:id="46"/>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lastRenderedPageBreak/>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47" w:name="_Toc195277995"/>
      <w:r>
        <w:rPr>
          <w:rStyle w:val="CharSectno"/>
        </w:rPr>
        <w:t>24</w:t>
      </w:r>
      <w:r>
        <w:t>.</w:t>
      </w:r>
      <w:r>
        <w:tab/>
        <w:t>Voluntary withdrawal from Gold State Super Scheme</w:t>
      </w:r>
      <w:bookmarkEnd w:id="47"/>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48" w:name="_Toc195277996"/>
      <w:r>
        <w:rPr>
          <w:rStyle w:val="CharSectno"/>
        </w:rPr>
        <w:t>25</w:t>
      </w:r>
      <w:r>
        <w:t>.</w:t>
      </w:r>
      <w:r>
        <w:tab/>
        <w:t>When membership ceases</w:t>
      </w:r>
      <w:bookmarkEnd w:id="4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49" w:name="_Toc195252818"/>
      <w:bookmarkStart w:id="50" w:name="_Toc195258282"/>
      <w:bookmarkStart w:id="51" w:name="_Toc195277997"/>
      <w:r>
        <w:rPr>
          <w:rStyle w:val="CharDivNo"/>
        </w:rPr>
        <w:t>Division 3</w:t>
      </w:r>
      <w:r>
        <w:t xml:space="preserve"> — </w:t>
      </w:r>
      <w:r>
        <w:rPr>
          <w:rStyle w:val="CharDivText"/>
        </w:rPr>
        <w:t>Contributions</w:t>
      </w:r>
      <w:bookmarkEnd w:id="49"/>
      <w:bookmarkEnd w:id="50"/>
      <w:bookmarkEnd w:id="51"/>
    </w:p>
    <w:p>
      <w:pPr>
        <w:pStyle w:val="Heading4"/>
        <w:spacing w:before="200"/>
      </w:pPr>
      <w:bookmarkStart w:id="52" w:name="_Toc195252819"/>
      <w:bookmarkStart w:id="53" w:name="_Toc195258283"/>
      <w:bookmarkStart w:id="54" w:name="_Toc195277998"/>
      <w:r>
        <w:t>Subdivision 1 — Preliminary</w:t>
      </w:r>
      <w:bookmarkEnd w:id="52"/>
      <w:bookmarkEnd w:id="53"/>
      <w:bookmarkEnd w:id="54"/>
    </w:p>
    <w:p>
      <w:pPr>
        <w:pStyle w:val="Heading5"/>
        <w:spacing w:before="180"/>
      </w:pPr>
      <w:bookmarkStart w:id="55" w:name="_Toc195277999"/>
      <w:r>
        <w:rPr>
          <w:rStyle w:val="CharSectno"/>
        </w:rPr>
        <w:t>26</w:t>
      </w:r>
      <w:r>
        <w:t>.</w:t>
      </w:r>
      <w:r>
        <w:tab/>
        <w:t>Term used: superannuation salary in respect of a contribution period</w:t>
      </w:r>
      <w:bookmarkEnd w:id="55"/>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w:t>
      </w:r>
      <w:r>
        <w:lastRenderedPageBreak/>
        <w:t>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56" w:name="_Toc195278000"/>
      <w:r>
        <w:rPr>
          <w:rStyle w:val="CharSectno"/>
        </w:rPr>
        <w:t>27</w:t>
      </w:r>
      <w:r>
        <w:t>.</w:t>
      </w:r>
      <w:r>
        <w:tab/>
        <w:t>Member’s annual adjustment day, selection of</w:t>
      </w:r>
      <w:bookmarkEnd w:id="56"/>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7" w:name="_Toc195278001"/>
      <w:r>
        <w:rPr>
          <w:rStyle w:val="CharSectno"/>
        </w:rPr>
        <w:lastRenderedPageBreak/>
        <w:t>28</w:t>
      </w:r>
      <w:r>
        <w:t>.</w:t>
      </w:r>
      <w:r>
        <w:tab/>
        <w:t>Employer’s contribution day, selection of</w:t>
      </w:r>
      <w:bookmarkEnd w:id="57"/>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8" w:name="_Toc195252823"/>
      <w:bookmarkStart w:id="59" w:name="_Toc195258287"/>
      <w:bookmarkStart w:id="60" w:name="_Toc195278002"/>
      <w:r>
        <w:t>Subdivision 2 — Employer contributions</w:t>
      </w:r>
      <w:bookmarkEnd w:id="58"/>
      <w:bookmarkEnd w:id="59"/>
      <w:bookmarkEnd w:id="60"/>
    </w:p>
    <w:p>
      <w:pPr>
        <w:pStyle w:val="Heading5"/>
        <w:rPr>
          <w:snapToGrid w:val="0"/>
        </w:rPr>
      </w:pPr>
      <w:bookmarkStart w:id="61" w:name="_Toc195278003"/>
      <w:r>
        <w:rPr>
          <w:rStyle w:val="CharSectno"/>
        </w:rPr>
        <w:t>29</w:t>
      </w:r>
      <w:r>
        <w:rPr>
          <w:snapToGrid w:val="0"/>
        </w:rPr>
        <w:t>.</w:t>
      </w:r>
      <w:r>
        <w:rPr>
          <w:snapToGrid w:val="0"/>
        </w:rPr>
        <w:tab/>
        <w:t>Employer contributions, when to be made and amount of</w:t>
      </w:r>
      <w:bookmarkEnd w:id="6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lastRenderedPageBreak/>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1in;height:15pt" o:ole="">
            <v:imagedata r:id="rId27" o:title=""/>
          </v:shape>
          <o:OLEObject Type="Embed" ProgID="Equation.3" ShapeID="_x0000_i1028" DrawAspect="Content" ObjectID="_1811753668"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2" w:name="_Toc195278004"/>
      <w:r>
        <w:rPr>
          <w:rStyle w:val="CharSectno"/>
        </w:rPr>
        <w:t>30</w:t>
      </w:r>
      <w:r>
        <w:rPr>
          <w:snapToGrid w:val="0"/>
        </w:rPr>
        <w:t>.</w:t>
      </w:r>
      <w:r>
        <w:rPr>
          <w:snapToGrid w:val="0"/>
        </w:rPr>
        <w:tab/>
        <w:t>Employer contributions, payment of</w:t>
      </w:r>
      <w:bookmarkEnd w:id="6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3" w:name="_Toc195278005"/>
      <w:r>
        <w:rPr>
          <w:rStyle w:val="CharSectno"/>
        </w:rPr>
        <w:lastRenderedPageBreak/>
        <w:t>31</w:t>
      </w:r>
      <w:r>
        <w:rPr>
          <w:snapToGrid w:val="0"/>
        </w:rPr>
        <w:t>.</w:t>
      </w:r>
      <w:r>
        <w:rPr>
          <w:snapToGrid w:val="0"/>
        </w:rPr>
        <w:tab/>
        <w:t>Unfunded benefits, contributions by Crown for</w:t>
      </w:r>
      <w:bookmarkEnd w:id="6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64" w:name="_Toc195252827"/>
      <w:bookmarkStart w:id="65" w:name="_Toc195258291"/>
      <w:bookmarkStart w:id="66" w:name="_Toc195278006"/>
      <w:r>
        <w:lastRenderedPageBreak/>
        <w:t>Subdivision 3 — Member contributions</w:t>
      </w:r>
      <w:bookmarkEnd w:id="64"/>
      <w:bookmarkEnd w:id="65"/>
      <w:bookmarkEnd w:id="66"/>
    </w:p>
    <w:p>
      <w:pPr>
        <w:pStyle w:val="Heading5"/>
        <w:spacing w:before="240"/>
      </w:pPr>
      <w:bookmarkStart w:id="67" w:name="_Toc195278007"/>
      <w:r>
        <w:rPr>
          <w:rStyle w:val="CharSectno"/>
        </w:rPr>
        <w:t>32</w:t>
      </w:r>
      <w:r>
        <w:t>.</w:t>
      </w:r>
      <w:r>
        <w:tab/>
        <w:t>Member contributions, when to be made and amount of</w:t>
      </w:r>
      <w:bookmarkEnd w:id="67"/>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68" w:name="_Toc195278008"/>
      <w:r>
        <w:rPr>
          <w:rStyle w:val="CharSectno"/>
        </w:rPr>
        <w:t>33</w:t>
      </w:r>
      <w:r>
        <w:rPr>
          <w:snapToGrid w:val="0"/>
        </w:rPr>
        <w:t>.</w:t>
      </w:r>
      <w:r>
        <w:rPr>
          <w:snapToGrid w:val="0"/>
        </w:rPr>
        <w:tab/>
        <w:t>Member contribution rate, selection of</w:t>
      </w:r>
      <w:bookmarkEnd w:id="68"/>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lastRenderedPageBreak/>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69" w:name="_Toc195278009"/>
      <w:r>
        <w:rPr>
          <w:rStyle w:val="CharSectno"/>
        </w:rPr>
        <w:t>34</w:t>
      </w:r>
      <w:r>
        <w:rPr>
          <w:snapToGrid w:val="0"/>
        </w:rPr>
        <w:t>.</w:t>
      </w:r>
      <w:r>
        <w:rPr>
          <w:snapToGrid w:val="0"/>
        </w:rPr>
        <w:tab/>
        <w:t>Member contributions, how to be paid</w:t>
      </w:r>
      <w:bookmarkEnd w:id="6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70" w:name="_Toc195278010"/>
      <w:r>
        <w:rPr>
          <w:rStyle w:val="CharSectno"/>
        </w:rPr>
        <w:t>35</w:t>
      </w:r>
      <w:r>
        <w:rPr>
          <w:snapToGrid w:val="0"/>
        </w:rPr>
        <w:t>.</w:t>
      </w:r>
      <w:r>
        <w:rPr>
          <w:snapToGrid w:val="0"/>
        </w:rPr>
        <w:tab/>
      </w:r>
      <w:r>
        <w:t>Recognised unpaid leave, member’s options for contributions</w:t>
      </w:r>
      <w:bookmarkEnd w:id="70"/>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lastRenderedPageBreak/>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w:t>
      </w:r>
      <w:r>
        <w:rPr>
          <w:snapToGrid w:val="0"/>
        </w:rPr>
        <w:lastRenderedPageBreak/>
        <w:t>period allowed by the Board on the grounds of financial hardship.</w:t>
      </w:r>
    </w:p>
    <w:p>
      <w:pPr>
        <w:pStyle w:val="Footnotesection"/>
      </w:pPr>
      <w:r>
        <w:tab/>
        <w:t>[Regulation 35 amended: Gazette 26 May 2006 p. 1926; 18 Jan 2008 p. 150.]</w:t>
      </w:r>
    </w:p>
    <w:p>
      <w:pPr>
        <w:pStyle w:val="Heading4"/>
      </w:pPr>
      <w:bookmarkStart w:id="71" w:name="_Toc195252832"/>
      <w:bookmarkStart w:id="72" w:name="_Toc195258296"/>
      <w:bookmarkStart w:id="73" w:name="_Toc195278011"/>
      <w:r>
        <w:rPr>
          <w:snapToGrid w:val="0"/>
        </w:rPr>
        <w:t xml:space="preserve">Subdivision 4 — </w:t>
      </w:r>
      <w:r>
        <w:t>General</w:t>
      </w:r>
      <w:bookmarkEnd w:id="71"/>
      <w:bookmarkEnd w:id="72"/>
      <w:bookmarkEnd w:id="73"/>
    </w:p>
    <w:p>
      <w:pPr>
        <w:pStyle w:val="Heading5"/>
      </w:pPr>
      <w:bookmarkStart w:id="74" w:name="_Toc19527801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7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5" w:name="_Toc195278013"/>
      <w:r>
        <w:rPr>
          <w:rStyle w:val="CharSectno"/>
        </w:rPr>
        <w:t>37</w:t>
      </w:r>
      <w:r>
        <w:t>.</w:t>
      </w:r>
      <w:r>
        <w:tab/>
        <w:t>Additional contributions if final remuneration includes special allowance or remuneration on secondment</w:t>
      </w:r>
      <w:bookmarkEnd w:id="7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6" w:name="_Toc195252835"/>
      <w:bookmarkStart w:id="77" w:name="_Toc195258299"/>
      <w:bookmarkStart w:id="78" w:name="_Toc195278014"/>
      <w:r>
        <w:rPr>
          <w:rStyle w:val="CharDivNo"/>
        </w:rPr>
        <w:lastRenderedPageBreak/>
        <w:t>Division 4</w:t>
      </w:r>
      <w:r>
        <w:t xml:space="preserve"> — </w:t>
      </w:r>
      <w:r>
        <w:rPr>
          <w:rStyle w:val="CharDivText"/>
        </w:rPr>
        <w:t>Benefits</w:t>
      </w:r>
      <w:bookmarkEnd w:id="76"/>
      <w:bookmarkEnd w:id="77"/>
      <w:bookmarkEnd w:id="78"/>
    </w:p>
    <w:p>
      <w:pPr>
        <w:pStyle w:val="Heading5"/>
        <w:rPr>
          <w:snapToGrid w:val="0"/>
        </w:rPr>
      </w:pPr>
      <w:bookmarkStart w:id="79" w:name="_Toc195278015"/>
      <w:r>
        <w:rPr>
          <w:rStyle w:val="CharSectno"/>
        </w:rPr>
        <w:t>38</w:t>
      </w:r>
      <w:r>
        <w:rPr>
          <w:snapToGrid w:val="0"/>
        </w:rPr>
        <w:t>.</w:t>
      </w:r>
      <w:r>
        <w:rPr>
          <w:snapToGrid w:val="0"/>
        </w:rPr>
        <w:tab/>
        <w:t>Retirement benefit, amount of</w:t>
      </w:r>
      <w:bookmarkEnd w:id="79"/>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10.25pt;height:30.75pt" o:ole="">
            <v:imagedata r:id="rId29" o:title=""/>
          </v:shape>
          <o:OLEObject Type="Embed" ProgID="Equation.3" ShapeID="_x0000_i1029" DrawAspect="Content" ObjectID="_1811753669"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80" w:name="_Toc195278016"/>
      <w:r>
        <w:rPr>
          <w:rStyle w:val="CharSectno"/>
        </w:rPr>
        <w:t>39</w:t>
      </w:r>
      <w:r>
        <w:rPr>
          <w:snapToGrid w:val="0"/>
        </w:rPr>
        <w:t>.</w:t>
      </w:r>
      <w:r>
        <w:rPr>
          <w:snapToGrid w:val="0"/>
        </w:rPr>
        <w:tab/>
        <w:t>Death benefit, amount of</w:t>
      </w:r>
      <w:bookmarkEnd w:id="80"/>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1.5pt;height:30.75pt" o:ole="">
            <v:imagedata r:id="rId31" o:title=""/>
          </v:shape>
          <o:OLEObject Type="Embed" ProgID="Equation.3" ShapeID="_x0000_i1030" DrawAspect="Content" ObjectID="_1811753670"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lastRenderedPageBreak/>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81" w:name="_Toc195278017"/>
      <w:r>
        <w:rPr>
          <w:rStyle w:val="CharSectno"/>
        </w:rPr>
        <w:t>40</w:t>
      </w:r>
      <w:r>
        <w:rPr>
          <w:snapToGrid w:val="0"/>
        </w:rPr>
        <w:t>.</w:t>
      </w:r>
      <w:r>
        <w:rPr>
          <w:snapToGrid w:val="0"/>
        </w:rPr>
        <w:tab/>
        <w:t>Total and permanent disablement benefit, amount of</w:t>
      </w:r>
      <w:bookmarkEnd w:id="8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2" w:name="_Toc195278018"/>
      <w:r>
        <w:rPr>
          <w:rStyle w:val="CharSectno"/>
        </w:rPr>
        <w:t>41</w:t>
      </w:r>
      <w:r>
        <w:rPr>
          <w:snapToGrid w:val="0"/>
        </w:rPr>
        <w:t>.</w:t>
      </w:r>
      <w:r>
        <w:rPr>
          <w:snapToGrid w:val="0"/>
        </w:rPr>
        <w:tab/>
        <w:t>Partial and permanent disablement benefit, amount of</w:t>
      </w:r>
      <w:bookmarkEnd w:id="82"/>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8.75pt;height:38.25pt" o:ole="">
            <v:imagedata r:id="rId33" o:title=""/>
          </v:shape>
          <o:OLEObject Type="Embed" ProgID="Equation.3" ShapeID="_x0000_i1031" DrawAspect="Content" ObjectID="_1811753671" r:id="rId34"/>
        </w:obje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lastRenderedPageBreak/>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83" w:name="_Toc195278019"/>
      <w:r>
        <w:rPr>
          <w:rStyle w:val="CharSectno"/>
        </w:rPr>
        <w:t>42</w:t>
      </w:r>
      <w:r>
        <w:t>.</w:t>
      </w:r>
      <w:r>
        <w:tab/>
        <w:t>Death and disablement benefits, restrictions on</w:t>
      </w:r>
      <w:bookmarkEnd w:id="8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lastRenderedPageBreak/>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4" w:name="_Toc195278020"/>
      <w:r>
        <w:rPr>
          <w:rStyle w:val="CharSectno"/>
        </w:rPr>
        <w:t>43</w:t>
      </w:r>
      <w:r>
        <w:rPr>
          <w:snapToGrid w:val="0"/>
        </w:rPr>
        <w:t>.</w:t>
      </w:r>
      <w:r>
        <w:rPr>
          <w:snapToGrid w:val="0"/>
        </w:rPr>
        <w:tab/>
        <w:t>Death or disablement not covered by r. 39, 40 or 41, benefit in case of</w:t>
      </w:r>
      <w:bookmarkEnd w:id="8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3.5pt;height:38.25pt" o:ole="">
            <v:imagedata r:id="rId35" o:title=""/>
          </v:shape>
          <o:OLEObject Type="Embed" ProgID="Equation.3" ShapeID="_x0000_i1032" DrawAspect="Content" ObjectID="_1811753672"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lastRenderedPageBreak/>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85" w:name="_Toc195278021"/>
      <w:r>
        <w:rPr>
          <w:rStyle w:val="CharSectno"/>
        </w:rPr>
        <w:t>44</w:t>
      </w:r>
      <w:r>
        <w:rPr>
          <w:snapToGrid w:val="0"/>
        </w:rPr>
        <w:t>.</w:t>
      </w:r>
      <w:r>
        <w:rPr>
          <w:snapToGrid w:val="0"/>
        </w:rPr>
        <w:tab/>
        <w:t>Member ceasing to be eligible and no other benefit payable, benefit in case of</w:t>
      </w:r>
      <w:bookmarkEnd w:id="85"/>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5.75pt;height:30.75pt" o:ole="">
            <v:imagedata r:id="rId37" o:title=""/>
          </v:shape>
          <o:OLEObject Type="Embed" ProgID="Equation.3" ShapeID="_x0000_i1033" DrawAspect="Content" ObjectID="_1811753673"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86" w:name="_Toc195278022"/>
      <w:r>
        <w:rPr>
          <w:rStyle w:val="CharSectno"/>
        </w:rPr>
        <w:t>44A</w:t>
      </w:r>
      <w:r>
        <w:t>.</w:t>
      </w:r>
      <w:r>
        <w:tab/>
        <w:t>Benefit under this Div., reduction of if benefit paid under r. 47A</w:t>
      </w:r>
      <w:bookmarkEnd w:id="86"/>
    </w:p>
    <w:p>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87" w:name="_Toc195278023"/>
      <w:r>
        <w:rPr>
          <w:rStyle w:val="CharSectno"/>
        </w:rPr>
        <w:t>44B</w:t>
      </w:r>
      <w:r>
        <w:t>.</w:t>
      </w:r>
      <w:r>
        <w:tab/>
        <w:t>Transfer benefit, application for and making of</w:t>
      </w:r>
      <w:bookmarkEnd w:id="87"/>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lastRenderedPageBreak/>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88" w:name="_Toc195278024"/>
      <w:r>
        <w:rPr>
          <w:rStyle w:val="CharSectno"/>
        </w:rPr>
        <w:lastRenderedPageBreak/>
        <w:t>44C</w:t>
      </w:r>
      <w:r>
        <w:t>.</w:t>
      </w:r>
      <w:r>
        <w:tab/>
        <w:t>Transfer benefit, amount of reduction in case of for r. 44B(6)(c)</w:t>
      </w:r>
      <w:bookmarkEnd w:id="8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89" w:name="_Toc195278025"/>
      <w:r>
        <w:rPr>
          <w:rStyle w:val="CharSectno"/>
        </w:rPr>
        <w:t>44D</w:t>
      </w:r>
      <w:r>
        <w:t>.</w:t>
      </w:r>
      <w:r>
        <w:tab/>
        <w:t>Restrictions on amount of transfer benefit</w:t>
      </w:r>
      <w:bookmarkEnd w:id="8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lastRenderedPageBreak/>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3"/>
        <w:spacing w:line="240" w:lineRule="auto"/>
      </w:pPr>
      <w:bookmarkStart w:id="90" w:name="_Toc195252847"/>
      <w:bookmarkStart w:id="91" w:name="_Toc195258311"/>
      <w:bookmarkStart w:id="92" w:name="_Toc195278026"/>
      <w:r>
        <w:rPr>
          <w:rStyle w:val="CharDivNo"/>
        </w:rPr>
        <w:t>Division 5</w:t>
      </w:r>
      <w:r>
        <w:rPr>
          <w:snapToGrid w:val="0"/>
        </w:rPr>
        <w:t xml:space="preserve"> — </w:t>
      </w:r>
      <w:r>
        <w:rPr>
          <w:rStyle w:val="CharDivText"/>
        </w:rPr>
        <w:t>Payment of benefits</w:t>
      </w:r>
      <w:bookmarkEnd w:id="90"/>
      <w:bookmarkEnd w:id="91"/>
      <w:bookmarkEnd w:id="92"/>
    </w:p>
    <w:p>
      <w:pPr>
        <w:pStyle w:val="Heading5"/>
      </w:pPr>
      <w:bookmarkStart w:id="93" w:name="_Toc195278027"/>
      <w:r>
        <w:rPr>
          <w:rStyle w:val="CharSectno"/>
        </w:rPr>
        <w:t>45</w:t>
      </w:r>
      <w:r>
        <w:t>.</w:t>
      </w:r>
      <w:r>
        <w:tab/>
        <w:t>GSS withdrawal benefit, restriction on payment of</w:t>
      </w:r>
      <w:bookmarkEnd w:id="9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lastRenderedPageBreak/>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94" w:name="_Toc195278028"/>
      <w:r>
        <w:rPr>
          <w:rStyle w:val="CharSectno"/>
        </w:rPr>
        <w:t>46</w:t>
      </w:r>
      <w:r>
        <w:rPr>
          <w:snapToGrid w:val="0"/>
        </w:rPr>
        <w:t>.</w:t>
      </w:r>
      <w:r>
        <w:rPr>
          <w:snapToGrid w:val="0"/>
        </w:rPr>
        <w:tab/>
      </w:r>
      <w:r>
        <w:t>GSS withdrawal benefit,</w:t>
      </w:r>
      <w:r>
        <w:rPr>
          <w:snapToGrid w:val="0"/>
        </w:rPr>
        <w:t xml:space="preserve"> interest on</w:t>
      </w:r>
      <w:bookmarkEnd w:id="94"/>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lastRenderedPageBreak/>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95" w:name="_Toc195278029"/>
      <w:r>
        <w:rPr>
          <w:rStyle w:val="CharSectno"/>
        </w:rPr>
        <w:t>46A</w:t>
      </w:r>
      <w:r>
        <w:t>.</w:t>
      </w:r>
      <w:r>
        <w:tab/>
        <w:t>GSS withdrawal benefit, reduction of if payment made under r. 47A</w:t>
      </w:r>
      <w:bookmarkEnd w:id="95"/>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96" w:name="_Toc195278030"/>
      <w:r>
        <w:rPr>
          <w:rStyle w:val="CharSectno"/>
        </w:rPr>
        <w:t>47</w:t>
      </w:r>
      <w:r>
        <w:t>.</w:t>
      </w:r>
      <w:r>
        <w:tab/>
        <w:t>Transfer of benefit to another scheme or fund</w:t>
      </w:r>
      <w:bookmarkEnd w:id="96"/>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w:t>
      </w:r>
      <w:r>
        <w:lastRenderedPageBreak/>
        <w:t>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97" w:name="_Toc195278031"/>
      <w:r>
        <w:rPr>
          <w:rStyle w:val="CharSectno"/>
        </w:rPr>
        <w:t>47A</w:t>
      </w:r>
      <w:r>
        <w:t>.</w:t>
      </w:r>
      <w:r>
        <w:tab/>
        <w:t>Early payment in case of severe financial hardship or compassionate grounds</w:t>
      </w:r>
      <w:bookmarkEnd w:id="97"/>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lastRenderedPageBreak/>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lastRenderedPageBreak/>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w:t>
      </w:r>
    </w:p>
    <w:p>
      <w:pPr>
        <w:pStyle w:val="Heading5"/>
      </w:pPr>
      <w:bookmarkStart w:id="98" w:name="_Toc195278032"/>
      <w:r>
        <w:rPr>
          <w:rStyle w:val="CharSectno"/>
        </w:rPr>
        <w:t>48</w:t>
      </w:r>
      <w:r>
        <w:t>.</w:t>
      </w:r>
      <w:r>
        <w:tab/>
        <w:t>Binding death benefit nomination and payment of death benefit</w:t>
      </w:r>
      <w:bookmarkEnd w:id="98"/>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lastRenderedPageBreak/>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lastRenderedPageBreak/>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99" w:name="_Toc195278033"/>
      <w:r>
        <w:rPr>
          <w:rStyle w:val="CharSectno"/>
        </w:rPr>
        <w:t>49</w:t>
      </w:r>
      <w:r>
        <w:t>.</w:t>
      </w:r>
      <w:r>
        <w:tab/>
        <w:t>Disablement benefit or payment of GSS withdrawal benefit on disablement, application for</w:t>
      </w:r>
      <w:bookmarkEnd w:id="9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lastRenderedPageBreak/>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00" w:name="_Toc195278034"/>
      <w:r>
        <w:rPr>
          <w:rStyle w:val="CharSectno"/>
        </w:rPr>
        <w:t>49A</w:t>
      </w:r>
      <w:r>
        <w:t>.</w:t>
      </w:r>
      <w:r>
        <w:tab/>
        <w:t>Member liable to pay contributions tax, commutable pension for</w:t>
      </w:r>
      <w:bookmarkEnd w:id="100"/>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lastRenderedPageBreak/>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101" w:name="_Toc195278035"/>
      <w:r>
        <w:rPr>
          <w:rStyle w:val="CharSectno"/>
        </w:rPr>
        <w:t>49B</w:t>
      </w:r>
      <w:r>
        <w:t>.</w:t>
      </w:r>
      <w:r>
        <w:tab/>
        <w:t>Benefits applied for, but unpaid, at Member’s death</w:t>
      </w:r>
      <w:bookmarkEnd w:id="101"/>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lastRenderedPageBreak/>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102" w:name="_Toc195252857"/>
      <w:bookmarkStart w:id="103" w:name="_Toc195258321"/>
      <w:bookmarkStart w:id="104" w:name="_Toc195278036"/>
      <w:r>
        <w:rPr>
          <w:rStyle w:val="CharPartNo"/>
        </w:rPr>
        <w:lastRenderedPageBreak/>
        <w:t>Part 3</w:t>
      </w:r>
      <w:r>
        <w:t xml:space="preserve"> — </w:t>
      </w:r>
      <w:r>
        <w:rPr>
          <w:rStyle w:val="CharPartText"/>
        </w:rPr>
        <w:t>West State Super Scheme</w:t>
      </w:r>
      <w:bookmarkEnd w:id="102"/>
      <w:bookmarkEnd w:id="103"/>
      <w:bookmarkEnd w:id="104"/>
    </w:p>
    <w:p>
      <w:pPr>
        <w:pStyle w:val="Heading3"/>
      </w:pPr>
      <w:bookmarkStart w:id="105" w:name="_Toc195252858"/>
      <w:bookmarkStart w:id="106" w:name="_Toc195258322"/>
      <w:bookmarkStart w:id="107" w:name="_Toc195278037"/>
      <w:r>
        <w:rPr>
          <w:rStyle w:val="CharDivNo"/>
        </w:rPr>
        <w:t>Division 1</w:t>
      </w:r>
      <w:r>
        <w:t xml:space="preserve"> — </w:t>
      </w:r>
      <w:r>
        <w:rPr>
          <w:rStyle w:val="CharDivText"/>
        </w:rPr>
        <w:t>Preliminary</w:t>
      </w:r>
      <w:bookmarkEnd w:id="105"/>
      <w:bookmarkEnd w:id="106"/>
      <w:bookmarkEnd w:id="107"/>
    </w:p>
    <w:p>
      <w:pPr>
        <w:pStyle w:val="Heading5"/>
      </w:pPr>
      <w:bookmarkStart w:id="108" w:name="_Toc195278038"/>
      <w:r>
        <w:rPr>
          <w:rStyle w:val="CharSectno"/>
        </w:rPr>
        <w:t>50</w:t>
      </w:r>
      <w:r>
        <w:t>.</w:t>
      </w:r>
      <w:r>
        <w:tab/>
        <w:t>Terms used</w:t>
      </w:r>
      <w:bookmarkEnd w:id="108"/>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lastRenderedPageBreak/>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lastRenderedPageBreak/>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West State Super Member in whose name the account is maintained is a voluntary GESB Super Member, no relevant contribution has been credited to the Member’s GESB Super account; and</w:t>
      </w:r>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lastRenderedPageBreak/>
        <w:tab/>
        <w:t>(iii)</w:t>
      </w:r>
      <w:r>
        <w:tab/>
        <w:t>accrued an entitlement to the Member’s WSS withdrawal benefit on the basis of a circumstance specified in regulation 76(1)(a), (b), (da), (d) or (e); or</w:t>
      </w:r>
    </w:p>
    <w:p>
      <w:pPr>
        <w:pStyle w:val="Indenti"/>
      </w:pPr>
      <w:r>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West State Super Member in whose name the account is maintained is a voluntary GESB Super Member, no relevant contribution has been credited to the Member’s GESB Super account; and</w:t>
      </w:r>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keepLines w:val="0"/>
      </w:pPr>
      <w:r>
        <w:tab/>
        <w:t xml:space="preserve">[Regulation 50 amended: Gazette 29 Jun 2001 p. 3082; 13 Jun 2003 p. 2106 and 2108-9; 25 Jun 2004 p. 2230; </w:t>
      </w:r>
      <w:r>
        <w:lastRenderedPageBreak/>
        <w:t>1 Dec 2004 p. 5707; 26 May 2006 p. 1918; 13 Apr 2007 p. 1599, 1621-3 and 1623-4; 8 Jul 2008 p. 3214</w:t>
      </w:r>
      <w:r>
        <w:noBreakHyphen/>
        <w:t>15; 24 Nov 2009 p. 4741; 8 Jul 2011 p. 2900; 17 Jan 2012 p. 470; SL 2024/195 r. 5; SL 2025/59 r. 5.]</w:t>
      </w:r>
    </w:p>
    <w:p>
      <w:pPr>
        <w:pStyle w:val="Heading3"/>
        <w:spacing w:line="240" w:lineRule="atLeast"/>
      </w:pPr>
      <w:bookmarkStart w:id="109" w:name="_Toc195252860"/>
      <w:bookmarkStart w:id="110" w:name="_Toc195258324"/>
      <w:bookmarkStart w:id="111" w:name="_Toc195278039"/>
      <w:r>
        <w:rPr>
          <w:rStyle w:val="CharDivNo"/>
        </w:rPr>
        <w:t>Division 2</w:t>
      </w:r>
      <w:r>
        <w:t xml:space="preserve"> — </w:t>
      </w:r>
      <w:r>
        <w:rPr>
          <w:rStyle w:val="CharDivText"/>
        </w:rPr>
        <w:t>Membership</w:t>
      </w:r>
      <w:bookmarkEnd w:id="109"/>
      <w:bookmarkEnd w:id="110"/>
      <w:bookmarkEnd w:id="111"/>
    </w:p>
    <w:p>
      <w:pPr>
        <w:pStyle w:val="Heading5"/>
        <w:spacing w:before="180"/>
      </w:pPr>
      <w:bookmarkStart w:id="112" w:name="_Toc195278040"/>
      <w:r>
        <w:rPr>
          <w:rStyle w:val="CharSectno"/>
        </w:rPr>
        <w:t>50A</w:t>
      </w:r>
      <w:r>
        <w:t>.</w:t>
      </w:r>
      <w:r>
        <w:tab/>
        <w:t>West State Super Scheme closed to new Members</w:t>
      </w:r>
      <w:bookmarkEnd w:id="11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13" w:name="_Toc195278041"/>
      <w:r>
        <w:rPr>
          <w:rStyle w:val="CharSectno"/>
        </w:rPr>
        <w:t>51</w:t>
      </w:r>
      <w:r>
        <w:rPr>
          <w:snapToGrid w:val="0"/>
        </w:rPr>
        <w:t>.</w:t>
      </w:r>
      <w:r>
        <w:rPr>
          <w:snapToGrid w:val="0"/>
        </w:rPr>
        <w:tab/>
        <w:t>S</w:t>
      </w:r>
      <w:r>
        <w:t>tatutory WSS</w:t>
      </w:r>
      <w:r>
        <w:rPr>
          <w:snapToGrid w:val="0"/>
        </w:rPr>
        <w:t xml:space="preserve"> Member</w:t>
      </w:r>
      <w:r>
        <w:t>s, exclusions from being</w:t>
      </w:r>
      <w:bookmarkEnd w:id="113"/>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w:t>
      </w:r>
      <w:r>
        <w:lastRenderedPageBreak/>
        <w:t xml:space="preserve">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 xml:space="preserve">Parliamentary </w:t>
      </w:r>
      <w:r>
        <w:rPr>
          <w:i/>
        </w:rPr>
        <w:lastRenderedPageBreak/>
        <w:t>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14" w:name="_Toc195278042"/>
      <w:r>
        <w:rPr>
          <w:rStyle w:val="CharSectno"/>
        </w:rPr>
        <w:t>52</w:t>
      </w:r>
      <w:r>
        <w:t>.</w:t>
      </w:r>
      <w:r>
        <w:tab/>
        <w:t>When voluntary or partner WSS Member changes kind of membership</w:t>
      </w:r>
      <w:bookmarkEnd w:id="11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15" w:name="_Toc195278043"/>
      <w:r>
        <w:rPr>
          <w:rStyle w:val="CharSectno"/>
        </w:rPr>
        <w:t>52B</w:t>
      </w:r>
      <w:r>
        <w:t>.</w:t>
      </w:r>
      <w:r>
        <w:tab/>
        <w:t>Certain Members may elect to withdraw</w:t>
      </w:r>
      <w:bookmarkEnd w:id="115"/>
    </w:p>
    <w:p>
      <w:pPr>
        <w:pStyle w:val="Subsection"/>
      </w:pPr>
      <w:r>
        <w:tab/>
        <w:t>(1)</w:t>
      </w:r>
      <w:r>
        <w:tab/>
        <w:t>A partner WSS Member may withdraw from the West State Super Scheme by giving notice to that effect to the Board.</w:t>
      </w:r>
    </w:p>
    <w:p>
      <w:pPr>
        <w:pStyle w:val="Subsection"/>
      </w:pPr>
      <w:r>
        <w:lastRenderedPageBreak/>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16" w:name="_Toc195278044"/>
      <w:r>
        <w:rPr>
          <w:rStyle w:val="CharSectno"/>
        </w:rPr>
        <w:t>53</w:t>
      </w:r>
      <w:r>
        <w:t>.</w:t>
      </w:r>
      <w:r>
        <w:tab/>
        <w:t>When membership ceases</w:t>
      </w:r>
      <w:bookmarkEnd w:id="116"/>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 xml:space="preserve">A person whose membership is terminated under subregulation (2) may resume membership of the West State </w:t>
      </w:r>
      <w:r>
        <w:lastRenderedPageBreak/>
        <w:t>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117" w:name="_Toc195252866"/>
      <w:bookmarkStart w:id="118" w:name="_Toc195258330"/>
      <w:bookmarkStart w:id="119" w:name="_Toc195278045"/>
      <w:r>
        <w:rPr>
          <w:rStyle w:val="CharDivNo"/>
        </w:rPr>
        <w:t>Division 3</w:t>
      </w:r>
      <w:r>
        <w:t xml:space="preserve"> — </w:t>
      </w:r>
      <w:r>
        <w:rPr>
          <w:rStyle w:val="CharDivText"/>
        </w:rPr>
        <w:t>Contributions</w:t>
      </w:r>
      <w:bookmarkEnd w:id="117"/>
      <w:bookmarkEnd w:id="118"/>
      <w:bookmarkEnd w:id="119"/>
    </w:p>
    <w:p>
      <w:pPr>
        <w:pStyle w:val="Ednotesubdivision"/>
      </w:pPr>
      <w:r>
        <w:t>[Subdivision 1A (r. 53A) deleted: SL 2025/59 r. 6.]</w:t>
      </w:r>
    </w:p>
    <w:p>
      <w:pPr>
        <w:pStyle w:val="Ednotesection"/>
      </w:pPr>
      <w:r>
        <w:t>[</w:t>
      </w:r>
      <w:r>
        <w:rPr>
          <w:b/>
        </w:rPr>
        <w:t>54A.</w:t>
      </w:r>
      <w:r>
        <w:tab/>
        <w:t>Deleted: Gazette 17 Jan 2012 p. 471.]</w:t>
      </w:r>
    </w:p>
    <w:p>
      <w:pPr>
        <w:pStyle w:val="Heading4"/>
      </w:pPr>
      <w:bookmarkStart w:id="120" w:name="_Toc195252869"/>
      <w:bookmarkStart w:id="121" w:name="_Toc195258331"/>
      <w:bookmarkStart w:id="122" w:name="_Toc195278046"/>
      <w:r>
        <w:t>Subdivision 1 — Employer contributions</w:t>
      </w:r>
      <w:bookmarkEnd w:id="120"/>
      <w:bookmarkEnd w:id="121"/>
      <w:bookmarkEnd w:id="122"/>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23" w:name="_Toc195278047"/>
      <w:r>
        <w:rPr>
          <w:rStyle w:val="CharSectno"/>
        </w:rPr>
        <w:t>58</w:t>
      </w:r>
      <w:r>
        <w:t>.</w:t>
      </w:r>
      <w:r>
        <w:tab/>
        <w:t>Commonwealth payments, acceptance of</w:t>
      </w:r>
      <w:bookmarkEnd w:id="123"/>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24" w:name="_Toc195278048"/>
      <w:r>
        <w:rPr>
          <w:rStyle w:val="CharSectno"/>
        </w:rPr>
        <w:lastRenderedPageBreak/>
        <w:t>59</w:t>
      </w:r>
      <w:r>
        <w:t>.</w:t>
      </w:r>
      <w:r>
        <w:tab/>
        <w:t>Insurance payout, acceptance of as contribution</w:t>
      </w:r>
      <w:bookmarkEnd w:id="124"/>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25" w:name="_Toc195278049"/>
      <w:r>
        <w:rPr>
          <w:rStyle w:val="CharSectno"/>
        </w:rPr>
        <w:t>60</w:t>
      </w:r>
      <w:r>
        <w:t>.</w:t>
      </w:r>
      <w:r>
        <w:tab/>
        <w:t>Employer’s contribution returns, duty to give etc.</w:t>
      </w:r>
      <w:bookmarkEnd w:id="125"/>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26" w:name="_Toc195278050"/>
      <w:r>
        <w:rPr>
          <w:rStyle w:val="CharSectno"/>
        </w:rPr>
        <w:t>62</w:t>
      </w:r>
      <w:r>
        <w:t>.</w:t>
      </w:r>
      <w:r>
        <w:tab/>
        <w:t>Treasurer may require Employers to pay additional amounts</w:t>
      </w:r>
      <w:bookmarkEnd w:id="126"/>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lastRenderedPageBreak/>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27" w:name="_Toc195252874"/>
      <w:bookmarkStart w:id="128" w:name="_Toc195258336"/>
      <w:bookmarkStart w:id="129" w:name="_Toc195278051"/>
      <w:r>
        <w:t>Subdivision 2 — Member contributions</w:t>
      </w:r>
      <w:bookmarkEnd w:id="127"/>
      <w:bookmarkEnd w:id="128"/>
      <w:bookmarkEnd w:id="129"/>
    </w:p>
    <w:p>
      <w:pPr>
        <w:pStyle w:val="Heading5"/>
        <w:keepNext w:val="0"/>
        <w:spacing w:before="180"/>
        <w:rPr>
          <w:snapToGrid w:val="0"/>
        </w:rPr>
      </w:pPr>
      <w:bookmarkStart w:id="130" w:name="_Toc195278052"/>
      <w:r>
        <w:rPr>
          <w:rStyle w:val="CharSectno"/>
        </w:rPr>
        <w:t>63</w:t>
      </w:r>
      <w:r>
        <w:rPr>
          <w:snapToGrid w:val="0"/>
        </w:rPr>
        <w:t>.</w:t>
      </w:r>
      <w:r>
        <w:rPr>
          <w:snapToGrid w:val="0"/>
        </w:rPr>
        <w:tab/>
        <w:t>Member contributions, when payable and amount of</w:t>
      </w:r>
      <w:bookmarkEnd w:id="130"/>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31" w:name="_Toc195278053"/>
      <w:r>
        <w:rPr>
          <w:rStyle w:val="CharSectno"/>
        </w:rPr>
        <w:t>64</w:t>
      </w:r>
      <w:r>
        <w:t>.</w:t>
      </w:r>
      <w:r>
        <w:tab/>
        <w:t>Member contributions, how to be paid</w:t>
      </w:r>
      <w:bookmarkEnd w:id="131"/>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lastRenderedPageBreak/>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32" w:name="_Toc195278054"/>
      <w:r>
        <w:rPr>
          <w:rStyle w:val="CharSectno"/>
        </w:rPr>
        <w:t>64A</w:t>
      </w:r>
      <w:r>
        <w:t>.</w:t>
      </w:r>
      <w:r>
        <w:tab/>
        <w:t>Partners, Members etc. may contribute for</w:t>
      </w:r>
      <w:bookmarkEnd w:id="132"/>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lastRenderedPageBreak/>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33" w:name="_Toc195252878"/>
      <w:bookmarkStart w:id="134" w:name="_Toc195258340"/>
      <w:bookmarkStart w:id="135" w:name="_Toc195278055"/>
      <w:r>
        <w:t>Subdivision 3 — Transfers</w:t>
      </w:r>
      <w:bookmarkEnd w:id="133"/>
      <w:bookmarkEnd w:id="134"/>
      <w:bookmarkEnd w:id="135"/>
    </w:p>
    <w:p>
      <w:pPr>
        <w:pStyle w:val="Heading5"/>
      </w:pPr>
      <w:bookmarkStart w:id="136" w:name="_Toc195278056"/>
      <w:r>
        <w:rPr>
          <w:rStyle w:val="CharSectno"/>
        </w:rPr>
        <w:t>65</w:t>
      </w:r>
      <w:r>
        <w:t>.</w:t>
      </w:r>
      <w:r>
        <w:tab/>
        <w:t>Transfer of benefits to scheme by Member</w:t>
      </w:r>
      <w:bookmarkEnd w:id="136"/>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137" w:name="_Toc195252880"/>
      <w:bookmarkStart w:id="138" w:name="_Toc195258342"/>
      <w:bookmarkStart w:id="139" w:name="_Toc195278057"/>
      <w:r>
        <w:t>Subdivision 4 — Contribution splitting for partner</w:t>
      </w:r>
      <w:bookmarkEnd w:id="137"/>
      <w:bookmarkEnd w:id="138"/>
      <w:bookmarkEnd w:id="139"/>
    </w:p>
    <w:p>
      <w:pPr>
        <w:pStyle w:val="Footnoteheading"/>
      </w:pPr>
      <w:r>
        <w:tab/>
        <w:t>[Heading inserted: Gazette 13 Apr 2007 p. 1627.]</w:t>
      </w:r>
    </w:p>
    <w:p>
      <w:pPr>
        <w:pStyle w:val="Heading5"/>
      </w:pPr>
      <w:bookmarkStart w:id="140" w:name="_Toc195278058"/>
      <w:r>
        <w:rPr>
          <w:rStyle w:val="CharSectno"/>
        </w:rPr>
        <w:t>65BA</w:t>
      </w:r>
      <w:r>
        <w:t>.</w:t>
      </w:r>
      <w:r>
        <w:tab/>
        <w:t>Term used: partner</w:t>
      </w:r>
      <w:bookmarkEnd w:id="140"/>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141" w:name="_Toc195278059"/>
      <w:r>
        <w:rPr>
          <w:rStyle w:val="CharSectno"/>
        </w:rPr>
        <w:t>65BB</w:t>
      </w:r>
      <w:r>
        <w:t>.</w:t>
      </w:r>
      <w:r>
        <w:tab/>
        <w:t>Member may transfer splittable contributions for partner’s benefit</w:t>
      </w:r>
      <w:bookmarkEnd w:id="141"/>
    </w:p>
    <w:p>
      <w:pPr>
        <w:pStyle w:val="Subsection"/>
      </w:pPr>
      <w:r>
        <w:tab/>
        <w:t>(1)</w:t>
      </w:r>
      <w:r>
        <w:tab/>
        <w:t xml:space="preserve">A West State Super Member for whom splittable contributions have been made to the West State Super Scheme may apply to the Board to transfer some or all of those contributions for the </w:t>
      </w:r>
      <w:r>
        <w:lastRenderedPageBreak/>
        <w:t>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Ednotesubsection"/>
        <w:spacing w:before="120"/>
      </w:pPr>
      <w:r>
        <w:tab/>
        <w:t>[(3)</w:t>
      </w:r>
      <w:r>
        <w:tab/>
        <w:t>deleted]</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 amended: SL 2025/59 r. 7.]</w:t>
      </w:r>
    </w:p>
    <w:p>
      <w:pPr>
        <w:pStyle w:val="Heading5"/>
      </w:pPr>
      <w:bookmarkStart w:id="142" w:name="_Toc195278060"/>
      <w:r>
        <w:rPr>
          <w:rStyle w:val="CharSectno"/>
        </w:rPr>
        <w:t>65B</w:t>
      </w:r>
      <w:r>
        <w:t>.</w:t>
      </w:r>
      <w:r>
        <w:tab/>
        <w:t>Contributions</w:t>
      </w:r>
      <w:r>
        <w:noBreakHyphen/>
        <w:t>split transfer from other scheme or fund, Board may accept</w:t>
      </w:r>
      <w:bookmarkEnd w:id="14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43" w:name="_Toc195252884"/>
      <w:bookmarkStart w:id="144" w:name="_Toc195258346"/>
      <w:bookmarkStart w:id="145" w:name="_Toc195278061"/>
      <w:r>
        <w:rPr>
          <w:rStyle w:val="CharDivNo"/>
        </w:rPr>
        <w:lastRenderedPageBreak/>
        <w:t>Division 4</w:t>
      </w:r>
      <w:r>
        <w:t xml:space="preserve"> — </w:t>
      </w:r>
      <w:r>
        <w:rPr>
          <w:rStyle w:val="CharDivText"/>
        </w:rPr>
        <w:t>West state accounts</w:t>
      </w:r>
      <w:bookmarkEnd w:id="143"/>
      <w:bookmarkEnd w:id="144"/>
      <w:bookmarkEnd w:id="145"/>
    </w:p>
    <w:p>
      <w:pPr>
        <w:pStyle w:val="Footnoteheading"/>
        <w:keepNext/>
      </w:pPr>
      <w:r>
        <w:tab/>
        <w:t>[Heading amended: Gazette 13 Apr 2007 p. 1624.]</w:t>
      </w:r>
    </w:p>
    <w:p>
      <w:pPr>
        <w:pStyle w:val="Heading5"/>
        <w:rPr>
          <w:snapToGrid w:val="0"/>
        </w:rPr>
      </w:pPr>
      <w:bookmarkStart w:id="146" w:name="_Toc195278062"/>
      <w:r>
        <w:rPr>
          <w:rStyle w:val="CharSectno"/>
        </w:rPr>
        <w:t>66</w:t>
      </w:r>
      <w:r>
        <w:rPr>
          <w:snapToGrid w:val="0"/>
        </w:rPr>
        <w:t>.</w:t>
      </w:r>
      <w:r>
        <w:rPr>
          <w:snapToGrid w:val="0"/>
        </w:rPr>
        <w:tab/>
      </w:r>
      <w:r>
        <w:t>West state</w:t>
      </w:r>
      <w:r>
        <w:rPr>
          <w:snapToGrid w:val="0"/>
        </w:rPr>
        <w:t xml:space="preserve"> accounts for Members, Board to establish</w:t>
      </w:r>
      <w:bookmarkEnd w:id="14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47" w:name="_Toc195278063"/>
      <w:r>
        <w:rPr>
          <w:rStyle w:val="CharSectno"/>
        </w:rPr>
        <w:t>67</w:t>
      </w:r>
      <w:r>
        <w:rPr>
          <w:snapToGrid w:val="0"/>
        </w:rPr>
        <w:t>.</w:t>
      </w:r>
      <w:r>
        <w:rPr>
          <w:snapToGrid w:val="0"/>
        </w:rPr>
        <w:tab/>
        <w:t xml:space="preserve">Amounts to be credited to </w:t>
      </w:r>
      <w:r>
        <w:t>west state</w:t>
      </w:r>
      <w:r>
        <w:rPr>
          <w:snapToGrid w:val="0"/>
        </w:rPr>
        <w:t xml:space="preserve"> accounts</w:t>
      </w:r>
      <w:bookmarkEnd w:id="147"/>
    </w:p>
    <w:p>
      <w:pPr>
        <w:pStyle w:val="Subsection"/>
        <w:spacing w:before="120"/>
      </w:pPr>
      <w:r>
        <w:tab/>
        <w:t>(1)</w:t>
      </w:r>
      <w:r>
        <w:tab/>
        <w:t xml:space="preserve">Subject to subregulation (3), the Board must credit to a West State Super Member’s west state account — </w:t>
      </w:r>
    </w:p>
    <w:p>
      <w:pPr>
        <w:pStyle w:val="Indenta"/>
      </w:pPr>
      <w:r>
        <w:tab/>
        <w:t>(a)</w:t>
      </w:r>
      <w:r>
        <w:tab/>
        <w:t>contributions made to the West State Super Scheme for the Member; and</w:t>
      </w:r>
    </w:p>
    <w:p>
      <w:pPr>
        <w:pStyle w:val="Indenta"/>
      </w:pPr>
      <w:r>
        <w:tab/>
        <w:t>(b)</w:t>
      </w:r>
      <w:r>
        <w:tab/>
        <w:t xml:space="preserve">any Commonwealth payments made to the West State Super Scheme for the Member and accepted under regulation 58; and </w:t>
      </w:r>
    </w:p>
    <w:p>
      <w:pPr>
        <w:pStyle w:val="Indenta"/>
      </w:pPr>
      <w:r>
        <w:tab/>
        <w:t>(c)</w:t>
      </w:r>
      <w:r>
        <w:tab/>
        <w:t>any benefits transferred to the West State Super Scheme for the Member; and</w:t>
      </w:r>
    </w:p>
    <w:p>
      <w:pPr>
        <w:pStyle w:val="Indenta"/>
        <w:spacing w:before="70"/>
      </w:pPr>
      <w:r>
        <w:tab/>
        <w:t>(ca)</w:t>
      </w:r>
      <w:r>
        <w:tab/>
        <w:t>any interest paid to the Board under section 25 of the Act in respect of the late payment of contributions payable to the West State Super Scheme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 xml:space="preserve">any amounts transferred to the West State Super Scheme from reserves maintained under section 20A of the Act </w:t>
      </w:r>
      <w:r>
        <w:lastRenderedPageBreak/>
        <w:t>in accordance with the Board’s reserving strategy and any relevant Treasurer’s guidelines; and</w:t>
      </w:r>
    </w:p>
    <w:p>
      <w:pPr>
        <w:pStyle w:val="Indenta"/>
      </w:pPr>
      <w:r>
        <w:tab/>
        <w:t>(f)</w:t>
      </w:r>
      <w:r>
        <w:tab/>
        <w:t>any amount that the Board transfers to the West State Super Scheme for the Member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Subsection"/>
        <w:rPr>
          <w:snapToGrid w:val="0"/>
        </w:rPr>
      </w:pPr>
      <w:r>
        <w:rPr>
          <w:snapToGrid w:val="0"/>
        </w:rPr>
        <w:tab/>
        <w:t>(3)</w:t>
      </w:r>
      <w:r>
        <w:rPr>
          <w:snapToGrid w:val="0"/>
        </w:rPr>
        <w:tab/>
        <w:t>The Board must not credit a non</w:t>
      </w:r>
      <w:r>
        <w:rPr>
          <w:snapToGrid w:val="0"/>
        </w:rPr>
        <w:noBreakHyphen/>
        <w:t>government contribution to a West State Super Member’s west state account.</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 SL 2025/59 r. 8.]</w:t>
      </w:r>
    </w:p>
    <w:p>
      <w:pPr>
        <w:pStyle w:val="Heading5"/>
        <w:spacing w:before="180"/>
      </w:pPr>
      <w:bookmarkStart w:id="148" w:name="_Toc195278064"/>
      <w:r>
        <w:rPr>
          <w:rStyle w:val="CharSectno"/>
        </w:rPr>
        <w:t>68</w:t>
      </w:r>
      <w:r>
        <w:t>.</w:t>
      </w:r>
      <w:r>
        <w:tab/>
        <w:t>Amounts to be debited to west state accounts</w:t>
      </w:r>
      <w:bookmarkEnd w:id="148"/>
    </w:p>
    <w:p>
      <w:pPr>
        <w:pStyle w:val="Subsection"/>
        <w:spacing w:before="120"/>
      </w:pPr>
      <w:r>
        <w:tab/>
        <w:t>(1)</w:t>
      </w:r>
      <w:r>
        <w:tab/>
        <w:t>The Board must debit to a West State Super Member’s west state account —</w:t>
      </w:r>
    </w:p>
    <w:p>
      <w:pPr>
        <w:pStyle w:val="Indenta"/>
      </w:pPr>
      <w:r>
        <w:tab/>
        <w:t>(a)</w:t>
      </w:r>
      <w:r>
        <w:tab/>
        <w:t>any amounts withheld under regulation 81A(2); and</w:t>
      </w:r>
    </w:p>
    <w:p>
      <w:pPr>
        <w:pStyle w:val="Indenta"/>
      </w:pPr>
      <w:r>
        <w:tab/>
        <w:t>(b)</w:t>
      </w:r>
      <w:r>
        <w:tab/>
        <w:t>any amounts paid as benefits from the West State Super Scheme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lastRenderedPageBreak/>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keepNext/>
      </w:pPr>
      <w:r>
        <w:tab/>
        <w:t>(4)</w:t>
      </w:r>
      <w:r>
        <w:tab/>
        <w:t xml:space="preserve">If the Board debits an amount to a west state account under subregulation (2)(d) in respect of a fee payable to a person other </w:t>
      </w:r>
      <w:r>
        <w:lastRenderedPageBreak/>
        <w:t xml:space="preserve">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 SL 2025/59 r. 9.]</w:t>
      </w:r>
    </w:p>
    <w:p>
      <w:pPr>
        <w:pStyle w:val="Heading5"/>
        <w:rPr>
          <w:snapToGrid w:val="0"/>
        </w:rPr>
      </w:pPr>
      <w:bookmarkStart w:id="149" w:name="_Toc195278065"/>
      <w:r>
        <w:rPr>
          <w:rStyle w:val="CharSectno"/>
        </w:rPr>
        <w:t>69</w:t>
      </w:r>
      <w:r>
        <w:rPr>
          <w:snapToGrid w:val="0"/>
        </w:rPr>
        <w:t>.</w:t>
      </w:r>
      <w:r>
        <w:rPr>
          <w:snapToGrid w:val="0"/>
        </w:rPr>
        <w:tab/>
        <w:t>Earnings to be credited to Member’s account</w:t>
      </w:r>
      <w:bookmarkEnd w:id="14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50" w:name="_Toc195278066"/>
      <w:r>
        <w:rPr>
          <w:rStyle w:val="CharSectno"/>
        </w:rPr>
        <w:t>69AA</w:t>
      </w:r>
      <w:r>
        <w:t>.</w:t>
      </w:r>
      <w:r>
        <w:tab/>
        <w:t>Payments in respect of former temporary residents under the Commonwealth Unclaimed Money Act Part 3A</w:t>
      </w:r>
      <w:bookmarkEnd w:id="150"/>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keepNext/>
      </w:pPr>
      <w:r>
        <w:tab/>
      </w:r>
      <w:r>
        <w:tab/>
        <w:t xml:space="preserve">the Board must make a payment in respect of the member’s interest in the West State Super Scheme to the Commonwealth </w:t>
      </w:r>
      <w:r>
        <w:lastRenderedPageBreak/>
        <w:t>Commissioner of Taxation in accordance with the Commonwealth Unclaimed Money Act Part 3A.</w:t>
      </w:r>
    </w:p>
    <w:p>
      <w:pPr>
        <w:pStyle w:val="Footnotesection"/>
      </w:pPr>
      <w:r>
        <w:tab/>
        <w:t>[Regulation 69AA inserted: Gazette 6 Jan 2015 p. 26</w:t>
      </w:r>
      <w:r>
        <w:noBreakHyphen/>
        <w:t>7; amended: SL 2025/59 r. 10.]</w:t>
      </w:r>
    </w:p>
    <w:p>
      <w:pPr>
        <w:pStyle w:val="Heading5"/>
      </w:pPr>
      <w:bookmarkStart w:id="151" w:name="_Toc195278067"/>
      <w:r>
        <w:rPr>
          <w:rStyle w:val="CharSectno"/>
        </w:rPr>
        <w:t>69AB</w:t>
      </w:r>
      <w:r>
        <w:t>.</w:t>
      </w:r>
      <w:r>
        <w:tab/>
        <w:t>Payments in respect of lost member accounts under the Commonwealth Unclaimed Money Act Part 4A</w:t>
      </w:r>
      <w:bookmarkEnd w:id="151"/>
    </w:p>
    <w:p>
      <w:pPr>
        <w:pStyle w:val="Subsection"/>
      </w:pPr>
      <w:r>
        <w:tab/>
      </w:r>
      <w:r>
        <w:tab/>
        <w:t xml:space="preserve">If — </w:t>
      </w:r>
    </w:p>
    <w:p>
      <w:pPr>
        <w:pStyle w:val="Indenta"/>
      </w:pPr>
      <w:r>
        <w:tab/>
        <w:t>(a)</w:t>
      </w:r>
      <w:r>
        <w:tab/>
        <w:t>the West State Super Scheme is a prescribed scheme; and</w:t>
      </w:r>
    </w:p>
    <w:p>
      <w:pPr>
        <w:pStyle w:val="Indenta"/>
      </w:pPr>
      <w:r>
        <w:tab/>
        <w:t>(b)</w:t>
      </w:r>
      <w:r>
        <w:tab/>
        <w:t>a West State Super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 amended: SL 2025/59 r. 11.]</w:t>
      </w:r>
    </w:p>
    <w:p>
      <w:pPr>
        <w:pStyle w:val="Heading5"/>
      </w:pPr>
      <w:bookmarkStart w:id="152" w:name="_Toc195278068"/>
      <w:r>
        <w:rPr>
          <w:rStyle w:val="CharSectno"/>
        </w:rPr>
        <w:t>69AC</w:t>
      </w:r>
      <w:r>
        <w:t>.</w:t>
      </w:r>
      <w:r>
        <w:tab/>
        <w:t>Payments in accordance with release authority</w:t>
      </w:r>
      <w:bookmarkEnd w:id="152"/>
    </w:p>
    <w:p>
      <w:pPr>
        <w:pStyle w:val="Subsection"/>
        <w:keepNext/>
      </w:pPr>
      <w:r>
        <w:tab/>
      </w:r>
      <w:r>
        <w:tab/>
        <w:t>If the Board is given a release authority in respect of a West State Super account, it may make a payment in respect of the account in accordance with the release authority.</w:t>
      </w:r>
    </w:p>
    <w:p>
      <w:pPr>
        <w:pStyle w:val="Footnotesection"/>
      </w:pPr>
      <w:r>
        <w:tab/>
        <w:t>[Regulation 69AC inserted: Gazette 10 Jan 2017 p. 150; amended: SL 2025/59 r. 12.]</w:t>
      </w:r>
    </w:p>
    <w:p>
      <w:pPr>
        <w:pStyle w:val="Heading5"/>
      </w:pPr>
      <w:bookmarkStart w:id="153" w:name="_Toc195278069"/>
      <w:r>
        <w:rPr>
          <w:rStyle w:val="CharSectno"/>
        </w:rPr>
        <w:t>69AD</w:t>
      </w:r>
      <w:r>
        <w:t>.</w:t>
      </w:r>
      <w:r>
        <w:tab/>
        <w:t>Payments in respect of inactive low</w:t>
      </w:r>
      <w:r>
        <w:noBreakHyphen/>
        <w:t>balance west state accounts in accordance with Commonwealth Unclaimed Money Act Part 3B</w:t>
      </w:r>
      <w:bookmarkEnd w:id="153"/>
    </w:p>
    <w:p>
      <w:pPr>
        <w:pStyle w:val="Subsection"/>
      </w:pPr>
      <w:r>
        <w:tab/>
        <w:t>(1)</w:t>
      </w:r>
      <w:r>
        <w:tab/>
        <w:t>If a west state account is an inactive low</w:t>
      </w:r>
      <w:r>
        <w:noBreakHyphen/>
        <w:t xml:space="preserve">balance west state account, the Board may make a payment (the </w:t>
      </w:r>
      <w:r>
        <w:rPr>
          <w:rStyle w:val="CharDefText"/>
        </w:rPr>
        <w:t>payment</w:t>
      </w:r>
      <w:r>
        <w:t xml:space="preserve">) to the Commonwealth Commissioner of Taxation in accordance with the Commonwealth Unclaimed Money Act Part 3B as if the West State Super Scheme were a regulated superannuation fund </w:t>
      </w:r>
      <w:r>
        <w:lastRenderedPageBreak/>
        <w:t>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154" w:name="_Toc195252893"/>
      <w:bookmarkStart w:id="155" w:name="_Toc195258355"/>
      <w:bookmarkStart w:id="156" w:name="_Toc195278070"/>
      <w:r>
        <w:rPr>
          <w:rStyle w:val="CharDivNo"/>
        </w:rPr>
        <w:t>Division 4A</w:t>
      </w:r>
      <w:r>
        <w:t> — </w:t>
      </w:r>
      <w:r>
        <w:rPr>
          <w:rStyle w:val="CharDivText"/>
        </w:rPr>
        <w:t>Member investment choice</w:t>
      </w:r>
      <w:bookmarkEnd w:id="154"/>
      <w:bookmarkEnd w:id="155"/>
      <w:bookmarkEnd w:id="156"/>
    </w:p>
    <w:p>
      <w:pPr>
        <w:pStyle w:val="Footnoteheading"/>
        <w:keepNext/>
        <w:keepLines/>
      </w:pPr>
      <w:r>
        <w:tab/>
        <w:t>[Heading inserted: Gazette 29 Jun 2001 p. 3086.]</w:t>
      </w:r>
    </w:p>
    <w:p>
      <w:pPr>
        <w:pStyle w:val="Heading5"/>
        <w:spacing w:before="180"/>
      </w:pPr>
      <w:bookmarkStart w:id="157" w:name="_Toc195278071"/>
      <w:r>
        <w:rPr>
          <w:rStyle w:val="CharSectno"/>
        </w:rPr>
        <w:t>69A</w:t>
      </w:r>
      <w:r>
        <w:t>.</w:t>
      </w:r>
      <w:r>
        <w:tab/>
        <w:t>Terms used</w:t>
      </w:r>
      <w:bookmarkEnd w:id="15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58" w:name="_Toc195278072"/>
      <w:r>
        <w:rPr>
          <w:rStyle w:val="CharSectno"/>
        </w:rPr>
        <w:t>69B</w:t>
      </w:r>
      <w:r>
        <w:t>.</w:t>
      </w:r>
      <w:r>
        <w:tab/>
        <w:t>Investment plans for Members, Board to establish</w:t>
      </w:r>
      <w:bookmarkEnd w:id="158"/>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lastRenderedPageBreak/>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59" w:name="_Toc195278073"/>
      <w:r>
        <w:rPr>
          <w:rStyle w:val="CharSectno"/>
        </w:rPr>
        <w:t>69C</w:t>
      </w:r>
      <w:r>
        <w:t>.</w:t>
      </w:r>
      <w:r>
        <w:tab/>
        <w:t>Default plan for Members</w:t>
      </w:r>
      <w:bookmarkEnd w:id="159"/>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60" w:name="_Toc195278074"/>
      <w:r>
        <w:rPr>
          <w:rStyle w:val="CharSectno"/>
        </w:rPr>
        <w:t>69D</w:t>
      </w:r>
      <w:r>
        <w:t>.</w:t>
      </w:r>
      <w:r>
        <w:tab/>
        <w:t>Investment plan, Member to select etc.</w:t>
      </w:r>
      <w:bookmarkEnd w:id="160"/>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lastRenderedPageBreak/>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61" w:name="_Toc195278075"/>
      <w:r>
        <w:rPr>
          <w:rStyle w:val="CharSectno"/>
        </w:rPr>
        <w:t>69E</w:t>
      </w:r>
      <w:r>
        <w:t>.</w:t>
      </w:r>
      <w:r>
        <w:tab/>
        <w:t>Board to invest in accord with Member’s plan</w:t>
      </w:r>
      <w:bookmarkEnd w:id="16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lastRenderedPageBreak/>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62" w:name="_Toc195278076"/>
      <w:r>
        <w:rPr>
          <w:rStyle w:val="CharSectno"/>
        </w:rPr>
        <w:t>69F</w:t>
      </w:r>
      <w:r>
        <w:t>.</w:t>
      </w:r>
      <w:r>
        <w:tab/>
        <w:t>Earning rates, determining</w:t>
      </w:r>
      <w:bookmarkEnd w:id="162"/>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lastRenderedPageBreak/>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63" w:name="_Toc195252900"/>
      <w:bookmarkStart w:id="164" w:name="_Toc195258362"/>
      <w:bookmarkStart w:id="165" w:name="_Toc195278077"/>
      <w:r>
        <w:rPr>
          <w:rStyle w:val="CharDivNo"/>
        </w:rPr>
        <w:t>Division 5</w:t>
      </w:r>
      <w:r>
        <w:t> — </w:t>
      </w:r>
      <w:r>
        <w:rPr>
          <w:rStyle w:val="CharDivText"/>
        </w:rPr>
        <w:t>Benefits</w:t>
      </w:r>
      <w:bookmarkEnd w:id="163"/>
      <w:bookmarkEnd w:id="164"/>
      <w:bookmarkEnd w:id="165"/>
    </w:p>
    <w:p>
      <w:pPr>
        <w:pStyle w:val="Footnoteheading"/>
        <w:keepNext/>
        <w:keepLines/>
      </w:pPr>
      <w:r>
        <w:tab/>
        <w:t>[Heading inserted: Gazette 30 Jun 2010 p. 3134.]</w:t>
      </w:r>
    </w:p>
    <w:p>
      <w:pPr>
        <w:pStyle w:val="Heading4"/>
        <w:keepLines/>
      </w:pPr>
      <w:bookmarkStart w:id="166" w:name="_Toc195252901"/>
      <w:bookmarkStart w:id="167" w:name="_Toc195258363"/>
      <w:bookmarkStart w:id="168" w:name="_Toc195278078"/>
      <w:r>
        <w:t>Subdivision 1 — Preliminary</w:t>
      </w:r>
      <w:bookmarkEnd w:id="166"/>
      <w:bookmarkEnd w:id="167"/>
      <w:bookmarkEnd w:id="168"/>
    </w:p>
    <w:p>
      <w:pPr>
        <w:pStyle w:val="Footnoteheading"/>
        <w:keepNext/>
        <w:keepLines/>
      </w:pPr>
      <w:r>
        <w:tab/>
        <w:t>[Heading inserted: Gazette 30 Jun 2010 p. 3134.]</w:t>
      </w:r>
    </w:p>
    <w:p>
      <w:pPr>
        <w:pStyle w:val="Heading5"/>
      </w:pPr>
      <w:bookmarkStart w:id="169" w:name="_Toc195278079"/>
      <w:r>
        <w:rPr>
          <w:rStyle w:val="CharSectno"/>
        </w:rPr>
        <w:t>69G</w:t>
      </w:r>
      <w:r>
        <w:t>.</w:t>
      </w:r>
      <w:r>
        <w:tab/>
        <w:t>Terms used</w:t>
      </w:r>
      <w:bookmarkEnd w:id="169"/>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lastRenderedPageBreak/>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70" w:name="_Toc195252903"/>
      <w:bookmarkStart w:id="171" w:name="_Toc195258365"/>
      <w:bookmarkStart w:id="172" w:name="_Toc195278080"/>
      <w:r>
        <w:t>Subdivision 2 — Covered risk benefits Members</w:t>
      </w:r>
      <w:bookmarkEnd w:id="170"/>
      <w:bookmarkEnd w:id="171"/>
      <w:bookmarkEnd w:id="172"/>
    </w:p>
    <w:p>
      <w:pPr>
        <w:pStyle w:val="Footnoteheading"/>
      </w:pPr>
      <w:r>
        <w:tab/>
        <w:t>[Heading inserted: Gazette 30 Jun 2010 p. 3135.]</w:t>
      </w:r>
    </w:p>
    <w:p>
      <w:pPr>
        <w:pStyle w:val="Heading5"/>
      </w:pPr>
      <w:bookmarkStart w:id="173" w:name="_Toc195278081"/>
      <w:r>
        <w:rPr>
          <w:rStyle w:val="CharSectno"/>
        </w:rPr>
        <w:t>69H</w:t>
      </w:r>
      <w:r>
        <w:t>.</w:t>
      </w:r>
      <w:r>
        <w:tab/>
        <w:t>Covered risk benefits Members, who are automatically</w:t>
      </w:r>
      <w:bookmarkEnd w:id="173"/>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174" w:name="_Toc195278082"/>
      <w:r>
        <w:rPr>
          <w:rStyle w:val="CharSectno"/>
        </w:rPr>
        <w:t>69I</w:t>
      </w:r>
      <w:r>
        <w:t>.</w:t>
      </w:r>
      <w:r>
        <w:tab/>
        <w:t>Covered risk benefits Member, Board may give certain people option to become</w:t>
      </w:r>
      <w:bookmarkEnd w:id="17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w:t>
      </w:r>
      <w:r>
        <w:lastRenderedPageBreak/>
        <w:t>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175" w:name="_Toc195278083"/>
      <w:r>
        <w:rPr>
          <w:rStyle w:val="CharSectno"/>
        </w:rPr>
        <w:t>69J</w:t>
      </w:r>
      <w:r>
        <w:t>.</w:t>
      </w:r>
      <w:r>
        <w:tab/>
        <w:t>Ceasing to be a covered risk benefits Member</w:t>
      </w:r>
      <w:bookmarkEnd w:id="17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176" w:name="_Toc195278084"/>
      <w:r>
        <w:rPr>
          <w:rStyle w:val="CharSectno"/>
        </w:rPr>
        <w:t>69K</w:t>
      </w:r>
      <w:r>
        <w:t>.</w:t>
      </w:r>
      <w:r>
        <w:tab/>
        <w:t>Covered risk benefits Member, certain people may opt to become</w:t>
      </w:r>
      <w:bookmarkEnd w:id="17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lastRenderedPageBreak/>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177" w:name="_Toc195278085"/>
      <w:r>
        <w:rPr>
          <w:rStyle w:val="CharSectno"/>
        </w:rPr>
        <w:t>69L</w:t>
      </w:r>
      <w:r>
        <w:t>.</w:t>
      </w:r>
      <w:r>
        <w:tab/>
        <w:t>Opt</w:t>
      </w:r>
      <w:r>
        <w:noBreakHyphen/>
        <w:t>in notice, Board’s functions on receiving</w:t>
      </w:r>
      <w:bookmarkEnd w:id="177"/>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 xml:space="preserve">after considering the notice and any further medical information provided by the Member, the Board is of the opinion that the Member is suffering from a physical or </w:t>
      </w:r>
      <w:r>
        <w:lastRenderedPageBreak/>
        <w:t>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178" w:name="_Toc195278086"/>
      <w:r>
        <w:rPr>
          <w:rStyle w:val="CharSectno"/>
        </w:rPr>
        <w:t>69M</w:t>
      </w:r>
      <w:r>
        <w:t>.</w:t>
      </w:r>
      <w:r>
        <w:tab/>
        <w:t>Opt</w:t>
      </w:r>
      <w:r>
        <w:noBreakHyphen/>
        <w:t>in notice, altering or cancelling acceptance of</w:t>
      </w:r>
      <w:bookmarkEnd w:id="17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179" w:name="_Toc195252910"/>
      <w:bookmarkStart w:id="180" w:name="_Toc195258372"/>
      <w:bookmarkStart w:id="181" w:name="_Toc195278087"/>
      <w:r>
        <w:lastRenderedPageBreak/>
        <w:t>Subdivision 3 — Provision of supplementary risk benefits</w:t>
      </w:r>
      <w:bookmarkEnd w:id="179"/>
      <w:bookmarkEnd w:id="180"/>
      <w:bookmarkEnd w:id="181"/>
    </w:p>
    <w:p>
      <w:pPr>
        <w:pStyle w:val="Footnoteheading"/>
      </w:pPr>
      <w:r>
        <w:tab/>
        <w:t>[Heading inserted: Gazette 30 Jun 2010 p. 3139.]</w:t>
      </w:r>
    </w:p>
    <w:p>
      <w:pPr>
        <w:pStyle w:val="Heading5"/>
      </w:pPr>
      <w:bookmarkStart w:id="182" w:name="_Toc195278088"/>
      <w:r>
        <w:rPr>
          <w:rStyle w:val="CharSectno"/>
        </w:rPr>
        <w:t>70A</w:t>
      </w:r>
      <w:r>
        <w:t>.</w:t>
      </w:r>
      <w:r>
        <w:tab/>
        <w:t>Supplementary risk benefits, Board may provide</w:t>
      </w:r>
      <w:bookmarkEnd w:id="182"/>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183" w:name="_Toc195278089"/>
      <w:r>
        <w:rPr>
          <w:rStyle w:val="CharSectno"/>
        </w:rPr>
        <w:t>70B</w:t>
      </w:r>
      <w:r>
        <w:t>.</w:t>
      </w:r>
      <w:r>
        <w:tab/>
        <w:t>Supplementary risk benefits, terms of</w:t>
      </w:r>
      <w:bookmarkEnd w:id="183"/>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lastRenderedPageBreak/>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184" w:name="_Toc195252913"/>
      <w:bookmarkStart w:id="185" w:name="_Toc195258375"/>
      <w:bookmarkStart w:id="186" w:name="_Toc195278090"/>
      <w:r>
        <w:t>Subdivision 4 — Benefits</w:t>
      </w:r>
      <w:bookmarkEnd w:id="184"/>
      <w:bookmarkEnd w:id="185"/>
      <w:bookmarkEnd w:id="186"/>
    </w:p>
    <w:p>
      <w:pPr>
        <w:pStyle w:val="Footnoteheading"/>
      </w:pPr>
      <w:r>
        <w:tab/>
        <w:t>[Heading inserted: Gazette 30 Jun 2010 p. 3140.]</w:t>
      </w:r>
    </w:p>
    <w:p>
      <w:pPr>
        <w:pStyle w:val="Heading5"/>
      </w:pPr>
      <w:bookmarkStart w:id="187" w:name="_Toc195278091"/>
      <w:r>
        <w:rPr>
          <w:rStyle w:val="CharSectno"/>
        </w:rPr>
        <w:t>70</w:t>
      </w:r>
      <w:r>
        <w:rPr>
          <w:snapToGrid w:val="0"/>
        </w:rPr>
        <w:t>.</w:t>
      </w:r>
      <w:r>
        <w:rPr>
          <w:snapToGrid w:val="0"/>
        </w:rPr>
        <w:tab/>
        <w:t>Death benefit for covered risk benefits Member, amount of etc.</w:t>
      </w:r>
      <w:bookmarkEnd w:id="18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188" w:name="_Toc195278092"/>
      <w:r>
        <w:rPr>
          <w:rStyle w:val="CharSectno"/>
        </w:rPr>
        <w:lastRenderedPageBreak/>
        <w:t>71</w:t>
      </w:r>
      <w:r>
        <w:rPr>
          <w:snapToGrid w:val="0"/>
        </w:rPr>
        <w:t>.</w:t>
      </w:r>
      <w:r>
        <w:rPr>
          <w:snapToGrid w:val="0"/>
        </w:rPr>
        <w:tab/>
        <w:t>I</w:t>
      </w:r>
      <w:r>
        <w:t>ncapacity</w:t>
      </w:r>
      <w:r>
        <w:rPr>
          <w:snapToGrid w:val="0"/>
        </w:rPr>
        <w:t xml:space="preserve"> benefit for covered risk benefits Member, amount of etc.</w:t>
      </w:r>
      <w:bookmarkEnd w:id="188"/>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 xml:space="preserve">If a covered risk benefits Member for whom a supplementary incapacity benefit is provided under regulation 70A suffers </w:t>
      </w:r>
      <w:r>
        <w:lastRenderedPageBreak/>
        <w:t>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189" w:name="_Toc195278093"/>
      <w:r>
        <w:rPr>
          <w:rStyle w:val="CharSectno"/>
        </w:rPr>
        <w:t>72</w:t>
      </w:r>
      <w:r>
        <w:t>.</w:t>
      </w:r>
      <w:r>
        <w:tab/>
        <w:t>Covered risk benefits Member, supplementary salary continuance benefits for</w:t>
      </w:r>
      <w:bookmarkEnd w:id="189"/>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lastRenderedPageBreak/>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190" w:name="_Toc195278094"/>
      <w:r>
        <w:rPr>
          <w:rStyle w:val="CharSectno"/>
        </w:rPr>
        <w:t>73A</w:t>
      </w:r>
      <w:r>
        <w:t>.</w:t>
      </w:r>
      <w:r>
        <w:tab/>
      </w:r>
      <w:r>
        <w:rPr>
          <w:snapToGrid w:val="0"/>
        </w:rPr>
        <w:t>Covered risk benefits Members, Treasurer may increase basic risk benefits for</w:t>
      </w:r>
      <w:bookmarkEnd w:id="190"/>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191" w:name="_Toc195278095"/>
      <w:r>
        <w:rPr>
          <w:rStyle w:val="CharSectno"/>
        </w:rPr>
        <w:t>73</w:t>
      </w:r>
      <w:r>
        <w:t>.</w:t>
      </w:r>
      <w:r>
        <w:tab/>
        <w:t>Death benefit for other WSS Members, amount and payment of</w:t>
      </w:r>
      <w:bookmarkEnd w:id="19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lastRenderedPageBreak/>
        <w:tab/>
        <w:t>(b)</w:t>
      </w:r>
      <w:r>
        <w:tab/>
        <w:t>the Member’s protected amount.</w:t>
      </w:r>
    </w:p>
    <w:p>
      <w:pPr>
        <w:pStyle w:val="Footnotesection"/>
      </w:pPr>
      <w:r>
        <w:tab/>
        <w:t>[Regulation 73 inserted: Gazette 30 Jun 2010 p. 3146; amended: Gazette 8 Jul 2011 p. 2900.]</w:t>
      </w:r>
    </w:p>
    <w:p>
      <w:pPr>
        <w:pStyle w:val="Heading5"/>
        <w:spacing w:before="180"/>
      </w:pPr>
      <w:bookmarkStart w:id="192" w:name="_Toc195278096"/>
      <w:r>
        <w:rPr>
          <w:rStyle w:val="CharSectno"/>
        </w:rPr>
        <w:t>74</w:t>
      </w:r>
      <w:r>
        <w:t>.</w:t>
      </w:r>
      <w:r>
        <w:tab/>
        <w:t>Benefit if no other benefit under this Part, amount and payment of</w:t>
      </w:r>
      <w:bookmarkEnd w:id="192"/>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lastRenderedPageBreak/>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193" w:name="_Toc195252920"/>
      <w:bookmarkStart w:id="194" w:name="_Toc195258382"/>
      <w:bookmarkStart w:id="195" w:name="_Toc195278097"/>
      <w:r>
        <w:t>Subdivision 5 — External insurance</w:t>
      </w:r>
      <w:bookmarkEnd w:id="193"/>
      <w:bookmarkEnd w:id="194"/>
      <w:bookmarkEnd w:id="195"/>
      <w:r>
        <w:t xml:space="preserve"> </w:t>
      </w:r>
    </w:p>
    <w:p>
      <w:pPr>
        <w:pStyle w:val="Footnoteheading"/>
        <w:keepNext/>
      </w:pPr>
      <w:r>
        <w:tab/>
        <w:t>[Heading inserted: Gazette 30 Jun 2010 p. 3147.]</w:t>
      </w:r>
    </w:p>
    <w:p>
      <w:pPr>
        <w:pStyle w:val="Heading5"/>
        <w:spacing w:before="240"/>
      </w:pPr>
      <w:bookmarkStart w:id="196" w:name="_Toc195278098"/>
      <w:r>
        <w:rPr>
          <w:rStyle w:val="CharSectno"/>
        </w:rPr>
        <w:t>75</w:t>
      </w:r>
      <w:r>
        <w:t>.</w:t>
      </w:r>
      <w:r>
        <w:tab/>
        <w:t>Insurance policies for benefits under r. 70, 71 and 72, Board may enter</w:t>
      </w:r>
      <w:bookmarkEnd w:id="19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197" w:name="_Toc195278099"/>
      <w:r>
        <w:rPr>
          <w:rStyle w:val="CharSectno"/>
        </w:rPr>
        <w:t>75A</w:t>
      </w:r>
      <w:r>
        <w:t>.</w:t>
      </w:r>
      <w:r>
        <w:tab/>
        <w:t>Cancellation of entitlement to covered risk benefit for Members with inactive west state accounts</w:t>
      </w:r>
      <w:bookmarkEnd w:id="197"/>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198" w:name="_Toc195252923"/>
      <w:bookmarkStart w:id="199" w:name="_Toc195258385"/>
      <w:bookmarkStart w:id="200" w:name="_Toc195278100"/>
      <w:r>
        <w:rPr>
          <w:rStyle w:val="CharDivNo"/>
        </w:rPr>
        <w:lastRenderedPageBreak/>
        <w:t>Division 6</w:t>
      </w:r>
      <w:r>
        <w:t xml:space="preserve"> — </w:t>
      </w:r>
      <w:r>
        <w:rPr>
          <w:rStyle w:val="CharDivText"/>
        </w:rPr>
        <w:t>Payment of benefits</w:t>
      </w:r>
      <w:bookmarkEnd w:id="198"/>
      <w:bookmarkEnd w:id="199"/>
      <w:bookmarkEnd w:id="200"/>
    </w:p>
    <w:p>
      <w:pPr>
        <w:pStyle w:val="Heading5"/>
        <w:spacing w:before="180"/>
      </w:pPr>
      <w:bookmarkStart w:id="201" w:name="_Toc195278101"/>
      <w:r>
        <w:rPr>
          <w:rStyle w:val="CharSectno"/>
        </w:rPr>
        <w:t>76A</w:t>
      </w:r>
      <w:r>
        <w:t>.</w:t>
      </w:r>
      <w:r>
        <w:tab/>
        <w:t>Term used: earnings</w:t>
      </w:r>
      <w:bookmarkEnd w:id="201"/>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02" w:name="_Toc195278102"/>
      <w:r>
        <w:rPr>
          <w:rStyle w:val="CharSectno"/>
        </w:rPr>
        <w:t>76</w:t>
      </w:r>
      <w:r>
        <w:t>.</w:t>
      </w:r>
      <w:r>
        <w:tab/>
        <w:t>WSS withdrawal benefit, payment of</w:t>
      </w:r>
      <w:bookmarkEnd w:id="202"/>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lastRenderedPageBreak/>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03" w:name="_Toc195278103"/>
      <w:r>
        <w:rPr>
          <w:rStyle w:val="CharSectno"/>
        </w:rPr>
        <w:t>77</w:t>
      </w:r>
      <w:r>
        <w:t>.</w:t>
      </w:r>
      <w:r>
        <w:tab/>
        <w:t>Preserved WSS withdrawal benefit ceases if Member again becomes worker</w:t>
      </w:r>
      <w:bookmarkEnd w:id="20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lastRenderedPageBreak/>
        <w:t>[</w:t>
      </w:r>
      <w:r>
        <w:rPr>
          <w:b/>
          <w:bCs/>
        </w:rPr>
        <w:t>78.</w:t>
      </w:r>
      <w:r>
        <w:rPr>
          <w:b/>
          <w:bCs/>
        </w:rPr>
        <w:tab/>
      </w:r>
      <w:r>
        <w:t>Deleted: Gazette 8 Jul 2008 p. 3228.]</w:t>
      </w:r>
    </w:p>
    <w:p>
      <w:pPr>
        <w:pStyle w:val="Heading5"/>
      </w:pPr>
      <w:bookmarkStart w:id="204" w:name="_Toc195278104"/>
      <w:r>
        <w:rPr>
          <w:rStyle w:val="CharSectno"/>
        </w:rPr>
        <w:t>79</w:t>
      </w:r>
      <w:r>
        <w:t>.</w:t>
      </w:r>
      <w:r>
        <w:tab/>
        <w:t>Transfer of benefit to other scheme or fund or Commonwealth Commissioner of Taxation</w:t>
      </w:r>
      <w:bookmarkEnd w:id="204"/>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205" w:name="_Toc195278105"/>
      <w:r>
        <w:rPr>
          <w:rStyle w:val="CharSectno"/>
        </w:rPr>
        <w:t>79AAA</w:t>
      </w:r>
      <w:r>
        <w:t>.</w:t>
      </w:r>
      <w:r>
        <w:tab/>
        <w:t>Transfer of benefit under the Commonwealth Unclaimed Money Act Part 3</w:t>
      </w:r>
      <w:bookmarkEnd w:id="205"/>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from the West State Super Scheme to or in respect of a member is unclaimed money,</w:t>
      </w:r>
    </w:p>
    <w:p>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pPr>
        <w:pStyle w:val="Footnotesection"/>
      </w:pPr>
      <w:r>
        <w:tab/>
        <w:t>[Regulation 79AAA inserted: Gazette 6 Jan 2015 p. 27; amended: SL 2025/59 r. 13.]</w:t>
      </w:r>
    </w:p>
    <w:p>
      <w:pPr>
        <w:pStyle w:val="Heading5"/>
        <w:spacing w:before="180"/>
      </w:pPr>
      <w:bookmarkStart w:id="206" w:name="_Toc195278106"/>
      <w:r>
        <w:rPr>
          <w:rStyle w:val="CharSectno"/>
        </w:rPr>
        <w:t>79AA</w:t>
      </w:r>
      <w:r>
        <w:t>.</w:t>
      </w:r>
      <w:r>
        <w:tab/>
        <w:t>Transferred benefit, payment or transfer of</w:t>
      </w:r>
      <w:bookmarkEnd w:id="206"/>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07" w:name="_Toc195278107"/>
      <w:r>
        <w:rPr>
          <w:rStyle w:val="CharSectno"/>
        </w:rPr>
        <w:t>79AB</w:t>
      </w:r>
      <w:r>
        <w:t>.</w:t>
      </w:r>
      <w:r>
        <w:tab/>
        <w:t>General rules for request under r. 74(3), 76(2), 79 or 79AA</w:t>
      </w:r>
      <w:bookmarkEnd w:id="207"/>
    </w:p>
    <w:p>
      <w:pPr>
        <w:pStyle w:val="Subsection"/>
      </w:pPr>
      <w:r>
        <w:tab/>
        <w:t>(1)</w:t>
      </w:r>
      <w:r>
        <w:tab/>
        <w:t>A request under regulation 74(3), 76(2), 79 or 79AA for payment or transfer of a benefit may be made in relation to all or part of the benefit.</w:t>
      </w:r>
    </w:p>
    <w:p>
      <w:pPr>
        <w:pStyle w:val="Subsection"/>
        <w:keepNext/>
      </w:pPr>
      <w:r>
        <w:lastRenderedPageBreak/>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208" w:name="_Toc195278108"/>
      <w:r>
        <w:rPr>
          <w:rStyle w:val="CharSectno"/>
        </w:rPr>
        <w:t>79A</w:t>
      </w:r>
      <w:r>
        <w:t>.</w:t>
      </w:r>
      <w:r>
        <w:tab/>
        <w:t>Early payment in case of severe financial hardship or compassionate grounds</w:t>
      </w:r>
      <w:bookmarkEnd w:id="208"/>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lastRenderedPageBreak/>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209" w:name="_Toc195278109"/>
      <w:r>
        <w:rPr>
          <w:rStyle w:val="CharSectno"/>
        </w:rPr>
        <w:lastRenderedPageBreak/>
        <w:t>79B</w:t>
      </w:r>
      <w:r>
        <w:t>.</w:t>
      </w:r>
      <w:r>
        <w:tab/>
        <w:t>Early payment for purpose of phased retirement benefit</w:t>
      </w:r>
      <w:bookmarkEnd w:id="209"/>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210" w:name="_Toc195278110"/>
      <w:r>
        <w:rPr>
          <w:rStyle w:val="CharSectno"/>
        </w:rPr>
        <w:lastRenderedPageBreak/>
        <w:t>80A</w:t>
      </w:r>
      <w:r>
        <w:t>.</w:t>
      </w:r>
      <w:r>
        <w:tab/>
        <w:t>Early payment in case of temporary resident departing Australia</w:t>
      </w:r>
      <w:bookmarkEnd w:id="210"/>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211" w:name="_Toc195278111"/>
      <w:r>
        <w:rPr>
          <w:rStyle w:val="CharSectno"/>
        </w:rPr>
        <w:t>80B</w:t>
      </w:r>
      <w:r>
        <w:t>.</w:t>
      </w:r>
      <w:r>
        <w:tab/>
        <w:t>Part payment of benefit etc., effect of on protected amount</w:t>
      </w:r>
      <w:bookmarkEnd w:id="21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lastRenderedPageBreak/>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12" w:name="_Toc195278112"/>
      <w:r>
        <w:rPr>
          <w:rStyle w:val="CharSectno"/>
        </w:rPr>
        <w:t>80</w:t>
      </w:r>
      <w:r>
        <w:t>.</w:t>
      </w:r>
      <w:r>
        <w:tab/>
        <w:t>Binding death benefit nomination and payment of death benefit</w:t>
      </w:r>
      <w:bookmarkEnd w:id="212"/>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lastRenderedPageBreak/>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lastRenderedPageBreak/>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lastRenderedPageBreak/>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213" w:name="_Toc195278113"/>
      <w:r>
        <w:rPr>
          <w:rStyle w:val="CharSectno"/>
        </w:rPr>
        <w:t>81</w:t>
      </w:r>
      <w:r>
        <w:t>.</w:t>
      </w:r>
      <w:r>
        <w:tab/>
        <w:t>Disablement benefit or payment of WSS withdrawal benefit on disablement, application for</w:t>
      </w:r>
      <w:bookmarkEnd w:id="21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lastRenderedPageBreak/>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14" w:name="_Toc195278114"/>
      <w:r>
        <w:rPr>
          <w:rStyle w:val="CharSectno"/>
        </w:rPr>
        <w:t>81A</w:t>
      </w:r>
      <w:r>
        <w:t>.</w:t>
      </w:r>
      <w:r>
        <w:tab/>
        <w:t>Member liable to pay contributions tax, commutable pension for</w:t>
      </w:r>
      <w:bookmarkEnd w:id="214"/>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lastRenderedPageBreak/>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215" w:name="_Toc195278115"/>
      <w:r>
        <w:rPr>
          <w:rStyle w:val="CharSectno"/>
        </w:rPr>
        <w:t>81B</w:t>
      </w:r>
      <w:r>
        <w:t>.</w:t>
      </w:r>
      <w:r>
        <w:tab/>
        <w:t>Benefits applied for, but unpaid, at Member’s death</w:t>
      </w:r>
      <w:bookmarkEnd w:id="215"/>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lastRenderedPageBreak/>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216" w:name="_Toc195252939"/>
      <w:bookmarkStart w:id="217" w:name="_Toc195258401"/>
      <w:bookmarkStart w:id="218" w:name="_Toc195278116"/>
      <w:r>
        <w:rPr>
          <w:rStyle w:val="CharPartNo"/>
        </w:rPr>
        <w:lastRenderedPageBreak/>
        <w:t>Part 3A</w:t>
      </w:r>
      <w:r>
        <w:t> — </w:t>
      </w:r>
      <w:r>
        <w:rPr>
          <w:rStyle w:val="CharPartText"/>
        </w:rPr>
        <w:t>GESB Super Scheme</w:t>
      </w:r>
      <w:bookmarkEnd w:id="216"/>
      <w:bookmarkEnd w:id="217"/>
      <w:bookmarkEnd w:id="218"/>
    </w:p>
    <w:p>
      <w:pPr>
        <w:pStyle w:val="Footnoteheading"/>
      </w:pPr>
      <w:r>
        <w:tab/>
        <w:t>[Heading inserted: Gazette 13 Apr 2007 p. 1630.]</w:t>
      </w:r>
    </w:p>
    <w:p>
      <w:pPr>
        <w:pStyle w:val="Heading3"/>
      </w:pPr>
      <w:bookmarkStart w:id="219" w:name="_Toc195252940"/>
      <w:bookmarkStart w:id="220" w:name="_Toc195258402"/>
      <w:bookmarkStart w:id="221" w:name="_Toc195278117"/>
      <w:r>
        <w:rPr>
          <w:rStyle w:val="CharDivNo"/>
        </w:rPr>
        <w:t>Division 1</w:t>
      </w:r>
      <w:r>
        <w:t> — </w:t>
      </w:r>
      <w:r>
        <w:rPr>
          <w:rStyle w:val="CharDivText"/>
        </w:rPr>
        <w:t>Establishment and preliminary</w:t>
      </w:r>
      <w:bookmarkEnd w:id="219"/>
      <w:bookmarkEnd w:id="220"/>
      <w:bookmarkEnd w:id="221"/>
    </w:p>
    <w:p>
      <w:pPr>
        <w:pStyle w:val="Footnoteheading"/>
      </w:pPr>
      <w:r>
        <w:tab/>
        <w:t>[Heading inserted: Gazette 13 Apr 2007 p. 1630.]</w:t>
      </w:r>
    </w:p>
    <w:p>
      <w:pPr>
        <w:pStyle w:val="Heading5"/>
      </w:pPr>
      <w:bookmarkStart w:id="222" w:name="_Toc195278118"/>
      <w:r>
        <w:rPr>
          <w:rStyle w:val="CharSectno"/>
        </w:rPr>
        <w:t>82</w:t>
      </w:r>
      <w:r>
        <w:t>.</w:t>
      </w:r>
      <w:r>
        <w:tab/>
        <w:t>Scheme established</w:t>
      </w:r>
      <w:bookmarkEnd w:id="222"/>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23" w:name="_Toc195278119"/>
      <w:r>
        <w:rPr>
          <w:rStyle w:val="CharSectno"/>
        </w:rPr>
        <w:t>83</w:t>
      </w:r>
      <w:r>
        <w:t>.</w:t>
      </w:r>
      <w:r>
        <w:tab/>
        <w:t>Terms used</w:t>
      </w:r>
      <w:bookmarkEnd w:id="223"/>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lastRenderedPageBreak/>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GESB Super Member in whose name the account is maintained is a West State Super Member, no relevant contribution has been credited to the Member’s west state account; and</w:t>
      </w:r>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 xml:space="preserve">exercised any option or made any choice afforded to the Member under regulation 108 in </w:t>
      </w:r>
      <w:r>
        <w:lastRenderedPageBreak/>
        <w:t>connection with the selection of an investment plan in relation to the Member’s account; or</w:t>
      </w:r>
    </w:p>
    <w:p>
      <w:pPr>
        <w:pStyle w:val="Indenti"/>
      </w:pPr>
      <w:r>
        <w:tab/>
        <w:t>(ii)</w:t>
      </w:r>
      <w:r>
        <w:tab/>
        <w:t>given a binding death benefit nomination under regulation 121; or</w:t>
      </w:r>
    </w:p>
    <w:p>
      <w:pPr>
        <w:pStyle w:val="Indenti"/>
      </w:pPr>
      <w:r>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GESB Super Member in whose name the account is maintained is a West State Super Member, no relevant contribution has been credited to the Member’s west state account; and</w:t>
      </w:r>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keepNext/>
      </w:pPr>
      <w:r>
        <w:tab/>
        <w:t>(2)</w:t>
      </w:r>
      <w:r>
        <w:tab/>
        <w:t xml:space="preserve">For the purposes of this Part a person is taken to retire upon the occurrence of circumstances because of which a person’s </w:t>
      </w:r>
      <w:r>
        <w:lastRenderedPageBreak/>
        <w:t>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10; SL 2025/59 r. 14.]</w:t>
      </w:r>
    </w:p>
    <w:p>
      <w:pPr>
        <w:pStyle w:val="Heading3"/>
        <w:keepLines/>
      </w:pPr>
      <w:bookmarkStart w:id="224" w:name="_Toc195252943"/>
      <w:bookmarkStart w:id="225" w:name="_Toc195258405"/>
      <w:bookmarkStart w:id="226" w:name="_Toc195278120"/>
      <w:r>
        <w:rPr>
          <w:rStyle w:val="CharDivNo"/>
        </w:rPr>
        <w:t>Division 2</w:t>
      </w:r>
      <w:r>
        <w:t> — </w:t>
      </w:r>
      <w:r>
        <w:rPr>
          <w:rStyle w:val="CharDivText"/>
        </w:rPr>
        <w:t>Membership</w:t>
      </w:r>
      <w:bookmarkEnd w:id="224"/>
      <w:bookmarkEnd w:id="225"/>
      <w:bookmarkEnd w:id="226"/>
    </w:p>
    <w:p>
      <w:pPr>
        <w:pStyle w:val="Footnoteheading"/>
        <w:keepNext/>
        <w:keepLines/>
        <w:spacing w:before="100"/>
      </w:pPr>
      <w:r>
        <w:tab/>
        <w:t>[Heading inserted: Gazette 13 Apr 2007 p. 1632.]</w:t>
      </w:r>
    </w:p>
    <w:p>
      <w:pPr>
        <w:pStyle w:val="Heading5"/>
      </w:pPr>
      <w:bookmarkStart w:id="227" w:name="_Toc195278121"/>
      <w:r>
        <w:rPr>
          <w:rStyle w:val="CharSectno"/>
        </w:rPr>
        <w:t>84</w:t>
      </w:r>
      <w:r>
        <w:t>.</w:t>
      </w:r>
      <w:r>
        <w:tab/>
        <w:t>Statutory GESB Super Members</w:t>
      </w:r>
      <w:bookmarkEnd w:id="227"/>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r>
        <w:t>the person</w:t>
      </w:r>
      <w:r>
        <w:rPr>
          <w:snapToGrid w:val="0"/>
        </w:rPr>
        <w:t xml:space="preserv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the person’s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keepNext/>
      </w:pPr>
      <w:r>
        <w:rPr>
          <w:snapToGrid w:val="0"/>
        </w:rPr>
        <w:lastRenderedPageBreak/>
        <w:tab/>
        <w:t>(3)</w:t>
      </w:r>
      <w:r>
        <w:rPr>
          <w:snapToGrid w:val="0"/>
        </w:rPr>
        <w:tab/>
      </w:r>
      <w:r>
        <w:t>A worker is excluded by this subregulation from being a statutory GESB Super Member if —</w:t>
      </w:r>
    </w:p>
    <w:p>
      <w:pPr>
        <w:pStyle w:val="Indenta"/>
        <w:keepNext/>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xml:space="preserve">, in respect of whom contributions are being made in accordance with a determination made under that section to a </w:t>
      </w:r>
      <w:r>
        <w:lastRenderedPageBreak/>
        <w:t>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the worker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 SL 2025/59 r. 15.]</w:t>
      </w:r>
    </w:p>
    <w:p>
      <w:pPr>
        <w:pStyle w:val="Heading5"/>
        <w:spacing w:before="240"/>
      </w:pPr>
      <w:bookmarkStart w:id="228" w:name="_Toc195278122"/>
      <w:r>
        <w:rPr>
          <w:rStyle w:val="CharSectno"/>
        </w:rPr>
        <w:t>85</w:t>
      </w:r>
      <w:r>
        <w:t>.</w:t>
      </w:r>
      <w:r>
        <w:tab/>
        <w:t>Voluntary GESB Super Members</w:t>
      </w:r>
      <w:bookmarkEnd w:id="228"/>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pPr>
      <w:r>
        <w:tab/>
        <w:t>(1B)</w:t>
      </w:r>
      <w:r>
        <w:tab/>
        <w:t>A person who is not otherwise a GESB Super Member becomes a voluntary GESB Super Member when the Board first receives a non</w:t>
      </w:r>
      <w:r>
        <w:noBreakHyphen/>
        <w:t>government contribution for the benefit of the person.</w:t>
      </w:r>
    </w:p>
    <w:p>
      <w:pPr>
        <w:pStyle w:val="Subsection"/>
        <w:spacing w:before="180"/>
      </w:pPr>
      <w:r>
        <w:tab/>
        <w:t>(2)</w:t>
      </w:r>
      <w:r>
        <w:tab/>
        <w:t>A worker who is not a GESB Super Member may apply to become a voluntary GESB Super Member.</w:t>
      </w:r>
    </w:p>
    <w:p>
      <w:pPr>
        <w:pStyle w:val="Ednotesubsection"/>
      </w:pPr>
      <w:r>
        <w:tab/>
        <w:t>[(2a)</w:t>
      </w:r>
      <w:r>
        <w:tab/>
        <w:t>deleted]</w:t>
      </w:r>
    </w:p>
    <w:p>
      <w:pPr>
        <w:pStyle w:val="Subsection"/>
      </w:pPr>
      <w:r>
        <w:lastRenderedPageBreak/>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 SL 2025/59 r. 16.]</w:t>
      </w:r>
    </w:p>
    <w:p>
      <w:pPr>
        <w:pStyle w:val="Heading5"/>
        <w:spacing w:before="240"/>
      </w:pPr>
      <w:bookmarkStart w:id="229" w:name="_Toc195278123"/>
      <w:r>
        <w:rPr>
          <w:rStyle w:val="CharSectno"/>
        </w:rPr>
        <w:t>86</w:t>
      </w:r>
      <w:r>
        <w:t>.</w:t>
      </w:r>
      <w:r>
        <w:tab/>
        <w:t>Partner GESB Super Members, who are</w:t>
      </w:r>
      <w:bookmarkEnd w:id="229"/>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30" w:name="_Toc195278124"/>
      <w:r>
        <w:rPr>
          <w:rStyle w:val="CharSectno"/>
        </w:rPr>
        <w:t>87</w:t>
      </w:r>
      <w:r>
        <w:t>.</w:t>
      </w:r>
      <w:r>
        <w:tab/>
        <w:t>When membership ceases</w:t>
      </w:r>
      <w:bookmarkEnd w:id="230"/>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 xml:space="preserve">a transfer is made to another scheme or to another superannuation fund in satisfaction of all of the person’s </w:t>
      </w:r>
      <w:r>
        <w:lastRenderedPageBreak/>
        <w:t>entitlements to benefits from the GESB Super Scheme; or</w:t>
      </w:r>
    </w:p>
    <w:p>
      <w:pPr>
        <w:pStyle w:val="Indenta"/>
      </w:pPr>
      <w:r>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keepNext/>
      </w:pPr>
      <w:r>
        <w:tab/>
        <w:t>(5)</w:t>
      </w:r>
      <w:r>
        <w:tab/>
        <w:t xml:space="preserve">A person who resumes membership of the GESB Super Scheme under subregulation (3), is taken to have been a GESB Super </w:t>
      </w:r>
      <w:r>
        <w:lastRenderedPageBreak/>
        <w:t>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231" w:name="_Toc195252948"/>
      <w:bookmarkStart w:id="232" w:name="_Toc195258410"/>
      <w:bookmarkStart w:id="233" w:name="_Toc195278125"/>
      <w:r>
        <w:rPr>
          <w:rStyle w:val="CharDivNo"/>
        </w:rPr>
        <w:t>Division 3</w:t>
      </w:r>
      <w:r>
        <w:t> — </w:t>
      </w:r>
      <w:r>
        <w:rPr>
          <w:rStyle w:val="CharDivText"/>
        </w:rPr>
        <w:t>Contributions</w:t>
      </w:r>
      <w:bookmarkEnd w:id="231"/>
      <w:bookmarkEnd w:id="232"/>
      <w:bookmarkEnd w:id="233"/>
    </w:p>
    <w:p>
      <w:pPr>
        <w:pStyle w:val="Footnoteheading"/>
      </w:pPr>
      <w:r>
        <w:tab/>
        <w:t>[Heading inserted: Gazette 13 Apr 2007 p. 1635.]</w:t>
      </w:r>
    </w:p>
    <w:p>
      <w:pPr>
        <w:pStyle w:val="Heading4"/>
      </w:pPr>
      <w:bookmarkStart w:id="234" w:name="_Toc195252949"/>
      <w:bookmarkStart w:id="235" w:name="_Toc195258411"/>
      <w:bookmarkStart w:id="236" w:name="_Toc195278126"/>
      <w:r>
        <w:t>Subdivision 1 — Employer contributions</w:t>
      </w:r>
      <w:bookmarkEnd w:id="234"/>
      <w:bookmarkEnd w:id="235"/>
      <w:bookmarkEnd w:id="236"/>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37" w:name="_Toc195278127"/>
      <w:r>
        <w:rPr>
          <w:rStyle w:val="CharSectno"/>
        </w:rPr>
        <w:t>92</w:t>
      </w:r>
      <w:r>
        <w:t>.</w:t>
      </w:r>
      <w:r>
        <w:tab/>
        <w:t>Employer’s contribution returns, duty to give etc.</w:t>
      </w:r>
      <w:bookmarkEnd w:id="23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38" w:name="_Toc195278128"/>
      <w:r>
        <w:rPr>
          <w:rStyle w:val="CharSectno"/>
        </w:rPr>
        <w:t>93</w:t>
      </w:r>
      <w:r>
        <w:t>.</w:t>
      </w:r>
      <w:r>
        <w:tab/>
        <w:t>Accepting Commonwealth payments</w:t>
      </w:r>
      <w:bookmarkEnd w:id="238"/>
    </w:p>
    <w:p>
      <w:pPr>
        <w:pStyle w:val="Subsection"/>
      </w:pPr>
      <w:r>
        <w:tab/>
        <w:t>(1)</w:t>
      </w:r>
      <w:r>
        <w:tab/>
        <w:t xml:space="preserve">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lastRenderedPageBreak/>
        <w:tab/>
        <w:t>(d)</w:t>
      </w:r>
      <w:r>
        <w:tab/>
        <w:t>entitled to a benefit under the Pension Scheme or the Provident Scheme that is not yet payable.</w:t>
      </w:r>
    </w:p>
    <w:p>
      <w:pPr>
        <w:pStyle w:val="Ednotesubsection"/>
      </w:pPr>
      <w:r>
        <w:tab/>
        <w:t>[(2)</w:t>
      </w:r>
      <w:r>
        <w:tab/>
        <w:t>deleted]</w:t>
      </w:r>
    </w:p>
    <w:p>
      <w:pPr>
        <w:pStyle w:val="Footnotesection"/>
        <w:ind w:left="890" w:hanging="890"/>
      </w:pPr>
      <w:r>
        <w:tab/>
        <w:t>[Regulation 93 inserted: Gazette 13 Apr 2007 p. 1639; amended: Gazette 6 Jun 2007 p. 2623; 11 Apr 2008 p. 1377; SL 2025/59 r. 17.]</w:t>
      </w:r>
    </w:p>
    <w:p>
      <w:pPr>
        <w:pStyle w:val="Heading5"/>
        <w:spacing w:before="240"/>
      </w:pPr>
      <w:bookmarkStart w:id="239" w:name="_Toc195278129"/>
      <w:r>
        <w:rPr>
          <w:rStyle w:val="CharSectno"/>
        </w:rPr>
        <w:t>94A</w:t>
      </w:r>
      <w:r>
        <w:t>.</w:t>
      </w:r>
      <w:r>
        <w:tab/>
        <w:t>Insurance payouts, acceptance of as contribution</w:t>
      </w:r>
      <w:bookmarkEnd w:id="239"/>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40" w:name="_Toc195252953"/>
      <w:bookmarkStart w:id="241" w:name="_Toc195258415"/>
      <w:bookmarkStart w:id="242" w:name="_Toc195278130"/>
      <w:r>
        <w:t>Subdivision 2 — Member contributions</w:t>
      </w:r>
      <w:bookmarkEnd w:id="240"/>
      <w:bookmarkEnd w:id="241"/>
      <w:bookmarkEnd w:id="242"/>
    </w:p>
    <w:p>
      <w:pPr>
        <w:pStyle w:val="Footnoteheading"/>
        <w:keepNext/>
        <w:keepLines/>
      </w:pPr>
      <w:r>
        <w:tab/>
        <w:t>[Heading inserted: Gazette 13 Apr 2007 p. 1639.]</w:t>
      </w:r>
    </w:p>
    <w:p>
      <w:pPr>
        <w:pStyle w:val="Heading5"/>
        <w:rPr>
          <w:snapToGrid w:val="0"/>
        </w:rPr>
      </w:pPr>
      <w:bookmarkStart w:id="243" w:name="_Toc195278131"/>
      <w:r>
        <w:rPr>
          <w:rStyle w:val="CharSectno"/>
        </w:rPr>
        <w:t>94</w:t>
      </w:r>
      <w:r>
        <w:t>.</w:t>
      </w:r>
      <w:r>
        <w:tab/>
        <w:t>Making Member contributions</w:t>
      </w:r>
      <w:bookmarkEnd w:id="243"/>
    </w:p>
    <w:p>
      <w:pPr>
        <w:pStyle w:val="Subsection"/>
      </w:pPr>
      <w:r>
        <w:tab/>
        <w:t>(1)</w:t>
      </w:r>
      <w:r>
        <w:tab/>
        <w:t xml:space="preserve">A person may </w:t>
      </w:r>
      <w:r>
        <w:rPr>
          <w:snapToGrid w:val="0"/>
        </w:rPr>
        <w:t xml:space="preserve">contribute to the Fund </w:t>
      </w:r>
      <w:r>
        <w:t xml:space="preserve">for the person 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lastRenderedPageBreak/>
        <w:tab/>
        <w:t>[(2)</w:t>
      </w:r>
      <w:r>
        <w:tab/>
        <w:t>deleted]</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 SL 2025/59 r. 18.]</w:t>
      </w:r>
    </w:p>
    <w:p>
      <w:pPr>
        <w:pStyle w:val="Heading5"/>
      </w:pPr>
      <w:bookmarkStart w:id="244" w:name="_Toc195278132"/>
      <w:r>
        <w:rPr>
          <w:rStyle w:val="CharSectno"/>
        </w:rPr>
        <w:t>95</w:t>
      </w:r>
      <w:r>
        <w:t>.</w:t>
      </w:r>
      <w:r>
        <w:tab/>
        <w:t>Members contributing for partners</w:t>
      </w:r>
      <w:bookmarkEnd w:id="244"/>
    </w:p>
    <w:p>
      <w:pPr>
        <w:pStyle w:val="Subsection"/>
      </w:pPr>
      <w:r>
        <w:tab/>
        <w:t>(1)</w:t>
      </w:r>
      <w:r>
        <w:tab/>
        <w:t xml:space="preserve">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lastRenderedPageBreak/>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Ednotesubsection"/>
      </w:pPr>
      <w:r>
        <w:tab/>
        <w:t>[(2)</w:t>
      </w:r>
      <w:r>
        <w:tab/>
        <w:t>deleted]</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 SL 2025/59 r. 19.]</w:t>
      </w:r>
    </w:p>
    <w:p>
      <w:pPr>
        <w:pStyle w:val="Heading4"/>
      </w:pPr>
      <w:bookmarkStart w:id="245" w:name="_Toc195252956"/>
      <w:bookmarkStart w:id="246" w:name="_Toc195258418"/>
      <w:bookmarkStart w:id="247" w:name="_Toc195278133"/>
      <w:r>
        <w:t>Subdivision 3 — Transfers</w:t>
      </w:r>
      <w:bookmarkEnd w:id="245"/>
      <w:bookmarkEnd w:id="246"/>
      <w:bookmarkEnd w:id="247"/>
    </w:p>
    <w:p>
      <w:pPr>
        <w:pStyle w:val="Footnoteheading"/>
      </w:pPr>
      <w:r>
        <w:tab/>
        <w:t>[Heading inserted: Gazette 13 Apr 2007 p. 1641.]</w:t>
      </w:r>
    </w:p>
    <w:p>
      <w:pPr>
        <w:pStyle w:val="Heading5"/>
      </w:pPr>
      <w:bookmarkStart w:id="248" w:name="_Toc195278134"/>
      <w:r>
        <w:rPr>
          <w:rStyle w:val="CharSectno"/>
        </w:rPr>
        <w:t>96</w:t>
      </w:r>
      <w:r>
        <w:t>.</w:t>
      </w:r>
      <w:r>
        <w:tab/>
        <w:t>Transfers to GESB Super Scheme</w:t>
      </w:r>
      <w:bookmarkEnd w:id="248"/>
    </w:p>
    <w:p>
      <w:pPr>
        <w:pStyle w:val="Subsection"/>
      </w:pPr>
      <w:r>
        <w:tab/>
        <w:t>(1)</w:t>
      </w:r>
      <w:r>
        <w:tab/>
        <w:t xml:space="preserve">A person may </w:t>
      </w:r>
      <w:r>
        <w:rPr>
          <w:snapToGrid w:val="0"/>
        </w:rPr>
        <w:t xml:space="preserve">make a transfer under </w:t>
      </w:r>
      <w:r>
        <w:t>subregulation (3)</w:t>
      </w:r>
      <w:r>
        <w:rPr>
          <w:snapToGrid w:val="0"/>
        </w:rPr>
        <w:t xml:space="preserve"> </w:t>
      </w:r>
      <w:r>
        <w:t xml:space="preserve">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keepNext/>
        <w:keepLines/>
      </w:pPr>
      <w:r>
        <w:lastRenderedPageBreak/>
        <w:tab/>
        <w:t>(3)</w:t>
      </w:r>
      <w:r>
        <w:tab/>
        <w:t>A person may transfer to the GESB Super Scheme for the person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 SL 2025/59 r. 96.]</w:t>
      </w:r>
    </w:p>
    <w:p>
      <w:pPr>
        <w:pStyle w:val="Heading4"/>
        <w:spacing w:before="280"/>
      </w:pPr>
      <w:bookmarkStart w:id="249" w:name="_Toc195252958"/>
      <w:bookmarkStart w:id="250" w:name="_Toc195258420"/>
      <w:bookmarkStart w:id="251" w:name="_Toc195278135"/>
      <w:r>
        <w:t>Subdivision 4 — Contributions</w:t>
      </w:r>
      <w:r>
        <w:noBreakHyphen/>
        <w:t>splitting for partner</w:t>
      </w:r>
      <w:bookmarkEnd w:id="249"/>
      <w:bookmarkEnd w:id="250"/>
      <w:bookmarkEnd w:id="251"/>
    </w:p>
    <w:p>
      <w:pPr>
        <w:pStyle w:val="Footnoteheading"/>
        <w:keepNext/>
      </w:pPr>
      <w:r>
        <w:tab/>
        <w:t>[Heading inserted: Gazette 13 Apr 2007 p. 1642.]</w:t>
      </w:r>
    </w:p>
    <w:p>
      <w:pPr>
        <w:pStyle w:val="Heading5"/>
      </w:pPr>
      <w:bookmarkStart w:id="252" w:name="_Toc195278136"/>
      <w:r>
        <w:rPr>
          <w:rStyle w:val="CharSectno"/>
        </w:rPr>
        <w:t>97</w:t>
      </w:r>
      <w:r>
        <w:t>.</w:t>
      </w:r>
      <w:r>
        <w:tab/>
        <w:t>Term used: partner</w:t>
      </w:r>
      <w:bookmarkEnd w:id="252"/>
    </w:p>
    <w:p>
      <w:pPr>
        <w:pStyle w:val="Subsection"/>
      </w:pPr>
      <w:r>
        <w:tab/>
      </w:r>
      <w:r>
        <w:tab/>
        <w:t xml:space="preserve">Despite the definition of </w:t>
      </w:r>
      <w:r>
        <w:rPr>
          <w:b/>
          <w:bCs/>
          <w:i/>
          <w:iCs/>
        </w:rPr>
        <w:t>partner</w:t>
      </w:r>
      <w:r>
        <w:t xml:space="preserve"> in regulation 3, in this Subdivision — </w:t>
      </w:r>
    </w:p>
    <w:p>
      <w:pPr>
        <w:pStyle w:val="Defstart"/>
        <w:keepNext/>
      </w:pPr>
      <w:r>
        <w:rPr>
          <w:b/>
        </w:rPr>
        <w:lastRenderedPageBreak/>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53" w:name="_Toc195278137"/>
      <w:r>
        <w:rPr>
          <w:rStyle w:val="CharSectno"/>
        </w:rPr>
        <w:t>98</w:t>
      </w:r>
      <w:r>
        <w:t>.</w:t>
      </w:r>
      <w:r>
        <w:tab/>
        <w:t>Member may transfer splittable contributions for partner’s benefit</w:t>
      </w:r>
      <w:bookmarkEnd w:id="253"/>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Ednotesubsection"/>
      </w:pPr>
      <w:r>
        <w:tab/>
        <w:t>[(3)</w:t>
      </w:r>
      <w:r>
        <w:tab/>
        <w:t>deleted]</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 SL 2025/59 r. 21.]</w:t>
      </w:r>
    </w:p>
    <w:p>
      <w:pPr>
        <w:pStyle w:val="Heading5"/>
      </w:pPr>
      <w:bookmarkStart w:id="254" w:name="_Toc195278138"/>
      <w:r>
        <w:rPr>
          <w:rStyle w:val="CharSectno"/>
        </w:rPr>
        <w:t>99</w:t>
      </w:r>
      <w:r>
        <w:t>.</w:t>
      </w:r>
      <w:r>
        <w:tab/>
        <w:t>Accepting contributions</w:t>
      </w:r>
      <w:r>
        <w:rPr>
          <w:b w:val="0"/>
          <w:bCs/>
        </w:rPr>
        <w:noBreakHyphen/>
      </w:r>
      <w:r>
        <w:t>split transfers</w:t>
      </w:r>
      <w:bookmarkEnd w:id="254"/>
    </w:p>
    <w:p>
      <w:pPr>
        <w:pStyle w:val="Subsection"/>
      </w:pPr>
      <w:r>
        <w:tab/>
        <w:t>(1)</w:t>
      </w:r>
      <w:r>
        <w:tab/>
        <w:t>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lastRenderedPageBreak/>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Footnotesection"/>
      </w:pPr>
      <w:r>
        <w:tab/>
        <w:t>[Regulation 99 inserted: Gazette 13 Apr 2007 p. 1643; amended: Gazette 6 Jun 2007 p. 2624; SL 2025/59 r. 22.]</w:t>
      </w:r>
    </w:p>
    <w:p>
      <w:pPr>
        <w:pStyle w:val="Ednotedivision"/>
      </w:pPr>
      <w:r>
        <w:t>[Subdivision 5 (r. 100) deleted: Gazette 17 Jan 2012 p. 472.]</w:t>
      </w:r>
    </w:p>
    <w:p>
      <w:pPr>
        <w:pStyle w:val="Heading3"/>
      </w:pPr>
      <w:bookmarkStart w:id="255" w:name="_Toc195252962"/>
      <w:bookmarkStart w:id="256" w:name="_Toc195258424"/>
      <w:bookmarkStart w:id="257" w:name="_Toc195278139"/>
      <w:r>
        <w:rPr>
          <w:rStyle w:val="CharDivNo"/>
        </w:rPr>
        <w:t>Division 4</w:t>
      </w:r>
      <w:r>
        <w:t> — </w:t>
      </w:r>
      <w:r>
        <w:rPr>
          <w:rStyle w:val="CharDivText"/>
        </w:rPr>
        <w:t>GESB Super accounts</w:t>
      </w:r>
      <w:bookmarkEnd w:id="255"/>
      <w:bookmarkEnd w:id="256"/>
      <w:bookmarkEnd w:id="257"/>
    </w:p>
    <w:p>
      <w:pPr>
        <w:pStyle w:val="Footnoteheading"/>
      </w:pPr>
      <w:r>
        <w:tab/>
        <w:t>[Heading inserted: Gazette 13 Apr 2007 p. 1644.]</w:t>
      </w:r>
    </w:p>
    <w:p>
      <w:pPr>
        <w:pStyle w:val="Heading5"/>
        <w:rPr>
          <w:snapToGrid w:val="0"/>
        </w:rPr>
      </w:pPr>
      <w:bookmarkStart w:id="258" w:name="_Toc195278140"/>
      <w:r>
        <w:rPr>
          <w:rStyle w:val="CharSectno"/>
        </w:rPr>
        <w:t>101</w:t>
      </w:r>
      <w:r>
        <w:t>.</w:t>
      </w:r>
      <w:r>
        <w:tab/>
        <w:t>GESB Super accounts</w:t>
      </w:r>
      <w:r>
        <w:rPr>
          <w:snapToGrid w:val="0"/>
        </w:rPr>
        <w:t xml:space="preserve"> for Members, Board to establish</w:t>
      </w:r>
      <w:bookmarkEnd w:id="258"/>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59" w:name="_Toc195278141"/>
      <w:r>
        <w:rPr>
          <w:rStyle w:val="CharSectno"/>
        </w:rPr>
        <w:t>102</w:t>
      </w:r>
      <w:r>
        <w:t>.</w:t>
      </w:r>
      <w:r>
        <w:tab/>
        <w:t>A</w:t>
      </w:r>
      <w:r>
        <w:rPr>
          <w:snapToGrid w:val="0"/>
        </w:rPr>
        <w:t>mounts to be credited to GESB Super accounts</w:t>
      </w:r>
      <w:bookmarkEnd w:id="259"/>
    </w:p>
    <w:p>
      <w:pPr>
        <w:pStyle w:val="Subsection"/>
      </w:pPr>
      <w:r>
        <w:tab/>
        <w:t>(1)</w:t>
      </w:r>
      <w:r>
        <w:tab/>
        <w:t xml:space="preserve">The Board must credit to a GESB Super Member’s GESB Super account — </w:t>
      </w:r>
    </w:p>
    <w:p>
      <w:pPr>
        <w:pStyle w:val="Indenta"/>
      </w:pPr>
      <w:r>
        <w:tab/>
        <w:t>(a)</w:t>
      </w:r>
      <w:r>
        <w:tab/>
        <w:t>contributions (including non</w:t>
      </w:r>
      <w:r>
        <w:noBreakHyphen/>
        <w:t>government contributions) made to the GESB Super Scheme for the Member; and</w:t>
      </w:r>
    </w:p>
    <w:p>
      <w:pPr>
        <w:pStyle w:val="Indenta"/>
      </w:pPr>
      <w:r>
        <w:tab/>
        <w:t>(b)</w:t>
      </w:r>
      <w:r>
        <w:tab/>
        <w:t>any Commonwealth payments made to the GESB Super Scheme for the Member and accepted under regulation 93; and</w:t>
      </w:r>
    </w:p>
    <w:p>
      <w:pPr>
        <w:pStyle w:val="Indenta"/>
      </w:pPr>
      <w:r>
        <w:lastRenderedPageBreak/>
        <w:tab/>
        <w:t>(c)</w:t>
      </w:r>
      <w:r>
        <w:tab/>
        <w:t>any benefits transferred to the GESB Super Scheme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to the GESB Super Scheme for the Member; and</w:t>
      </w:r>
    </w:p>
    <w:p>
      <w:pPr>
        <w:pStyle w:val="Indenta"/>
      </w:pPr>
      <w:r>
        <w:tab/>
        <w:t>(g)</w:t>
      </w:r>
      <w:r>
        <w:tab/>
        <w:t>earnings in accordance with regulation 104; and</w:t>
      </w:r>
    </w:p>
    <w:p>
      <w:pPr>
        <w:pStyle w:val="Indenta"/>
      </w:pPr>
      <w:r>
        <w:tab/>
        <w:t>(h)</w:t>
      </w:r>
      <w:r>
        <w:tab/>
        <w:t>any amounts transferred to the GESB Super Scheme from reserves maintained under section 20A of the Act in accordance with the Board’s reserving strategy and any relevant Treasurer’s guidelines; and</w:t>
      </w:r>
    </w:p>
    <w:p>
      <w:pPr>
        <w:pStyle w:val="Indenta"/>
      </w:pPr>
      <w:r>
        <w:tab/>
        <w:t>(i)</w:t>
      </w:r>
      <w:r>
        <w:tab/>
        <w:t>any amount that the Board transfers to the GESB Super Scheme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 xml:space="preserve">then the Board may, if it considers it appropriate to do so, credit to the Member’s GESB Super account an amount determined by </w:t>
      </w:r>
      <w:r>
        <w:lastRenderedPageBreak/>
        <w:t>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 SL 2025/59 r. 23.]</w:t>
      </w:r>
    </w:p>
    <w:p>
      <w:pPr>
        <w:pStyle w:val="Heading5"/>
      </w:pPr>
      <w:bookmarkStart w:id="260" w:name="_Toc195278142"/>
      <w:r>
        <w:rPr>
          <w:rStyle w:val="CharSectno"/>
        </w:rPr>
        <w:t>103</w:t>
      </w:r>
      <w:r>
        <w:t>.</w:t>
      </w:r>
      <w:r>
        <w:tab/>
        <w:t>Amounts to be debited to GESB Super accounts</w:t>
      </w:r>
      <w:bookmarkEnd w:id="260"/>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from the account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lastRenderedPageBreak/>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 SL 2024/195 r. 12; SL 2025/59 r. 24.]</w:t>
      </w:r>
    </w:p>
    <w:p>
      <w:pPr>
        <w:pStyle w:val="Heading5"/>
        <w:keepNext w:val="0"/>
        <w:keepLines w:val="0"/>
        <w:rPr>
          <w:snapToGrid w:val="0"/>
        </w:rPr>
      </w:pPr>
      <w:bookmarkStart w:id="261" w:name="_Toc195278143"/>
      <w:r>
        <w:rPr>
          <w:rStyle w:val="CharSectno"/>
        </w:rPr>
        <w:t>104</w:t>
      </w:r>
      <w:r>
        <w:t>.</w:t>
      </w:r>
      <w:r>
        <w:tab/>
        <w:t>Earnings to be credited to Member’s account</w:t>
      </w:r>
      <w:bookmarkEnd w:id="26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lastRenderedPageBreak/>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262" w:name="_Toc195278144"/>
      <w:r>
        <w:rPr>
          <w:rStyle w:val="CharSectno"/>
        </w:rPr>
        <w:t>105A</w:t>
      </w:r>
      <w:r>
        <w:t>.</w:t>
      </w:r>
      <w:r>
        <w:tab/>
        <w:t>Payments in respect of former temporary residents under the Commonwealth Unclaimed Money Act Part 3A</w:t>
      </w:r>
      <w:bookmarkEnd w:id="262"/>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263" w:name="_Toc195278145"/>
      <w:r>
        <w:rPr>
          <w:rStyle w:val="CharSectno"/>
        </w:rPr>
        <w:t>105B</w:t>
      </w:r>
      <w:r>
        <w:t>.</w:t>
      </w:r>
      <w:r>
        <w:tab/>
        <w:t>Payments in respect of lost member accounts under the Commonwealth Unclaimed Money Act Part 4A</w:t>
      </w:r>
      <w:bookmarkEnd w:id="263"/>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264" w:name="_Toc195278146"/>
      <w:r>
        <w:rPr>
          <w:rStyle w:val="CharSectno"/>
        </w:rPr>
        <w:t>105C</w:t>
      </w:r>
      <w:r>
        <w:t>.</w:t>
      </w:r>
      <w:r>
        <w:tab/>
        <w:t>Payments in accordance with release authority</w:t>
      </w:r>
      <w:bookmarkEnd w:id="264"/>
    </w:p>
    <w:p>
      <w:pPr>
        <w:pStyle w:val="Subsection"/>
      </w:pPr>
      <w:r>
        <w:tab/>
      </w:r>
      <w:r>
        <w:tab/>
        <w:t>If the Board is given a release authority in respect of a GESB Super account, it may make a payment in respect of the account in accordance with the release authority.</w:t>
      </w:r>
    </w:p>
    <w:p>
      <w:pPr>
        <w:pStyle w:val="Footnotesection"/>
      </w:pPr>
      <w:r>
        <w:tab/>
        <w:t>[Regulation 105C inserted: Gazette 10 Jan 2017 p. 152; amended: SL 2025/59 r. 25.]</w:t>
      </w:r>
    </w:p>
    <w:p>
      <w:pPr>
        <w:pStyle w:val="Heading5"/>
      </w:pPr>
      <w:bookmarkStart w:id="265" w:name="_Toc195278147"/>
      <w:r>
        <w:rPr>
          <w:rStyle w:val="CharSectno"/>
        </w:rPr>
        <w:lastRenderedPageBreak/>
        <w:t>105D</w:t>
      </w:r>
      <w:r>
        <w:t>.</w:t>
      </w:r>
      <w:r>
        <w:tab/>
        <w:t>Payments in respect of inactive low</w:t>
      </w:r>
      <w:r>
        <w:noBreakHyphen/>
        <w:t>balance GESB Super accounts in accordance with Commonwealth Unclaimed Money Act Part 3B</w:t>
      </w:r>
      <w:bookmarkEnd w:id="265"/>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266" w:name="_Toc195252971"/>
      <w:bookmarkStart w:id="267" w:name="_Toc195258433"/>
      <w:bookmarkStart w:id="268" w:name="_Toc195278148"/>
      <w:r>
        <w:rPr>
          <w:rStyle w:val="CharDivNo"/>
        </w:rPr>
        <w:t>Division 5</w:t>
      </w:r>
      <w:r>
        <w:t> — </w:t>
      </w:r>
      <w:r>
        <w:rPr>
          <w:rStyle w:val="CharDivText"/>
        </w:rPr>
        <w:t>Member investment choice</w:t>
      </w:r>
      <w:bookmarkEnd w:id="266"/>
      <w:bookmarkEnd w:id="267"/>
      <w:bookmarkEnd w:id="268"/>
    </w:p>
    <w:p>
      <w:pPr>
        <w:pStyle w:val="Footnoteheading"/>
        <w:keepNext/>
      </w:pPr>
      <w:r>
        <w:tab/>
        <w:t>[Heading inserted: Gazette 13 Apr 2007 p. 1647.]</w:t>
      </w:r>
    </w:p>
    <w:p>
      <w:pPr>
        <w:pStyle w:val="Heading5"/>
      </w:pPr>
      <w:bookmarkStart w:id="269" w:name="_Toc195278149"/>
      <w:r>
        <w:rPr>
          <w:rStyle w:val="CharSectno"/>
        </w:rPr>
        <w:t>105</w:t>
      </w:r>
      <w:r>
        <w:t>.</w:t>
      </w:r>
      <w:r>
        <w:tab/>
        <w:t>Terms used</w:t>
      </w:r>
      <w:bookmarkEnd w:id="26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270" w:name="_Toc195278150"/>
      <w:r>
        <w:rPr>
          <w:rStyle w:val="CharSectno"/>
        </w:rPr>
        <w:lastRenderedPageBreak/>
        <w:t>106</w:t>
      </w:r>
      <w:r>
        <w:t>.</w:t>
      </w:r>
      <w:r>
        <w:tab/>
        <w:t>Investment plans for Members, Board to establish</w:t>
      </w:r>
      <w:bookmarkEnd w:id="27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271" w:name="_Toc195278151"/>
      <w:r>
        <w:rPr>
          <w:rStyle w:val="CharSectno"/>
        </w:rPr>
        <w:t>107</w:t>
      </w:r>
      <w:r>
        <w:t>.</w:t>
      </w:r>
      <w:r>
        <w:tab/>
        <w:t>Default plan for Members</w:t>
      </w:r>
      <w:bookmarkEnd w:id="27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keepNext/>
        <w:spacing w:before="120"/>
      </w:pPr>
      <w:r>
        <w:lastRenderedPageBreak/>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272" w:name="_Toc195278152"/>
      <w:r>
        <w:rPr>
          <w:rStyle w:val="CharSectno"/>
        </w:rPr>
        <w:t>108</w:t>
      </w:r>
      <w:r>
        <w:t>.</w:t>
      </w:r>
      <w:r>
        <w:tab/>
        <w:t>Investment plan, Member to select etc.</w:t>
      </w:r>
      <w:bookmarkEnd w:id="27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273" w:name="_Toc195278153"/>
      <w:r>
        <w:rPr>
          <w:rStyle w:val="CharSectno"/>
        </w:rPr>
        <w:t>109</w:t>
      </w:r>
      <w:r>
        <w:t>.</w:t>
      </w:r>
      <w:r>
        <w:tab/>
        <w:t>Board to invest in accord with Member’s plan</w:t>
      </w:r>
      <w:bookmarkEnd w:id="27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lastRenderedPageBreak/>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274" w:name="_Toc195278154"/>
      <w:r>
        <w:rPr>
          <w:rStyle w:val="CharSectno"/>
        </w:rPr>
        <w:t>110</w:t>
      </w:r>
      <w:r>
        <w:t>.</w:t>
      </w:r>
      <w:r>
        <w:tab/>
        <w:t>Earning rates, determining</w:t>
      </w:r>
      <w:bookmarkEnd w:id="27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275" w:name="_Toc195252978"/>
      <w:bookmarkStart w:id="276" w:name="_Toc195258440"/>
      <w:bookmarkStart w:id="277" w:name="_Toc195278155"/>
      <w:r>
        <w:rPr>
          <w:rStyle w:val="CharDivNo"/>
        </w:rPr>
        <w:t>Division 6</w:t>
      </w:r>
      <w:r>
        <w:t xml:space="preserve"> — </w:t>
      </w:r>
      <w:r>
        <w:rPr>
          <w:rStyle w:val="CharDivText"/>
        </w:rPr>
        <w:t>Benefits</w:t>
      </w:r>
      <w:bookmarkEnd w:id="275"/>
      <w:bookmarkEnd w:id="276"/>
      <w:bookmarkEnd w:id="277"/>
    </w:p>
    <w:p>
      <w:pPr>
        <w:pStyle w:val="Footnoteheading"/>
        <w:keepNext/>
        <w:keepLines/>
        <w:spacing w:before="100"/>
      </w:pPr>
      <w:r>
        <w:tab/>
        <w:t>[Heading inserted: Gazette 30 Jun 2010 p. 3148.]</w:t>
      </w:r>
    </w:p>
    <w:p>
      <w:pPr>
        <w:pStyle w:val="Heading4"/>
      </w:pPr>
      <w:bookmarkStart w:id="278" w:name="_Toc195252979"/>
      <w:bookmarkStart w:id="279" w:name="_Toc195258441"/>
      <w:bookmarkStart w:id="280" w:name="_Toc195278156"/>
      <w:r>
        <w:t>Subdivision 1 — Preliminary</w:t>
      </w:r>
      <w:bookmarkEnd w:id="278"/>
      <w:bookmarkEnd w:id="279"/>
      <w:bookmarkEnd w:id="280"/>
    </w:p>
    <w:p>
      <w:pPr>
        <w:pStyle w:val="Footnoteheading"/>
        <w:keepNext/>
        <w:spacing w:before="100"/>
      </w:pPr>
      <w:r>
        <w:tab/>
        <w:t>[Heading inserted: Gazette 30 Jun 2010 p. 3148.]</w:t>
      </w:r>
    </w:p>
    <w:p>
      <w:pPr>
        <w:pStyle w:val="Heading5"/>
      </w:pPr>
      <w:bookmarkStart w:id="281" w:name="_Toc195278157"/>
      <w:r>
        <w:rPr>
          <w:rStyle w:val="CharSectno"/>
        </w:rPr>
        <w:t>111A</w:t>
      </w:r>
      <w:r>
        <w:t>.</w:t>
      </w:r>
      <w:r>
        <w:tab/>
        <w:t>Terms used</w:t>
      </w:r>
      <w:bookmarkEnd w:id="28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lastRenderedPageBreak/>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282" w:name="_Toc195252981"/>
      <w:bookmarkStart w:id="283" w:name="_Toc195258443"/>
      <w:bookmarkStart w:id="284" w:name="_Toc195278158"/>
      <w:r>
        <w:t>Subdivision 2 — Covered GESB Super Members</w:t>
      </w:r>
      <w:bookmarkEnd w:id="282"/>
      <w:bookmarkEnd w:id="283"/>
      <w:bookmarkEnd w:id="284"/>
    </w:p>
    <w:p>
      <w:pPr>
        <w:pStyle w:val="Footnoteheading"/>
        <w:keepNext/>
        <w:keepLines/>
      </w:pPr>
      <w:r>
        <w:tab/>
        <w:t>[Heading inserted: Gazette 30 Jun 2010 p. 3149.]</w:t>
      </w:r>
    </w:p>
    <w:p>
      <w:pPr>
        <w:pStyle w:val="Heading5"/>
      </w:pPr>
      <w:bookmarkStart w:id="285" w:name="_Toc195278159"/>
      <w:r>
        <w:rPr>
          <w:rStyle w:val="CharSectno"/>
        </w:rPr>
        <w:t>111B</w:t>
      </w:r>
      <w:r>
        <w:t>.</w:t>
      </w:r>
      <w:r>
        <w:tab/>
        <w:t>Covered GESB Super Members, who are automatically</w:t>
      </w:r>
      <w:bookmarkEnd w:id="285"/>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286" w:name="_Toc195278160"/>
      <w:r>
        <w:rPr>
          <w:rStyle w:val="CharSectno"/>
        </w:rPr>
        <w:t>111C</w:t>
      </w:r>
      <w:r>
        <w:t>.</w:t>
      </w:r>
      <w:r>
        <w:tab/>
        <w:t>Covered GESB Super Member, Board may give certain people option to become</w:t>
      </w:r>
      <w:bookmarkEnd w:id="286"/>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lastRenderedPageBreak/>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287" w:name="_Toc195278161"/>
      <w:r>
        <w:rPr>
          <w:rStyle w:val="CharSectno"/>
        </w:rPr>
        <w:t>111D</w:t>
      </w:r>
      <w:r>
        <w:t>.</w:t>
      </w:r>
      <w:r>
        <w:tab/>
        <w:t>Ceasing to be covered GESB Super Member</w:t>
      </w:r>
      <w:bookmarkEnd w:id="287"/>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288" w:name="_Toc195278162"/>
      <w:r>
        <w:rPr>
          <w:rStyle w:val="CharSectno"/>
        </w:rPr>
        <w:t>111E</w:t>
      </w:r>
      <w:r>
        <w:t>.</w:t>
      </w:r>
      <w:r>
        <w:tab/>
        <w:t>Covered GESB Super Member, certain people may opt to become</w:t>
      </w:r>
      <w:bookmarkEnd w:id="28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lastRenderedPageBreak/>
        <w:tab/>
        <w:t>(b)</w:t>
      </w:r>
      <w:r>
        <w:tab/>
        <w:t>accepted by the Board under regulation 111F.</w:t>
      </w:r>
    </w:p>
    <w:p>
      <w:pPr>
        <w:pStyle w:val="Footnotesection"/>
        <w:ind w:left="890" w:hanging="890"/>
      </w:pPr>
      <w:r>
        <w:tab/>
        <w:t>[Regulation 111E inserted: Gazette 30 Jun 2010 p. 3150.]</w:t>
      </w:r>
    </w:p>
    <w:p>
      <w:pPr>
        <w:pStyle w:val="Heading5"/>
      </w:pPr>
      <w:bookmarkStart w:id="289" w:name="_Toc195278163"/>
      <w:r>
        <w:rPr>
          <w:rStyle w:val="CharSectno"/>
        </w:rPr>
        <w:t>111F</w:t>
      </w:r>
      <w:r>
        <w:t>.</w:t>
      </w:r>
      <w:r>
        <w:tab/>
        <w:t>Opt</w:t>
      </w:r>
      <w:r>
        <w:noBreakHyphen/>
        <w:t>in notice, Board’s functions on receiving</w:t>
      </w:r>
      <w:bookmarkEnd w:id="28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lastRenderedPageBreak/>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290" w:name="_Toc195278164"/>
      <w:r>
        <w:rPr>
          <w:rStyle w:val="CharSectno"/>
        </w:rPr>
        <w:t>111G</w:t>
      </w:r>
      <w:r>
        <w:t>.</w:t>
      </w:r>
      <w:r>
        <w:tab/>
        <w:t>Opt</w:t>
      </w:r>
      <w:r>
        <w:noBreakHyphen/>
        <w:t>in notice, altering or cancelling acceptance of</w:t>
      </w:r>
      <w:bookmarkEnd w:id="290"/>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291" w:name="_Toc195252988"/>
      <w:bookmarkStart w:id="292" w:name="_Toc195258450"/>
      <w:bookmarkStart w:id="293" w:name="_Toc195278165"/>
      <w:r>
        <w:lastRenderedPageBreak/>
        <w:t>Subdivision 3 — Insurance</w:t>
      </w:r>
      <w:bookmarkEnd w:id="291"/>
      <w:bookmarkEnd w:id="292"/>
      <w:bookmarkEnd w:id="293"/>
    </w:p>
    <w:p>
      <w:pPr>
        <w:pStyle w:val="Footnoteheading"/>
        <w:keepNext/>
      </w:pPr>
      <w:r>
        <w:tab/>
        <w:t>[Heading inserted: Gazette 30 Jun 2010 p. 3153.]</w:t>
      </w:r>
    </w:p>
    <w:p>
      <w:pPr>
        <w:pStyle w:val="Heading5"/>
      </w:pPr>
      <w:bookmarkStart w:id="294" w:name="_Toc195278166"/>
      <w:r>
        <w:rPr>
          <w:rStyle w:val="CharSectno"/>
        </w:rPr>
        <w:t>111</w:t>
      </w:r>
      <w:r>
        <w:t>.</w:t>
      </w:r>
      <w:r>
        <w:tab/>
        <w:t>Life insurance for covered GESB Super Members, Board’s functions as to</w:t>
      </w:r>
      <w:bookmarkEnd w:id="29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295" w:name="_Toc195278167"/>
      <w:r>
        <w:rPr>
          <w:rStyle w:val="CharSectno"/>
        </w:rPr>
        <w:t>112</w:t>
      </w:r>
      <w:r>
        <w:t>.</w:t>
      </w:r>
      <w:r>
        <w:tab/>
        <w:t>Disability insurance and salary continuance insurance, Board may provide</w:t>
      </w:r>
      <w:bookmarkEnd w:id="295"/>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lastRenderedPageBreak/>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296" w:name="_Toc195278168"/>
      <w:r>
        <w:rPr>
          <w:rStyle w:val="CharSectno"/>
        </w:rPr>
        <w:t>113</w:t>
      </w:r>
      <w:r>
        <w:t>.</w:t>
      </w:r>
      <w:r>
        <w:tab/>
        <w:t>Terms of insurance provided under r. 111 or 112</w:t>
      </w:r>
      <w:bookmarkEnd w:id="29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lastRenderedPageBreak/>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5"/>
      </w:pPr>
      <w:bookmarkStart w:id="297" w:name="_Toc195187349"/>
      <w:bookmarkStart w:id="298" w:name="_Toc195187507"/>
      <w:bookmarkStart w:id="299" w:name="_Toc195278169"/>
      <w:r>
        <w:rPr>
          <w:rStyle w:val="CharSectno"/>
        </w:rPr>
        <w:t>113A</w:t>
      </w:r>
      <w:r>
        <w:t>.</w:t>
      </w:r>
      <w:r>
        <w:tab/>
        <w:t>Insurance for dual members</w:t>
      </w:r>
      <w:bookmarkEnd w:id="297"/>
      <w:bookmarkEnd w:id="298"/>
      <w:bookmarkEnd w:id="299"/>
    </w:p>
    <w:p>
      <w:pPr>
        <w:pStyle w:val="Subsection"/>
      </w:pPr>
      <w:r>
        <w:tab/>
        <w:t>(1)</w:t>
      </w:r>
      <w:r>
        <w:tab/>
        <w:t xml:space="preserve">In this regulation — </w:t>
      </w:r>
    </w:p>
    <w:p>
      <w:pPr>
        <w:pStyle w:val="Defstart"/>
      </w:pPr>
      <w:r>
        <w:tab/>
      </w:r>
      <w:r>
        <w:rPr>
          <w:rStyle w:val="CharDefText"/>
        </w:rPr>
        <w:t>covered risk benefits Member</w:t>
      </w:r>
      <w:r>
        <w:t xml:space="preserve"> has the meaning given in regulation 69G;</w:t>
      </w:r>
    </w:p>
    <w:p>
      <w:pPr>
        <w:pStyle w:val="Defstart"/>
      </w:pPr>
      <w:r>
        <w:tab/>
      </w:r>
      <w:r>
        <w:rPr>
          <w:rStyle w:val="CharDefText"/>
        </w:rPr>
        <w:t>dual member</w:t>
      </w:r>
      <w:r>
        <w:t xml:space="preserve"> means a voluntary GESB Super Member who is also a West State Super Member.</w:t>
      </w:r>
    </w:p>
    <w:p>
      <w:pPr>
        <w:pStyle w:val="Subsection"/>
      </w:pPr>
      <w:r>
        <w:tab/>
        <w:t>(2)</w:t>
      </w:r>
      <w:r>
        <w:tab/>
        <w:t xml:space="preserve">The Board is not required to provide life insurance under regulation 111 or any insurance under regulation 112 for a dual member who — </w:t>
      </w:r>
    </w:p>
    <w:p>
      <w:pPr>
        <w:pStyle w:val="Indenta"/>
      </w:pPr>
      <w:r>
        <w:tab/>
        <w:t>(a)</w:t>
      </w:r>
      <w:r>
        <w:tab/>
        <w:t>is a covered risk benefits Member; or</w:t>
      </w:r>
    </w:p>
    <w:p>
      <w:pPr>
        <w:pStyle w:val="Indenta"/>
      </w:pPr>
      <w:r>
        <w:tab/>
        <w:t>(b)</w:t>
      </w:r>
      <w:r>
        <w:tab/>
        <w:t>has ceased to be a covered risk benefits Member under regulation 69J.</w:t>
      </w:r>
    </w:p>
    <w:p>
      <w:pPr>
        <w:pStyle w:val="Footnotesection"/>
      </w:pPr>
      <w:r>
        <w:tab/>
        <w:t>[Regulation 113A inserted: SL 2025/59 r. 26]</w:t>
      </w:r>
    </w:p>
    <w:p>
      <w:pPr>
        <w:pStyle w:val="Heading4"/>
      </w:pPr>
      <w:bookmarkStart w:id="300" w:name="_Toc195252992"/>
      <w:bookmarkStart w:id="301" w:name="_Toc195258455"/>
      <w:bookmarkStart w:id="302" w:name="_Toc195278170"/>
      <w:r>
        <w:t>Subdivision 4 — Benefits</w:t>
      </w:r>
      <w:bookmarkEnd w:id="300"/>
      <w:bookmarkEnd w:id="301"/>
      <w:bookmarkEnd w:id="302"/>
    </w:p>
    <w:p>
      <w:pPr>
        <w:pStyle w:val="Footnoteheading"/>
        <w:keepNext/>
      </w:pPr>
      <w:r>
        <w:tab/>
        <w:t>[Heading inserted: Gazette 30 Jun 2010 p. 3154.]</w:t>
      </w:r>
    </w:p>
    <w:p>
      <w:pPr>
        <w:pStyle w:val="Heading5"/>
      </w:pPr>
      <w:bookmarkStart w:id="303" w:name="_Toc195278171"/>
      <w:r>
        <w:rPr>
          <w:rStyle w:val="CharSectno"/>
        </w:rPr>
        <w:t>114</w:t>
      </w:r>
      <w:r>
        <w:t>.</w:t>
      </w:r>
      <w:r>
        <w:tab/>
        <w:t>Withdrawal benefit, when payable</w:t>
      </w:r>
      <w:bookmarkEnd w:id="303"/>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lastRenderedPageBreak/>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304" w:name="_Toc195278172"/>
      <w:r>
        <w:rPr>
          <w:rStyle w:val="CharSectno"/>
        </w:rPr>
        <w:t>115</w:t>
      </w:r>
      <w:r>
        <w:t>.</w:t>
      </w:r>
      <w:r>
        <w:tab/>
        <w:t>Death benefit, when payable</w:t>
      </w:r>
      <w:bookmarkEnd w:id="30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keepNext/>
      </w:pPr>
      <w:r>
        <w:lastRenderedPageBreak/>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05" w:name="_Toc195278173"/>
      <w:r>
        <w:rPr>
          <w:rStyle w:val="CharSectno"/>
        </w:rPr>
        <w:t>116</w:t>
      </w:r>
      <w:r>
        <w:t>.</w:t>
      </w:r>
      <w:r>
        <w:tab/>
        <w:t>Insurance under r. 111 or 112, when proceeds from payable</w:t>
      </w:r>
      <w:bookmarkEnd w:id="305"/>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lastRenderedPageBreak/>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306" w:name="_Toc195278174"/>
      <w:r>
        <w:rPr>
          <w:rStyle w:val="CharSectno"/>
        </w:rPr>
        <w:t>116A</w:t>
      </w:r>
      <w:r>
        <w:t>.</w:t>
      </w:r>
      <w:r>
        <w:tab/>
        <w:t>Cancellation of insurance cover for inactive GESB Super accounts</w:t>
      </w:r>
      <w:bookmarkEnd w:id="306"/>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307" w:name="_Toc195252997"/>
      <w:bookmarkStart w:id="308" w:name="_Toc195258460"/>
      <w:bookmarkStart w:id="309" w:name="_Toc195278175"/>
      <w:r>
        <w:rPr>
          <w:rStyle w:val="CharDivNo"/>
        </w:rPr>
        <w:t>Division 8</w:t>
      </w:r>
      <w:r>
        <w:t> — </w:t>
      </w:r>
      <w:r>
        <w:rPr>
          <w:rStyle w:val="CharDivText"/>
        </w:rPr>
        <w:t>Payment of benefits</w:t>
      </w:r>
      <w:bookmarkEnd w:id="307"/>
      <w:bookmarkEnd w:id="308"/>
      <w:bookmarkEnd w:id="309"/>
    </w:p>
    <w:p>
      <w:pPr>
        <w:pStyle w:val="Footnoteheading"/>
        <w:keepNext/>
      </w:pPr>
      <w:r>
        <w:tab/>
        <w:t>[Heading inserted: Gazette 13 Apr 2007 p. 1655.]</w:t>
      </w:r>
    </w:p>
    <w:p>
      <w:pPr>
        <w:pStyle w:val="Heading5"/>
      </w:pPr>
      <w:bookmarkStart w:id="310" w:name="_Toc195278176"/>
      <w:r>
        <w:rPr>
          <w:rStyle w:val="CharSectno"/>
        </w:rPr>
        <w:t>117</w:t>
      </w:r>
      <w:r>
        <w:t>.</w:t>
      </w:r>
      <w:r>
        <w:tab/>
        <w:t>Term used: earnings</w:t>
      </w:r>
      <w:bookmarkEnd w:id="310"/>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311" w:name="_Toc195278177"/>
      <w:r>
        <w:rPr>
          <w:rStyle w:val="CharSectno"/>
        </w:rPr>
        <w:t>118</w:t>
      </w:r>
      <w:r>
        <w:t>.</w:t>
      </w:r>
      <w:r>
        <w:tab/>
        <w:t>GESB withdrawal benefit, payment of</w:t>
      </w:r>
      <w:bookmarkEnd w:id="31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lastRenderedPageBreak/>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 xml:space="preserve">health (whether physical or </w:t>
      </w:r>
      <w:r>
        <w:lastRenderedPageBreak/>
        <w:t>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12" w:name="_Toc195278178"/>
      <w:r>
        <w:rPr>
          <w:rStyle w:val="CharSectno"/>
        </w:rPr>
        <w:t>119</w:t>
      </w:r>
      <w:r>
        <w:t>.</w:t>
      </w:r>
      <w:r>
        <w:tab/>
        <w:t>Preserved GESB withdrawal benefit ceases if Member again becomes worker</w:t>
      </w:r>
      <w:bookmarkEnd w:id="31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13" w:name="_Toc195278179"/>
      <w:r>
        <w:rPr>
          <w:rStyle w:val="CharSectno"/>
        </w:rPr>
        <w:t>120</w:t>
      </w:r>
      <w:r>
        <w:t>.</w:t>
      </w:r>
      <w:r>
        <w:tab/>
        <w:t>Transfer of benefit to another scheme or fund</w:t>
      </w:r>
      <w:bookmarkEnd w:id="313"/>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14" w:name="_Toc195278180"/>
      <w:r>
        <w:rPr>
          <w:rStyle w:val="CharSectno"/>
        </w:rPr>
        <w:lastRenderedPageBreak/>
        <w:t>121A</w:t>
      </w:r>
      <w:r>
        <w:t>.</w:t>
      </w:r>
      <w:r>
        <w:tab/>
        <w:t>Transfer of benefit under the Commonwealth Unclaimed Money Act Part 3</w:t>
      </w:r>
      <w:bookmarkEnd w:id="314"/>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15" w:name="_Toc195278181"/>
      <w:r>
        <w:rPr>
          <w:rStyle w:val="CharSectno"/>
        </w:rPr>
        <w:t>121</w:t>
      </w:r>
      <w:r>
        <w:t>.</w:t>
      </w:r>
      <w:r>
        <w:tab/>
        <w:t>Binding death benefit nomination and payment of death benefit</w:t>
      </w:r>
      <w:bookmarkEnd w:id="315"/>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lastRenderedPageBreak/>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lastRenderedPageBreak/>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lastRenderedPageBreak/>
        <w:tab/>
        <w:t>[(4)</w:t>
      </w:r>
      <w:r>
        <w:tab/>
        <w:t>deleted]</w:t>
      </w:r>
    </w:p>
    <w:p>
      <w:pPr>
        <w:pStyle w:val="Footnotesection"/>
        <w:spacing w:before="100"/>
        <w:ind w:left="890" w:hanging="890"/>
      </w:pPr>
      <w:r>
        <w:tab/>
        <w:t>[Regulation 121 inserted: Gazette 13 Apr 2007 p. 1657-8; amended: SL 2021/49 r. 8.]</w:t>
      </w:r>
    </w:p>
    <w:p>
      <w:pPr>
        <w:pStyle w:val="Heading5"/>
      </w:pPr>
      <w:bookmarkStart w:id="316" w:name="_Toc195278182"/>
      <w:r>
        <w:rPr>
          <w:rStyle w:val="CharSectno"/>
        </w:rPr>
        <w:t>122</w:t>
      </w:r>
      <w:r>
        <w:t>.</w:t>
      </w:r>
      <w:r>
        <w:tab/>
        <w:t>Transferred benefit, payment or transfer of</w:t>
      </w:r>
      <w:bookmarkEnd w:id="316"/>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317" w:name="_Toc195278183"/>
      <w:r>
        <w:rPr>
          <w:rStyle w:val="CharSectno"/>
        </w:rPr>
        <w:lastRenderedPageBreak/>
        <w:t>122A</w:t>
      </w:r>
      <w:r>
        <w:t>.</w:t>
      </w:r>
      <w:r>
        <w:tab/>
        <w:t>General rules for request under r. 114(2), 118(2), 120 or 122(1)</w:t>
      </w:r>
      <w:bookmarkEnd w:id="317"/>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318" w:name="_Toc195278184"/>
      <w:r>
        <w:rPr>
          <w:rStyle w:val="CharSectno"/>
        </w:rPr>
        <w:t>123</w:t>
      </w:r>
      <w:r>
        <w:t>.</w:t>
      </w:r>
      <w:r>
        <w:tab/>
        <w:t>Early payment in case of severe financial hardship or compassionate grounds</w:t>
      </w:r>
      <w:bookmarkEnd w:id="31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keepLines/>
      </w:pPr>
      <w:r>
        <w:lastRenderedPageBreak/>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keepNext/>
      </w:pPr>
      <w:r>
        <w:lastRenderedPageBreak/>
        <w:tab/>
        <w:t>(7)</w:t>
      </w:r>
      <w:r>
        <w:tab/>
        <w:t xml:space="preserve">In this regulation — </w:t>
      </w:r>
    </w:p>
    <w:p>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keepNext/>
      </w:pPr>
      <w:r>
        <w:tab/>
        <w:t>[Regulation 123 inserted: Gazette 13 Apr 2007 p. 1659-60; amended: SL 2023/205 r. 13.]</w:t>
      </w:r>
    </w:p>
    <w:p>
      <w:pPr>
        <w:pStyle w:val="Heading5"/>
        <w:spacing w:before="180"/>
      </w:pPr>
      <w:bookmarkStart w:id="319" w:name="_Toc195278185"/>
      <w:r>
        <w:rPr>
          <w:rStyle w:val="CharSectno"/>
        </w:rPr>
        <w:t>124</w:t>
      </w:r>
      <w:r>
        <w:t>.</w:t>
      </w:r>
      <w:r>
        <w:tab/>
        <w:t>Early payment for purpose of phased retirement benefit</w:t>
      </w:r>
      <w:bookmarkEnd w:id="31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320" w:name="_Toc195278186"/>
      <w:r>
        <w:rPr>
          <w:rStyle w:val="CharSectno"/>
        </w:rPr>
        <w:lastRenderedPageBreak/>
        <w:t>125</w:t>
      </w:r>
      <w:r>
        <w:t>.</w:t>
      </w:r>
      <w:r>
        <w:tab/>
        <w:t>Early payment in case of temporary resident departing Australia</w:t>
      </w:r>
      <w:bookmarkEnd w:id="320"/>
    </w:p>
    <w:p>
      <w:pPr>
        <w:pStyle w:val="Subsection"/>
        <w:keepNext/>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321" w:name="_Toc195278187"/>
      <w:r>
        <w:rPr>
          <w:rStyle w:val="CharSectno"/>
        </w:rPr>
        <w:t>126</w:t>
      </w:r>
      <w:r>
        <w:t>.</w:t>
      </w:r>
      <w:r>
        <w:tab/>
        <w:t>Transfer of Member’s balance to Commonwealth Commissioner of Taxation</w:t>
      </w:r>
      <w:bookmarkEnd w:id="321"/>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322" w:name="_Toc195278188"/>
      <w:r>
        <w:rPr>
          <w:rStyle w:val="CharSectno"/>
        </w:rPr>
        <w:t>126A</w:t>
      </w:r>
      <w:r>
        <w:t>.</w:t>
      </w:r>
      <w:r>
        <w:tab/>
        <w:t>Benefits applied for, but unpaid, at Member’s death</w:t>
      </w:r>
      <w:bookmarkEnd w:id="322"/>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lastRenderedPageBreak/>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323" w:name="_Toc195253011"/>
      <w:bookmarkStart w:id="324" w:name="_Toc195258474"/>
      <w:bookmarkStart w:id="325" w:name="_Toc195278189"/>
      <w:r>
        <w:rPr>
          <w:rStyle w:val="CharPartNo"/>
        </w:rPr>
        <w:lastRenderedPageBreak/>
        <w:t>Part 4</w:t>
      </w:r>
      <w:r>
        <w:t> — </w:t>
      </w:r>
      <w:r>
        <w:rPr>
          <w:rStyle w:val="CharPartText"/>
        </w:rPr>
        <w:t>Retirement Income Scheme</w:t>
      </w:r>
      <w:bookmarkEnd w:id="323"/>
      <w:bookmarkEnd w:id="324"/>
      <w:bookmarkEnd w:id="325"/>
    </w:p>
    <w:p>
      <w:pPr>
        <w:pStyle w:val="Footnoteheading"/>
        <w:tabs>
          <w:tab w:val="left" w:pos="851"/>
        </w:tabs>
        <w:spacing w:before="100"/>
      </w:pPr>
      <w:r>
        <w:tab/>
        <w:t>[Heading inserted: Gazette 19 Mar 2003 p. 817.]</w:t>
      </w:r>
    </w:p>
    <w:p>
      <w:pPr>
        <w:pStyle w:val="Heading3"/>
        <w:spacing w:before="220"/>
      </w:pPr>
      <w:bookmarkStart w:id="326" w:name="_Toc195253012"/>
      <w:bookmarkStart w:id="327" w:name="_Toc195258475"/>
      <w:bookmarkStart w:id="328" w:name="_Toc195278190"/>
      <w:r>
        <w:rPr>
          <w:rStyle w:val="CharDivNo"/>
        </w:rPr>
        <w:t>Division 1</w:t>
      </w:r>
      <w:r>
        <w:t> — </w:t>
      </w:r>
      <w:r>
        <w:rPr>
          <w:rStyle w:val="CharDivText"/>
        </w:rPr>
        <w:t>Establishment and preliminary</w:t>
      </w:r>
      <w:bookmarkEnd w:id="326"/>
      <w:bookmarkEnd w:id="327"/>
      <w:bookmarkEnd w:id="328"/>
    </w:p>
    <w:p>
      <w:pPr>
        <w:pStyle w:val="Footnoteheading"/>
        <w:tabs>
          <w:tab w:val="left" w:pos="851"/>
        </w:tabs>
        <w:spacing w:before="100"/>
      </w:pPr>
      <w:r>
        <w:tab/>
        <w:t>[Heading inserted: Gazette 19 Mar 2003 p. 817.]</w:t>
      </w:r>
    </w:p>
    <w:p>
      <w:pPr>
        <w:pStyle w:val="Heading5"/>
        <w:spacing w:before="180"/>
      </w:pPr>
      <w:bookmarkStart w:id="329" w:name="_Toc195278191"/>
      <w:r>
        <w:rPr>
          <w:rStyle w:val="CharSectno"/>
        </w:rPr>
        <w:t>170</w:t>
      </w:r>
      <w:r>
        <w:t>.</w:t>
      </w:r>
      <w:r>
        <w:tab/>
        <w:t>Scheme established</w:t>
      </w:r>
      <w:bookmarkEnd w:id="329"/>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30" w:name="_Toc195278192"/>
      <w:r>
        <w:rPr>
          <w:rStyle w:val="CharSectno"/>
        </w:rPr>
        <w:t>171</w:t>
      </w:r>
      <w:r>
        <w:t>.</w:t>
      </w:r>
      <w:r>
        <w:tab/>
        <w:t>Terms used</w:t>
      </w:r>
      <w:bookmarkEnd w:id="33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lastRenderedPageBreak/>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31" w:name="_Toc195253015"/>
      <w:bookmarkStart w:id="332" w:name="_Toc195258478"/>
      <w:bookmarkStart w:id="333" w:name="_Toc195278193"/>
      <w:r>
        <w:rPr>
          <w:rStyle w:val="CharDivNo"/>
        </w:rPr>
        <w:t>Division 2</w:t>
      </w:r>
      <w:r>
        <w:t xml:space="preserve"> — </w:t>
      </w:r>
      <w:r>
        <w:rPr>
          <w:rStyle w:val="CharDivText"/>
        </w:rPr>
        <w:t>Membership</w:t>
      </w:r>
      <w:bookmarkEnd w:id="331"/>
      <w:bookmarkEnd w:id="332"/>
      <w:bookmarkEnd w:id="333"/>
    </w:p>
    <w:p>
      <w:pPr>
        <w:pStyle w:val="Footnoteheading"/>
      </w:pPr>
      <w:r>
        <w:tab/>
        <w:t>[Heading inserted: Gazette 19 Mar 2003 p. 818.]</w:t>
      </w:r>
    </w:p>
    <w:p>
      <w:pPr>
        <w:pStyle w:val="Heading5"/>
      </w:pPr>
      <w:bookmarkStart w:id="334" w:name="_Toc195278194"/>
      <w:r>
        <w:rPr>
          <w:rStyle w:val="CharSectno"/>
        </w:rPr>
        <w:t>172</w:t>
      </w:r>
      <w:r>
        <w:t>.</w:t>
      </w:r>
      <w:r>
        <w:tab/>
        <w:t>Retirement Income Members, who may be</w:t>
      </w:r>
      <w:bookmarkEnd w:id="33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lastRenderedPageBreak/>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35" w:name="_Toc195278195"/>
      <w:r>
        <w:rPr>
          <w:rStyle w:val="CharSectno"/>
        </w:rPr>
        <w:t>173</w:t>
      </w:r>
      <w:r>
        <w:t>.</w:t>
      </w:r>
      <w:r>
        <w:tab/>
        <w:t>Additional or replacement pensions, applying for</w:t>
      </w:r>
      <w:bookmarkEnd w:id="33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lastRenderedPageBreak/>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36" w:name="_Toc195278196"/>
      <w:r>
        <w:rPr>
          <w:rStyle w:val="CharSectno"/>
        </w:rPr>
        <w:t>174</w:t>
      </w:r>
      <w:r>
        <w:t>.</w:t>
      </w:r>
      <w:r>
        <w:tab/>
        <w:t>When membership ceases</w:t>
      </w:r>
      <w:bookmarkEnd w:id="336"/>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37" w:name="_Toc195253019"/>
      <w:bookmarkStart w:id="338" w:name="_Toc195258482"/>
      <w:bookmarkStart w:id="339" w:name="_Toc195278197"/>
      <w:r>
        <w:rPr>
          <w:rStyle w:val="CharDivNo"/>
        </w:rPr>
        <w:t>Division 3</w:t>
      </w:r>
      <w:r>
        <w:t xml:space="preserve"> — </w:t>
      </w:r>
      <w:r>
        <w:rPr>
          <w:rStyle w:val="CharDivText"/>
        </w:rPr>
        <w:t>Contributions</w:t>
      </w:r>
      <w:bookmarkEnd w:id="337"/>
      <w:bookmarkEnd w:id="338"/>
      <w:bookmarkEnd w:id="339"/>
    </w:p>
    <w:p>
      <w:pPr>
        <w:pStyle w:val="Footnoteheading"/>
      </w:pPr>
      <w:r>
        <w:tab/>
        <w:t>[Heading inserted: Gazette 19 Mar 2003 p. 820.]</w:t>
      </w:r>
    </w:p>
    <w:p>
      <w:pPr>
        <w:pStyle w:val="Heading5"/>
      </w:pPr>
      <w:bookmarkStart w:id="340" w:name="_Toc195278198"/>
      <w:r>
        <w:rPr>
          <w:rStyle w:val="CharSectno"/>
        </w:rPr>
        <w:t>175</w:t>
      </w:r>
      <w:r>
        <w:t>.</w:t>
      </w:r>
      <w:r>
        <w:tab/>
        <w:t>Transfer of benefits to scheme by new Member</w:t>
      </w:r>
      <w:bookmarkEnd w:id="340"/>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lastRenderedPageBreak/>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341" w:name="_Toc195278199"/>
      <w:r>
        <w:rPr>
          <w:rStyle w:val="CharSectno"/>
        </w:rPr>
        <w:t>176</w:t>
      </w:r>
      <w:r>
        <w:t>.</w:t>
      </w:r>
      <w:r>
        <w:tab/>
        <w:t>Duty of Member starting additional pension to transfer benefits to scheme</w:t>
      </w:r>
      <w:bookmarkEnd w:id="341"/>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342" w:name="_Toc195278200"/>
      <w:r>
        <w:rPr>
          <w:rStyle w:val="CharSectno"/>
        </w:rPr>
        <w:lastRenderedPageBreak/>
        <w:t>177</w:t>
      </w:r>
      <w:r>
        <w:t>.</w:t>
      </w:r>
      <w:r>
        <w:tab/>
        <w:t>Transfers required or permitted when Member starts replacement pension</w:t>
      </w:r>
      <w:bookmarkEnd w:id="342"/>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343" w:name="_Toc195278201"/>
      <w:r>
        <w:rPr>
          <w:rStyle w:val="CharSectno"/>
        </w:rPr>
        <w:lastRenderedPageBreak/>
        <w:t>177A</w:t>
      </w:r>
      <w:r>
        <w:t>.</w:t>
      </w:r>
      <w:r>
        <w:tab/>
        <w:t>Transfers to be directly to scheme</w:t>
      </w:r>
      <w:bookmarkEnd w:id="343"/>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44" w:name="_Toc195278202"/>
      <w:r>
        <w:rPr>
          <w:rStyle w:val="CharSectno"/>
        </w:rPr>
        <w:t>178A</w:t>
      </w:r>
      <w:r>
        <w:t>.</w:t>
      </w:r>
      <w:r>
        <w:tab/>
        <w:t>Restriction on contributions and transfers</w:t>
      </w:r>
      <w:bookmarkEnd w:id="34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345" w:name="_Toc195253025"/>
      <w:bookmarkStart w:id="346" w:name="_Toc195258488"/>
      <w:bookmarkStart w:id="347" w:name="_Toc195278203"/>
      <w:r>
        <w:rPr>
          <w:rStyle w:val="CharDivNo"/>
        </w:rPr>
        <w:t>Division 4</w:t>
      </w:r>
      <w:r>
        <w:t xml:space="preserve"> — </w:t>
      </w:r>
      <w:r>
        <w:rPr>
          <w:rStyle w:val="CharDivText"/>
        </w:rPr>
        <w:t>Retirement income accounts</w:t>
      </w:r>
      <w:bookmarkEnd w:id="345"/>
      <w:bookmarkEnd w:id="346"/>
      <w:bookmarkEnd w:id="347"/>
    </w:p>
    <w:p>
      <w:pPr>
        <w:pStyle w:val="Footnoteheading"/>
      </w:pPr>
      <w:r>
        <w:tab/>
        <w:t>[Heading inserted: Gazette 19 Mar 2003 p. 822.]</w:t>
      </w:r>
    </w:p>
    <w:p>
      <w:pPr>
        <w:pStyle w:val="Heading5"/>
        <w:keepNext w:val="0"/>
        <w:keepLines w:val="0"/>
      </w:pPr>
      <w:bookmarkStart w:id="348" w:name="_Toc195278204"/>
      <w:r>
        <w:rPr>
          <w:rStyle w:val="CharSectno"/>
        </w:rPr>
        <w:t>178</w:t>
      </w:r>
      <w:r>
        <w:t>.</w:t>
      </w:r>
      <w:r>
        <w:tab/>
        <w:t>Retirement income accounts for Members, Board to establish</w:t>
      </w:r>
      <w:bookmarkEnd w:id="348"/>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49" w:name="_Toc195278205"/>
      <w:r>
        <w:rPr>
          <w:rStyle w:val="CharSectno"/>
        </w:rPr>
        <w:t>179</w:t>
      </w:r>
      <w:r>
        <w:t>.</w:t>
      </w:r>
      <w:r>
        <w:tab/>
        <w:t>Sub</w:t>
      </w:r>
      <w:r>
        <w:noBreakHyphen/>
        <w:t>accounts, Member may request etc.</w:t>
      </w:r>
      <w:bookmarkEnd w:id="349"/>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350" w:name="_Toc195278206"/>
      <w:r>
        <w:rPr>
          <w:rStyle w:val="CharSectno"/>
        </w:rPr>
        <w:t>180</w:t>
      </w:r>
      <w:r>
        <w:t>.</w:t>
      </w:r>
      <w:r>
        <w:tab/>
        <w:t>Amounts to be credited to retirement income accounts</w:t>
      </w:r>
      <w:bookmarkEnd w:id="350"/>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lastRenderedPageBreak/>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351" w:name="_Toc195278207"/>
      <w:r>
        <w:rPr>
          <w:rStyle w:val="CharSectno"/>
        </w:rPr>
        <w:t>181</w:t>
      </w:r>
      <w:r>
        <w:t>.</w:t>
      </w:r>
      <w:r>
        <w:tab/>
        <w:t>Amounts to be debited to retirement income accounts</w:t>
      </w:r>
      <w:bookmarkEnd w:id="351"/>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 xml:space="preserve">any amounts transferred to other schemes or to other superannuation funds in satisfaction of a Member’s </w:t>
      </w:r>
      <w:r>
        <w:lastRenderedPageBreak/>
        <w:t>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lastRenderedPageBreak/>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352" w:name="_Toc195278208"/>
      <w:r>
        <w:rPr>
          <w:rStyle w:val="CharSectno"/>
        </w:rPr>
        <w:t>182</w:t>
      </w:r>
      <w:r>
        <w:t>.</w:t>
      </w:r>
      <w:r>
        <w:tab/>
        <w:t>Earnings to be credited to Member’s account</w:t>
      </w:r>
      <w:bookmarkEnd w:id="352"/>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353" w:name="_Toc195253031"/>
      <w:bookmarkStart w:id="354" w:name="_Toc195258494"/>
      <w:bookmarkStart w:id="355" w:name="_Toc195278209"/>
      <w:r>
        <w:rPr>
          <w:rStyle w:val="CharDivNo"/>
        </w:rPr>
        <w:lastRenderedPageBreak/>
        <w:t>Division 5</w:t>
      </w:r>
      <w:r>
        <w:t xml:space="preserve"> — </w:t>
      </w:r>
      <w:r>
        <w:rPr>
          <w:rStyle w:val="CharDivText"/>
        </w:rPr>
        <w:t>Member investment choice</w:t>
      </w:r>
      <w:bookmarkEnd w:id="353"/>
      <w:bookmarkEnd w:id="354"/>
      <w:bookmarkEnd w:id="355"/>
    </w:p>
    <w:p>
      <w:pPr>
        <w:pStyle w:val="Footnoteheading"/>
      </w:pPr>
      <w:r>
        <w:tab/>
        <w:t>[Heading inserted: Gazette 19 Mar 2003 p. 825.]</w:t>
      </w:r>
    </w:p>
    <w:p>
      <w:pPr>
        <w:pStyle w:val="Heading5"/>
      </w:pPr>
      <w:bookmarkStart w:id="356" w:name="_Toc195278210"/>
      <w:r>
        <w:rPr>
          <w:rStyle w:val="CharSectno"/>
        </w:rPr>
        <w:t>183</w:t>
      </w:r>
      <w:r>
        <w:t>.</w:t>
      </w:r>
      <w:r>
        <w:tab/>
        <w:t>Terms used</w:t>
      </w:r>
      <w:bookmarkEnd w:id="35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357" w:name="_Toc195278211"/>
      <w:r>
        <w:rPr>
          <w:rStyle w:val="CharSectno"/>
        </w:rPr>
        <w:t>184</w:t>
      </w:r>
      <w:r>
        <w:t>.</w:t>
      </w:r>
      <w:r>
        <w:tab/>
        <w:t>Investment plans for Members, Board to establish</w:t>
      </w:r>
      <w:bookmarkEnd w:id="35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 xml:space="preserve">the establishment of a new investment plan for Retirement Income Members including, in the case of a </w:t>
      </w:r>
      <w:r>
        <w:lastRenderedPageBreak/>
        <w:t>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358" w:name="_Toc195278212"/>
      <w:r>
        <w:rPr>
          <w:rStyle w:val="CharSectno"/>
        </w:rPr>
        <w:t>185</w:t>
      </w:r>
      <w:r>
        <w:t>.</w:t>
      </w:r>
      <w:r>
        <w:tab/>
        <w:t>Default plan for Members</w:t>
      </w:r>
      <w:bookmarkEnd w:id="35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359" w:name="_Toc195278213"/>
      <w:r>
        <w:rPr>
          <w:rStyle w:val="CharSectno"/>
        </w:rPr>
        <w:t>186</w:t>
      </w:r>
      <w:r>
        <w:t>.</w:t>
      </w:r>
      <w:r>
        <w:tab/>
        <w:t>Investment plan, Member to select etc.</w:t>
      </w:r>
      <w:bookmarkEnd w:id="35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lastRenderedPageBreak/>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360" w:name="_Toc195278214"/>
      <w:r>
        <w:rPr>
          <w:rStyle w:val="CharSectno"/>
        </w:rPr>
        <w:t>187</w:t>
      </w:r>
      <w:r>
        <w:t>.</w:t>
      </w:r>
      <w:r>
        <w:tab/>
        <w:t>Board to invest in accord with Member’s plan</w:t>
      </w:r>
      <w:bookmarkEnd w:id="360"/>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 xml:space="preserve">account is maintained had selected, under regulation 186, the </w:t>
      </w:r>
      <w:r>
        <w:lastRenderedPageBreak/>
        <w:t>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361" w:name="_Toc195278215"/>
      <w:r>
        <w:rPr>
          <w:rStyle w:val="CharSectno"/>
        </w:rPr>
        <w:t>188</w:t>
      </w:r>
      <w:r>
        <w:t>.</w:t>
      </w:r>
      <w:r>
        <w:tab/>
        <w:t>Earning rates, determining</w:t>
      </w:r>
      <w:bookmarkEnd w:id="36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lastRenderedPageBreak/>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362" w:name="_Toc195253038"/>
      <w:bookmarkStart w:id="363" w:name="_Toc195258501"/>
      <w:bookmarkStart w:id="364" w:name="_Toc195278216"/>
      <w:r>
        <w:rPr>
          <w:rStyle w:val="CharDivNo"/>
        </w:rPr>
        <w:t>Division 6</w:t>
      </w:r>
      <w:r>
        <w:t xml:space="preserve"> — </w:t>
      </w:r>
      <w:r>
        <w:rPr>
          <w:rStyle w:val="CharDivText"/>
        </w:rPr>
        <w:t>Pension and other benefits</w:t>
      </w:r>
      <w:bookmarkEnd w:id="362"/>
      <w:bookmarkEnd w:id="363"/>
      <w:bookmarkEnd w:id="364"/>
    </w:p>
    <w:p>
      <w:pPr>
        <w:pStyle w:val="Footnoteheading"/>
      </w:pPr>
      <w:r>
        <w:tab/>
        <w:t>[Heading inserted: Gazette 19 Mar 2003 p. 829.]</w:t>
      </w:r>
    </w:p>
    <w:p>
      <w:pPr>
        <w:pStyle w:val="Heading5"/>
      </w:pPr>
      <w:bookmarkStart w:id="365" w:name="_Toc195278217"/>
      <w:r>
        <w:rPr>
          <w:rStyle w:val="CharSectno"/>
        </w:rPr>
        <w:t>189</w:t>
      </w:r>
      <w:r>
        <w:t>.</w:t>
      </w:r>
      <w:r>
        <w:tab/>
        <w:t>Frequency of pension payment, selection of</w:t>
      </w:r>
      <w:bookmarkEnd w:id="36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366" w:name="_Toc195278218"/>
      <w:r>
        <w:rPr>
          <w:rStyle w:val="CharSectno"/>
        </w:rPr>
        <w:lastRenderedPageBreak/>
        <w:t>190</w:t>
      </w:r>
      <w:r>
        <w:t>.</w:t>
      </w:r>
      <w:r>
        <w:tab/>
        <w:t>Pension amount, selection of</w:t>
      </w:r>
      <w:bookmarkEnd w:id="366"/>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367" w:name="_Toc195278219"/>
      <w:r>
        <w:rPr>
          <w:rStyle w:val="CharSectno"/>
        </w:rPr>
        <w:t>191</w:t>
      </w:r>
      <w:r>
        <w:t>.</w:t>
      </w:r>
      <w:r>
        <w:tab/>
        <w:t>Pension, payment of by Board</w:t>
      </w:r>
      <w:bookmarkEnd w:id="367"/>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lastRenderedPageBreak/>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368" w:name="_Toc195278220"/>
      <w:r>
        <w:rPr>
          <w:rStyle w:val="CharSectno"/>
        </w:rPr>
        <w:t>192</w:t>
      </w:r>
      <w:r>
        <w:t>.</w:t>
      </w:r>
      <w:r>
        <w:tab/>
        <w:t>Member may request lump sum benefit</w:t>
      </w:r>
      <w:bookmarkEnd w:id="36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lastRenderedPageBreak/>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369" w:name="_Toc195278221"/>
      <w:r>
        <w:rPr>
          <w:rStyle w:val="CharSectno"/>
        </w:rPr>
        <w:lastRenderedPageBreak/>
        <w:t>193</w:t>
      </w:r>
      <w:r>
        <w:t>.</w:t>
      </w:r>
      <w:r>
        <w:tab/>
        <w:t>Payment on death of Member, Member to select type of</w:t>
      </w:r>
      <w:bookmarkEnd w:id="369"/>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370" w:name="_Toc195278222"/>
      <w:r>
        <w:rPr>
          <w:rStyle w:val="CharSectno"/>
        </w:rPr>
        <w:t>194</w:t>
      </w:r>
      <w:r>
        <w:t>.</w:t>
      </w:r>
      <w:r>
        <w:tab/>
        <w:t>Binding death benefit nomination and payment of lump sum death benefit</w:t>
      </w:r>
      <w:bookmarkEnd w:id="370"/>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xml:space="preserve">) of an </w:t>
      </w:r>
      <w:r>
        <w:lastRenderedPageBreak/>
        <w:t>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lastRenderedPageBreak/>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371" w:name="_Toc195278223"/>
      <w:r>
        <w:rPr>
          <w:rStyle w:val="CharSectno"/>
        </w:rPr>
        <w:t>195</w:t>
      </w:r>
      <w:r>
        <w:t>.</w:t>
      </w:r>
      <w:r>
        <w:tab/>
        <w:t>Reversionary pension, effect of selecting</w:t>
      </w:r>
      <w:bookmarkEnd w:id="371"/>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372" w:name="_Toc195278224"/>
      <w:r>
        <w:rPr>
          <w:rStyle w:val="CharSectno"/>
        </w:rPr>
        <w:t>196AA</w:t>
      </w:r>
      <w:r>
        <w:t>.</w:t>
      </w:r>
      <w:r>
        <w:tab/>
        <w:t>Payments in respect of former temporary residents under the Commonwealth Unclaimed Money Act Part 3A</w:t>
      </w:r>
      <w:bookmarkEnd w:id="372"/>
    </w:p>
    <w:p>
      <w:pPr>
        <w:pStyle w:val="Subsection"/>
      </w:pPr>
      <w:r>
        <w:tab/>
      </w:r>
      <w:r>
        <w:tab/>
        <w:t xml:space="preserve">If — </w:t>
      </w:r>
    </w:p>
    <w:p>
      <w:pPr>
        <w:pStyle w:val="Indenta"/>
      </w:pPr>
      <w:r>
        <w:tab/>
        <w:t>(a)</w:t>
      </w:r>
      <w:r>
        <w:tab/>
        <w:t>the Retirement Income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373" w:name="_Toc195278225"/>
      <w:r>
        <w:rPr>
          <w:rStyle w:val="CharSectno"/>
        </w:rPr>
        <w:t>196AB</w:t>
      </w:r>
      <w:r>
        <w:t>.</w:t>
      </w:r>
      <w:r>
        <w:tab/>
        <w:t>Payments in respect of lost member accounts under the Commonwealth Unclaimed Money Act Part 4A</w:t>
      </w:r>
      <w:bookmarkEnd w:id="373"/>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374" w:name="_Toc195278226"/>
      <w:r>
        <w:rPr>
          <w:rStyle w:val="CharSectno"/>
        </w:rPr>
        <w:t>196AC</w:t>
      </w:r>
      <w:r>
        <w:t>.</w:t>
      </w:r>
      <w:r>
        <w:tab/>
        <w:t>Transfer of benefit under the Commonwealth Unclaimed Money Act Part 3</w:t>
      </w:r>
      <w:bookmarkEnd w:id="374"/>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375" w:name="_Toc195278227"/>
      <w:r>
        <w:rPr>
          <w:rStyle w:val="CharSectno"/>
        </w:rPr>
        <w:lastRenderedPageBreak/>
        <w:t>196AD</w:t>
      </w:r>
      <w:r>
        <w:t>.</w:t>
      </w:r>
      <w:r>
        <w:tab/>
        <w:t>Payments in accordance with release authority</w:t>
      </w:r>
      <w:bookmarkEnd w:id="375"/>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376" w:name="_Toc195278228"/>
      <w:r>
        <w:rPr>
          <w:rStyle w:val="CharSectno"/>
        </w:rPr>
        <w:t>196AE</w:t>
      </w:r>
      <w:r>
        <w:t>.</w:t>
      </w:r>
      <w:r>
        <w:tab/>
        <w:t>Benefits applied for, but unpaid, at Member’s death</w:t>
      </w:r>
      <w:bookmarkEnd w:id="376"/>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377" w:name="_Toc195253051"/>
      <w:bookmarkStart w:id="378" w:name="_Toc195258514"/>
      <w:bookmarkStart w:id="379" w:name="_Toc195278229"/>
      <w:r>
        <w:rPr>
          <w:rStyle w:val="CharPartNo"/>
        </w:rPr>
        <w:lastRenderedPageBreak/>
        <w:t>Part 4A</w:t>
      </w:r>
      <w:r>
        <w:t> — </w:t>
      </w:r>
      <w:r>
        <w:rPr>
          <w:rStyle w:val="CharPartText"/>
        </w:rPr>
        <w:t>Term Allocated Pension Scheme</w:t>
      </w:r>
      <w:bookmarkEnd w:id="377"/>
      <w:bookmarkEnd w:id="378"/>
      <w:bookmarkEnd w:id="379"/>
    </w:p>
    <w:p>
      <w:pPr>
        <w:pStyle w:val="Footnoteheading"/>
        <w:tabs>
          <w:tab w:val="left" w:pos="851"/>
        </w:tabs>
      </w:pPr>
      <w:r>
        <w:tab/>
        <w:t>[Heading inserted: Gazette 10 Dec 2004 p. 5896.]</w:t>
      </w:r>
    </w:p>
    <w:p>
      <w:pPr>
        <w:pStyle w:val="Heading3"/>
      </w:pPr>
      <w:bookmarkStart w:id="380" w:name="_Toc195253052"/>
      <w:bookmarkStart w:id="381" w:name="_Toc195258515"/>
      <w:bookmarkStart w:id="382" w:name="_Toc195278230"/>
      <w:r>
        <w:rPr>
          <w:rStyle w:val="CharDivNo"/>
        </w:rPr>
        <w:t>Division 1</w:t>
      </w:r>
      <w:r>
        <w:t> — </w:t>
      </w:r>
      <w:r>
        <w:rPr>
          <w:rStyle w:val="CharDivText"/>
        </w:rPr>
        <w:t>Establishment and preliminary</w:t>
      </w:r>
      <w:bookmarkEnd w:id="380"/>
      <w:bookmarkEnd w:id="381"/>
      <w:bookmarkEnd w:id="382"/>
    </w:p>
    <w:p>
      <w:pPr>
        <w:pStyle w:val="Footnoteheading"/>
        <w:tabs>
          <w:tab w:val="left" w:pos="851"/>
        </w:tabs>
      </w:pPr>
      <w:r>
        <w:tab/>
        <w:t>[Heading inserted: Gazette 10 Dec 2004 p. 5896.]</w:t>
      </w:r>
    </w:p>
    <w:p>
      <w:pPr>
        <w:pStyle w:val="Heading5"/>
      </w:pPr>
      <w:bookmarkStart w:id="383" w:name="_Toc195278231"/>
      <w:r>
        <w:rPr>
          <w:rStyle w:val="CharSectno"/>
        </w:rPr>
        <w:t>196</w:t>
      </w:r>
      <w:r>
        <w:t>.</w:t>
      </w:r>
      <w:r>
        <w:tab/>
        <w:t>Scheme established</w:t>
      </w:r>
      <w:bookmarkEnd w:id="383"/>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384" w:name="_Toc195278232"/>
      <w:r>
        <w:rPr>
          <w:rStyle w:val="CharSectno"/>
        </w:rPr>
        <w:t>196A</w:t>
      </w:r>
      <w:r>
        <w:t>.</w:t>
      </w:r>
      <w:r>
        <w:tab/>
        <w:t>Terms used</w:t>
      </w:r>
      <w:bookmarkEnd w:id="384"/>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385" w:name="_Toc195253055"/>
      <w:bookmarkStart w:id="386" w:name="_Toc195258518"/>
      <w:bookmarkStart w:id="387" w:name="_Toc195278233"/>
      <w:r>
        <w:rPr>
          <w:rStyle w:val="CharDivNo"/>
        </w:rPr>
        <w:lastRenderedPageBreak/>
        <w:t>Division 2</w:t>
      </w:r>
      <w:r>
        <w:t xml:space="preserve"> — </w:t>
      </w:r>
      <w:r>
        <w:rPr>
          <w:rStyle w:val="CharDivText"/>
        </w:rPr>
        <w:t>Membership and purchase</w:t>
      </w:r>
      <w:bookmarkEnd w:id="385"/>
      <w:bookmarkEnd w:id="386"/>
      <w:bookmarkEnd w:id="387"/>
    </w:p>
    <w:p>
      <w:pPr>
        <w:pStyle w:val="Footnoteheading"/>
        <w:keepNext/>
        <w:tabs>
          <w:tab w:val="left" w:pos="851"/>
        </w:tabs>
      </w:pPr>
      <w:r>
        <w:tab/>
        <w:t>[Heading inserted: Gazette 10 Dec 2004 p. 5896.]</w:t>
      </w:r>
    </w:p>
    <w:p>
      <w:pPr>
        <w:pStyle w:val="Heading5"/>
        <w:spacing w:before="200"/>
      </w:pPr>
      <w:bookmarkStart w:id="388" w:name="_Toc195278234"/>
      <w:r>
        <w:rPr>
          <w:rStyle w:val="CharSectno"/>
        </w:rPr>
        <w:t>196B</w:t>
      </w:r>
      <w:r>
        <w:t>.</w:t>
      </w:r>
      <w:r>
        <w:tab/>
        <w:t>Term Allocated Pension Members, who may be</w:t>
      </w:r>
      <w:bookmarkEnd w:id="388"/>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389" w:name="_Toc195278235"/>
      <w:r>
        <w:rPr>
          <w:rStyle w:val="CharSectno"/>
        </w:rPr>
        <w:t>196C</w:t>
      </w:r>
      <w:r>
        <w:t>.</w:t>
      </w:r>
      <w:r>
        <w:tab/>
        <w:t>When membership ceases</w:t>
      </w:r>
      <w:bookmarkEnd w:id="38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390" w:name="_Toc195278236"/>
      <w:r>
        <w:rPr>
          <w:rStyle w:val="CharSectno"/>
        </w:rPr>
        <w:t>196D</w:t>
      </w:r>
      <w:r>
        <w:t>.</w:t>
      </w:r>
      <w:r>
        <w:tab/>
        <w:t>Transfer of benefits to scheme by new Member</w:t>
      </w:r>
      <w:bookmarkEnd w:id="390"/>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lastRenderedPageBreak/>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391" w:name="_Toc195278237"/>
      <w:r>
        <w:rPr>
          <w:rStyle w:val="CharSectno"/>
        </w:rPr>
        <w:t>196EA</w:t>
      </w:r>
      <w:r>
        <w:t>.</w:t>
      </w:r>
      <w:r>
        <w:tab/>
        <w:t>Restriction on transfers</w:t>
      </w:r>
      <w:bookmarkEnd w:id="391"/>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392" w:name="_Toc195253060"/>
      <w:bookmarkStart w:id="393" w:name="_Toc195258523"/>
      <w:bookmarkStart w:id="394" w:name="_Toc195278238"/>
      <w:r>
        <w:rPr>
          <w:rStyle w:val="CharDivNo"/>
        </w:rPr>
        <w:t>Division 3</w:t>
      </w:r>
      <w:r>
        <w:t xml:space="preserve"> — </w:t>
      </w:r>
      <w:r>
        <w:rPr>
          <w:rStyle w:val="CharDivText"/>
        </w:rPr>
        <w:t>Term allocated pension accounts</w:t>
      </w:r>
      <w:bookmarkEnd w:id="392"/>
      <w:bookmarkEnd w:id="393"/>
      <w:bookmarkEnd w:id="394"/>
    </w:p>
    <w:p>
      <w:pPr>
        <w:pStyle w:val="Footnoteheading"/>
        <w:keepNext/>
        <w:tabs>
          <w:tab w:val="left" w:pos="851"/>
        </w:tabs>
      </w:pPr>
      <w:r>
        <w:tab/>
        <w:t>[Heading inserted: Gazette 10 Dec 2004 p. 5897.]</w:t>
      </w:r>
    </w:p>
    <w:p>
      <w:pPr>
        <w:pStyle w:val="Heading5"/>
        <w:spacing w:before="240"/>
      </w:pPr>
      <w:bookmarkStart w:id="395" w:name="_Toc195278239"/>
      <w:r>
        <w:rPr>
          <w:rStyle w:val="CharSectno"/>
        </w:rPr>
        <w:t>196E</w:t>
      </w:r>
      <w:r>
        <w:t>.</w:t>
      </w:r>
      <w:r>
        <w:tab/>
        <w:t>Term allocated pension accounts for Members, Board to establish</w:t>
      </w:r>
      <w:bookmarkEnd w:id="395"/>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396" w:name="_Toc195278240"/>
      <w:r>
        <w:rPr>
          <w:rStyle w:val="CharSectno"/>
        </w:rPr>
        <w:t>196F</w:t>
      </w:r>
      <w:r>
        <w:t>.</w:t>
      </w:r>
      <w:r>
        <w:tab/>
        <w:t>Sub</w:t>
      </w:r>
      <w:r>
        <w:noBreakHyphen/>
        <w:t>accounts, Member may request etc.</w:t>
      </w:r>
      <w:bookmarkEnd w:id="39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397" w:name="_Toc195278241"/>
      <w:r>
        <w:rPr>
          <w:rStyle w:val="CharSectno"/>
        </w:rPr>
        <w:t>196G</w:t>
      </w:r>
      <w:r>
        <w:t>.</w:t>
      </w:r>
      <w:r>
        <w:tab/>
        <w:t>Amounts to be credited to term allocated pension accounts</w:t>
      </w:r>
      <w:bookmarkEnd w:id="397"/>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398" w:name="_Toc195278242"/>
      <w:r>
        <w:rPr>
          <w:rStyle w:val="CharSectno"/>
        </w:rPr>
        <w:t>196H</w:t>
      </w:r>
      <w:r>
        <w:t>.</w:t>
      </w:r>
      <w:r>
        <w:tab/>
        <w:t>Amounts to be debited to term allocated pension accounts</w:t>
      </w:r>
      <w:bookmarkEnd w:id="398"/>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lastRenderedPageBreak/>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399" w:name="_Toc195278243"/>
      <w:r>
        <w:rPr>
          <w:rStyle w:val="CharSectno"/>
        </w:rPr>
        <w:t>196I</w:t>
      </w:r>
      <w:r>
        <w:t>.</w:t>
      </w:r>
      <w:r>
        <w:tab/>
        <w:t>Earnings to be credited to Member’s account</w:t>
      </w:r>
      <w:bookmarkEnd w:id="399"/>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400" w:name="_Toc195253066"/>
      <w:bookmarkStart w:id="401" w:name="_Toc195258529"/>
      <w:bookmarkStart w:id="402" w:name="_Toc195278244"/>
      <w:r>
        <w:rPr>
          <w:rStyle w:val="CharDivNo"/>
        </w:rPr>
        <w:t>Division 4</w:t>
      </w:r>
      <w:r>
        <w:t xml:space="preserve"> — </w:t>
      </w:r>
      <w:r>
        <w:rPr>
          <w:rStyle w:val="CharDivText"/>
        </w:rPr>
        <w:t>Member investment choice</w:t>
      </w:r>
      <w:bookmarkEnd w:id="400"/>
      <w:bookmarkEnd w:id="401"/>
      <w:bookmarkEnd w:id="402"/>
    </w:p>
    <w:p>
      <w:pPr>
        <w:pStyle w:val="Footnoteheading"/>
        <w:keepNext/>
        <w:keepLines/>
        <w:tabs>
          <w:tab w:val="left" w:pos="851"/>
        </w:tabs>
      </w:pPr>
      <w:r>
        <w:tab/>
        <w:t>[Heading inserted: Gazette 10 Dec 2004 p. 5900.]</w:t>
      </w:r>
    </w:p>
    <w:p>
      <w:pPr>
        <w:pStyle w:val="Heading5"/>
        <w:spacing w:before="180"/>
      </w:pPr>
      <w:bookmarkStart w:id="403" w:name="_Toc195278245"/>
      <w:r>
        <w:rPr>
          <w:rStyle w:val="CharSectno"/>
        </w:rPr>
        <w:t>196J</w:t>
      </w:r>
      <w:r>
        <w:t>.</w:t>
      </w:r>
      <w:r>
        <w:tab/>
        <w:t>Terms used</w:t>
      </w:r>
      <w:bookmarkEnd w:id="40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404" w:name="_Toc195278246"/>
      <w:r>
        <w:rPr>
          <w:rStyle w:val="CharSectno"/>
        </w:rPr>
        <w:t>196K</w:t>
      </w:r>
      <w:r>
        <w:t>.</w:t>
      </w:r>
      <w:r>
        <w:tab/>
        <w:t>Investment plans for Members, Board to establish</w:t>
      </w:r>
      <w:bookmarkEnd w:id="404"/>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 xml:space="preserve">The Board may establish an investment plan under which a Term Allocated Pension Member who selects that plan may </w:t>
      </w:r>
      <w:r>
        <w:lastRenderedPageBreak/>
        <w:t>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405" w:name="_Toc195278247"/>
      <w:r>
        <w:rPr>
          <w:rStyle w:val="CharSectno"/>
        </w:rPr>
        <w:t>196L</w:t>
      </w:r>
      <w:r>
        <w:t>.</w:t>
      </w:r>
      <w:r>
        <w:tab/>
        <w:t>Default plan for Members</w:t>
      </w:r>
      <w:bookmarkEnd w:id="40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06" w:name="_Toc195278248"/>
      <w:r>
        <w:rPr>
          <w:rStyle w:val="CharSectno"/>
        </w:rPr>
        <w:t>196M</w:t>
      </w:r>
      <w:r>
        <w:t>.</w:t>
      </w:r>
      <w:r>
        <w:tab/>
        <w:t>Investment plan, Member to select etc.</w:t>
      </w:r>
      <w:bookmarkEnd w:id="406"/>
    </w:p>
    <w:p>
      <w:pPr>
        <w:pStyle w:val="Subsection"/>
      </w:pPr>
      <w:r>
        <w:tab/>
        <w:t>(1)</w:t>
      </w:r>
      <w:r>
        <w:tab/>
        <w:t>A Term Allocated Pension Member is to select an investment plan to be used in determining the Member’s earning rate and give notice of that selection to the Board.</w:t>
      </w:r>
    </w:p>
    <w:p>
      <w:pPr>
        <w:pStyle w:val="Subsection"/>
      </w:pPr>
      <w:r>
        <w:lastRenderedPageBreak/>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07" w:name="_Toc195278249"/>
      <w:r>
        <w:rPr>
          <w:rStyle w:val="CharSectno"/>
        </w:rPr>
        <w:t>196N</w:t>
      </w:r>
      <w:r>
        <w:t>.</w:t>
      </w:r>
      <w:r>
        <w:tab/>
        <w:t>Board to invest in accord with Member’s plan</w:t>
      </w:r>
      <w:bookmarkEnd w:id="407"/>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lastRenderedPageBreak/>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08" w:name="_Toc195278250"/>
      <w:r>
        <w:rPr>
          <w:rStyle w:val="CharSectno"/>
        </w:rPr>
        <w:t>196O</w:t>
      </w:r>
      <w:r>
        <w:t>.</w:t>
      </w:r>
      <w:r>
        <w:tab/>
        <w:t>Earning rates, determining</w:t>
      </w:r>
      <w:bookmarkEnd w:id="40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09" w:name="_Toc195253073"/>
      <w:bookmarkStart w:id="410" w:name="_Toc195258536"/>
      <w:bookmarkStart w:id="411" w:name="_Toc195278251"/>
      <w:r>
        <w:rPr>
          <w:rStyle w:val="CharDivNo"/>
        </w:rPr>
        <w:t>Division 5</w:t>
      </w:r>
      <w:r>
        <w:t xml:space="preserve"> — </w:t>
      </w:r>
      <w:r>
        <w:rPr>
          <w:rStyle w:val="CharDivText"/>
        </w:rPr>
        <w:t>Pension and other benefits</w:t>
      </w:r>
      <w:bookmarkEnd w:id="409"/>
      <w:bookmarkEnd w:id="410"/>
      <w:bookmarkEnd w:id="411"/>
    </w:p>
    <w:p>
      <w:pPr>
        <w:pStyle w:val="Footnoteheading"/>
        <w:keepNext/>
        <w:tabs>
          <w:tab w:val="left" w:pos="851"/>
        </w:tabs>
      </w:pPr>
      <w:r>
        <w:tab/>
        <w:t>[Heading inserted: Gazette 10 Dec 2004 p. 5902.]</w:t>
      </w:r>
    </w:p>
    <w:p>
      <w:pPr>
        <w:pStyle w:val="Heading5"/>
      </w:pPr>
      <w:bookmarkStart w:id="412" w:name="_Toc195278252"/>
      <w:r>
        <w:rPr>
          <w:rStyle w:val="CharSectno"/>
        </w:rPr>
        <w:t>196P</w:t>
      </w:r>
      <w:r>
        <w:t>.</w:t>
      </w:r>
      <w:r>
        <w:tab/>
        <w:t>Pension period, selection of</w:t>
      </w:r>
      <w:bookmarkEnd w:id="41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lastRenderedPageBreak/>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13" w:name="_Toc195278253"/>
      <w:r>
        <w:rPr>
          <w:rStyle w:val="CharSectno"/>
        </w:rPr>
        <w:t>196Q</w:t>
      </w:r>
      <w:r>
        <w:t>.</w:t>
      </w:r>
      <w:r>
        <w:tab/>
        <w:t>Frequency of pension payment, selection of</w:t>
      </w:r>
      <w:bookmarkEnd w:id="413"/>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lastRenderedPageBreak/>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14" w:name="_Toc195278254"/>
      <w:r>
        <w:rPr>
          <w:rStyle w:val="CharSectno"/>
        </w:rPr>
        <w:t>196R</w:t>
      </w:r>
      <w:r>
        <w:t>.</w:t>
      </w:r>
      <w:r>
        <w:tab/>
        <w:t>Pension, amount and payment of</w:t>
      </w:r>
      <w:bookmarkEnd w:id="414"/>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 xml:space="preserve">If, on a pension day, the balance of a Member’s term allocated pension account is less than the amount due to be paid under </w:t>
      </w:r>
      <w:r>
        <w:lastRenderedPageBreak/>
        <w:t>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15" w:name="_Toc195278255"/>
      <w:r>
        <w:rPr>
          <w:rStyle w:val="CharSectno"/>
        </w:rPr>
        <w:t>196S</w:t>
      </w:r>
      <w:r>
        <w:t>.</w:t>
      </w:r>
      <w:r>
        <w:tab/>
        <w:t>Commutation of pension, Member may request etc.</w:t>
      </w:r>
      <w:bookmarkEnd w:id="415"/>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lastRenderedPageBreak/>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lastRenderedPageBreak/>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416" w:name="_Toc195278256"/>
      <w:r>
        <w:rPr>
          <w:rStyle w:val="CharSectno"/>
        </w:rPr>
        <w:t>196T</w:t>
      </w:r>
      <w:r>
        <w:t>.</w:t>
      </w:r>
      <w:r>
        <w:tab/>
        <w:t>Payment on death of Member, Member to select type of</w:t>
      </w:r>
      <w:bookmarkEnd w:id="416"/>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17" w:name="_Toc195278257"/>
      <w:r>
        <w:rPr>
          <w:rStyle w:val="CharSectno"/>
        </w:rPr>
        <w:lastRenderedPageBreak/>
        <w:t>196U</w:t>
      </w:r>
      <w:r>
        <w:t>.</w:t>
      </w:r>
      <w:r>
        <w:tab/>
        <w:t>Binding death benefit nomination and payment of lump sum death benefit</w:t>
      </w:r>
      <w:bookmarkEnd w:id="417"/>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lastRenderedPageBreak/>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418" w:name="_Toc195278258"/>
      <w:r>
        <w:rPr>
          <w:rStyle w:val="CharSectno"/>
        </w:rPr>
        <w:lastRenderedPageBreak/>
        <w:t>196V</w:t>
      </w:r>
      <w:r>
        <w:t>.</w:t>
      </w:r>
      <w:r>
        <w:tab/>
        <w:t>Reversionary pension, effect of selecting</w:t>
      </w:r>
      <w:bookmarkEnd w:id="418"/>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419" w:name="_Toc195278259"/>
      <w:r>
        <w:rPr>
          <w:rStyle w:val="CharSectno"/>
        </w:rPr>
        <w:t>196W</w:t>
      </w:r>
      <w:r>
        <w:t>.</w:t>
      </w:r>
      <w:r>
        <w:tab/>
        <w:t>Payments in accordance with release authority</w:t>
      </w:r>
      <w:bookmarkEnd w:id="419"/>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20" w:name="_Toc195253082"/>
      <w:bookmarkStart w:id="421" w:name="_Toc195258545"/>
      <w:bookmarkStart w:id="422" w:name="_Toc195278260"/>
      <w:r>
        <w:rPr>
          <w:rStyle w:val="CharPartNo"/>
        </w:rPr>
        <w:lastRenderedPageBreak/>
        <w:t>Part 5</w:t>
      </w:r>
      <w:r>
        <w:t> — </w:t>
      </w:r>
      <w:r>
        <w:rPr>
          <w:rStyle w:val="CharPartText"/>
        </w:rPr>
        <w:t>GESB Super (Retirement Access) Scheme</w:t>
      </w:r>
      <w:bookmarkEnd w:id="420"/>
      <w:bookmarkEnd w:id="421"/>
      <w:bookmarkEnd w:id="422"/>
    </w:p>
    <w:p>
      <w:pPr>
        <w:pStyle w:val="Footnoteheading"/>
        <w:spacing w:before="80"/>
      </w:pPr>
      <w:r>
        <w:tab/>
        <w:t>[Heading inserted: Gazette 28 Jun 2002 p. 3014; amended: Gazette 11 Apr 2008 p. 1379.]</w:t>
      </w:r>
    </w:p>
    <w:p>
      <w:pPr>
        <w:pStyle w:val="Heading3"/>
        <w:spacing w:before="200"/>
      </w:pPr>
      <w:bookmarkStart w:id="423" w:name="_Toc195253083"/>
      <w:bookmarkStart w:id="424" w:name="_Toc195258546"/>
      <w:bookmarkStart w:id="425" w:name="_Toc195278261"/>
      <w:r>
        <w:rPr>
          <w:rStyle w:val="CharDivNo"/>
        </w:rPr>
        <w:t>Division 1</w:t>
      </w:r>
      <w:r>
        <w:t> — </w:t>
      </w:r>
      <w:r>
        <w:rPr>
          <w:rStyle w:val="CharDivText"/>
        </w:rPr>
        <w:t>Establishment and preliminary</w:t>
      </w:r>
      <w:bookmarkEnd w:id="423"/>
      <w:bookmarkEnd w:id="424"/>
      <w:bookmarkEnd w:id="425"/>
    </w:p>
    <w:p>
      <w:pPr>
        <w:pStyle w:val="Footnoteheading"/>
        <w:spacing w:before="60"/>
      </w:pPr>
      <w:r>
        <w:tab/>
        <w:t>[Heading inserted: Gazette 28 Jun 2002 p. 3014.]</w:t>
      </w:r>
    </w:p>
    <w:p>
      <w:pPr>
        <w:pStyle w:val="Heading5"/>
        <w:spacing w:before="200"/>
      </w:pPr>
      <w:bookmarkStart w:id="426" w:name="_Toc195278262"/>
      <w:r>
        <w:rPr>
          <w:rStyle w:val="CharSectno"/>
        </w:rPr>
        <w:t>200</w:t>
      </w:r>
      <w:r>
        <w:t>.</w:t>
      </w:r>
      <w:r>
        <w:tab/>
        <w:t>Scheme established</w:t>
      </w:r>
      <w:bookmarkEnd w:id="426"/>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427" w:name="_Toc195278263"/>
      <w:r>
        <w:rPr>
          <w:rStyle w:val="CharSectno"/>
        </w:rPr>
        <w:t>200A</w:t>
      </w:r>
      <w:r>
        <w:t>.</w:t>
      </w:r>
      <w:r>
        <w:tab/>
        <w:t>Name of scheme changed on 12 Apr 2008</w:t>
      </w:r>
      <w:bookmarkEnd w:id="427"/>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428" w:name="_Toc195278264"/>
      <w:r>
        <w:rPr>
          <w:rStyle w:val="CharSectno"/>
        </w:rPr>
        <w:t>201</w:t>
      </w:r>
      <w:r>
        <w:t>.</w:t>
      </w:r>
      <w:r>
        <w:tab/>
        <w:t>Term used: retirement access account</w:t>
      </w:r>
      <w:bookmarkEnd w:id="428"/>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429" w:name="_Toc195253087"/>
      <w:bookmarkStart w:id="430" w:name="_Toc195258550"/>
      <w:bookmarkStart w:id="431" w:name="_Toc195278265"/>
      <w:r>
        <w:rPr>
          <w:rStyle w:val="CharDivNo"/>
        </w:rPr>
        <w:t>Division 2</w:t>
      </w:r>
      <w:r>
        <w:t> — </w:t>
      </w:r>
      <w:r>
        <w:rPr>
          <w:rStyle w:val="CharDivText"/>
        </w:rPr>
        <w:t>Membership</w:t>
      </w:r>
      <w:bookmarkEnd w:id="429"/>
      <w:bookmarkEnd w:id="430"/>
      <w:bookmarkEnd w:id="431"/>
    </w:p>
    <w:p>
      <w:pPr>
        <w:pStyle w:val="Footnoteheading"/>
        <w:spacing w:before="100"/>
      </w:pPr>
      <w:r>
        <w:tab/>
        <w:t>[Heading inserted: Gazette 28 Jun 2002 p. 3014.]</w:t>
      </w:r>
    </w:p>
    <w:p>
      <w:pPr>
        <w:pStyle w:val="Heading5"/>
        <w:keepNext w:val="0"/>
        <w:keepLines w:val="0"/>
        <w:spacing w:before="180"/>
      </w:pPr>
      <w:bookmarkStart w:id="432" w:name="_Toc195278266"/>
      <w:r>
        <w:rPr>
          <w:rStyle w:val="CharSectno"/>
        </w:rPr>
        <w:t>202</w:t>
      </w:r>
      <w:r>
        <w:t>.</w:t>
      </w:r>
      <w:r>
        <w:tab/>
        <w:t>Scheme closed to new members on 2 Apr 2008</w:t>
      </w:r>
      <w:bookmarkEnd w:id="432"/>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433" w:name="_Toc195278267"/>
      <w:r>
        <w:rPr>
          <w:rStyle w:val="CharSectno"/>
        </w:rPr>
        <w:lastRenderedPageBreak/>
        <w:t>203</w:t>
      </w:r>
      <w:r>
        <w:t>.</w:t>
      </w:r>
      <w:r>
        <w:tab/>
        <w:t>When membership ceases</w:t>
      </w:r>
      <w:bookmarkEnd w:id="433"/>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34" w:name="_Toc195253090"/>
      <w:bookmarkStart w:id="435" w:name="_Toc195258553"/>
      <w:bookmarkStart w:id="436" w:name="_Toc195278268"/>
      <w:r>
        <w:rPr>
          <w:rStyle w:val="CharDivNo"/>
        </w:rPr>
        <w:t>Division 3</w:t>
      </w:r>
      <w:r>
        <w:t> — </w:t>
      </w:r>
      <w:r>
        <w:rPr>
          <w:rStyle w:val="CharDivText"/>
        </w:rPr>
        <w:t>Contributions</w:t>
      </w:r>
      <w:bookmarkEnd w:id="434"/>
      <w:bookmarkEnd w:id="435"/>
      <w:bookmarkEnd w:id="436"/>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37" w:name="_Toc195278269"/>
      <w:r>
        <w:rPr>
          <w:rStyle w:val="CharSectno"/>
        </w:rPr>
        <w:t>205</w:t>
      </w:r>
      <w:r>
        <w:t>.</w:t>
      </w:r>
      <w:r>
        <w:tab/>
        <w:t>Voluntary contributions, making</w:t>
      </w:r>
      <w:bookmarkEnd w:id="437"/>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438" w:name="_Toc195278270"/>
      <w:r>
        <w:rPr>
          <w:rStyle w:val="CharSectno"/>
        </w:rPr>
        <w:t>206</w:t>
      </w:r>
      <w:r>
        <w:t>.</w:t>
      </w:r>
      <w:r>
        <w:tab/>
        <w:t>Transfer of benefits to scheme by Member</w:t>
      </w:r>
      <w:bookmarkEnd w:id="438"/>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439" w:name="_Toc195278271"/>
      <w:r>
        <w:rPr>
          <w:rStyle w:val="CharSectno"/>
        </w:rPr>
        <w:lastRenderedPageBreak/>
        <w:t>206A</w:t>
      </w:r>
      <w:r>
        <w:t>.</w:t>
      </w:r>
      <w:r>
        <w:tab/>
        <w:t>Other payments etc. for Members</w:t>
      </w:r>
      <w:bookmarkEnd w:id="439"/>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440" w:name="_Toc195278272"/>
      <w:r>
        <w:rPr>
          <w:rStyle w:val="CharSectno"/>
        </w:rPr>
        <w:t>206B</w:t>
      </w:r>
      <w:r>
        <w:t>.</w:t>
      </w:r>
      <w:r>
        <w:tab/>
        <w:t>Transfers to be directly to scheme</w:t>
      </w:r>
      <w:bookmarkEnd w:id="440"/>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441" w:name="_Toc195278273"/>
      <w:r>
        <w:rPr>
          <w:rStyle w:val="CharSectno"/>
        </w:rPr>
        <w:t>207A</w:t>
      </w:r>
      <w:r>
        <w:t>.</w:t>
      </w:r>
      <w:r>
        <w:tab/>
        <w:t>Restriction on contributions and transfers</w:t>
      </w:r>
      <w:bookmarkEnd w:id="44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442" w:name="_Toc195253096"/>
      <w:bookmarkStart w:id="443" w:name="_Toc195258559"/>
      <w:bookmarkStart w:id="444" w:name="_Toc195278274"/>
      <w:r>
        <w:rPr>
          <w:rStyle w:val="CharDivNo"/>
        </w:rPr>
        <w:lastRenderedPageBreak/>
        <w:t>Division 4</w:t>
      </w:r>
      <w:r>
        <w:t> — </w:t>
      </w:r>
      <w:r>
        <w:rPr>
          <w:rStyle w:val="CharDivText"/>
        </w:rPr>
        <w:t>Retirement access accounts</w:t>
      </w:r>
      <w:bookmarkEnd w:id="442"/>
      <w:bookmarkEnd w:id="443"/>
      <w:bookmarkEnd w:id="444"/>
    </w:p>
    <w:p>
      <w:pPr>
        <w:pStyle w:val="Footnoteheading"/>
        <w:keepNext/>
        <w:keepLines/>
      </w:pPr>
      <w:r>
        <w:tab/>
        <w:t>[Heading inserted: Gazette 28 Jun 2002 p. 3015.]</w:t>
      </w:r>
    </w:p>
    <w:p>
      <w:pPr>
        <w:pStyle w:val="Heading5"/>
        <w:spacing w:before="240"/>
      </w:pPr>
      <w:bookmarkStart w:id="445" w:name="_Toc195278275"/>
      <w:r>
        <w:rPr>
          <w:rStyle w:val="CharSectno"/>
        </w:rPr>
        <w:t>207</w:t>
      </w:r>
      <w:r>
        <w:t>.</w:t>
      </w:r>
      <w:r>
        <w:tab/>
        <w:t>Retirement access accounts for Members, Board to establish</w:t>
      </w:r>
      <w:bookmarkEnd w:id="445"/>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446" w:name="_Toc195278276"/>
      <w:r>
        <w:rPr>
          <w:rStyle w:val="CharSectno"/>
        </w:rPr>
        <w:t>208</w:t>
      </w:r>
      <w:r>
        <w:t>.</w:t>
      </w:r>
      <w:r>
        <w:tab/>
        <w:t>Amounts to be credited to retirement access accounts</w:t>
      </w:r>
      <w:bookmarkEnd w:id="446"/>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447" w:name="_Toc195278277"/>
      <w:r>
        <w:rPr>
          <w:rStyle w:val="CharSectno"/>
        </w:rPr>
        <w:t>209</w:t>
      </w:r>
      <w:r>
        <w:t>.</w:t>
      </w:r>
      <w:r>
        <w:tab/>
        <w:t>Amounts to be debited to retirement access accounts</w:t>
      </w:r>
      <w:bookmarkEnd w:id="447"/>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lastRenderedPageBreak/>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448" w:name="_Toc195278278"/>
      <w:r>
        <w:rPr>
          <w:rStyle w:val="CharSectno"/>
        </w:rPr>
        <w:t>210</w:t>
      </w:r>
      <w:r>
        <w:t>.</w:t>
      </w:r>
      <w:r>
        <w:tab/>
        <w:t>Earnings to be credited to Member’s account</w:t>
      </w:r>
      <w:bookmarkEnd w:id="44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lastRenderedPageBreak/>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449" w:name="_Toc195253101"/>
      <w:bookmarkStart w:id="450" w:name="_Toc195258564"/>
      <w:bookmarkStart w:id="451" w:name="_Toc195278279"/>
      <w:r>
        <w:rPr>
          <w:rStyle w:val="CharDivNo"/>
        </w:rPr>
        <w:t>Division 5</w:t>
      </w:r>
      <w:r>
        <w:t> — </w:t>
      </w:r>
      <w:r>
        <w:rPr>
          <w:rStyle w:val="CharDivText"/>
        </w:rPr>
        <w:t>Member investment choice</w:t>
      </w:r>
      <w:bookmarkEnd w:id="449"/>
      <w:bookmarkEnd w:id="450"/>
      <w:bookmarkEnd w:id="451"/>
    </w:p>
    <w:p>
      <w:pPr>
        <w:pStyle w:val="Footnoteheading"/>
      </w:pPr>
      <w:r>
        <w:tab/>
        <w:t>[Heading inserted: Gazette 28 Jun 2002 p. 3017.]</w:t>
      </w:r>
    </w:p>
    <w:p>
      <w:pPr>
        <w:pStyle w:val="Heading5"/>
      </w:pPr>
      <w:bookmarkStart w:id="452" w:name="_Toc195278280"/>
      <w:r>
        <w:rPr>
          <w:rStyle w:val="CharSectno"/>
        </w:rPr>
        <w:t>211</w:t>
      </w:r>
      <w:r>
        <w:t>.</w:t>
      </w:r>
      <w:r>
        <w:tab/>
        <w:t>Terms used</w:t>
      </w:r>
      <w:bookmarkEnd w:id="45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453" w:name="_Toc195278281"/>
      <w:r>
        <w:rPr>
          <w:rStyle w:val="CharSectno"/>
        </w:rPr>
        <w:t>212</w:t>
      </w:r>
      <w:r>
        <w:t>.</w:t>
      </w:r>
      <w:r>
        <w:tab/>
        <w:t>Investment plans for Members, Board to establish</w:t>
      </w:r>
      <w:bookmarkEnd w:id="45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454" w:name="_Toc195278282"/>
      <w:r>
        <w:rPr>
          <w:rStyle w:val="CharSectno"/>
        </w:rPr>
        <w:t>213</w:t>
      </w:r>
      <w:r>
        <w:t>.</w:t>
      </w:r>
      <w:r>
        <w:tab/>
        <w:t>Default plan for Members</w:t>
      </w:r>
      <w:bookmarkEnd w:id="45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455" w:name="_Toc195278283"/>
      <w:r>
        <w:rPr>
          <w:rStyle w:val="CharSectno"/>
        </w:rPr>
        <w:lastRenderedPageBreak/>
        <w:t>214</w:t>
      </w:r>
      <w:r>
        <w:t>.</w:t>
      </w:r>
      <w:r>
        <w:tab/>
        <w:t>Investment plan, Member to select etc.</w:t>
      </w:r>
      <w:bookmarkEnd w:id="45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456" w:name="_Toc195278284"/>
      <w:r>
        <w:rPr>
          <w:rStyle w:val="CharSectno"/>
        </w:rPr>
        <w:t>214A</w:t>
      </w:r>
      <w:r>
        <w:t>.</w:t>
      </w:r>
      <w:r>
        <w:tab/>
        <w:t>Investment plan of Member who is also a GESB Super Member</w:t>
      </w:r>
      <w:bookmarkEnd w:id="45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lastRenderedPageBreak/>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457" w:name="_Toc195278285"/>
      <w:r>
        <w:rPr>
          <w:rStyle w:val="CharSectno"/>
        </w:rPr>
        <w:t>215</w:t>
      </w:r>
      <w:r>
        <w:t>.</w:t>
      </w:r>
      <w:r>
        <w:tab/>
        <w:t>Board to invest in accord with Member’s plan</w:t>
      </w:r>
      <w:bookmarkEnd w:id="45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lastRenderedPageBreak/>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458" w:name="_Toc195278286"/>
      <w:r>
        <w:rPr>
          <w:rStyle w:val="CharSectno"/>
        </w:rPr>
        <w:t>216</w:t>
      </w:r>
      <w:r>
        <w:t>.</w:t>
      </w:r>
      <w:r>
        <w:tab/>
        <w:t>Earning rates, determining</w:t>
      </w:r>
      <w:bookmarkEnd w:id="45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lastRenderedPageBreak/>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459" w:name="_Toc195253109"/>
      <w:bookmarkStart w:id="460" w:name="_Toc195258572"/>
      <w:bookmarkStart w:id="461" w:name="_Toc195278287"/>
      <w:r>
        <w:rPr>
          <w:rStyle w:val="CharDivNo"/>
        </w:rPr>
        <w:t>Division 6</w:t>
      </w:r>
      <w:r>
        <w:t> — </w:t>
      </w:r>
      <w:r>
        <w:rPr>
          <w:rStyle w:val="CharDivText"/>
        </w:rPr>
        <w:t>Access to benefits</w:t>
      </w:r>
      <w:bookmarkEnd w:id="459"/>
      <w:bookmarkEnd w:id="460"/>
      <w:bookmarkEnd w:id="461"/>
    </w:p>
    <w:p>
      <w:pPr>
        <w:pStyle w:val="Footnoteheading"/>
      </w:pPr>
      <w:r>
        <w:tab/>
        <w:t>[Heading inserted: Gazette 28 Jun 2002 p. 3019.]</w:t>
      </w:r>
    </w:p>
    <w:p>
      <w:pPr>
        <w:pStyle w:val="Heading5"/>
      </w:pPr>
      <w:bookmarkStart w:id="462" w:name="_Toc195278288"/>
      <w:r>
        <w:rPr>
          <w:rStyle w:val="CharSectno"/>
        </w:rPr>
        <w:t>217</w:t>
      </w:r>
      <w:r>
        <w:t>.</w:t>
      </w:r>
      <w:r>
        <w:tab/>
        <w:t>Member may request payment or transfer of benefit</w:t>
      </w:r>
      <w:bookmarkEnd w:id="462"/>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lastRenderedPageBreak/>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463" w:name="_Toc195278289"/>
      <w:r>
        <w:rPr>
          <w:rStyle w:val="CharSectno"/>
        </w:rPr>
        <w:t>219</w:t>
      </w:r>
      <w:r>
        <w:t>.</w:t>
      </w:r>
      <w:r>
        <w:tab/>
        <w:t>Binding death benefit nomination and payment of death benefit</w:t>
      </w:r>
      <w:bookmarkEnd w:id="463"/>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lastRenderedPageBreak/>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lastRenderedPageBreak/>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464" w:name="_Toc195278290"/>
      <w:r>
        <w:rPr>
          <w:rStyle w:val="CharSectno"/>
        </w:rPr>
        <w:lastRenderedPageBreak/>
        <w:t>219AA</w:t>
      </w:r>
      <w:r>
        <w:t>.</w:t>
      </w:r>
      <w:r>
        <w:tab/>
        <w:t>Transfer of Member’s balance to Commonwealth Commissioner of Taxation</w:t>
      </w:r>
      <w:bookmarkEnd w:id="464"/>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465" w:name="_Toc195278291"/>
      <w:r>
        <w:rPr>
          <w:rStyle w:val="CharSectno"/>
        </w:rPr>
        <w:t>219AB</w:t>
      </w:r>
      <w:r>
        <w:t>.</w:t>
      </w:r>
      <w:r>
        <w:tab/>
        <w:t>Payments in respect of former temporary residents under the Commonwealth Unclaimed Money Act Part 3A</w:t>
      </w:r>
      <w:bookmarkEnd w:id="46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466" w:name="_Toc195278292"/>
      <w:r>
        <w:rPr>
          <w:rStyle w:val="CharSectno"/>
        </w:rPr>
        <w:t>219AC</w:t>
      </w:r>
      <w:r>
        <w:t>.</w:t>
      </w:r>
      <w:r>
        <w:tab/>
        <w:t>Payments in respect of lost member accounts under the Commonwealth Unclaimed Money Act Part 4A</w:t>
      </w:r>
      <w:bookmarkEnd w:id="466"/>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467" w:name="_Toc195278293"/>
      <w:r>
        <w:rPr>
          <w:rStyle w:val="CharSectno"/>
        </w:rPr>
        <w:lastRenderedPageBreak/>
        <w:t>219AD</w:t>
      </w:r>
      <w:r>
        <w:t>.</w:t>
      </w:r>
      <w:r>
        <w:tab/>
        <w:t>Transfer of benefit under the Commonwealth Unclaimed Money Act Part 3</w:t>
      </w:r>
      <w:bookmarkEnd w:id="46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468" w:name="_Toc195278294"/>
      <w:r>
        <w:rPr>
          <w:rStyle w:val="CharSectno"/>
        </w:rPr>
        <w:t>219AE</w:t>
      </w:r>
      <w:r>
        <w:t>.</w:t>
      </w:r>
      <w:r>
        <w:tab/>
        <w:t>Benefits applied for, but unpaid, at Member’s death</w:t>
      </w:r>
      <w:bookmarkEnd w:id="468"/>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469" w:name="_Toc195253117"/>
      <w:bookmarkStart w:id="470" w:name="_Toc195258580"/>
      <w:bookmarkStart w:id="471" w:name="_Toc195278295"/>
      <w:r>
        <w:rPr>
          <w:rStyle w:val="CharPartNo"/>
        </w:rPr>
        <w:lastRenderedPageBreak/>
        <w:t>Part 5A</w:t>
      </w:r>
      <w:r>
        <w:rPr>
          <w:rStyle w:val="CharDivNo"/>
        </w:rPr>
        <w:t> </w:t>
      </w:r>
      <w:r>
        <w:t>—</w:t>
      </w:r>
      <w:r>
        <w:rPr>
          <w:rStyle w:val="CharDivText"/>
        </w:rPr>
        <w:t> </w:t>
      </w:r>
      <w:r>
        <w:rPr>
          <w:rStyle w:val="CharPartText"/>
        </w:rPr>
        <w:t>Family law property settlements</w:t>
      </w:r>
      <w:bookmarkEnd w:id="469"/>
      <w:bookmarkEnd w:id="470"/>
      <w:bookmarkEnd w:id="471"/>
    </w:p>
    <w:p>
      <w:pPr>
        <w:pStyle w:val="Footnoteheading"/>
      </w:pPr>
      <w:r>
        <w:tab/>
        <w:t>[Heading inserted: Gazette 18 Jan 2008 p. 150.]</w:t>
      </w:r>
    </w:p>
    <w:p>
      <w:pPr>
        <w:pStyle w:val="Heading5"/>
      </w:pPr>
      <w:bookmarkStart w:id="472" w:name="_Toc195278296"/>
      <w:r>
        <w:rPr>
          <w:rStyle w:val="CharSectno"/>
        </w:rPr>
        <w:t>219A</w:t>
      </w:r>
      <w:r>
        <w:t>.</w:t>
      </w:r>
      <w:r>
        <w:tab/>
        <w:t>Terms used</w:t>
      </w:r>
      <w:bookmarkEnd w:id="472"/>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lastRenderedPageBreak/>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473" w:name="_Toc195278297"/>
      <w:r>
        <w:rPr>
          <w:rStyle w:val="CharSectno"/>
        </w:rPr>
        <w:t>219B</w:t>
      </w:r>
      <w:r>
        <w:t>.</w:t>
      </w:r>
      <w:r>
        <w:tab/>
        <w:t>Application of this Part</w:t>
      </w:r>
      <w:bookmarkEnd w:id="473"/>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474" w:name="_Toc195278298"/>
      <w:r>
        <w:rPr>
          <w:rStyle w:val="CharSectno"/>
        </w:rPr>
        <w:t>219C</w:t>
      </w:r>
      <w:r>
        <w:t>.</w:t>
      </w:r>
      <w:r>
        <w:tab/>
        <w:t>Splitting instrument, effect of at operative time</w:t>
      </w:r>
      <w:bookmarkEnd w:id="474"/>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475" w:name="_Toc195278299"/>
      <w:r>
        <w:rPr>
          <w:rStyle w:val="CharSectno"/>
        </w:rPr>
        <w:t>219D</w:t>
      </w:r>
      <w:r>
        <w:t>.</w:t>
      </w:r>
      <w:r>
        <w:tab/>
        <w:t>Ex</w:t>
      </w:r>
      <w:r>
        <w:noBreakHyphen/>
        <w:t>spouse’s entitlement, value and transfer of etc.</w:t>
      </w:r>
      <w:bookmarkEnd w:id="475"/>
    </w:p>
    <w:p>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476" w:name="_Toc195278300"/>
      <w:r>
        <w:rPr>
          <w:rStyle w:val="CharSectno"/>
        </w:rPr>
        <w:t>219E</w:t>
      </w:r>
      <w:r>
        <w:t>.</w:t>
      </w:r>
      <w:r>
        <w:tab/>
        <w:t>Member in 2 or more schemes, effect of reduction on</w:t>
      </w:r>
      <w:bookmarkEnd w:id="476"/>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477" w:name="_Toc195278301"/>
      <w:r>
        <w:rPr>
          <w:rStyle w:val="CharSectno"/>
        </w:rPr>
        <w:t>219F</w:t>
      </w:r>
      <w:r>
        <w:t>.</w:t>
      </w:r>
      <w:r>
        <w:tab/>
        <w:t>Member of accumulation scheme, effect of reduction on</w:t>
      </w:r>
      <w:bookmarkEnd w:id="477"/>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478" w:name="_Toc195278302"/>
      <w:r>
        <w:rPr>
          <w:rStyle w:val="CharSectno"/>
        </w:rPr>
        <w:t>219G</w:t>
      </w:r>
      <w:r>
        <w:t>.</w:t>
      </w:r>
      <w:r>
        <w:tab/>
        <w:t>Member of Gold State Super Scheme, effect of reduction on</w:t>
      </w:r>
      <w:bookmarkEnd w:id="478"/>
    </w:p>
    <w:p>
      <w:pPr>
        <w:pStyle w:val="Subsection"/>
        <w:keepNext/>
      </w:pPr>
      <w:r>
        <w:tab/>
        <w:t>(1)</w:t>
      </w:r>
      <w:r>
        <w:tab/>
        <w:t xml:space="preserve">If the value of a Member’s superannuation interest in the Gold State Super Scheme is reduced under regulation 219C(b) the </w:t>
      </w:r>
      <w:r>
        <w:lastRenderedPageBreak/>
        <w:t xml:space="preserve">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479" w:name="_Toc195278303"/>
      <w:r>
        <w:rPr>
          <w:rStyle w:val="CharSectno"/>
        </w:rPr>
        <w:t>219H</w:t>
      </w:r>
      <w:r>
        <w:t>.</w:t>
      </w:r>
      <w:r>
        <w:tab/>
        <w:t>Notice of transfer under r. 219D</w:t>
      </w:r>
      <w:bookmarkEnd w:id="479"/>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lastRenderedPageBreak/>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480" w:name="_Toc195253126"/>
      <w:bookmarkStart w:id="481" w:name="_Toc195258589"/>
      <w:bookmarkStart w:id="482" w:name="_Toc195278304"/>
      <w:r>
        <w:rPr>
          <w:rStyle w:val="CharPartNo"/>
        </w:rPr>
        <w:lastRenderedPageBreak/>
        <w:t>Part 6</w:t>
      </w:r>
      <w:r>
        <w:rPr>
          <w:rStyle w:val="CharDivNo"/>
        </w:rPr>
        <w:t> </w:t>
      </w:r>
      <w:r>
        <w:t>—</w:t>
      </w:r>
      <w:r>
        <w:rPr>
          <w:rStyle w:val="CharDivText"/>
        </w:rPr>
        <w:t> </w:t>
      </w:r>
      <w:r>
        <w:rPr>
          <w:rStyle w:val="CharPartText"/>
        </w:rPr>
        <w:t>Information requirements</w:t>
      </w:r>
      <w:bookmarkEnd w:id="480"/>
      <w:bookmarkEnd w:id="481"/>
      <w:bookmarkEnd w:id="482"/>
    </w:p>
    <w:p>
      <w:pPr>
        <w:pStyle w:val="Footnoteheading"/>
      </w:pPr>
      <w:r>
        <w:tab/>
        <w:t>[Heading inserted: Gazette 29 Jun 2001 p. 3092.]</w:t>
      </w:r>
    </w:p>
    <w:p>
      <w:pPr>
        <w:pStyle w:val="Heading5"/>
      </w:pPr>
      <w:bookmarkStart w:id="483" w:name="_Toc195278305"/>
      <w:r>
        <w:rPr>
          <w:rStyle w:val="CharSectno"/>
        </w:rPr>
        <w:t>220</w:t>
      </w:r>
      <w:r>
        <w:t>.</w:t>
      </w:r>
      <w:r>
        <w:tab/>
        <w:t>Terms used</w:t>
      </w:r>
      <w:bookmarkEnd w:id="483"/>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484" w:name="_Toc195278306"/>
      <w:r>
        <w:rPr>
          <w:rStyle w:val="CharSectno"/>
        </w:rPr>
        <w:lastRenderedPageBreak/>
        <w:t>221</w:t>
      </w:r>
      <w:r>
        <w:t>.</w:t>
      </w:r>
      <w:r>
        <w:tab/>
        <w:t>Information for new Members, Board to give</w:t>
      </w:r>
      <w:bookmarkEnd w:id="484"/>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keepNext/>
      </w:pPr>
      <w:r>
        <w:lastRenderedPageBreak/>
        <w:tab/>
        <w:t>(ii)</w:t>
      </w:r>
      <w:r>
        <w:tab/>
        <w:t>the operation of the AFCA scheme.</w:t>
      </w:r>
    </w:p>
    <w:p>
      <w:pPr>
        <w:pStyle w:val="Footnotesection"/>
        <w:keepLines w:val="0"/>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485" w:name="_Toc195278307"/>
      <w:r>
        <w:rPr>
          <w:rStyle w:val="CharSectno"/>
        </w:rPr>
        <w:t>222</w:t>
      </w:r>
      <w:r>
        <w:t>.</w:t>
      </w:r>
      <w:r>
        <w:tab/>
        <w:t>Annual reporting day for Member, Board to select</w:t>
      </w:r>
      <w:bookmarkEnd w:id="485"/>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486" w:name="_Toc195278308"/>
      <w:r>
        <w:rPr>
          <w:rStyle w:val="CharSectno"/>
        </w:rPr>
        <w:t>223</w:t>
      </w:r>
      <w:r>
        <w:t>.</w:t>
      </w:r>
      <w:r>
        <w:tab/>
        <w:t>Member’s benefit entitlements, Board to inform Member about annually</w:t>
      </w:r>
      <w:bookmarkEnd w:id="486"/>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lastRenderedPageBreak/>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487" w:name="_Toc195278309"/>
      <w:r>
        <w:rPr>
          <w:rStyle w:val="CharSectno"/>
        </w:rPr>
        <w:t>224</w:t>
      </w:r>
      <w:r>
        <w:t>.</w:t>
      </w:r>
      <w:r>
        <w:tab/>
        <w:t>Fund, Board to inform Members about annually</w:t>
      </w:r>
      <w:bookmarkEnd w:id="487"/>
    </w:p>
    <w:p>
      <w:pPr>
        <w:pStyle w:val="Subsection"/>
      </w:pPr>
      <w:r>
        <w:tab/>
        <w:t>(1)</w:t>
      </w:r>
      <w:r>
        <w:tab/>
        <w:t xml:space="preserve">As soon as practicable after the last day of a Member’s reporting period the Board is to give to the Member all the information that the Board reasonably believes a Member would reasonably </w:t>
      </w:r>
      <w:r>
        <w:lastRenderedPageBreak/>
        <w:t>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 xml:space="preserve">each combination of investments that the Board knows or ought reasonably to know are invested, directly or </w:t>
      </w:r>
      <w:r>
        <w:lastRenderedPageBreak/>
        <w:t>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lastRenderedPageBreak/>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488" w:name="_Toc195278310"/>
      <w:r>
        <w:rPr>
          <w:rStyle w:val="CharSectno"/>
        </w:rPr>
        <w:t>224A</w:t>
      </w:r>
      <w:r>
        <w:t>.</w:t>
      </w:r>
      <w:r>
        <w:tab/>
        <w:t>Significant events, Board to inform Members about</w:t>
      </w:r>
      <w:bookmarkEnd w:id="48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lastRenderedPageBreak/>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489" w:name="_Toc195278311"/>
      <w:r>
        <w:rPr>
          <w:rStyle w:val="CharSectno"/>
        </w:rPr>
        <w:t>224AA</w:t>
      </w:r>
      <w:r>
        <w:t>.</w:t>
      </w:r>
      <w:r>
        <w:tab/>
        <w:t>Notice of inactivity issued for inactive accounts</w:t>
      </w:r>
      <w:bookmarkEnd w:id="489"/>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lastRenderedPageBreak/>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490" w:name="_Toc195278312"/>
      <w:r>
        <w:rPr>
          <w:rStyle w:val="CharSectno"/>
        </w:rPr>
        <w:t>224AB</w:t>
      </w:r>
      <w:r>
        <w:t>.</w:t>
      </w:r>
      <w:r>
        <w:tab/>
        <w:t>Information for Members who elect to maintain risk benefits or insurance</w:t>
      </w:r>
      <w:bookmarkEnd w:id="490"/>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lastRenderedPageBreak/>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491" w:name="_Toc195278313"/>
      <w:r>
        <w:rPr>
          <w:rStyle w:val="CharSectno"/>
        </w:rPr>
        <w:t>224B</w:t>
      </w:r>
      <w:r>
        <w:t>.</w:t>
      </w:r>
      <w:r>
        <w:tab/>
        <w:t>Person ceasing to be Member, Board to inform about entitlements</w:t>
      </w:r>
      <w:bookmarkEnd w:id="49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lastRenderedPageBreak/>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492" w:name="_Toc195278314"/>
      <w:r>
        <w:rPr>
          <w:rStyle w:val="CharSectno"/>
        </w:rPr>
        <w:t>224C</w:t>
      </w:r>
      <w:r>
        <w:t>.</w:t>
      </w:r>
      <w:r>
        <w:tab/>
        <w:t>Employers to give Board information</w:t>
      </w:r>
      <w:bookmarkEnd w:id="492"/>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493" w:name="_Toc195278315"/>
      <w:r>
        <w:rPr>
          <w:rStyle w:val="CharSectno"/>
        </w:rPr>
        <w:t>224D</w:t>
      </w:r>
      <w:r>
        <w:t>.</w:t>
      </w:r>
      <w:r>
        <w:tab/>
        <w:t>Member, Employer etc., Board to give information to on request</w:t>
      </w:r>
      <w:bookmarkEnd w:id="493"/>
    </w:p>
    <w:p>
      <w:pPr>
        <w:pStyle w:val="Subsection"/>
        <w:keepNext/>
      </w:pPr>
      <w:r>
        <w:tab/>
        <w:t>(1)</w:t>
      </w:r>
      <w:r>
        <w:tab/>
        <w:t xml:space="preserve">If requested to do so by a Member or a person to whom a death benefit is paid, the Board is to give to the person all the </w:t>
      </w:r>
      <w:r>
        <w:lastRenderedPageBreak/>
        <w:t>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lastRenderedPageBreak/>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494" w:name="_Toc195278316"/>
      <w:r>
        <w:rPr>
          <w:rStyle w:val="CharSectno"/>
        </w:rPr>
        <w:t>224E</w:t>
      </w:r>
      <w:r>
        <w:t>.</w:t>
      </w:r>
      <w:r>
        <w:tab/>
        <w:t>Information to be given if benefit transferred to Commonwealth Commissioner of Taxation</w:t>
      </w:r>
      <w:bookmarkEnd w:id="494"/>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495" w:name="_Toc195278317"/>
      <w:r>
        <w:rPr>
          <w:rStyle w:val="CharSectno"/>
        </w:rPr>
        <w:t>224F</w:t>
      </w:r>
      <w:r>
        <w:t>.</w:t>
      </w:r>
      <w:r>
        <w:tab/>
        <w:t>Certain information protected from disclosure by Board</w:t>
      </w:r>
      <w:bookmarkEnd w:id="49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lastRenderedPageBreak/>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496" w:name="_Toc195278318"/>
      <w:r>
        <w:rPr>
          <w:rStyle w:val="CharSectno"/>
        </w:rPr>
        <w:t>224G</w:t>
      </w:r>
      <w:r>
        <w:t>.</w:t>
      </w:r>
      <w:r>
        <w:tab/>
        <w:t>Family Law Act, Board’s duties under to give information</w:t>
      </w:r>
      <w:bookmarkEnd w:id="496"/>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497" w:name="_Toc195278319"/>
      <w:r>
        <w:rPr>
          <w:rStyle w:val="CharSectno"/>
        </w:rPr>
        <w:t>225AA</w:t>
      </w:r>
      <w:r>
        <w:t>.</w:t>
      </w:r>
      <w:r>
        <w:tab/>
        <w:t>Information relating to unclaimed money, etc.</w:t>
      </w:r>
      <w:bookmarkEnd w:id="497"/>
    </w:p>
    <w:p>
      <w:pPr>
        <w:pStyle w:val="Subsection"/>
        <w:keepNext/>
      </w:pPr>
      <w:r>
        <w:tab/>
      </w:r>
      <w:r>
        <w:tab/>
        <w:t xml:space="preserve">If a scheme is a prescribed scheme, the Board is to give the Commonwealth Commissioner of Taxation the statements </w:t>
      </w:r>
      <w:r>
        <w:lastRenderedPageBreak/>
        <w:t>referred to in the Commonwealth Unclaimed Money Act sections 16, 20E and 24C.</w:t>
      </w:r>
    </w:p>
    <w:p>
      <w:pPr>
        <w:pStyle w:val="Footnotesection"/>
        <w:ind w:left="890" w:hanging="890"/>
      </w:pPr>
      <w:r>
        <w:tab/>
        <w:t>[Regulation 225AA inserted: Gazette 6 Jan 2015 p. 32.]</w:t>
      </w:r>
    </w:p>
    <w:p>
      <w:pPr>
        <w:pStyle w:val="Heading5"/>
      </w:pPr>
      <w:bookmarkStart w:id="498" w:name="_Toc195278320"/>
      <w:r>
        <w:rPr>
          <w:rStyle w:val="CharSectno"/>
        </w:rPr>
        <w:t>225A</w:t>
      </w:r>
      <w:r>
        <w:t>.</w:t>
      </w:r>
      <w:r>
        <w:tab/>
        <w:t>How Board to give information</w:t>
      </w:r>
      <w:bookmarkEnd w:id="498"/>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499" w:name="_Toc195253143"/>
      <w:bookmarkStart w:id="500" w:name="_Toc195258606"/>
      <w:bookmarkStart w:id="501" w:name="_Toc195278321"/>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499"/>
      <w:bookmarkEnd w:id="500"/>
      <w:bookmarkEnd w:id="501"/>
    </w:p>
    <w:p>
      <w:pPr>
        <w:pStyle w:val="Heading5"/>
      </w:pPr>
      <w:bookmarkStart w:id="502" w:name="_Toc195278322"/>
      <w:r>
        <w:rPr>
          <w:rStyle w:val="CharSectno"/>
        </w:rPr>
        <w:t>225</w:t>
      </w:r>
      <w:r>
        <w:t>.</w:t>
      </w:r>
      <w:r>
        <w:tab/>
        <w:t>Terms used</w:t>
      </w:r>
      <w:bookmarkEnd w:id="502"/>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503" w:name="_Toc195278323"/>
      <w:r>
        <w:rPr>
          <w:rStyle w:val="CharSectno"/>
        </w:rPr>
        <w:t>226</w:t>
      </w:r>
      <w:r>
        <w:t>.</w:t>
      </w:r>
      <w:r>
        <w:tab/>
        <w:t>Conduct of elections (Act s. 8(1)(c))</w:t>
      </w:r>
      <w:bookmarkEnd w:id="503"/>
    </w:p>
    <w:p>
      <w:pPr>
        <w:pStyle w:val="Subsection"/>
      </w:pPr>
      <w:r>
        <w:tab/>
      </w:r>
      <w:r>
        <w:tab/>
        <w:t>Elections for the purposes of section 8(1)(c) of the Act are to be conducted by UnionsWA in accordance with these regulations.</w:t>
      </w:r>
    </w:p>
    <w:p>
      <w:pPr>
        <w:pStyle w:val="Heading5"/>
      </w:pPr>
      <w:bookmarkStart w:id="504" w:name="_Toc195278324"/>
      <w:r>
        <w:rPr>
          <w:rStyle w:val="CharSectno"/>
        </w:rPr>
        <w:lastRenderedPageBreak/>
        <w:t>227</w:t>
      </w:r>
      <w:r>
        <w:t>.</w:t>
      </w:r>
      <w:r>
        <w:tab/>
        <w:t>Need for election, Board to notify UnionsWA of (Act s. 8(1)(c))</w:t>
      </w:r>
      <w:bookmarkEnd w:id="504"/>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05" w:name="_Toc195278325"/>
      <w:r>
        <w:rPr>
          <w:rStyle w:val="CharSectno"/>
        </w:rPr>
        <w:t>228</w:t>
      </w:r>
      <w:r>
        <w:t>.</w:t>
      </w:r>
      <w:r>
        <w:tab/>
        <w:t>Returning officer, appointment of</w:t>
      </w:r>
      <w:bookmarkEnd w:id="505"/>
    </w:p>
    <w:p>
      <w:pPr>
        <w:pStyle w:val="Subsection"/>
      </w:pPr>
      <w:r>
        <w:tab/>
      </w:r>
      <w:r>
        <w:tab/>
        <w:t>On receipt of a notification under regulation 227 UnionsWA is to appoint a returning officer who is to be responsible for the conduct of the election.</w:t>
      </w:r>
    </w:p>
    <w:p>
      <w:pPr>
        <w:pStyle w:val="Heading5"/>
      </w:pPr>
      <w:bookmarkStart w:id="506" w:name="_Toc195278326"/>
      <w:r>
        <w:rPr>
          <w:rStyle w:val="CharSectno"/>
        </w:rPr>
        <w:t>229</w:t>
      </w:r>
      <w:r>
        <w:t>.</w:t>
      </w:r>
      <w:r>
        <w:tab/>
        <w:t>Nominations, calling for</w:t>
      </w:r>
      <w:bookmarkEnd w:id="50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lastRenderedPageBreak/>
        <w:tab/>
        <w:t>(4)</w:t>
      </w:r>
      <w:r>
        <w:tab/>
        <w:t>The returning officer is to give a copy of the notice to the Registrar.</w:t>
      </w:r>
    </w:p>
    <w:p>
      <w:pPr>
        <w:pStyle w:val="Heading5"/>
      </w:pPr>
      <w:bookmarkStart w:id="507" w:name="_Toc195278327"/>
      <w:r>
        <w:rPr>
          <w:rStyle w:val="CharSectno"/>
        </w:rPr>
        <w:t>230</w:t>
      </w:r>
      <w:r>
        <w:t>.</w:t>
      </w:r>
      <w:r>
        <w:tab/>
        <w:t>Nominations, making etc.</w:t>
      </w:r>
      <w:bookmarkEnd w:id="507"/>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508" w:name="_Toc195278328"/>
      <w:r>
        <w:rPr>
          <w:rStyle w:val="CharSectno"/>
        </w:rPr>
        <w:t>231</w:t>
      </w:r>
      <w:r>
        <w:t>.</w:t>
      </w:r>
      <w:r>
        <w:tab/>
        <w:t>Procedure after close of nominations</w:t>
      </w:r>
      <w:bookmarkEnd w:id="508"/>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lastRenderedPageBreak/>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509" w:name="_Toc195278329"/>
      <w:r>
        <w:rPr>
          <w:rStyle w:val="CharSectno"/>
        </w:rPr>
        <w:t>232</w:t>
      </w:r>
      <w:r>
        <w:t>.</w:t>
      </w:r>
      <w:r>
        <w:tab/>
        <w:t>Entitlement of organisations to vote</w:t>
      </w:r>
      <w:bookmarkEnd w:id="509"/>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lastRenderedPageBreak/>
        <w:tab/>
        <w:t>(b)</w:t>
      </w:r>
      <w:r>
        <w:tab/>
        <w:t>are, or are eligible to become, Members.</w:t>
      </w:r>
    </w:p>
    <w:p>
      <w:pPr>
        <w:pStyle w:val="Heading5"/>
        <w:keepNext w:val="0"/>
        <w:keepLines w:val="0"/>
        <w:spacing w:before="160"/>
      </w:pPr>
      <w:bookmarkStart w:id="510" w:name="_Toc195278330"/>
      <w:r>
        <w:rPr>
          <w:rStyle w:val="CharSectno"/>
        </w:rPr>
        <w:t>233</w:t>
      </w:r>
      <w:r>
        <w:t>.</w:t>
      </w:r>
      <w:r>
        <w:tab/>
        <w:t>Ballot papers, form and content of</w:t>
      </w:r>
      <w:bookmarkEnd w:id="510"/>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11" w:name="_Toc195278331"/>
      <w:r>
        <w:rPr>
          <w:rStyle w:val="CharSectno"/>
        </w:rPr>
        <w:t>234</w:t>
      </w:r>
      <w:r>
        <w:t>.</w:t>
      </w:r>
      <w:r>
        <w:tab/>
        <w:t>Ballot papers, replacing</w:t>
      </w:r>
      <w:bookmarkEnd w:id="511"/>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12" w:name="_Toc195278332"/>
      <w:r>
        <w:rPr>
          <w:rStyle w:val="CharSectno"/>
        </w:rPr>
        <w:lastRenderedPageBreak/>
        <w:t>235</w:t>
      </w:r>
      <w:r>
        <w:t>.</w:t>
      </w:r>
      <w:r>
        <w:tab/>
        <w:t>Voting, method of</w:t>
      </w:r>
      <w:bookmarkEnd w:id="512"/>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13" w:name="_Toc195278333"/>
      <w:r>
        <w:rPr>
          <w:rStyle w:val="CharSectno"/>
        </w:rPr>
        <w:t>236</w:t>
      </w:r>
      <w:r>
        <w:t>.</w:t>
      </w:r>
      <w:r>
        <w:tab/>
        <w:t>Scrutineers, appointment and functions of</w:t>
      </w:r>
      <w:bookmarkEnd w:id="51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14" w:name="_Toc195278334"/>
      <w:r>
        <w:rPr>
          <w:rStyle w:val="CharSectno"/>
        </w:rPr>
        <w:t>237</w:t>
      </w:r>
      <w:r>
        <w:t>.</w:t>
      </w:r>
      <w:r>
        <w:tab/>
        <w:t>Counting of votes</w:t>
      </w:r>
      <w:bookmarkEnd w:id="514"/>
    </w:p>
    <w:p>
      <w:pPr>
        <w:pStyle w:val="Subsection"/>
      </w:pPr>
      <w:r>
        <w:tab/>
        <w:t>(1)</w:t>
      </w:r>
      <w:r>
        <w:tab/>
        <w:t>After the close of voting the returning officer is to open the ballot box, and examine and count the ballot papers.</w:t>
      </w:r>
    </w:p>
    <w:p>
      <w:pPr>
        <w:pStyle w:val="Subsection"/>
        <w:keepNext/>
        <w:keepLines/>
      </w:pPr>
      <w:r>
        <w:lastRenderedPageBreak/>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15" w:name="_Toc195278335"/>
      <w:r>
        <w:rPr>
          <w:rStyle w:val="CharSectno"/>
        </w:rPr>
        <w:t>238</w:t>
      </w:r>
      <w:r>
        <w:t>.</w:t>
      </w:r>
      <w:r>
        <w:tab/>
        <w:t>Declaration and notification of results</w:t>
      </w:r>
      <w:bookmarkEnd w:id="515"/>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16" w:name="_Toc195278336"/>
      <w:r>
        <w:rPr>
          <w:rStyle w:val="CharSectno"/>
        </w:rPr>
        <w:t>239</w:t>
      </w:r>
      <w:r>
        <w:t>.</w:t>
      </w:r>
      <w:r>
        <w:tab/>
        <w:t>Ballot papers, preservation of</w:t>
      </w:r>
      <w:bookmarkEnd w:id="516"/>
    </w:p>
    <w:p>
      <w:pPr>
        <w:pStyle w:val="Subsection"/>
      </w:pPr>
      <w:r>
        <w:tab/>
      </w:r>
      <w:r>
        <w:tab/>
        <w:t>UnionsWA is to keep all nomination and ballot papers in safe custody for at least 12 months after the election.</w:t>
      </w:r>
    </w:p>
    <w:p>
      <w:pPr>
        <w:pStyle w:val="Heading5"/>
        <w:spacing w:before="180"/>
      </w:pPr>
      <w:bookmarkStart w:id="517" w:name="_Toc195278337"/>
      <w:r>
        <w:rPr>
          <w:rStyle w:val="CharSectno"/>
        </w:rPr>
        <w:t>240</w:t>
      </w:r>
      <w:r>
        <w:t>.</w:t>
      </w:r>
      <w:r>
        <w:tab/>
        <w:t>Disputes as to conduct or result of election</w:t>
      </w:r>
      <w:bookmarkEnd w:id="517"/>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lastRenderedPageBreak/>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518" w:name="_Toc195278338"/>
      <w:r>
        <w:rPr>
          <w:rStyle w:val="CharSectno"/>
        </w:rPr>
        <w:t>241</w:t>
      </w:r>
      <w:r>
        <w:t>.</w:t>
      </w:r>
      <w:r>
        <w:tab/>
        <w:t>Costs of election</w:t>
      </w:r>
      <w:bookmarkEnd w:id="518"/>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19" w:name="_Toc195253161"/>
      <w:bookmarkStart w:id="520" w:name="_Toc195258624"/>
      <w:bookmarkStart w:id="521" w:name="_Toc195278339"/>
      <w:r>
        <w:rPr>
          <w:rStyle w:val="CharPartNo"/>
        </w:rPr>
        <w:lastRenderedPageBreak/>
        <w:t>Part 8</w:t>
      </w:r>
      <w:r>
        <w:t xml:space="preserve"> — </w:t>
      </w:r>
      <w:r>
        <w:rPr>
          <w:rStyle w:val="CharPartText"/>
        </w:rPr>
        <w:t>General</w:t>
      </w:r>
      <w:bookmarkEnd w:id="519"/>
      <w:bookmarkEnd w:id="520"/>
      <w:bookmarkEnd w:id="521"/>
    </w:p>
    <w:p>
      <w:pPr>
        <w:pStyle w:val="Heading3"/>
        <w:keepNext w:val="0"/>
      </w:pPr>
      <w:bookmarkStart w:id="522" w:name="_Toc195253162"/>
      <w:bookmarkStart w:id="523" w:name="_Toc195258625"/>
      <w:bookmarkStart w:id="524" w:name="_Toc195278340"/>
      <w:r>
        <w:rPr>
          <w:rStyle w:val="CharDivNo"/>
        </w:rPr>
        <w:t>Division 1</w:t>
      </w:r>
      <w:r>
        <w:t xml:space="preserve"> — </w:t>
      </w:r>
      <w:r>
        <w:rPr>
          <w:rStyle w:val="CharDivText"/>
        </w:rPr>
        <w:t>Benefits</w:t>
      </w:r>
      <w:bookmarkEnd w:id="522"/>
      <w:bookmarkEnd w:id="523"/>
      <w:bookmarkEnd w:id="524"/>
    </w:p>
    <w:p>
      <w:pPr>
        <w:pStyle w:val="Heading5"/>
        <w:keepNext w:val="0"/>
        <w:keepLines w:val="0"/>
        <w:rPr>
          <w:snapToGrid w:val="0"/>
        </w:rPr>
      </w:pPr>
      <w:bookmarkStart w:id="525" w:name="_Toc195278341"/>
      <w:r>
        <w:rPr>
          <w:rStyle w:val="CharSectno"/>
        </w:rPr>
        <w:t>242</w:t>
      </w:r>
      <w:r>
        <w:rPr>
          <w:snapToGrid w:val="0"/>
        </w:rPr>
        <w:t>.</w:t>
      </w:r>
      <w:r>
        <w:rPr>
          <w:snapToGrid w:val="0"/>
        </w:rPr>
        <w:tab/>
        <w:t>Incapacity of beneficiary, effect of</w:t>
      </w:r>
      <w:bookmarkEnd w:id="52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26" w:name="_Toc195278342"/>
      <w:r>
        <w:rPr>
          <w:rStyle w:val="CharSectno"/>
        </w:rPr>
        <w:t>243</w:t>
      </w:r>
      <w:r>
        <w:rPr>
          <w:snapToGrid w:val="0"/>
        </w:rPr>
        <w:t>.</w:t>
      </w:r>
      <w:r>
        <w:rPr>
          <w:snapToGrid w:val="0"/>
        </w:rPr>
        <w:tab/>
        <w:t>Late payments, interest on</w:t>
      </w:r>
      <w:bookmarkEnd w:id="52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lastRenderedPageBreak/>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27" w:name="_Toc195278343"/>
      <w:r>
        <w:rPr>
          <w:rStyle w:val="CharSectno"/>
        </w:rPr>
        <w:t>244</w:t>
      </w:r>
      <w:r>
        <w:rPr>
          <w:snapToGrid w:val="0"/>
        </w:rPr>
        <w:t>.</w:t>
      </w:r>
      <w:r>
        <w:rPr>
          <w:snapToGrid w:val="0"/>
        </w:rPr>
        <w:tab/>
        <w:t>Benefit in special circumstances, payment of</w:t>
      </w:r>
      <w:bookmarkEnd w:id="52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28" w:name="_Toc195278344"/>
      <w:r>
        <w:rPr>
          <w:rStyle w:val="CharSectno"/>
        </w:rPr>
        <w:lastRenderedPageBreak/>
        <w:t>244A</w:t>
      </w:r>
      <w:r>
        <w:t>.</w:t>
      </w:r>
      <w:r>
        <w:tab/>
        <w:t>Board must comply with forfeiture orders</w:t>
      </w:r>
      <w:bookmarkEnd w:id="528"/>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29" w:name="_Toc195278345"/>
      <w:r>
        <w:rPr>
          <w:rStyle w:val="CharSectno"/>
        </w:rPr>
        <w:t>245</w:t>
      </w:r>
      <w:r>
        <w:rPr>
          <w:snapToGrid w:val="0"/>
        </w:rPr>
        <w:t>.</w:t>
      </w:r>
      <w:r>
        <w:rPr>
          <w:snapToGrid w:val="0"/>
        </w:rPr>
        <w:tab/>
        <w:t>Assignment or charge over benefit prohibited</w:t>
      </w:r>
      <w:bookmarkEnd w:id="52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530" w:name="_Toc195278346"/>
      <w:r>
        <w:rPr>
          <w:rStyle w:val="CharSectno"/>
        </w:rPr>
        <w:t>246</w:t>
      </w:r>
      <w:r>
        <w:rPr>
          <w:snapToGrid w:val="0"/>
        </w:rPr>
        <w:t>.</w:t>
      </w:r>
      <w:r>
        <w:rPr>
          <w:snapToGrid w:val="0"/>
        </w:rPr>
        <w:tab/>
        <w:t>Benefit does not pass to other persons</w:t>
      </w:r>
      <w:bookmarkEnd w:id="530"/>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lastRenderedPageBreak/>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531" w:name="_Toc195278347"/>
      <w:r>
        <w:rPr>
          <w:rStyle w:val="CharSectno"/>
        </w:rPr>
        <w:t>246A</w:t>
      </w:r>
      <w:r>
        <w:t>.</w:t>
      </w:r>
      <w:r>
        <w:tab/>
        <w:t>Transfers to other fund not agreeing to transfer</w:t>
      </w:r>
      <w:bookmarkEnd w:id="53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532" w:name="_Toc195278348"/>
      <w:r>
        <w:rPr>
          <w:rStyle w:val="CharSectno"/>
        </w:rPr>
        <w:t>246B</w:t>
      </w:r>
      <w:r>
        <w:t>.</w:t>
      </w:r>
      <w:r>
        <w:tab/>
        <w:t>Investment powers of Member, exercise of after death or incapacity of</w:t>
      </w:r>
      <w:bookmarkEnd w:id="53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lastRenderedPageBreak/>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533" w:name="_Toc195278349"/>
      <w:r>
        <w:rPr>
          <w:rStyle w:val="CharSectno"/>
        </w:rPr>
        <w:t>246C</w:t>
      </w:r>
      <w:r>
        <w:t>.</w:t>
      </w:r>
      <w:r>
        <w:tab/>
        <w:t>Board must approve period for which limited binding death benefit nominations remain in force</w:t>
      </w:r>
      <w:bookmarkEnd w:id="533"/>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534" w:name="_Toc195278350"/>
      <w:r>
        <w:rPr>
          <w:rStyle w:val="CharSectno"/>
        </w:rPr>
        <w:lastRenderedPageBreak/>
        <w:t>246D</w:t>
      </w:r>
      <w:r>
        <w:t>.</w:t>
      </w:r>
      <w:r>
        <w:tab/>
        <w:t>Board may set and notify pre</w:t>
      </w:r>
      <w:r>
        <w:noBreakHyphen/>
        <w:t>set minimums</w:t>
      </w:r>
      <w:bookmarkEnd w:id="534"/>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535" w:name="_Toc195253173"/>
      <w:bookmarkStart w:id="536" w:name="_Toc195258636"/>
      <w:bookmarkStart w:id="537" w:name="_Toc195278351"/>
      <w:r>
        <w:rPr>
          <w:rStyle w:val="CharDivNo"/>
        </w:rPr>
        <w:t>Division 2</w:t>
      </w:r>
      <w:r>
        <w:t xml:space="preserve"> — </w:t>
      </w:r>
      <w:r>
        <w:rPr>
          <w:rStyle w:val="CharDivText"/>
        </w:rPr>
        <w:t>Other matters</w:t>
      </w:r>
      <w:bookmarkEnd w:id="535"/>
      <w:bookmarkEnd w:id="536"/>
      <w:bookmarkEnd w:id="537"/>
    </w:p>
    <w:p>
      <w:pPr>
        <w:pStyle w:val="Heading5"/>
        <w:keepNext w:val="0"/>
        <w:keepLines w:val="0"/>
      </w:pPr>
      <w:bookmarkStart w:id="538" w:name="_Toc195278352"/>
      <w:r>
        <w:rPr>
          <w:rStyle w:val="CharSectno"/>
        </w:rPr>
        <w:t>247</w:t>
      </w:r>
      <w:r>
        <w:t>.</w:t>
      </w:r>
      <w:r>
        <w:tab/>
        <w:t>Percentage prescribed (Act s. 20(3))</w:t>
      </w:r>
      <w:bookmarkEnd w:id="538"/>
    </w:p>
    <w:p>
      <w:pPr>
        <w:pStyle w:val="Subsection"/>
      </w:pPr>
      <w:r>
        <w:tab/>
      </w:r>
      <w:r>
        <w:tab/>
        <w:t>The prescribed percentage for the purposes of section 20(3) of the Act is 5%.</w:t>
      </w:r>
    </w:p>
    <w:p>
      <w:pPr>
        <w:pStyle w:val="Heading5"/>
        <w:keepLines w:val="0"/>
      </w:pPr>
      <w:bookmarkStart w:id="539" w:name="_Toc195278353"/>
      <w:r>
        <w:rPr>
          <w:rStyle w:val="CharSectno"/>
        </w:rPr>
        <w:t>248</w:t>
      </w:r>
      <w:r>
        <w:t>.</w:t>
      </w:r>
      <w:r>
        <w:tab/>
        <w:t>Board direction under Act s. 26(2), restriction on etc.</w:t>
      </w:r>
      <w:bookmarkEnd w:id="539"/>
    </w:p>
    <w:p>
      <w:pPr>
        <w:pStyle w:val="Subsection"/>
      </w:pPr>
      <w:r>
        <w:tab/>
        <w:t>(1)</w:t>
      </w:r>
      <w:r>
        <w:tab/>
        <w:t>The Board must not give a direction under section 26(2) of the Act for an Employer to deduct more than $20 a fortnight from a Member’s pay unless the Member agrees.</w:t>
      </w:r>
    </w:p>
    <w:p>
      <w:pPr>
        <w:pStyle w:val="Subsection"/>
        <w:keepNext/>
      </w:pPr>
      <w:r>
        <w:tab/>
        <w:t>(2)</w:t>
      </w:r>
      <w:r>
        <w:tab/>
        <w:t xml:space="preserve">If a Member who owes money to the Fund notifies the Board that he or she cannot reasonably afford to repay the money at the rate of $20 a fortnight, the Board is to negotiate with the </w:t>
      </w:r>
      <w:r>
        <w:lastRenderedPageBreak/>
        <w:t>Member with a view to arranging for the Member to repay the money at a lesser rate or in some other manner.</w:t>
      </w:r>
    </w:p>
    <w:p>
      <w:pPr>
        <w:pStyle w:val="Heading5"/>
        <w:spacing w:before="120"/>
      </w:pPr>
      <w:bookmarkStart w:id="540" w:name="_Toc195278354"/>
      <w:r>
        <w:rPr>
          <w:rStyle w:val="CharSectno"/>
        </w:rPr>
        <w:t>248A</w:t>
      </w:r>
      <w:r>
        <w:t>.</w:t>
      </w:r>
      <w:r>
        <w:tab/>
        <w:t>Crown payments to Board to accord with deed</w:t>
      </w:r>
      <w:bookmarkEnd w:id="54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541" w:name="_Toc195278355"/>
      <w:r>
        <w:rPr>
          <w:rStyle w:val="CharSectno"/>
        </w:rPr>
        <w:t>248B</w:t>
      </w:r>
      <w:r>
        <w:t>.</w:t>
      </w:r>
      <w:r>
        <w:tab/>
        <w:t>Overpayment of contributions</w:t>
      </w:r>
      <w:bookmarkEnd w:id="541"/>
    </w:p>
    <w:p>
      <w:pPr>
        <w:pStyle w:val="Subsection"/>
      </w:pPr>
      <w:r>
        <w:tab/>
        <w:t>(1)</w:t>
      </w:r>
      <w:r>
        <w:tab/>
        <w:t xml:space="preserve">In this regulation — </w:t>
      </w:r>
    </w:p>
    <w:p>
      <w:pPr>
        <w:pStyle w:val="Defstart"/>
      </w:pPr>
      <w:r>
        <w:tab/>
      </w:r>
      <w:r>
        <w:rPr>
          <w:rStyle w:val="CharDefText"/>
        </w:rPr>
        <w:t>contributor</w:t>
      </w:r>
      <w:r>
        <w:t xml:space="preserve"> means — </w:t>
      </w:r>
    </w:p>
    <w:p>
      <w:pPr>
        <w:pStyle w:val="Defpara"/>
      </w:pPr>
      <w:r>
        <w:tab/>
        <w:t>(a)</w:t>
      </w:r>
      <w:r>
        <w:tab/>
        <w:t>an Employer; and</w:t>
      </w:r>
    </w:p>
    <w:p>
      <w:pPr>
        <w:pStyle w:val="Defpara"/>
      </w:pPr>
      <w:r>
        <w:tab/>
        <w:t>(b)</w:t>
      </w:r>
      <w:r>
        <w:tab/>
        <w:t>a non</w:t>
      </w:r>
      <w:r>
        <w:noBreakHyphen/>
        <w:t>government contributor;</w:t>
      </w:r>
    </w:p>
    <w:p>
      <w:pPr>
        <w:pStyle w:val="Defstart"/>
      </w:pPr>
      <w:r>
        <w:tab/>
      </w:r>
      <w:r>
        <w:rPr>
          <w:rStyle w:val="CharDefText"/>
        </w:rPr>
        <w:t>overpayment</w:t>
      </w:r>
      <w:r>
        <w:t xml:space="preserve"> means a payment by a contributor of an amount of superannuation contribution that is not required — </w:t>
      </w:r>
    </w:p>
    <w:p>
      <w:pPr>
        <w:pStyle w:val="Defpara"/>
      </w:pPr>
      <w:r>
        <w:tab/>
        <w:t>(a)</w:t>
      </w:r>
      <w:r>
        <w:tab/>
        <w:t>in the case of an Employer — under the Act; or</w:t>
      </w:r>
    </w:p>
    <w:p>
      <w:pPr>
        <w:pStyle w:val="Defpara"/>
      </w:pPr>
      <w:r>
        <w:tab/>
        <w:t>(b)</w:t>
      </w:r>
      <w:r>
        <w:tab/>
        <w:t>in the case of a non</w:t>
      </w:r>
      <w:r>
        <w:noBreakHyphen/>
        <w:t>government contributor — under the SGA Act, to avoid incurring an individual superannuation guarantee shortfall for any of its employees; or</w:t>
      </w:r>
    </w:p>
    <w:p>
      <w:pPr>
        <w:pStyle w:val="Defpara"/>
      </w:pPr>
      <w:r>
        <w:tab/>
        <w:t>(c)</w:t>
      </w:r>
      <w:r>
        <w:tab/>
        <w:t xml:space="preserve">in either of the cases referred to in paragraphs (a) and (b) — </w:t>
      </w:r>
    </w:p>
    <w:p>
      <w:pPr>
        <w:pStyle w:val="Defsubpara"/>
      </w:pPr>
      <w:r>
        <w:tab/>
        <w:t>(i)</w:t>
      </w:r>
      <w:r>
        <w:tab/>
        <w:t>under any award, determination, order, enterprise agreement or similar industrial instrument; or</w:t>
      </w:r>
    </w:p>
    <w:p>
      <w:pPr>
        <w:pStyle w:val="Defsubpara"/>
      </w:pPr>
      <w:r>
        <w:tab/>
        <w:t>(ii)</w:t>
      </w:r>
      <w:r>
        <w:tab/>
        <w:t>under any contract of employment.</w:t>
      </w:r>
    </w:p>
    <w:p>
      <w:pPr>
        <w:pStyle w:val="Subsection"/>
        <w:keepNext/>
      </w:pPr>
      <w:r>
        <w:lastRenderedPageBreak/>
        <w:tab/>
        <w:t>(2)</w:t>
      </w:r>
      <w:r>
        <w:tab/>
        <w:t>If a contributor demonstrates to the satisfaction of the Board that it has made an overpayment to the Fund and seeks to recover the overpayment —</w:t>
      </w:r>
    </w:p>
    <w:p>
      <w:pPr>
        <w:pStyle w:val="Indenta"/>
        <w:keepNext/>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contributor in the future; or</w:t>
      </w:r>
    </w:p>
    <w:p>
      <w:pPr>
        <w:pStyle w:val="Indenti"/>
      </w:pPr>
      <w:r>
        <w:tab/>
        <w:t>(ii)</w:t>
      </w:r>
      <w:r>
        <w:tab/>
        <w:t>refund the overpayment to the contributor;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contributor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Subject to subregulation (4), a contributor that has made an overpayment may elect not to seek to recover the overpayment.</w:t>
      </w:r>
    </w:p>
    <w:p>
      <w:pPr>
        <w:pStyle w:val="Subsection"/>
        <w:keepNext/>
      </w:pPr>
      <w:r>
        <w:tab/>
        <w:t>(4)</w:t>
      </w:r>
      <w:r>
        <w:tab/>
        <w:t xml:space="preserve">An Employer must not make the election referred to in subregulation (3) if doing so would contravene an instruction </w:t>
      </w:r>
      <w:r>
        <w:lastRenderedPageBreak/>
        <w:t xml:space="preserve">issued by the Treasurer under the </w:t>
      </w:r>
      <w:r>
        <w:rPr>
          <w:i/>
          <w:iCs/>
        </w:rPr>
        <w:t>Financial Management Act 2006</w:t>
      </w:r>
      <w:r>
        <w:t xml:space="preserve"> section 78.</w:t>
      </w:r>
    </w:p>
    <w:p>
      <w:pPr>
        <w:pStyle w:val="Footnotesection"/>
        <w:ind w:left="890" w:hanging="890"/>
      </w:pPr>
      <w:r>
        <w:tab/>
        <w:t>[Regulation 248B inserted: Gazette 23 Jul 2013 p. 3310-11; amended: SL 2025/59 r. 27.]</w:t>
      </w:r>
    </w:p>
    <w:p>
      <w:pPr>
        <w:pStyle w:val="Heading5"/>
        <w:keepLines w:val="0"/>
      </w:pPr>
      <w:bookmarkStart w:id="542" w:name="_Toc195278356"/>
      <w:r>
        <w:rPr>
          <w:rStyle w:val="CharSectno"/>
        </w:rPr>
        <w:t>249</w:t>
      </w:r>
      <w:r>
        <w:rPr>
          <w:snapToGrid w:val="0"/>
        </w:rPr>
        <w:t>.</w:t>
      </w:r>
      <w:r>
        <w:rPr>
          <w:snapToGrid w:val="0"/>
        </w:rPr>
        <w:tab/>
        <w:t>Rights etc. lost by person, restoration of etc. by Board</w:t>
      </w:r>
      <w:bookmarkEnd w:id="54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543" w:name="_Toc195278357"/>
      <w:r>
        <w:rPr>
          <w:rStyle w:val="CharSectno"/>
        </w:rPr>
        <w:t>250</w:t>
      </w:r>
      <w:r>
        <w:t>.</w:t>
      </w:r>
      <w:r>
        <w:tab/>
        <w:t>Independent review by AFCA of Board’s decisions</w:t>
      </w:r>
      <w:bookmarkEnd w:id="543"/>
    </w:p>
    <w:p>
      <w:pPr>
        <w:pStyle w:val="Subsection"/>
      </w:pPr>
      <w:r>
        <w:tab/>
        <w:t>(1)</w:t>
      </w:r>
      <w:r>
        <w:tab/>
        <w:t>For the purposes of the independent review mentioned in section 13(3)(b) of the Act, the Australian Financial Complaints Authority is prescribed.</w:t>
      </w:r>
    </w:p>
    <w:p>
      <w:pPr>
        <w:pStyle w:val="Subsection"/>
        <w:keepNext/>
      </w:pPr>
      <w:r>
        <w:lastRenderedPageBreak/>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544" w:name="_Toc195278358"/>
      <w:r>
        <w:rPr>
          <w:rStyle w:val="CharSectno"/>
        </w:rPr>
        <w:t>251</w:t>
      </w:r>
      <w:r>
        <w:rPr>
          <w:snapToGrid w:val="0"/>
        </w:rPr>
        <w:t>.</w:t>
      </w:r>
      <w:r>
        <w:rPr>
          <w:snapToGrid w:val="0"/>
        </w:rPr>
        <w:tab/>
      </w:r>
      <w:r>
        <w:t>Form of documents and information</w:t>
      </w:r>
      <w:bookmarkEnd w:id="544"/>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lastRenderedPageBreak/>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545" w:name="_Toc195278359"/>
      <w:r>
        <w:rPr>
          <w:rStyle w:val="CharSectno"/>
        </w:rPr>
        <w:t>252</w:t>
      </w:r>
      <w:r>
        <w:t>.</w:t>
      </w:r>
      <w:r>
        <w:tab/>
        <w:t>Special provisions for certain Gold State Super Members and West State Super Members (Sch. 2)</w:t>
      </w:r>
      <w:bookmarkEnd w:id="545"/>
    </w:p>
    <w:p>
      <w:pPr>
        <w:pStyle w:val="Subsection"/>
      </w:pPr>
      <w:r>
        <w:tab/>
      </w:r>
      <w:r>
        <w:tab/>
        <w:t>Schedule 2 has effect.</w:t>
      </w:r>
    </w:p>
    <w:p>
      <w:pPr>
        <w:pStyle w:val="Heading5"/>
        <w:keepLines w:val="0"/>
      </w:pPr>
      <w:bookmarkStart w:id="546" w:name="_Toc195278360"/>
      <w:r>
        <w:rPr>
          <w:rStyle w:val="CharSectno"/>
        </w:rPr>
        <w:t>253</w:t>
      </w:r>
      <w:r>
        <w:t>.</w:t>
      </w:r>
      <w:r>
        <w:tab/>
        <w:t>Some GES Act provisions discontinued in relation to some schemes</w:t>
      </w:r>
      <w:bookmarkEnd w:id="54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47" w:name="_Toc195278361"/>
      <w:r>
        <w:rPr>
          <w:rStyle w:val="CharSectno"/>
        </w:rPr>
        <w:t>254</w:t>
      </w:r>
      <w:r>
        <w:t>.</w:t>
      </w:r>
      <w:r>
        <w:tab/>
        <w:t>Transitional provisions (Sch. 3)</w:t>
      </w:r>
      <w:bookmarkEnd w:id="547"/>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1"/>
          <w:headerReference w:type="default" r:id="rId42"/>
          <w:headerReference w:type="first" r:id="rId43"/>
          <w:pgSz w:w="11907" w:h="16840" w:code="9"/>
          <w:pgMar w:top="2376" w:right="2405" w:bottom="3542" w:left="2405" w:header="706" w:footer="3544" w:gutter="0"/>
          <w:pgNumType w:start="1"/>
          <w:cols w:space="720"/>
          <w:noEndnote/>
          <w:titlePg/>
          <w:docGrid w:linePitch="326"/>
        </w:sectPr>
      </w:pPr>
    </w:p>
    <w:p>
      <w:pPr>
        <w:pStyle w:val="yScheduleHeading"/>
      </w:pPr>
      <w:bookmarkStart w:id="548" w:name="_Toc195253184"/>
      <w:bookmarkStart w:id="549" w:name="_Toc195258647"/>
      <w:bookmarkStart w:id="550" w:name="_Toc195278362"/>
      <w:r>
        <w:rPr>
          <w:rStyle w:val="CharSchNo"/>
        </w:rPr>
        <w:lastRenderedPageBreak/>
        <w:t>Schedule 1</w:t>
      </w:r>
      <w:r>
        <w:t xml:space="preserve"> — </w:t>
      </w:r>
      <w:r>
        <w:rPr>
          <w:rStyle w:val="CharSchText"/>
        </w:rPr>
        <w:t>Employers</w:t>
      </w:r>
      <w:bookmarkEnd w:id="548"/>
      <w:bookmarkEnd w:id="549"/>
      <w:bookmarkEnd w:id="550"/>
    </w:p>
    <w:p>
      <w:pPr>
        <w:pStyle w:val="yShoulderClause"/>
        <w:spacing w:before="0"/>
      </w:pPr>
      <w:r>
        <w:t>[r. 7]</w:t>
      </w:r>
    </w:p>
    <w:p>
      <w:pPr>
        <w:pStyle w:val="yHeading3"/>
      </w:pPr>
      <w:bookmarkStart w:id="551" w:name="_Toc195253185"/>
      <w:bookmarkStart w:id="552" w:name="_Toc195258648"/>
      <w:bookmarkStart w:id="553" w:name="_Toc195278363"/>
      <w:r>
        <w:rPr>
          <w:rStyle w:val="CharSDivNo"/>
        </w:rPr>
        <w:t>Division 1</w:t>
      </w:r>
      <w:r>
        <w:t xml:space="preserve"> — </w:t>
      </w:r>
      <w:r>
        <w:rPr>
          <w:rStyle w:val="CharSDivText"/>
        </w:rPr>
        <w:t>State funded employers</w:t>
      </w:r>
      <w:bookmarkEnd w:id="551"/>
      <w:bookmarkEnd w:id="552"/>
      <w:bookmarkEnd w:id="55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lastRenderedPageBreak/>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lastRenderedPageBreak/>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554" w:name="_Toc195253186"/>
      <w:bookmarkStart w:id="555" w:name="_Toc195258649"/>
      <w:bookmarkStart w:id="556" w:name="_Toc195278364"/>
      <w:r>
        <w:rPr>
          <w:rStyle w:val="CharSDivNo"/>
        </w:rPr>
        <w:t>Division 2</w:t>
      </w:r>
      <w:r>
        <w:t xml:space="preserve"> — </w:t>
      </w:r>
      <w:r>
        <w:rPr>
          <w:rStyle w:val="CharSDivText"/>
        </w:rPr>
        <w:t>Self funding employers</w:t>
      </w:r>
      <w:bookmarkEnd w:id="554"/>
      <w:bookmarkEnd w:id="555"/>
      <w:bookmarkEnd w:id="556"/>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 2.</w:t>
      </w:r>
      <w:r>
        <w:tab/>
        <w:t>deleted]</w:t>
      </w:r>
    </w:p>
    <w:p>
      <w:pPr>
        <w:pStyle w:val="yNumberedItem"/>
        <w:ind w:left="912" w:hanging="912"/>
      </w:pPr>
      <w:r>
        <w:lastRenderedPageBreak/>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lastRenderedPageBreak/>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pPr>
      <w:r>
        <w:t>29A.</w:t>
      </w:r>
      <w:r>
        <w:tab/>
      </w:r>
      <w:r>
        <w:rPr>
          <w:b/>
        </w:rPr>
        <w:t>Legal Practice Board</w:t>
      </w:r>
      <w:r>
        <w:t xml:space="preserve"> established under the </w:t>
      </w:r>
      <w:r>
        <w:rPr>
          <w:i/>
        </w:rPr>
        <w:t>Legal Profession Uniform Law Application Act 2022</w:t>
      </w:r>
    </w:p>
    <w:p>
      <w:pPr>
        <w:pStyle w:val="yNumberedItem"/>
      </w:pPr>
      <w:r>
        <w:t>29B.</w:t>
      </w:r>
      <w:r>
        <w:tab/>
      </w:r>
      <w:r>
        <w:rPr>
          <w:b/>
        </w:rPr>
        <w:t>Local Health Authorities Analytical Committee</w:t>
      </w:r>
      <w:r>
        <w:t xml:space="preserve"> established under the Health (Miscellaneous Provisions) Act 1911</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lastRenderedPageBreak/>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lastRenderedPageBreak/>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 SL 2025/59 r. 28.]</w:t>
      </w:r>
    </w:p>
    <w:p>
      <w:pPr>
        <w:sectPr>
          <w:headerReference w:type="even" r:id="rId44"/>
          <w:headerReference w:type="default" r:id="rId45"/>
          <w:headerReference w:type="first" r:id="rId46"/>
          <w:pgSz w:w="11907" w:h="16840" w:code="9"/>
          <w:pgMar w:top="2376" w:right="2404" w:bottom="3544" w:left="2404" w:header="720" w:footer="3544" w:gutter="0"/>
          <w:cols w:space="720"/>
          <w:noEndnote/>
          <w:docGrid w:linePitch="326"/>
        </w:sectPr>
      </w:pPr>
    </w:p>
    <w:p>
      <w:pPr>
        <w:pStyle w:val="yScheduleHeading"/>
      </w:pPr>
      <w:bookmarkStart w:id="558" w:name="_Toc195253187"/>
      <w:bookmarkStart w:id="559" w:name="_Toc195258650"/>
      <w:bookmarkStart w:id="560" w:name="_Toc195278365"/>
      <w:r>
        <w:rPr>
          <w:rStyle w:val="CharSchNo"/>
        </w:rPr>
        <w:lastRenderedPageBreak/>
        <w:t>Schedule 2</w:t>
      </w:r>
      <w:r>
        <w:t xml:space="preserve"> — </w:t>
      </w:r>
      <w:r>
        <w:rPr>
          <w:rStyle w:val="CharSchText"/>
        </w:rPr>
        <w:t>Special provisions for certain Gold State Super Members and West State Super Members</w:t>
      </w:r>
      <w:bookmarkEnd w:id="558"/>
      <w:bookmarkEnd w:id="559"/>
      <w:bookmarkEnd w:id="560"/>
    </w:p>
    <w:p>
      <w:pPr>
        <w:pStyle w:val="yShoulderClause"/>
      </w:pPr>
      <w:r>
        <w:t>[r. 252]</w:t>
      </w:r>
    </w:p>
    <w:p>
      <w:pPr>
        <w:pStyle w:val="yHeading3"/>
        <w:rPr>
          <w:rStyle w:val="CharPartText"/>
        </w:rPr>
      </w:pPr>
      <w:bookmarkStart w:id="561" w:name="_Toc195253188"/>
      <w:bookmarkStart w:id="562" w:name="_Toc195258651"/>
      <w:bookmarkStart w:id="563" w:name="_Toc195278366"/>
      <w:r>
        <w:rPr>
          <w:rStyle w:val="CharSDivNo"/>
        </w:rPr>
        <w:t>Part 1</w:t>
      </w:r>
      <w:r>
        <w:t xml:space="preserve"> — </w:t>
      </w:r>
      <w:r>
        <w:rPr>
          <w:rStyle w:val="CharSDivText"/>
        </w:rPr>
        <w:t>Gold State Super Members who transferred from the Pension Scheme or Provident Scheme</w:t>
      </w:r>
      <w:bookmarkEnd w:id="561"/>
      <w:bookmarkEnd w:id="562"/>
      <w:bookmarkEnd w:id="563"/>
      <w:r>
        <w:rPr>
          <w:rStyle w:val="CharPartText"/>
        </w:rPr>
        <w:t xml:space="preserve"> </w:t>
      </w:r>
    </w:p>
    <w:p>
      <w:pPr>
        <w:pStyle w:val="yHeading5"/>
      </w:pPr>
      <w:bookmarkStart w:id="564" w:name="_Toc195278367"/>
      <w:r>
        <w:rPr>
          <w:rStyle w:val="CharSClsNo"/>
        </w:rPr>
        <w:t>1</w:t>
      </w:r>
      <w:r>
        <w:t>.</w:t>
      </w:r>
      <w:r>
        <w:tab/>
        <w:t>Terms used</w:t>
      </w:r>
      <w:bookmarkEnd w:id="56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lastRenderedPageBreak/>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65" w:name="_Toc195278368"/>
      <w:r>
        <w:rPr>
          <w:rStyle w:val="CharSClsNo"/>
        </w:rPr>
        <w:t>2</w:t>
      </w:r>
      <w:r>
        <w:t>.</w:t>
      </w:r>
      <w:r>
        <w:tab/>
        <w:t>Contributions by Crown under r. 31 for Part 1 Members</w:t>
      </w:r>
      <w:bookmarkEnd w:id="56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66" w:name="_Toc195278369"/>
      <w:r>
        <w:rPr>
          <w:rStyle w:val="CharSClsNo"/>
        </w:rPr>
        <w:t>3</w:t>
      </w:r>
      <w:r>
        <w:t>.</w:t>
      </w:r>
      <w:r>
        <w:tab/>
        <w:t>Retirement, death or disablement of Part 1 Member, benefit on</w:t>
      </w:r>
      <w:bookmarkEnd w:id="56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5pt;height:36.75pt" o:ole="">
            <v:imagedata r:id="rId47" o:title=""/>
          </v:shape>
          <o:OLEObject Type="Embed" ProgID="Equation.3" ShapeID="_x0000_i1034" DrawAspect="Content" ObjectID="_1811753674" r:id="rId48"/>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67" w:name="_Toc195278370"/>
      <w:r>
        <w:rPr>
          <w:rStyle w:val="CharSClsNo"/>
        </w:rPr>
        <w:lastRenderedPageBreak/>
        <w:t>4</w:t>
      </w:r>
      <w:r>
        <w:t>.</w:t>
      </w:r>
      <w:r>
        <w:tab/>
        <w:t>Other termination of work by Part 1 Member, benefit on</w:t>
      </w:r>
      <w:bookmarkEnd w:id="56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10.25pt;height:29.25pt" o:ole="">
            <v:imagedata r:id="rId49" o:title=""/>
          </v:shape>
          <o:OLEObject Type="Embed" ProgID="Equation.3" ShapeID="_x0000_i1035" DrawAspect="Content" ObjectID="_1811753675" r:id="rId50"/>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568" w:name="_Toc195278371"/>
      <w:r>
        <w:rPr>
          <w:rStyle w:val="CharSClsNo"/>
        </w:rPr>
        <w:t>5</w:t>
      </w:r>
      <w:r>
        <w:t>.</w:t>
      </w:r>
      <w:r>
        <w:tab/>
        <w:t>Benefit under r. 43, calculation of for certain Part 1 Members</w:t>
      </w:r>
      <w:bookmarkEnd w:id="568"/>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569" w:name="_Toc195278372"/>
      <w:r>
        <w:rPr>
          <w:rStyle w:val="CharSClsNo"/>
        </w:rPr>
        <w:t>6</w:t>
      </w:r>
      <w:r>
        <w:t>.</w:t>
      </w:r>
      <w:r>
        <w:tab/>
        <w:t>Curtin and Edith Cowan Universities deemed to be Employers for Part 1 Members</w:t>
      </w:r>
      <w:bookmarkEnd w:id="569"/>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w:t>
      </w:r>
      <w:r>
        <w:lastRenderedPageBreak/>
        <w:t xml:space="preserve">Cowan University established under the </w:t>
      </w:r>
      <w:r>
        <w:rPr>
          <w:i/>
        </w:rPr>
        <w:t>Edith Cowan University Act 1984</w:t>
      </w:r>
      <w:r>
        <w:t>.</w:t>
      </w:r>
    </w:p>
    <w:p>
      <w:pPr>
        <w:pStyle w:val="yHeading3"/>
      </w:pPr>
      <w:bookmarkStart w:id="570" w:name="_Toc195253195"/>
      <w:bookmarkStart w:id="571" w:name="_Toc195258658"/>
      <w:bookmarkStart w:id="572" w:name="_Toc195278373"/>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70"/>
      <w:bookmarkEnd w:id="571"/>
      <w:bookmarkEnd w:id="572"/>
    </w:p>
    <w:p>
      <w:pPr>
        <w:pStyle w:val="yHeading5"/>
      </w:pPr>
      <w:bookmarkStart w:id="573" w:name="_Toc195278374"/>
      <w:r>
        <w:rPr>
          <w:rStyle w:val="CharSClsNo"/>
        </w:rPr>
        <w:t>7</w:t>
      </w:r>
      <w:r>
        <w:t>.</w:t>
      </w:r>
      <w:r>
        <w:tab/>
        <w:t>Terms used</w:t>
      </w:r>
      <w:bookmarkEnd w:id="57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74" w:name="_Toc195278375"/>
      <w:r>
        <w:rPr>
          <w:rStyle w:val="CharSClsNo"/>
        </w:rPr>
        <w:t>8</w:t>
      </w:r>
      <w:r>
        <w:t>.</w:t>
      </w:r>
      <w:r>
        <w:tab/>
        <w:t>Contributions by Crown under r. 31 for certain Part 2 Members</w:t>
      </w:r>
      <w:bookmarkEnd w:id="57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75" w:name="_Toc195278376"/>
      <w:r>
        <w:rPr>
          <w:rStyle w:val="CharSClsNo"/>
        </w:rPr>
        <w:t>9</w:t>
      </w:r>
      <w:r>
        <w:t>.</w:t>
      </w:r>
      <w:r>
        <w:tab/>
        <w:t>Benefit for Part 2 Member, effect of non-contributory period on calculation of</w:t>
      </w:r>
      <w:bookmarkEnd w:id="57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lastRenderedPageBreak/>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76" w:name="_Toc195253199"/>
      <w:bookmarkStart w:id="577" w:name="_Toc195258662"/>
      <w:bookmarkStart w:id="578" w:name="_Toc195278377"/>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76"/>
      <w:bookmarkEnd w:id="577"/>
      <w:bookmarkEnd w:id="578"/>
    </w:p>
    <w:p>
      <w:pPr>
        <w:pStyle w:val="yHeading5"/>
        <w:spacing w:before="180"/>
      </w:pPr>
      <w:bookmarkStart w:id="579" w:name="_Toc195278378"/>
      <w:r>
        <w:rPr>
          <w:rStyle w:val="CharSClsNo"/>
        </w:rPr>
        <w:t>10</w:t>
      </w:r>
      <w:r>
        <w:t>.</w:t>
      </w:r>
      <w:r>
        <w:tab/>
        <w:t>Term used: DPP</w:t>
      </w:r>
      <w:bookmarkEnd w:id="57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580" w:name="_Toc195278379"/>
      <w:r>
        <w:rPr>
          <w:rStyle w:val="CharSClsNo"/>
        </w:rPr>
        <w:t>11</w:t>
      </w:r>
      <w:r>
        <w:t>.</w:t>
      </w:r>
      <w:r>
        <w:tab/>
        <w:t>Employer</w:t>
      </w:r>
      <w:bookmarkEnd w:id="58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581" w:name="_Toc195278380"/>
      <w:r>
        <w:rPr>
          <w:rStyle w:val="CharSClsNo"/>
        </w:rPr>
        <w:t>12</w:t>
      </w:r>
      <w:r>
        <w:t>.</w:t>
      </w:r>
      <w:r>
        <w:tab/>
        <w:t>Member contributions</w:t>
      </w:r>
      <w:bookmarkEnd w:id="58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582" w:name="_Toc195253203"/>
      <w:bookmarkStart w:id="583" w:name="_Toc195258666"/>
      <w:bookmarkStart w:id="584" w:name="_Toc195278381"/>
      <w:r>
        <w:rPr>
          <w:rStyle w:val="CharSDivNo"/>
        </w:rPr>
        <w:lastRenderedPageBreak/>
        <w:t>Part 4</w:t>
      </w:r>
      <w:r>
        <w:rPr>
          <w:rStyle w:val="CharDivNo"/>
        </w:rPr>
        <w:t xml:space="preserve"> </w:t>
      </w:r>
      <w:r>
        <w:t xml:space="preserve">— </w:t>
      </w:r>
      <w:r>
        <w:rPr>
          <w:rStyle w:val="CharSDivText"/>
        </w:rPr>
        <w:t>Members who became ASIC staff</w:t>
      </w:r>
      <w:bookmarkEnd w:id="582"/>
      <w:bookmarkEnd w:id="583"/>
      <w:bookmarkEnd w:id="584"/>
    </w:p>
    <w:p>
      <w:pPr>
        <w:pStyle w:val="yFootnoteheading"/>
        <w:keepNext/>
        <w:spacing w:before="80"/>
      </w:pPr>
      <w:r>
        <w:tab/>
        <w:t>[Heading amended: Gazette 28 Sep 2001 p. 5356.]</w:t>
      </w:r>
    </w:p>
    <w:p>
      <w:pPr>
        <w:pStyle w:val="yHeading5"/>
        <w:spacing w:before="180"/>
      </w:pPr>
      <w:bookmarkStart w:id="585" w:name="_Toc195278382"/>
      <w:r>
        <w:rPr>
          <w:rStyle w:val="CharSClsNo"/>
        </w:rPr>
        <w:t>13</w:t>
      </w:r>
      <w:r>
        <w:t>.</w:t>
      </w:r>
      <w:r>
        <w:tab/>
        <w:t>Terms used</w:t>
      </w:r>
      <w:bookmarkEnd w:id="58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586" w:name="_Toc195278383"/>
      <w:r>
        <w:rPr>
          <w:rStyle w:val="CharSClsNo"/>
        </w:rPr>
        <w:t>14</w:t>
      </w:r>
      <w:r>
        <w:t>.</w:t>
      </w:r>
      <w:r>
        <w:tab/>
        <w:t>ASIC worker, consequences of becoming</w:t>
      </w:r>
      <w:bookmarkEnd w:id="58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lastRenderedPageBreak/>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587" w:name="_Toc195253206"/>
      <w:bookmarkStart w:id="588" w:name="_Toc195258669"/>
      <w:bookmarkStart w:id="589" w:name="_Toc195278384"/>
      <w:r>
        <w:rPr>
          <w:rStyle w:val="CharSDivNo"/>
        </w:rPr>
        <w:t>Part 5</w:t>
      </w:r>
      <w:r>
        <w:rPr>
          <w:rStyle w:val="CharPartNo"/>
        </w:rPr>
        <w:t xml:space="preserve"> — </w:t>
      </w:r>
      <w:r>
        <w:rPr>
          <w:rStyle w:val="CharSDivText"/>
        </w:rPr>
        <w:t>Curtin and Edith Cowan University Staff</w:t>
      </w:r>
      <w:bookmarkEnd w:id="587"/>
      <w:bookmarkEnd w:id="588"/>
      <w:bookmarkEnd w:id="589"/>
    </w:p>
    <w:p>
      <w:pPr>
        <w:pStyle w:val="yHeading5"/>
      </w:pPr>
      <w:bookmarkStart w:id="590" w:name="_Toc195278385"/>
      <w:r>
        <w:rPr>
          <w:rStyle w:val="CharSClsNo"/>
        </w:rPr>
        <w:t>15</w:t>
      </w:r>
      <w:r>
        <w:t>.</w:t>
      </w:r>
      <w:r>
        <w:tab/>
        <w:t>Terms used</w:t>
      </w:r>
      <w:bookmarkEnd w:id="590"/>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91" w:name="_Toc195278386"/>
      <w:r>
        <w:rPr>
          <w:rStyle w:val="CharSClsNo"/>
        </w:rPr>
        <w:t>16</w:t>
      </w:r>
      <w:r>
        <w:t>.</w:t>
      </w:r>
      <w:r>
        <w:tab/>
        <w:t>University staff member, consequences of becoming</w:t>
      </w:r>
      <w:bookmarkEnd w:id="59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lastRenderedPageBreak/>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92" w:name="_Toc195253209"/>
      <w:bookmarkStart w:id="593" w:name="_Toc195258672"/>
      <w:bookmarkStart w:id="594" w:name="_Toc195278387"/>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592"/>
      <w:bookmarkEnd w:id="593"/>
      <w:bookmarkEnd w:id="594"/>
      <w:r>
        <w:rPr>
          <w:rStyle w:val="CharPartText"/>
        </w:rPr>
        <w:t xml:space="preserve"> </w:t>
      </w:r>
    </w:p>
    <w:p>
      <w:pPr>
        <w:pStyle w:val="yHeading5"/>
      </w:pPr>
      <w:bookmarkStart w:id="595" w:name="_Toc195278388"/>
      <w:r>
        <w:rPr>
          <w:rStyle w:val="CharSClsNo"/>
        </w:rPr>
        <w:t>17</w:t>
      </w:r>
      <w:r>
        <w:t>.</w:t>
      </w:r>
      <w:r>
        <w:tab/>
        <w:t>Terms used</w:t>
      </w:r>
      <w:bookmarkEnd w:id="59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lastRenderedPageBreak/>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596" w:name="_Toc195278389"/>
      <w:r>
        <w:rPr>
          <w:rStyle w:val="CharSClsNo"/>
        </w:rPr>
        <w:t>18</w:t>
      </w:r>
      <w:r>
        <w:t>.</w:t>
      </w:r>
      <w:r>
        <w:tab/>
        <w:t>End date, meaning of</w:t>
      </w:r>
      <w:bookmarkEnd w:id="596"/>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97" w:name="_Toc195278390"/>
      <w:r>
        <w:rPr>
          <w:rStyle w:val="CharSClsNo"/>
        </w:rPr>
        <w:t>19</w:t>
      </w:r>
      <w:r>
        <w:t>.</w:t>
      </w:r>
      <w:r>
        <w:tab/>
        <w:t>Part 6 Member, electing to become etc.</w:t>
      </w:r>
      <w:bookmarkEnd w:id="597"/>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lastRenderedPageBreak/>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98" w:name="_Toc195278391"/>
      <w:r>
        <w:rPr>
          <w:rStyle w:val="CharSClsNo"/>
        </w:rPr>
        <w:t>20</w:t>
      </w:r>
      <w:r>
        <w:t>.</w:t>
      </w:r>
      <w:r>
        <w:tab/>
        <w:t>Contribution rate for Part 6 Members, selecting etc.</w:t>
      </w:r>
      <w:bookmarkEnd w:id="59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lastRenderedPageBreak/>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99" w:name="_Toc195278392"/>
      <w:r>
        <w:rPr>
          <w:rStyle w:val="CharSClsNo"/>
        </w:rPr>
        <w:t>21</w:t>
      </w:r>
      <w:r>
        <w:t>.</w:t>
      </w:r>
      <w:r>
        <w:tab/>
        <w:t>Employer contributions under r. 29, calculation of; contributions by Crown under r. 31</w:t>
      </w:r>
      <w:bookmarkEnd w:id="59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00" w:name="_Toc195278393"/>
      <w:r>
        <w:rPr>
          <w:rStyle w:val="CharSClsNo"/>
        </w:rPr>
        <w:t>22</w:t>
      </w:r>
      <w:r>
        <w:t>.</w:t>
      </w:r>
      <w:r>
        <w:tab/>
        <w:t>Retirement benefit under r. 38, increase of</w:t>
      </w:r>
      <w:bookmarkEnd w:id="600"/>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6.75pt" o:ole="">
            <v:imagedata r:id="rId51" o:title=""/>
          </v:shape>
          <o:OLEObject Type="Embed" ProgID="Equation.3" ShapeID="_x0000_i1036" DrawAspect="Content" ObjectID="_1811753676" r:id="rId5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601" w:name="_Toc195278394"/>
      <w:r>
        <w:rPr>
          <w:rStyle w:val="CharSClsNo"/>
        </w:rPr>
        <w:lastRenderedPageBreak/>
        <w:t>23</w:t>
      </w:r>
      <w:r>
        <w:t>.</w:t>
      </w:r>
      <w:r>
        <w:tab/>
        <w:t>Death benefit under r. 39, increase of</w:t>
      </w:r>
      <w:bookmarkEnd w:id="601"/>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50.25pt;height:29.25pt" o:ole="">
            <v:imagedata r:id="rId53" o:title=""/>
          </v:shape>
          <o:OLEObject Type="Embed" ProgID="Equation.3" ShapeID="_x0000_i1037" DrawAspect="Content" ObjectID="_1811753677" r:id="rId54"/>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75pt;height:38.25pt" o:ole="">
            <v:imagedata r:id="rId55" o:title=""/>
          </v:shape>
          <o:OLEObject Type="Embed" ProgID="Equation.3" ShapeID="_x0000_i1038" DrawAspect="Content" ObjectID="_1811753678"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 xml:space="preserve">time basis at the time the Member died, the number of hours customarily worked in a week by the Member divided by the number of hours </w:t>
      </w:r>
      <w:r>
        <w:lastRenderedPageBreak/>
        <w:t>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602" w:name="_Toc195278395"/>
      <w:r>
        <w:rPr>
          <w:rStyle w:val="CharSClsNo"/>
        </w:rPr>
        <w:t>24</w:t>
      </w:r>
      <w:r>
        <w:t>.</w:t>
      </w:r>
      <w:r>
        <w:tab/>
        <w:t>Total and permanent disablement benefit under r. 40, amount of</w:t>
      </w:r>
      <w:bookmarkEnd w:id="60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03" w:name="_Toc195278396"/>
      <w:r>
        <w:rPr>
          <w:rStyle w:val="CharSClsNo"/>
        </w:rPr>
        <w:t>25</w:t>
      </w:r>
      <w:r>
        <w:t>.</w:t>
      </w:r>
      <w:r>
        <w:tab/>
        <w:t>Partial and permanent disablement under r. 41, increase of</w:t>
      </w:r>
      <w:bookmarkEnd w:id="60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50.25pt;height:29.25pt" o:ole="">
            <v:imagedata r:id="rId57" o:title=""/>
          </v:shape>
          <o:OLEObject Type="Embed" ProgID="Equation.3" ShapeID="_x0000_i1039" DrawAspect="Content" ObjectID="_1811753679" r:id="rId58"/>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lastRenderedPageBreak/>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6.75pt" o:ole="">
            <v:imagedata r:id="rId59" o:title=""/>
          </v:shape>
          <o:OLEObject Type="Embed" ProgID="Equation.3" ShapeID="_x0000_i1040" DrawAspect="Content" ObjectID="_1811753680" r:id="rId60"/>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604" w:name="_Toc195278397"/>
      <w:r>
        <w:rPr>
          <w:rStyle w:val="CharSClsNo"/>
        </w:rPr>
        <w:lastRenderedPageBreak/>
        <w:t>26</w:t>
      </w:r>
      <w:r>
        <w:t>.</w:t>
      </w:r>
      <w:r>
        <w:tab/>
        <w:t>Benefit under r. 43 or 44, increase of</w:t>
      </w:r>
      <w:bookmarkEnd w:id="60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6.75pt" o:ole="">
            <v:imagedata r:id="rId61" o:title=""/>
          </v:shape>
          <o:OLEObject Type="Embed" ProgID="Equation.3" ShapeID="_x0000_i1041" DrawAspect="Content" ObjectID="_1811753681" r:id="rId62"/>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605" w:name="_Toc195278398"/>
      <w:r>
        <w:rPr>
          <w:rStyle w:val="CharSClsNo"/>
        </w:rPr>
        <w:t>27</w:t>
      </w:r>
      <w:r>
        <w:t>.</w:t>
      </w:r>
      <w:r>
        <w:tab/>
        <w:t>Transitional provisions</w:t>
      </w:r>
      <w:bookmarkEnd w:id="60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 xml:space="preserve">the contribution rates elected by the person, and the contributions paid by and in respect of, the person in </w:t>
      </w:r>
      <w:r>
        <w:lastRenderedPageBreak/>
        <w:t>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06" w:name="_Toc195253221"/>
      <w:bookmarkStart w:id="607" w:name="_Toc195258684"/>
      <w:bookmarkStart w:id="608" w:name="_Toc195278399"/>
      <w:r>
        <w:rPr>
          <w:rStyle w:val="CharSchNo"/>
        </w:rPr>
        <w:lastRenderedPageBreak/>
        <w:t>Schedule 3</w:t>
      </w:r>
      <w:r>
        <w:t xml:space="preserve"> — </w:t>
      </w:r>
      <w:r>
        <w:rPr>
          <w:rStyle w:val="CharSchText"/>
        </w:rPr>
        <w:t>Transitional provisions</w:t>
      </w:r>
      <w:bookmarkEnd w:id="606"/>
      <w:bookmarkEnd w:id="607"/>
      <w:bookmarkEnd w:id="608"/>
    </w:p>
    <w:p>
      <w:pPr>
        <w:pStyle w:val="yShoulderClause"/>
      </w:pPr>
      <w:r>
        <w:t>[r. 254]</w:t>
      </w:r>
    </w:p>
    <w:p>
      <w:pPr>
        <w:pStyle w:val="yHeading3"/>
      </w:pPr>
      <w:bookmarkStart w:id="609" w:name="_Toc195253222"/>
      <w:bookmarkStart w:id="610" w:name="_Toc195258685"/>
      <w:bookmarkStart w:id="611" w:name="_Toc195278400"/>
      <w:r>
        <w:rPr>
          <w:rStyle w:val="CharSDivNo"/>
        </w:rPr>
        <w:t>Part 1</w:t>
      </w:r>
      <w:r>
        <w:t xml:space="preserve"> — </w:t>
      </w:r>
      <w:r>
        <w:rPr>
          <w:rStyle w:val="CharSDivText"/>
        </w:rPr>
        <w:t>Preliminary</w:t>
      </w:r>
      <w:bookmarkEnd w:id="609"/>
      <w:bookmarkEnd w:id="610"/>
      <w:bookmarkEnd w:id="611"/>
    </w:p>
    <w:p>
      <w:pPr>
        <w:pStyle w:val="yHeading5"/>
      </w:pPr>
      <w:bookmarkStart w:id="612" w:name="_Toc195278401"/>
      <w:r>
        <w:rPr>
          <w:rStyle w:val="CharSClsNo"/>
        </w:rPr>
        <w:t>1</w:t>
      </w:r>
      <w:r>
        <w:t>.</w:t>
      </w:r>
      <w:r>
        <w:tab/>
        <w:t>Terms used</w:t>
      </w:r>
      <w:bookmarkEnd w:id="61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13" w:name="_Toc195278402"/>
      <w:r>
        <w:rPr>
          <w:rStyle w:val="CharSClsNo"/>
        </w:rPr>
        <w:t>2</w:t>
      </w:r>
      <w:r>
        <w:t>.</w:t>
      </w:r>
      <w:r>
        <w:tab/>
        <w:t>Terms used: GSS withdrawal benefit and WSS withdrawal benefit</w:t>
      </w:r>
      <w:bookmarkEnd w:id="61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14" w:name="_Toc195278403"/>
      <w:r>
        <w:rPr>
          <w:rStyle w:val="CharSClsNo"/>
        </w:rPr>
        <w:t>3</w:t>
      </w:r>
      <w:r>
        <w:t>.</w:t>
      </w:r>
      <w:r>
        <w:tab/>
        <w:t>Current determinations etc. under GES Act, effect of for r. 5 (</w:t>
      </w:r>
      <w:r>
        <w:rPr>
          <w:i/>
        </w:rPr>
        <w:t>remuneration</w:t>
      </w:r>
      <w:r>
        <w:t>)</w:t>
      </w:r>
      <w:bookmarkEnd w:id="61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15" w:name="_Toc195278404"/>
      <w:r>
        <w:rPr>
          <w:rStyle w:val="CharSClsNo"/>
        </w:rPr>
        <w:t>4</w:t>
      </w:r>
      <w:r>
        <w:t>.</w:t>
      </w:r>
      <w:r>
        <w:tab/>
        <w:t>Current orders under GES Act s. 3(6) as to employers, effect of for r. 9(1)(b)</w:t>
      </w:r>
      <w:bookmarkEnd w:id="61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16" w:name="_Toc195253227"/>
      <w:bookmarkStart w:id="617" w:name="_Toc195258690"/>
      <w:bookmarkStart w:id="618" w:name="_Toc195278405"/>
      <w:r>
        <w:rPr>
          <w:rStyle w:val="CharSDivNo"/>
        </w:rPr>
        <w:t>Part 2</w:t>
      </w:r>
      <w:r>
        <w:t xml:space="preserve"> — </w:t>
      </w:r>
      <w:r>
        <w:rPr>
          <w:rStyle w:val="CharSDivText"/>
        </w:rPr>
        <w:t>Gold State Super Scheme</w:t>
      </w:r>
      <w:bookmarkEnd w:id="616"/>
      <w:bookmarkEnd w:id="617"/>
      <w:bookmarkEnd w:id="618"/>
    </w:p>
    <w:p>
      <w:pPr>
        <w:pStyle w:val="yHeading5"/>
      </w:pPr>
      <w:bookmarkStart w:id="619" w:name="_Toc195278406"/>
      <w:r>
        <w:rPr>
          <w:rStyle w:val="CharSClsNo"/>
        </w:rPr>
        <w:t>5</w:t>
      </w:r>
      <w:r>
        <w:t>.</w:t>
      </w:r>
      <w:r>
        <w:tab/>
        <w:t>Terms used</w:t>
      </w:r>
      <w:bookmarkEnd w:id="61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20" w:name="_Toc195278407"/>
      <w:r>
        <w:rPr>
          <w:rStyle w:val="CharSClsNo"/>
        </w:rPr>
        <w:lastRenderedPageBreak/>
        <w:t>6</w:t>
      </w:r>
      <w:r>
        <w:t>.</w:t>
      </w:r>
      <w:r>
        <w:tab/>
        <w:t>Current act under GES Act s. 49(1)(a) as to contributory period, effect of for r. 14(3)</w:t>
      </w:r>
      <w:bookmarkEnd w:id="62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21" w:name="_Toc195278408"/>
      <w:r>
        <w:rPr>
          <w:rStyle w:val="CharSClsNo"/>
        </w:rPr>
        <w:t>7</w:t>
      </w:r>
      <w:r>
        <w:t>.</w:t>
      </w:r>
      <w:r>
        <w:tab/>
        <w:t>Current decision under GES Act as to application of s. 17B(2)(i), effect of for r. 15(3)</w:t>
      </w:r>
      <w:bookmarkEnd w:id="62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22" w:name="_Toc195278409"/>
      <w:r>
        <w:rPr>
          <w:rStyle w:val="CharSClsNo"/>
        </w:rPr>
        <w:t>8</w:t>
      </w:r>
      <w:r>
        <w:t>.</w:t>
      </w:r>
      <w:r>
        <w:tab/>
        <w:t>Final remuneration for continuing Gold State Super Member, calculation of</w:t>
      </w:r>
      <w:bookmarkEnd w:id="622"/>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23" w:name="_Toc195278410"/>
      <w:r>
        <w:rPr>
          <w:rStyle w:val="CharSClsNo"/>
        </w:rPr>
        <w:t>9</w:t>
      </w:r>
      <w:r>
        <w:t>.</w:t>
      </w:r>
      <w:r>
        <w:tab/>
        <w:t>Health conditions taken to have been imposed in some cases etc.</w:t>
      </w:r>
      <w:bookmarkEnd w:id="623"/>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lastRenderedPageBreak/>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lastRenderedPageBreak/>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24" w:name="_Toc195278411"/>
      <w:r>
        <w:rPr>
          <w:rStyle w:val="CharSClsNo"/>
        </w:rPr>
        <w:t>10</w:t>
      </w:r>
      <w:r>
        <w:t>.</w:t>
      </w:r>
      <w:r>
        <w:tab/>
        <w:t>Members of 1987 scheme, who are at 17 Feb 2001 and who become Gold State Super Members etc.</w:t>
      </w:r>
      <w:bookmarkEnd w:id="624"/>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lastRenderedPageBreak/>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25" w:name="_Toc195278412"/>
      <w:r>
        <w:rPr>
          <w:rStyle w:val="CharSClsNo"/>
        </w:rPr>
        <w:t>11</w:t>
      </w:r>
      <w:r>
        <w:t>.</w:t>
      </w:r>
      <w:r>
        <w:tab/>
        <w:t>Certain applications under r. 19(1)(c), application of these regulations to</w:t>
      </w:r>
      <w:bookmarkEnd w:id="62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26" w:name="_Toc195278413"/>
      <w:r>
        <w:rPr>
          <w:rStyle w:val="CharSClsNo"/>
        </w:rPr>
        <w:t>12</w:t>
      </w:r>
      <w:r>
        <w:t>.</w:t>
      </w:r>
      <w:r>
        <w:tab/>
        <w:t>Treasurer’s directions under GES Act s. 49(1)(b) as to ineligible workers, effect of</w:t>
      </w:r>
      <w:bookmarkEnd w:id="62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27" w:name="_Toc195278414"/>
      <w:r>
        <w:rPr>
          <w:rStyle w:val="CharSClsNo"/>
        </w:rPr>
        <w:t>13</w:t>
      </w:r>
      <w:r>
        <w:t>.</w:t>
      </w:r>
      <w:r>
        <w:tab/>
        <w:t>Application of r. 22 to certain people changing jobs</w:t>
      </w:r>
      <w:bookmarkEnd w:id="62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lastRenderedPageBreak/>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28" w:name="_Toc195278415"/>
      <w:r>
        <w:rPr>
          <w:rStyle w:val="CharSClsNo"/>
        </w:rPr>
        <w:t>14</w:t>
      </w:r>
      <w:r>
        <w:t>.</w:t>
      </w:r>
      <w:r>
        <w:tab/>
        <w:t>Application of r. 23 to certain 1987 scheme members who became ineligible due to reduced working hours</w:t>
      </w:r>
      <w:bookmarkEnd w:id="62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29" w:name="_Toc195278416"/>
      <w:r>
        <w:rPr>
          <w:rStyle w:val="CharSClsNo"/>
        </w:rPr>
        <w:t>15</w:t>
      </w:r>
      <w:r>
        <w:t>.</w:t>
      </w:r>
      <w:r>
        <w:tab/>
        <w:t>Notice under GES Act s. 19A(1) terminating membership, effect of under r. 24(1)</w:t>
      </w:r>
      <w:bookmarkEnd w:id="629"/>
    </w:p>
    <w:p>
      <w:pPr>
        <w:pStyle w:val="ySubsection"/>
      </w:pPr>
      <w:r>
        <w:tab/>
      </w:r>
      <w:r>
        <w:tab/>
        <w:t xml:space="preserve">If, before the commencement day, a continuing Gold State Super Member lodged a notice with the Board under section 19A(1) of the GES Act terminating his or her membership of the 1987 scheme but as at that day the Board had not dealt with it, the notice continues as </w:t>
      </w:r>
      <w:r>
        <w:lastRenderedPageBreak/>
        <w:t>an application under regulation 24(1) to withdraw from the Gold State Super Scheme.</w:t>
      </w:r>
    </w:p>
    <w:p>
      <w:pPr>
        <w:pStyle w:val="yHeading5"/>
      </w:pPr>
      <w:bookmarkStart w:id="630" w:name="_Toc195278417"/>
      <w:r>
        <w:rPr>
          <w:rStyle w:val="CharSClsNo"/>
        </w:rPr>
        <w:t>16</w:t>
      </w:r>
      <w:r>
        <w:t>.</w:t>
      </w:r>
      <w:r>
        <w:tab/>
        <w:t>Contributions for period before 17 Feb 2001, when payable etc.</w:t>
      </w:r>
      <w:bookmarkEnd w:id="630"/>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31" w:name="_Toc195278418"/>
      <w:r>
        <w:rPr>
          <w:rStyle w:val="CharSClsNo"/>
        </w:rPr>
        <w:t>17</w:t>
      </w:r>
      <w:r>
        <w:t>.</w:t>
      </w:r>
      <w:r>
        <w:tab/>
        <w:t>Current declaration under GES Act s. 27(3) for employer contributions, effect of for r. 29(3)</w:t>
      </w:r>
      <w:bookmarkEnd w:id="63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32" w:name="_Toc195278419"/>
      <w:r>
        <w:rPr>
          <w:rStyle w:val="CharSClsNo"/>
        </w:rPr>
        <w:t>18</w:t>
      </w:r>
      <w:r>
        <w:t>.</w:t>
      </w:r>
      <w:r>
        <w:tab/>
        <w:t>Current instrument under GES Act s. 27(7) for deferment of Employer contributions, effect of for r. 30(3)</w:t>
      </w:r>
      <w:bookmarkEnd w:id="63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33" w:name="_Toc195278420"/>
      <w:r>
        <w:rPr>
          <w:rStyle w:val="CharSClsNo"/>
        </w:rPr>
        <w:t>19</w:t>
      </w:r>
      <w:r>
        <w:t>.</w:t>
      </w:r>
      <w:r>
        <w:tab/>
        <w:t>Current election under GES Act s. 22 for contribution rate, effect of for r. 33(1)</w:t>
      </w:r>
      <w:bookmarkEnd w:id="63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34" w:name="_Toc195278421"/>
      <w:r>
        <w:rPr>
          <w:rStyle w:val="CharSClsNo"/>
        </w:rPr>
        <w:t>20</w:t>
      </w:r>
      <w:r>
        <w:t>.</w:t>
      </w:r>
      <w:r>
        <w:tab/>
        <w:t>Election under GES Act s. 23 for recognised unpaid leave, effect of for r. 35</w:t>
      </w:r>
      <w:bookmarkEnd w:id="634"/>
    </w:p>
    <w:p>
      <w:pPr>
        <w:pStyle w:val="ySubsection"/>
        <w:spacing w:before="150"/>
      </w:pPr>
      <w:r>
        <w:tab/>
        <w:t>(1)</w:t>
      </w:r>
      <w:r>
        <w:tab/>
        <w:t xml:space="preserve">If a continuing Gold State Super Member who is on recognised unpaid leave as at the commencement day elected under section 23(2) of the GES Act to suspend elective contributions, the election </w:t>
      </w:r>
      <w:r>
        <w:lastRenderedPageBreak/>
        <w:t>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35" w:name="_Toc195278422"/>
      <w:r>
        <w:rPr>
          <w:rStyle w:val="CharSClsNo"/>
        </w:rPr>
        <w:t>21</w:t>
      </w:r>
      <w:r>
        <w:t>.</w:t>
      </w:r>
      <w:r>
        <w:tab/>
        <w:t>Exemption under GES Act s. 23A as to unrecognised unpaid leave, effect of for r. 36(2)</w:t>
      </w:r>
      <w:bookmarkEnd w:id="63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36" w:name="_Toc195278423"/>
      <w:r>
        <w:rPr>
          <w:rStyle w:val="CharSClsNo"/>
        </w:rPr>
        <w:t>22</w:t>
      </w:r>
      <w:r>
        <w:t>.</w:t>
      </w:r>
      <w:r>
        <w:tab/>
        <w:t>Benefit unpaid at 17 Feb 2001, entitlement to</w:t>
      </w:r>
      <w:bookmarkEnd w:id="63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37" w:name="_Toc195278424"/>
      <w:r>
        <w:rPr>
          <w:rStyle w:val="CharSClsNo"/>
        </w:rPr>
        <w:t>23</w:t>
      </w:r>
      <w:r>
        <w:t>.</w:t>
      </w:r>
      <w:r>
        <w:tab/>
        <w:t>Certain people eligible for benefit under GES Act s. 32, 33 or 34, application of these regulations to</w:t>
      </w:r>
      <w:bookmarkEnd w:id="637"/>
    </w:p>
    <w:p>
      <w:pPr>
        <w:pStyle w:val="ySubsection"/>
        <w:spacing w:before="150"/>
      </w:pPr>
      <w:r>
        <w:tab/>
        <w:t>(1)</w:t>
      </w:r>
      <w:r>
        <w:tab/>
        <w:t xml:space="preserve">If a continuing Gold State Super Member was retired on the grounds of physical or mental incapacity to perform his or her duties not more than 12 months before the commencement day but as at that day had not applied for a benefit under section 32, 33 or 34 of the GES Act, </w:t>
      </w:r>
      <w:r>
        <w:lastRenderedPageBreak/>
        <w:t>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38" w:name="_Toc195278425"/>
      <w:r>
        <w:rPr>
          <w:rStyle w:val="CharSClsNo"/>
        </w:rPr>
        <w:t>24</w:t>
      </w:r>
      <w:r>
        <w:t>.</w:t>
      </w:r>
      <w:r>
        <w:tab/>
        <w:t>Withdrawal benefit, r. 45(1) disapplied in some cases</w:t>
      </w:r>
      <w:bookmarkEnd w:id="638"/>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639" w:name="_Toc195278426"/>
      <w:r>
        <w:rPr>
          <w:rStyle w:val="CharSClsNo"/>
        </w:rPr>
        <w:lastRenderedPageBreak/>
        <w:t>25</w:t>
      </w:r>
      <w:r>
        <w:t>.</w:t>
      </w:r>
      <w:r>
        <w:tab/>
        <w:t>Current determination under GES Act s. 40(3) as to interest on deferred benefit, effect of for r. 46(c)</w:t>
      </w:r>
      <w:bookmarkEnd w:id="63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40" w:name="_Toc195278427"/>
      <w:r>
        <w:rPr>
          <w:rStyle w:val="CharSClsNo"/>
        </w:rPr>
        <w:t>26</w:t>
      </w:r>
      <w:r>
        <w:t>.</w:t>
      </w:r>
      <w:r>
        <w:tab/>
        <w:t>Request for or approval of, before 17 Feb 2001, transfer to other fund, effect of for r. 47</w:t>
      </w:r>
      <w:bookmarkEnd w:id="64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641" w:name="_Toc195278428"/>
      <w:r>
        <w:rPr>
          <w:rStyle w:val="CharSClsNo"/>
        </w:rPr>
        <w:t>27</w:t>
      </w:r>
      <w:r>
        <w:t>.</w:t>
      </w:r>
      <w:r>
        <w:tab/>
        <w:t>Death benefit unpaid at 17 Feb 2001, application of r. 48 to</w:t>
      </w:r>
      <w:bookmarkEnd w:id="64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642" w:name="_Toc195278429"/>
      <w:r>
        <w:rPr>
          <w:rStyle w:val="CharSClsNo"/>
        </w:rPr>
        <w:t>28</w:t>
      </w:r>
      <w:r>
        <w:t>.</w:t>
      </w:r>
      <w:r>
        <w:tab/>
        <w:t>Current authorisation for GES Act s. 53(3)(b) as to medical information, effect of for r. 49(3)(c)</w:t>
      </w:r>
      <w:bookmarkEnd w:id="642"/>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643" w:name="_Toc195278430"/>
      <w:r>
        <w:rPr>
          <w:rStyle w:val="CharSClsNo"/>
        </w:rPr>
        <w:lastRenderedPageBreak/>
        <w:t>29</w:t>
      </w:r>
      <w:r>
        <w:t>.</w:t>
      </w:r>
      <w:r>
        <w:tab/>
        <w:t>Certain Members who transferred to 1987 scheme and left within 2 years entitled to further benefit</w:t>
      </w:r>
      <w:bookmarkEnd w:id="643"/>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644" w:name="_Toc195253253"/>
      <w:bookmarkStart w:id="645" w:name="_Toc195258716"/>
      <w:bookmarkStart w:id="646" w:name="_Toc195278431"/>
      <w:r>
        <w:rPr>
          <w:rStyle w:val="CharSDivNo"/>
        </w:rPr>
        <w:t>Part 3</w:t>
      </w:r>
      <w:r>
        <w:t xml:space="preserve"> — </w:t>
      </w:r>
      <w:r>
        <w:rPr>
          <w:rStyle w:val="CharSDivText"/>
        </w:rPr>
        <w:t>West State Super Scheme</w:t>
      </w:r>
      <w:bookmarkEnd w:id="644"/>
      <w:bookmarkEnd w:id="645"/>
      <w:bookmarkEnd w:id="646"/>
    </w:p>
    <w:p>
      <w:pPr>
        <w:pStyle w:val="yHeading5"/>
        <w:spacing w:before="180"/>
      </w:pPr>
      <w:bookmarkStart w:id="647" w:name="_Toc195278432"/>
      <w:r>
        <w:rPr>
          <w:rStyle w:val="CharSClsNo"/>
        </w:rPr>
        <w:t>30</w:t>
      </w:r>
      <w:r>
        <w:t>.</w:t>
      </w:r>
      <w:r>
        <w:tab/>
        <w:t>Members of 1993 scheme, who are at 17 Feb 2001 and who become Members of WSS Scheme</w:t>
      </w:r>
      <w:bookmarkEnd w:id="64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lastRenderedPageBreak/>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48" w:name="_Toc195278433"/>
      <w:r>
        <w:rPr>
          <w:rStyle w:val="CharSClsNo"/>
        </w:rPr>
        <w:t>31</w:t>
      </w:r>
      <w:r>
        <w:t>.</w:t>
      </w:r>
      <w:r>
        <w:tab/>
        <w:t>Election etc. under GES Act s. 38EA as to voluntary membership of 1993 scheme, effect of for r. 52</w:t>
      </w:r>
      <w:bookmarkEnd w:id="64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649" w:name="_Toc195278434"/>
      <w:r>
        <w:rPr>
          <w:rStyle w:val="CharSClsNo"/>
        </w:rPr>
        <w:t>32</w:t>
      </w:r>
      <w:r>
        <w:t>.</w:t>
      </w:r>
      <w:r>
        <w:tab/>
        <w:t>Contributions for period before 17 Feb 2001, when payable etc.</w:t>
      </w:r>
      <w:bookmarkEnd w:id="64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50" w:name="_Toc195278435"/>
      <w:r>
        <w:rPr>
          <w:rStyle w:val="CharSClsNo"/>
        </w:rPr>
        <w:t>33</w:t>
      </w:r>
      <w:r>
        <w:t>.</w:t>
      </w:r>
      <w:r>
        <w:tab/>
        <w:t>Current notice under GES Act s. 38PA(1) as to Employer contributions, effect of for r. 55(1)</w:t>
      </w:r>
      <w:bookmarkEnd w:id="65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51" w:name="_Toc195278436"/>
      <w:r>
        <w:rPr>
          <w:rStyle w:val="CharSClsNo"/>
        </w:rPr>
        <w:lastRenderedPageBreak/>
        <w:t>34</w:t>
      </w:r>
      <w:r>
        <w:t>.</w:t>
      </w:r>
      <w:r>
        <w:tab/>
        <w:t>Current approval etc. under GES Act s. 38E as to Employer contributions, effect of for r. 57</w:t>
      </w:r>
      <w:bookmarkEnd w:id="65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52" w:name="_Toc195278437"/>
      <w:r>
        <w:rPr>
          <w:rStyle w:val="CharSClsNo"/>
        </w:rPr>
        <w:t>35</w:t>
      </w:r>
      <w:r>
        <w:t>.</w:t>
      </w:r>
      <w:r>
        <w:tab/>
        <w:t>Employer contribution returns</w:t>
      </w:r>
      <w:bookmarkEnd w:id="65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53" w:name="_Toc195278438"/>
      <w:r>
        <w:rPr>
          <w:rStyle w:val="CharSClsNo"/>
        </w:rPr>
        <w:lastRenderedPageBreak/>
        <w:t>36</w:t>
      </w:r>
      <w:r>
        <w:t>.</w:t>
      </w:r>
      <w:r>
        <w:tab/>
        <w:t>Current direction etc. under GES Act s. 38Q, effect of for r. 62</w:t>
      </w:r>
      <w:bookmarkEnd w:id="65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54" w:name="_Toc195278439"/>
      <w:r>
        <w:rPr>
          <w:rStyle w:val="CharSClsNo"/>
        </w:rPr>
        <w:t>37</w:t>
      </w:r>
      <w:r>
        <w:t>.</w:t>
      </w:r>
      <w:r>
        <w:tab/>
        <w:t>Member contributing under GES Act s. 38EA, effect on of r. 63</w:t>
      </w:r>
      <w:bookmarkEnd w:id="65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55" w:name="_Toc195278440"/>
      <w:r>
        <w:rPr>
          <w:rStyle w:val="CharSClsNo"/>
        </w:rPr>
        <w:t>38</w:t>
      </w:r>
      <w:r>
        <w:t>.</w:t>
      </w:r>
      <w:r>
        <w:tab/>
        <w:t>Benefit accounts under r. 66(1), status of and credits to</w:t>
      </w:r>
      <w:bookmarkEnd w:id="65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lastRenderedPageBreak/>
        <w:tab/>
        <w:t>(3)</w:t>
      </w:r>
      <w:r>
        <w:tab/>
        <w:t>In relation to a continuing West State Super Member, a reference in regulation 68(1) to costs includes a reference to costs incurred before the commencement day.</w:t>
      </w:r>
    </w:p>
    <w:p>
      <w:pPr>
        <w:pStyle w:val="yHeading5"/>
      </w:pPr>
      <w:bookmarkStart w:id="656" w:name="_Toc195278441"/>
      <w:r>
        <w:rPr>
          <w:rStyle w:val="CharSClsNo"/>
        </w:rPr>
        <w:t>39</w:t>
      </w:r>
      <w:r>
        <w:t>.</w:t>
      </w:r>
      <w:r>
        <w:tab/>
        <w:t>Current determination under GES Act s. 38I(2) as to interest, effect of for r. 69(2) etc.</w:t>
      </w:r>
      <w:bookmarkEnd w:id="656"/>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57" w:name="_Toc195278442"/>
      <w:r>
        <w:rPr>
          <w:rStyle w:val="CharSClsNo"/>
        </w:rPr>
        <w:t>40</w:t>
      </w:r>
      <w:r>
        <w:t>.</w:t>
      </w:r>
      <w:r>
        <w:tab/>
        <w:t>Benefit unpaid at 17 Feb 2001, entitlement to</w:t>
      </w:r>
      <w:bookmarkEnd w:id="657"/>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58" w:name="_Toc195278443"/>
      <w:r>
        <w:rPr>
          <w:rStyle w:val="CharSClsNo"/>
        </w:rPr>
        <w:t>41</w:t>
      </w:r>
      <w:r>
        <w:t>.</w:t>
      </w:r>
      <w:r>
        <w:tab/>
        <w:t>Death and disablement benefits, calculation of for r. 70, 71 and 72 etc.</w:t>
      </w:r>
      <w:bookmarkEnd w:id="65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 xml:space="preserve">If, before the commencement day, a continuing West State Super Member applied for a benefit under section 38N or 38O of the GES Act but as at that day the Board had not dealt with it, the </w:t>
      </w:r>
      <w:r>
        <w:lastRenderedPageBreak/>
        <w:t>application continues as an application for a benefit under regulation 71 or 72 (as the case requires) as if the Member had ceased to be a worker on the day, and for the reasons, that he or she was retired.</w:t>
      </w:r>
    </w:p>
    <w:p>
      <w:pPr>
        <w:pStyle w:val="yHeading5"/>
      </w:pPr>
      <w:bookmarkStart w:id="659" w:name="_Toc195278444"/>
      <w:r>
        <w:rPr>
          <w:rStyle w:val="CharSClsNo"/>
        </w:rPr>
        <w:t>42</w:t>
      </w:r>
      <w:r>
        <w:t>.</w:t>
      </w:r>
      <w:r>
        <w:tab/>
        <w:t>Current notice under GES Act s. 38PB(1) as to increasing benefit, effect of for r. 75(1)</w:t>
      </w:r>
      <w:bookmarkEnd w:id="659"/>
    </w:p>
    <w:p>
      <w:pPr>
        <w:pStyle w:val="ySubsection"/>
      </w:pPr>
      <w:r>
        <w:tab/>
      </w:r>
      <w:r>
        <w:tab/>
        <w:t>A current notice given by the Treasurer under section 38PB(1) of the GES Act increasing the amount of a benefit continues as a notice under regulation 75(1).</w:t>
      </w:r>
    </w:p>
    <w:p>
      <w:pPr>
        <w:pStyle w:val="yHeading5"/>
      </w:pPr>
      <w:bookmarkStart w:id="660" w:name="_Toc195278445"/>
      <w:r>
        <w:rPr>
          <w:rStyle w:val="CharSClsNo"/>
        </w:rPr>
        <w:t>43</w:t>
      </w:r>
      <w:r>
        <w:t>.</w:t>
      </w:r>
      <w:r>
        <w:tab/>
        <w:t>Withdrawal benefit, r. 76(1) disapplied in some cases</w:t>
      </w:r>
      <w:bookmarkEnd w:id="66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661" w:name="_Toc195278446"/>
      <w:r>
        <w:rPr>
          <w:rStyle w:val="CharSClsNo"/>
        </w:rPr>
        <w:lastRenderedPageBreak/>
        <w:t>43A</w:t>
      </w:r>
      <w:r>
        <w:t>.</w:t>
      </w:r>
      <w:r>
        <w:tab/>
        <w:t>Deferred benefits under GES Act s. 35(1)(b), converting to preserved benefit</w:t>
      </w:r>
      <w:bookmarkEnd w:id="66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662" w:name="_Toc195278447"/>
      <w:r>
        <w:rPr>
          <w:rStyle w:val="CharSClsNo"/>
        </w:rPr>
        <w:t>44</w:t>
      </w:r>
      <w:r>
        <w:t>.</w:t>
      </w:r>
      <w:r>
        <w:tab/>
        <w:t>Current determination under GES Act s. 40(3) as to interest on deferred benefit, effect of for r. 78(c)</w:t>
      </w:r>
      <w:bookmarkEnd w:id="66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63" w:name="_Toc195278448"/>
      <w:r>
        <w:rPr>
          <w:rStyle w:val="CharSClsNo"/>
        </w:rPr>
        <w:lastRenderedPageBreak/>
        <w:t>45</w:t>
      </w:r>
      <w:r>
        <w:t>.</w:t>
      </w:r>
      <w:r>
        <w:tab/>
        <w:t>Request before 17 Feb 2001 for transfer to other fund, effect of for r. 79(1)</w:t>
      </w:r>
      <w:bookmarkEnd w:id="66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64" w:name="_Toc195278449"/>
      <w:r>
        <w:rPr>
          <w:rStyle w:val="CharSClsNo"/>
        </w:rPr>
        <w:t>46</w:t>
      </w:r>
      <w:r>
        <w:t>.</w:t>
      </w:r>
      <w:r>
        <w:tab/>
        <w:t>Death benefit unpaid at 17 Feb 2001, application of r. 80 to</w:t>
      </w:r>
      <w:bookmarkEnd w:id="66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65" w:name="_Toc195278450"/>
      <w:r>
        <w:rPr>
          <w:rStyle w:val="CharSClsNo"/>
        </w:rPr>
        <w:t>47</w:t>
      </w:r>
      <w:r>
        <w:t>.</w:t>
      </w:r>
      <w:r>
        <w:tab/>
        <w:t>Current authorisation for GES Act s. 53(3)(b) as to medical information, effect of for r. 81(3)(c)</w:t>
      </w:r>
      <w:bookmarkEnd w:id="665"/>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66" w:name="_Toc195253273"/>
      <w:bookmarkStart w:id="667" w:name="_Toc195258736"/>
      <w:bookmarkStart w:id="668" w:name="_Toc195278451"/>
      <w:r>
        <w:rPr>
          <w:rStyle w:val="CharSDivNo"/>
        </w:rPr>
        <w:t>Part 4</w:t>
      </w:r>
      <w:r>
        <w:t xml:space="preserve"> — </w:t>
      </w:r>
      <w:r>
        <w:rPr>
          <w:rStyle w:val="CharSDivText"/>
        </w:rPr>
        <w:t>Information requirements</w:t>
      </w:r>
      <w:bookmarkEnd w:id="666"/>
      <w:bookmarkEnd w:id="667"/>
      <w:bookmarkEnd w:id="668"/>
    </w:p>
    <w:p>
      <w:pPr>
        <w:pStyle w:val="yHeading5"/>
      </w:pPr>
      <w:bookmarkStart w:id="669" w:name="_Toc195278452"/>
      <w:r>
        <w:rPr>
          <w:rStyle w:val="CharSClsNo"/>
        </w:rPr>
        <w:t>48</w:t>
      </w:r>
      <w:r>
        <w:t>.</w:t>
      </w:r>
      <w:r>
        <w:tab/>
        <w:t>First annual reporting day; first reporting period for r. 221(5)</w:t>
      </w:r>
      <w:bookmarkEnd w:id="66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70" w:name="_Toc195278453"/>
      <w:r>
        <w:rPr>
          <w:rStyle w:val="CharSClsNo"/>
        </w:rPr>
        <w:t>49</w:t>
      </w:r>
      <w:r>
        <w:t>.</w:t>
      </w:r>
      <w:r>
        <w:tab/>
        <w:t>Person ceasing to be Member before given annual statement, information to be given to</w:t>
      </w:r>
      <w:bookmarkEnd w:id="670"/>
    </w:p>
    <w:p>
      <w:pPr>
        <w:pStyle w:val="ySubsection"/>
      </w:pPr>
      <w:r>
        <w:tab/>
      </w:r>
      <w:r>
        <w:tab/>
        <w:t xml:space="preserve">If a continuing Member ceases to be a Member before being given an annual statement under regulation 221(5), then the statement given to the person under regulation 222(1) is to set out the information </w:t>
      </w:r>
      <w:r>
        <w:lastRenderedPageBreak/>
        <w:t>referred to in regulation 222(1)(c) in relation to the period from 1 July 2000 to the day the person ceases to be a Member.</w:t>
      </w:r>
    </w:p>
    <w:p>
      <w:pPr>
        <w:pStyle w:val="yHeading5"/>
      </w:pPr>
      <w:bookmarkStart w:id="671" w:name="_Toc195278454"/>
      <w:r>
        <w:rPr>
          <w:rStyle w:val="CharSClsNo"/>
        </w:rPr>
        <w:t>50</w:t>
      </w:r>
      <w:r>
        <w:t>.</w:t>
      </w:r>
      <w:r>
        <w:tab/>
        <w:t>Current direction under GES Act s. 52(1) as to information, effect of for r. 224C(1)</w:t>
      </w:r>
      <w:bookmarkEnd w:id="67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672" w:name="_Toc195278455"/>
      <w:r>
        <w:rPr>
          <w:rStyle w:val="CharSClsNo"/>
        </w:rPr>
        <w:t>51</w:t>
      </w:r>
      <w:r>
        <w:t>.</w:t>
      </w:r>
      <w:r>
        <w:tab/>
        <w:t>Request for information made before 17 Feb 2001, effect of for r. 224D</w:t>
      </w:r>
      <w:bookmarkEnd w:id="67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673" w:name="_Toc195253278"/>
      <w:bookmarkStart w:id="674" w:name="_Toc195258741"/>
      <w:bookmarkStart w:id="675" w:name="_Toc195278456"/>
      <w:r>
        <w:rPr>
          <w:rStyle w:val="CharSDivNo"/>
        </w:rPr>
        <w:t>Part 5</w:t>
      </w:r>
      <w:r>
        <w:t xml:space="preserve"> — </w:t>
      </w:r>
      <w:r>
        <w:rPr>
          <w:rStyle w:val="CharSDivText"/>
        </w:rPr>
        <w:t>Board elections</w:t>
      </w:r>
      <w:bookmarkEnd w:id="673"/>
      <w:bookmarkEnd w:id="674"/>
      <w:bookmarkEnd w:id="675"/>
    </w:p>
    <w:p>
      <w:pPr>
        <w:pStyle w:val="yHeading5"/>
      </w:pPr>
      <w:bookmarkStart w:id="676" w:name="_Toc195278457"/>
      <w:r>
        <w:rPr>
          <w:rStyle w:val="CharSClsNo"/>
        </w:rPr>
        <w:t>52</w:t>
      </w:r>
      <w:r>
        <w:t>.</w:t>
      </w:r>
      <w:r>
        <w:tab/>
        <w:t>Elections underway at 17 Feb 2001</w:t>
      </w:r>
      <w:bookmarkEnd w:id="67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77" w:name="_Toc195278458"/>
      <w:r>
        <w:rPr>
          <w:rStyle w:val="CharSClsNo"/>
        </w:rPr>
        <w:lastRenderedPageBreak/>
        <w:t>53</w:t>
      </w:r>
      <w:r>
        <w:t>.</w:t>
      </w:r>
      <w:r>
        <w:tab/>
        <w:t>Dispute in progress at 17 Feb 2001</w:t>
      </w:r>
      <w:bookmarkEnd w:id="67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678" w:name="_Toc195253281"/>
      <w:bookmarkStart w:id="679" w:name="_Toc195258744"/>
      <w:bookmarkStart w:id="680" w:name="_Toc195278459"/>
      <w:r>
        <w:rPr>
          <w:rStyle w:val="CharSDivNo"/>
        </w:rPr>
        <w:t>Part 6</w:t>
      </w:r>
      <w:r>
        <w:t xml:space="preserve"> — </w:t>
      </w:r>
      <w:r>
        <w:rPr>
          <w:rStyle w:val="CharSDivText"/>
        </w:rPr>
        <w:t>General</w:t>
      </w:r>
      <w:bookmarkEnd w:id="678"/>
      <w:bookmarkEnd w:id="679"/>
      <w:bookmarkEnd w:id="680"/>
    </w:p>
    <w:p>
      <w:pPr>
        <w:pStyle w:val="yHeading5"/>
      </w:pPr>
      <w:bookmarkStart w:id="681" w:name="_Toc195278460"/>
      <w:r>
        <w:rPr>
          <w:rStyle w:val="CharSClsNo"/>
        </w:rPr>
        <w:t>54</w:t>
      </w:r>
      <w:r>
        <w:t>.</w:t>
      </w:r>
      <w:r>
        <w:tab/>
        <w:t>Payment late at 17 Feb 2001, interest on</w:t>
      </w:r>
      <w:bookmarkEnd w:id="68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682" w:name="_Toc195278461"/>
      <w:r>
        <w:rPr>
          <w:rStyle w:val="CharSClsNo"/>
        </w:rPr>
        <w:lastRenderedPageBreak/>
        <w:t>55</w:t>
      </w:r>
      <w:r>
        <w:t>.</w:t>
      </w:r>
      <w:r>
        <w:tab/>
        <w:t>Current notice under GES Act s. 49(1)(c) as to benefit in special circumstances, effect of for r. 244(1)</w:t>
      </w:r>
      <w:bookmarkEnd w:id="682"/>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83" w:name="_Toc195278462"/>
      <w:r>
        <w:rPr>
          <w:rStyle w:val="CharSClsNo"/>
        </w:rPr>
        <w:t>56</w:t>
      </w:r>
      <w:r>
        <w:t>.</w:t>
      </w:r>
      <w:r>
        <w:tab/>
        <w:t>Current permission under GES Act s. 55(1) as to lost right etc., effect of for r. 249(1)</w:t>
      </w:r>
      <w:bookmarkEnd w:id="68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84" w:name="_Toc195278463"/>
      <w:r>
        <w:rPr>
          <w:rStyle w:val="CharSClsNo"/>
        </w:rPr>
        <w:t>57</w:t>
      </w:r>
      <w:r>
        <w:t>.</w:t>
      </w:r>
      <w:r>
        <w:tab/>
        <w:t>Current forms continue to be approved</w:t>
      </w:r>
      <w:bookmarkEnd w:id="68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85" w:name="_Toc195278464"/>
      <w:r>
        <w:rPr>
          <w:rStyle w:val="CharSClsNo"/>
        </w:rPr>
        <w:t>58</w:t>
      </w:r>
      <w:r>
        <w:t>.</w:t>
      </w:r>
      <w:r>
        <w:tab/>
        <w:t>Current policy etc. decisions continue</w:t>
      </w:r>
      <w:bookmarkEnd w:id="685"/>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4"/>
          <w:headerReference w:type="default" r:id="rId65"/>
          <w:pgSz w:w="11907" w:h="16840" w:code="9"/>
          <w:pgMar w:top="2376" w:right="2405" w:bottom="3542" w:left="2405" w:header="706" w:footer="3544" w:gutter="0"/>
          <w:cols w:space="720"/>
          <w:noEndnote/>
          <w:docGrid w:linePitch="326"/>
        </w:sectPr>
      </w:pPr>
    </w:p>
    <w:p>
      <w:pPr>
        <w:pStyle w:val="nHeading2"/>
      </w:pPr>
      <w:bookmarkStart w:id="686" w:name="_Toc195253287"/>
      <w:bookmarkStart w:id="687" w:name="_Toc195258750"/>
      <w:bookmarkStart w:id="688" w:name="_Toc195278465"/>
      <w:r>
        <w:lastRenderedPageBreak/>
        <w:t>Notes</w:t>
      </w:r>
      <w:bookmarkEnd w:id="686"/>
      <w:bookmarkEnd w:id="687"/>
      <w:bookmarkEnd w:id="688"/>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689" w:name="_Toc195278466"/>
      <w:r>
        <w:t>Compilation table</w:t>
      </w:r>
      <w:bookmarkEnd w:id="68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lastRenderedPageBreak/>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r>
            <w:r>
              <w:lastRenderedPageBreak/>
              <w:t>Regulations other than r. 1 and 2: 17 Jul 2021 (see r. 2(b))</w:t>
            </w:r>
          </w:p>
        </w:tc>
      </w:tr>
      <w:tr>
        <w:tc>
          <w:tcPr>
            <w:tcW w:w="3119" w:type="dxa"/>
            <w:tcBorders>
              <w:top w:val="nil"/>
              <w:bottom w:val="nil"/>
            </w:tcBorders>
          </w:tcPr>
          <w:p>
            <w:pPr>
              <w:pStyle w:val="nTable"/>
              <w:spacing w:after="40"/>
              <w:rPr>
                <w:i/>
              </w:rPr>
            </w:pPr>
            <w:r>
              <w:rPr>
                <w:i/>
              </w:rPr>
              <w:lastRenderedPageBreak/>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c>
          <w:tcPr>
            <w:tcW w:w="3119" w:type="dxa"/>
            <w:tcBorders>
              <w:top w:val="nil"/>
              <w:bottom w:val="nil"/>
            </w:tcBorders>
          </w:tcPr>
          <w:p>
            <w:pPr>
              <w:pStyle w:val="nTable"/>
              <w:spacing w:after="40"/>
              <w:rPr>
                <w:i/>
              </w:rPr>
            </w:pPr>
            <w:r>
              <w:rPr>
                <w:i/>
              </w:rPr>
              <w:t>State Superannuation Amendment Regulations 2025</w:t>
            </w:r>
          </w:p>
        </w:tc>
        <w:tc>
          <w:tcPr>
            <w:tcW w:w="1276" w:type="dxa"/>
            <w:tcBorders>
              <w:top w:val="nil"/>
              <w:bottom w:val="nil"/>
            </w:tcBorders>
          </w:tcPr>
          <w:p>
            <w:pPr>
              <w:pStyle w:val="nTable"/>
              <w:spacing w:after="40"/>
            </w:pPr>
            <w:r>
              <w:t>SL 2025/28 5 Feb 2025</w:t>
            </w:r>
          </w:p>
        </w:tc>
        <w:tc>
          <w:tcPr>
            <w:tcW w:w="2693" w:type="dxa"/>
            <w:tcBorders>
              <w:top w:val="nil"/>
              <w:bottom w:val="nil"/>
            </w:tcBorders>
          </w:tcPr>
          <w:p>
            <w:pPr>
              <w:pStyle w:val="nTable"/>
              <w:spacing w:after="40"/>
            </w:pPr>
            <w:r>
              <w:t>r. 1 and 2: 5 Feb 2025 (see r. 2(a));</w:t>
            </w:r>
            <w:r>
              <w:br/>
              <w:t>Regulations other than r. 1 and 2: 6 Feb 2025 (see r. 2(b))</w:t>
            </w:r>
          </w:p>
        </w:tc>
      </w:tr>
      <w:tr>
        <w:tc>
          <w:tcPr>
            <w:tcW w:w="3119" w:type="dxa"/>
            <w:tcBorders>
              <w:top w:val="nil"/>
              <w:bottom w:val="single" w:sz="4" w:space="0" w:color="auto"/>
            </w:tcBorders>
          </w:tcPr>
          <w:p>
            <w:pPr>
              <w:pStyle w:val="nTable"/>
              <w:spacing w:after="40"/>
              <w:rPr>
                <w:i/>
              </w:rPr>
            </w:pPr>
            <w:r>
              <w:rPr>
                <w:i/>
              </w:rPr>
              <w:t>State Superannuation Amendment Regulations (No. 2) 2025</w:t>
            </w:r>
          </w:p>
        </w:tc>
        <w:tc>
          <w:tcPr>
            <w:tcW w:w="1276" w:type="dxa"/>
            <w:tcBorders>
              <w:top w:val="nil"/>
              <w:bottom w:val="single" w:sz="4" w:space="0" w:color="auto"/>
            </w:tcBorders>
          </w:tcPr>
          <w:p>
            <w:pPr>
              <w:pStyle w:val="nTable"/>
              <w:spacing w:after="40"/>
            </w:pPr>
            <w:r>
              <w:t>SL 2025/59 16 Apr 2025</w:t>
            </w:r>
          </w:p>
        </w:tc>
        <w:tc>
          <w:tcPr>
            <w:tcW w:w="2693" w:type="dxa"/>
            <w:tcBorders>
              <w:top w:val="nil"/>
              <w:bottom w:val="single" w:sz="4" w:space="0" w:color="auto"/>
            </w:tcBorders>
          </w:tcPr>
          <w:p>
            <w:pPr>
              <w:pStyle w:val="nTable"/>
              <w:spacing w:after="40"/>
            </w:pPr>
            <w:r>
              <w:t>r. 1 and 2: 16 Apr 2025 (see r. 2(a));</w:t>
            </w:r>
            <w:r>
              <w:br/>
              <w:t>Regulations other than r. 1 and 2: 17 Apr 2025 (see r. 2(b))</w:t>
            </w:r>
          </w:p>
        </w:tc>
      </w:tr>
    </w:tbl>
    <w:p>
      <w:pPr>
        <w:pStyle w:val="nHeading3"/>
      </w:pPr>
      <w:bookmarkStart w:id="690" w:name="_Toc195278467"/>
      <w:r>
        <w:t>Other notes</w:t>
      </w:r>
      <w:bookmarkEnd w:id="690"/>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w:t>
      </w:r>
      <w:r>
        <w:lastRenderedPageBreak/>
        <w:t xml:space="preserve">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rPr>
          <w:iCs/>
        </w:rPr>
        <w:t>Footnote no longer applicable</w:t>
      </w:r>
      <w:r>
        <w:t>.</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lastRenderedPageBreak/>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66"/>
          <w:headerReference w:type="default" r:id="rId67"/>
          <w:pgSz w:w="11907" w:h="16840" w:code="9"/>
          <w:pgMar w:top="2376" w:right="2404" w:bottom="3544" w:left="2404" w:header="720" w:footer="3544" w:gutter="0"/>
          <w:cols w:space="720"/>
          <w:noEndnote/>
          <w:docGrid w:linePitch="326"/>
        </w:sectPr>
      </w:pPr>
    </w:p>
    <w:p>
      <w:pPr>
        <w:pStyle w:val="nHeading2"/>
        <w:rPr>
          <w:sz w:val="28"/>
        </w:rPr>
      </w:pPr>
      <w:bookmarkStart w:id="692" w:name="_Toc195278468"/>
      <w:r>
        <w:rPr>
          <w:sz w:val="28"/>
        </w:rPr>
        <w:lastRenderedPageBreak/>
        <w:t>Defined terms</w:t>
      </w:r>
      <w:bookmarkEnd w:id="6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12</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binding death benefit nomination</w:t>
      </w:r>
      <w:r>
        <w:tab/>
        <w:t>48(1A), 80(1A), 121(1A),</w:t>
      </w:r>
    </w:p>
    <w:p>
      <w:pPr>
        <w:pStyle w:val="DefinedTerms"/>
        <w:ind w:right="1"/>
        <w:jc w:val="right"/>
      </w:pPr>
      <w:r>
        <w:t xml:space="preserve"> 194(3), 196U(3), 219(1A)</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lastRenderedPageBreak/>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contributions-split transfer</w:t>
      </w:r>
      <w:r>
        <w:tab/>
        <w:t>3(1)</w:t>
      </w:r>
    </w:p>
    <w:p>
      <w:pPr>
        <w:pStyle w:val="DefinedTerms"/>
      </w:pPr>
      <w:r>
        <w:t>contributions tax</w:t>
      </w:r>
      <w:r>
        <w:tab/>
        <w:t>3(1)</w:t>
      </w:r>
    </w:p>
    <w:p>
      <w:pPr>
        <w:pStyle w:val="DefinedTerms"/>
      </w:pPr>
      <w:r>
        <w:t>contributor</w:t>
      </w:r>
      <w:r>
        <w:tab/>
        <w:t>64A(1), 94(3), 95(1), 248B(1)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w:t>
      </w:r>
      <w:r>
        <w:tab/>
        <w:t>50(1), 220</w:t>
      </w:r>
    </w:p>
    <w:p>
      <w:pPr>
        <w:pStyle w:val="DefinedTerms"/>
      </w:pPr>
      <w:r>
        <w:t>covered risk benefits Member</w:t>
      </w:r>
      <w:r>
        <w:tab/>
        <w:t>50(1), 69G, 113A(1)</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 xml:space="preserve">48(1), 49B(1), 80(1), 81B(1), 121(1), 126A(1), </w:t>
      </w:r>
    </w:p>
    <w:p>
      <w:pPr>
        <w:pStyle w:val="DefinedTerms"/>
        <w:ind w:right="1"/>
        <w:jc w:val="right"/>
      </w:pPr>
      <w:r>
        <w:t>194(2), 196AE(1), 196U(2), 219(1), 219AE(1)</w:t>
      </w:r>
    </w:p>
    <w:p>
      <w:pPr>
        <w:pStyle w:val="DefinedTerms"/>
      </w:pPr>
      <w:r>
        <w:t>default plan</w:t>
      </w:r>
      <w:r>
        <w:tab/>
        <w:t>69A, 105, 183, 196J, 211</w:t>
      </w:r>
    </w:p>
    <w:p>
      <w:pPr>
        <w:pStyle w:val="DefinedTerms"/>
      </w:pPr>
      <w:r>
        <w:t>deferred contributions option</w:t>
      </w:r>
      <w:r>
        <w:tab/>
        <w:t>35(2)</w:t>
      </w:r>
    </w:p>
    <w:p>
      <w:pPr>
        <w:pStyle w:val="DefinedTerms"/>
      </w:pPr>
      <w:r>
        <w:t>dependant</w:t>
      </w:r>
      <w:r>
        <w:tab/>
        <w:t>3(1)</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dual member</w:t>
      </w:r>
      <w:r>
        <w:tab/>
        <w:t>113A(1)</w:t>
      </w:r>
    </w:p>
    <w:p>
      <w:pPr>
        <w:pStyle w:val="DefinedTerms"/>
      </w:pPr>
      <w:r>
        <w:t>earlier determination</w:t>
      </w:r>
      <w:r>
        <w:tab/>
        <w:t>47A(5A), 79A(6), 123(5A)</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lastRenderedPageBreak/>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3(1), 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2(1)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inactive account</w:t>
      </w:r>
      <w:r>
        <w:tab/>
        <w:t>220</w:t>
      </w:r>
    </w:p>
    <w:p>
      <w:pPr>
        <w:pStyle w:val="DefinedTerms"/>
      </w:pPr>
      <w:r>
        <w:t>inactive GESB Super account</w:t>
      </w:r>
      <w:r>
        <w:tab/>
        <w:t>3(1), 83(1B)</w:t>
      </w:r>
    </w:p>
    <w:p>
      <w:pPr>
        <w:pStyle w:val="DefinedTerms"/>
      </w:pPr>
      <w:r>
        <w:t>inactive low-balance GESB Super account</w:t>
      </w:r>
      <w:r>
        <w:tab/>
        <w:t>83(1) and (1A)</w:t>
      </w:r>
    </w:p>
    <w:p>
      <w:pPr>
        <w:pStyle w:val="DefinedTerms"/>
      </w:pPr>
      <w:r>
        <w:t>inactive low-balance west state account</w:t>
      </w:r>
      <w:r>
        <w:tab/>
        <w:t>50(1) and (1A)</w:t>
      </w:r>
    </w:p>
    <w:p>
      <w:pPr>
        <w:pStyle w:val="DefinedTerms"/>
      </w:pPr>
      <w:r>
        <w:t>inactive west state account</w:t>
      </w:r>
      <w:r>
        <w:tab/>
        <w:t>3(1), 50(1B)</w:t>
      </w:r>
    </w:p>
    <w:p>
      <w:pPr>
        <w:pStyle w:val="DefinedTerms"/>
      </w:pPr>
      <w:r>
        <w:t>industrial commissioner</w:t>
      </w:r>
      <w:r>
        <w:tab/>
        <w:t>Sch. 2 cl. 17</w:t>
      </w:r>
    </w:p>
    <w:p>
      <w:pPr>
        <w:pStyle w:val="DefinedTerms"/>
      </w:pPr>
      <w:r>
        <w:t>insurance cover</w:t>
      </w:r>
      <w:r>
        <w:tab/>
        <w:t>83(1), 220</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limited binding death benefit nomination</w:t>
      </w:r>
      <w:r>
        <w:tab/>
        <w:t>246C(1)</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non-contributory period</w:t>
      </w:r>
      <w:r>
        <w:tab/>
        <w:t>Sch. 2 cl. 7</w:t>
      </w:r>
    </w:p>
    <w:p>
      <w:pPr>
        <w:pStyle w:val="DefinedTerms"/>
      </w:pPr>
      <w:r>
        <w:t>non-government contribution</w:t>
      </w:r>
      <w:r>
        <w:tab/>
        <w:t>3(1)</w:t>
      </w:r>
    </w:p>
    <w:p>
      <w:pPr>
        <w:pStyle w:val="DefinedTerms"/>
      </w:pPr>
      <w:r>
        <w:t>notice of inactivity</w:t>
      </w:r>
      <w:r>
        <w:tab/>
        <w:t>2(1), 50(1B), 83(1B)</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lastRenderedPageBreak/>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part payment</w:t>
      </w:r>
      <w:r>
        <w:tab/>
        <w:t>80B(1)</w:t>
      </w:r>
    </w:p>
    <w:p>
      <w:pPr>
        <w:pStyle w:val="DefinedTerms"/>
      </w:pPr>
      <w:r>
        <w:t>payment</w:t>
      </w:r>
      <w:r>
        <w:tab/>
        <w:t>69AD(1), 105D(1)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permitted nominee</w:t>
      </w:r>
      <w:r>
        <w:tab/>
        <w:t>3(1)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pre-set minimum</w:t>
      </w:r>
      <w:r>
        <w:tab/>
        <w:t>3(1), 246D(2)</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contribution</w:t>
      </w:r>
      <w:r>
        <w:tab/>
        <w:t>3(1)</w:t>
      </w:r>
    </w:p>
    <w:p>
      <w:pPr>
        <w:pStyle w:val="DefinedTerms"/>
      </w:pPr>
      <w:r>
        <w:t>relevant Member</w:t>
      </w:r>
      <w:r>
        <w:tab/>
        <w:t>Sch. 3 cl. 29(3)</w:t>
      </w:r>
    </w:p>
    <w:p>
      <w:pPr>
        <w:pStyle w:val="DefinedTerms"/>
      </w:pPr>
      <w:r>
        <w:t>relevant regulations</w:t>
      </w:r>
      <w:r>
        <w:tab/>
        <w:t>Sch. 2 cl. 13 and 15</w:t>
      </w:r>
    </w:p>
    <w:p>
      <w:pPr>
        <w:pStyle w:val="DefinedTerms"/>
      </w:pPr>
      <w:r>
        <w:lastRenderedPageBreak/>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(Lump Sum) Member</w:t>
      </w:r>
      <w:r>
        <w:tab/>
        <w:t>194(1)</w:t>
      </w:r>
    </w:p>
    <w:p>
      <w:pPr>
        <w:pStyle w:val="DefinedTerms"/>
      </w:pPr>
      <w:r>
        <w:t>Retirement Income Member</w:t>
      </w:r>
      <w:r>
        <w:tab/>
        <w:t>2(1)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S&amp;FB Act</w:t>
      </w:r>
      <w:r>
        <w:tab/>
        <w:t>3(1)</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2(1)</w:t>
      </w:r>
    </w:p>
    <w:p>
      <w:pPr>
        <w:pStyle w:val="DefinedTerms"/>
      </w:pPr>
      <w:r>
        <w:t>temporarily incapacitated</w:t>
      </w:r>
      <w:r>
        <w:tab/>
        <w:t>72(1), 116(1)</w:t>
      </w:r>
    </w:p>
    <w:p>
      <w:pPr>
        <w:pStyle w:val="DefinedTerms"/>
      </w:pPr>
      <w:r>
        <w:lastRenderedPageBreak/>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(Lump Sum) Member</w:t>
      </w:r>
      <w:r>
        <w:tab/>
        <w:t>196U(1)</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and 15</w:t>
      </w:r>
    </w:p>
    <w:p>
      <w:pPr>
        <w:pStyle w:val="DefinedTerms"/>
      </w:pPr>
      <w:r>
        <w:t>University staff member</w:t>
      </w:r>
      <w:r>
        <w:tab/>
        <w:t>Sch. 2 cl. 14(2)</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3(1), 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8"/>
          <w:headerReference w:type="default" r:id="rId6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1E221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C07097B" w14:textId="296BD8E4" w:rsidR="007B6EDB" w:rsidRDefault="003025F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6B01">
                        <w:rPr>
                          <w:sz w:val="16"/>
                        </w:rPr>
                        <w:t>2025</w:t>
                      </w:r>
                      <w:r>
                        <w:rPr>
                          <w:sz w:val="16"/>
                        </w:rPr>
                        <w:fldChar w:fldCharType="end"/>
                      </w:r>
                      <w:r>
                        <w:rPr>
                          <w:sz w:val="16"/>
                        </w:rPr>
                        <w:t>.</w:t>
                      </w:r>
                    </w:p>
                    <w:p w14:paraId="45039BD5" w14:textId="77777777" w:rsidR="007B6EDB" w:rsidRDefault="003025F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7E26A7" w14:textId="4053D0AD" w:rsidR="007B6EDB" w:rsidRDefault="003025F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6B01">
                        <w:rPr>
                          <w:sz w:val="16"/>
                        </w:rPr>
                        <w:t>2025</w:t>
                      </w:r>
                      <w:r>
                        <w:rPr>
                          <w:sz w:val="16"/>
                        </w:rPr>
                        <w:fldChar w:fldCharType="end"/>
                      </w:r>
                      <w:r>
                        <w:rPr>
                          <w:sz w:val="16"/>
                        </w:rPr>
                        <w:t>.</w:t>
                      </w:r>
                    </w:p>
                    <w:p w14:paraId="209D9A34" w14:textId="77777777" w:rsidR="007B6EDB" w:rsidRDefault="003025F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57" w:name="Schedule"/>
    <w:bookmarkEnd w:id="5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1" w:name="Compilation"/>
    <w:bookmarkEnd w:id="6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3" w:name="DefinedTerms"/>
    <w:bookmarkEnd w:id="69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4" w:name="Coversheet"/>
    <w:bookmarkEnd w:id="6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082128"/>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86167</Words>
  <Characters>417049</Characters>
  <Application>Microsoft Office Word</Application>
  <DocSecurity>0</DocSecurity>
  <Lines>11271</Lines>
  <Paragraphs>6621</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496595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2001 - 06-v0-00</dc:title>
  <dc:subject/>
  <dc:creator/>
  <cp:keywords/>
  <dc:description/>
  <cp:lastModifiedBy>Master Repository Process</cp:lastModifiedBy>
  <cp:revision>4</cp:revision>
  <cp:lastPrinted>2019-02-11T08:00:00Z</cp:lastPrinted>
  <dcterms:created xsi:type="dcterms:W3CDTF">2025-06-18T04:06:00Z</dcterms:created>
  <dcterms:modified xsi:type="dcterms:W3CDTF">2025-06-18T04:07:00Z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17 Apr 2025</vt:lpwstr>
  </property>
  <property fmtid="{D5CDD505-2E9C-101B-9397-08002B2CF9AE}" pid="8" name="Suffix">
    <vt:lpwstr>06-v0-00</vt:lpwstr>
  </property>
  <property fmtid="{D5CDD505-2E9C-101B-9397-08002B2CF9AE}" pid="9" name="Official">
    <vt:lpwstr/>
  </property>
  <property fmtid="{D5CDD505-2E9C-101B-9397-08002B2CF9AE}" pid="10" name="CommencementDate">
    <vt:lpwstr>20250417</vt:lpwstr>
  </property>
  <property fmtid="{D5CDD505-2E9C-101B-9397-08002B2CF9AE}" pid="11" name="CommencementAsAt">
    <vt:filetime>2025-04-16T16:00:00Z</vt:filetime>
  </property>
  <property fmtid="{D5CDD505-2E9C-101B-9397-08002B2CF9AE}" pid="12" name="CommencementYear">
    <vt:lpwstr>2025</vt:lpwstr>
  </property>
</Properties>
</file>