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Swan and Canning Rivers Management Act 2006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and Canning Rivers Management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and Canning Rivers Management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_Toc197596348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_Toc197596349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_Toc197596350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47 amended</w:t>
      </w:r>
      <w:r>
        <w:tab/>
      </w:r>
      <w:r>
        <w:fldChar w:fldCharType="begin"/>
      </w:r>
      <w:r>
        <w:instrText xml:space="preserve"> PAGEREF _Toc197596351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Swan and Canning Rivers Management Act 2006</w:t>
      </w:r>
    </w:p>
    <w:p>
      <w:pPr>
        <w:pStyle w:val="NameofActReg"/>
      </w:pPr>
      <w:r>
        <w:t>Swan and Canning Rivers Management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7596206"/>
      <w:bookmarkStart w:id="3" w:name="_Toc19759634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Swan and Canning Rivers Management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197596207"/>
      <w:bookmarkStart w:id="6" w:name="_Toc19759634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7596208"/>
      <w:bookmarkStart w:id="8" w:name="_Toc19759635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Swan and Canning Rivers Management Regulations 2007</w:t>
      </w:r>
      <w:r>
        <w:t>.</w:t>
      </w:r>
    </w:p>
    <w:p>
      <w:pPr>
        <w:pStyle w:val="Heading5"/>
      </w:pPr>
      <w:bookmarkStart w:id="9" w:name="_Toc197596209"/>
      <w:bookmarkStart w:id="10" w:name="_Toc197596351"/>
      <w:r>
        <w:rPr>
          <w:rStyle w:val="CharSectno"/>
        </w:rPr>
        <w:lastRenderedPageBreak/>
        <w:t>4</w:t>
      </w:r>
      <w:r>
        <w:t>.</w:t>
      </w:r>
      <w:r>
        <w:tab/>
        <w:t>Regulation 47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After regulation 47(3) insert:</w:t>
      </w:r>
    </w:p>
    <w:p>
      <w:pPr>
        <w:pStyle w:val="BlankOpen"/>
      </w:pPr>
    </w:p>
    <w:p>
      <w:pPr>
        <w:pStyle w:val="zSubsection"/>
        <w:keepNext/>
      </w:pPr>
      <w:r>
        <w:tab/>
        <w:t>(4)</w:t>
      </w:r>
      <w:r>
        <w:tab/>
        <w:t xml:space="preserve">In relation to </w:t>
      </w:r>
      <w:r>
        <w:rPr>
          <w:b/>
          <w:bCs/>
          <w:sz w:val="22"/>
          <w:szCs w:val="22"/>
        </w:rPr>
        <w:t>Reserve 48325</w:t>
      </w:r>
      <w:r>
        <w:t xml:space="preserve"> delete “</w:t>
      </w:r>
      <w:r>
        <w:rPr>
          <w:sz w:val="22"/>
        </w:rPr>
        <w:t>Lot 13949 on Deposited Plan 27474 and Lot 14082 on Deposited Plan 26651</w:t>
      </w:r>
      <w:r>
        <w:t>” and insert:</w:t>
      </w:r>
    </w:p>
    <w:p>
      <w:pPr>
        <w:pStyle w:val="BlankOpen"/>
      </w:pPr>
    </w:p>
    <w:p>
      <w:pPr>
        <w:pStyle w:val="zSubsection"/>
        <w:keepNext/>
        <w:rPr>
          <w:sz w:val="22"/>
        </w:rPr>
      </w:pPr>
      <w:r>
        <w:tab/>
      </w:r>
      <w:r>
        <w:tab/>
      </w:r>
      <w:r>
        <w:rPr>
          <w:sz w:val="22"/>
        </w:rPr>
        <w:t>Lot 13949 on Deposited Plan 27474, Lot 14082 on Deposited Plan 26651 and Lot 501 on Deposited Plan 427718</w:t>
      </w:r>
    </w:p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731F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6B39C7F" w14:textId="51DD39D8" w:rsidR="00A908A7" w:rsidRDefault="00A908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879D42" w14:textId="77777777" w:rsidR="00A908A7" w:rsidRDefault="00A908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A8E71C" w14:textId="701114C4" w:rsidR="00A908A7" w:rsidRDefault="00A908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B6FA02" w14:textId="77777777" w:rsidR="00A908A7" w:rsidRDefault="00A908A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115"/>
      <w:gridCol w:w="600"/>
    </w:tblGrid>
    <w:tr>
      <w:trPr>
        <w:gridAfter w:val="1"/>
        <w:wAfter w:w="600" w:type="dxa"/>
        <w:cantSplit/>
        <w:jc w:val="center"/>
      </w:trPr>
      <w:tc>
        <w:tcPr>
          <w:tcW w:w="66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50811285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2191616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219161648_GUID" w:val="66722ab6-3405-4621-bc76-4ca87e3b08e8"/>
    <w:docVar w:name="WAFER_202503061046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06104642_GUID" w:val="9ab037d5-38bb-40ef-a327-404081a57172"/>
    <w:docVar w:name="WAFER_202505081128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508112854_GUID" w:val="29a75997-d2bb-4463-a6d8-5e66bcc5f11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CEDDB9C7-F586-4911-A144-4A28342C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1528</Characters>
  <Application>Microsoft Office Word</Application>
  <DocSecurity>0</DocSecurity>
  <Lines>66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and Canning Rivers Management Amendment Regulations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2025-06-17T04:17:00Z</dcterms:created>
  <dcterms:modified xsi:type="dcterms:W3CDTF">2025-06-17T04:17:00Z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55285</vt:lpwstr>
  </property>
  <property fmtid="{D5CDD505-2E9C-101B-9397-08002B2CF9AE}" pid="3" name="DocumentType">
    <vt:lpwstr>Reg</vt:lpwstr>
  </property>
  <property fmtid="{D5CDD505-2E9C-101B-9397-08002B2CF9AE}" pid="4" name="AsAtDate">
    <vt:lpwstr>14 May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2025/69</vt:lpwstr>
  </property>
  <property fmtid="{D5CDD505-2E9C-101B-9397-08002B2CF9AE}" pid="8" name="PublishDate">
    <vt:lpwstr>14 May 2025</vt:lpwstr>
  </property>
  <property fmtid="{D5CDD505-2E9C-101B-9397-08002B2CF9AE}" pid="9" name="CommencementDate">
    <vt:lpwstr>20250514</vt:lpwstr>
  </property>
  <property fmtid="{D5CDD505-2E9C-101B-9397-08002B2CF9AE}" pid="10" name="CommencementAsAt">
    <vt:filetime>2025-05-13T16:00:00Z</vt:filetime>
  </property>
  <property fmtid="{D5CDD505-2E9C-101B-9397-08002B2CF9AE}" pid="11" name="CommencementYear">
    <vt:lpwstr>2025</vt:lpwstr>
  </property>
</Properties>
</file>