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Classification (Publications, Films and Computer Games) Enforcement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_Toc201322861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_Toc201322862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_Toc201322863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an infringement notice</w:t>
      </w:r>
      <w:r>
        <w:tab/>
      </w:r>
      <w:r>
        <w:fldChar w:fldCharType="begin"/>
      </w:r>
      <w:r>
        <w:instrText xml:space="preserve"> PAGEREF _Toc201322864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notice of withdrawal of an infringement notice</w:t>
      </w:r>
      <w:r>
        <w:tab/>
      </w:r>
      <w:r>
        <w:fldChar w:fldCharType="begin"/>
      </w:r>
      <w:r>
        <w:instrText xml:space="preserve"> PAGEREF _Toc201322865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r>
        <w:tab/>
      </w:r>
      <w:r>
        <w:fldChar w:fldCharType="begin"/>
      </w:r>
      <w:r>
        <w:instrText xml:space="preserve"> PAGEREF _Toc201322866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r>
        <w:tab/>
      </w:r>
      <w:r>
        <w:fldChar w:fldCharType="begin"/>
      </w:r>
      <w:r>
        <w:instrText xml:space="preserve"> PAGEREF _Toc201322867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 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_Toc201322871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_Toc201322872 \h </w:instrText>
      </w:r>
      <w:r>
        <w:fldChar w:fldCharType="separate"/>
      </w:r>
      <w:r>
        <w:t>9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2" w:name="_Toc20132286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3" w:name="_Toc2013228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4" w:name="_Toc201322863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4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5" w:name="_Toc201322864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5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6" w:name="_Toc201322865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6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7" w:name="_Toc20132286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131(1)(d) of the Act a fee of </w:t>
      </w:r>
      <w:r>
        <w:t>$89.50</w:t>
      </w:r>
      <w:r>
        <w:rPr>
          <w:snapToGrid w:val="0"/>
        </w:rPr>
        <w:t xml:space="preserve"> in respect of each premises proposed to be registered, or registered, in the name of the applicant is prescribed.</w:t>
      </w:r>
    </w:p>
    <w:p>
      <w:pPr>
        <w:pStyle w:val="Footnotesection"/>
      </w:pPr>
      <w:r>
        <w:tab/>
        <w:t>[Regulation 9 amended: SL 2022/111 r. 10; SL 2023/120 r. 10; SL 2024/113 r. 10; SL 2025/111 r. 10.]</w:t>
      </w:r>
    </w:p>
    <w:p>
      <w:pPr>
        <w:pStyle w:val="Heading5"/>
        <w:rPr>
          <w:snapToGrid w:val="0"/>
        </w:rPr>
      </w:pPr>
      <w:bookmarkStart w:id="8" w:name="_Toc201322867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fee of </w:t>
      </w:r>
      <w:r>
        <w:t>$5.65</w:t>
      </w:r>
      <w:r>
        <w:rPr>
          <w:snapToGrid w:val="0"/>
        </w:rPr>
        <w:t xml:space="preserve">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fee of </w:t>
      </w:r>
      <w:r>
        <w:t>$1.15</w:t>
      </w:r>
      <w:r>
        <w:rPr>
          <w:snapToGrid w:val="0"/>
        </w:rPr>
        <w:t xml:space="preserve"> per page is prescribed for copies of the register.</w:t>
      </w:r>
    </w:p>
    <w:p>
      <w:pPr>
        <w:pStyle w:val="Footnotesection"/>
      </w:pPr>
      <w:r>
        <w:tab/>
        <w:t>[Regulation 10 amended: SL 2024/113 r. 11; SL 2025/111 r. 11.]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201305687"/>
      <w:bookmarkStart w:id="10" w:name="_Toc201306017"/>
      <w:bookmarkStart w:id="11" w:name="_Toc201322868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9"/>
      <w:bookmarkEnd w:id="10"/>
      <w:bookmarkEnd w:id="11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lastRenderedPageBreak/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12" w:name="_Toc201305688"/>
      <w:bookmarkStart w:id="13" w:name="_Toc201306018"/>
      <w:bookmarkStart w:id="14" w:name="_Toc201322869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Forms</w:t>
      </w:r>
      <w:bookmarkEnd w:id="12"/>
      <w:bookmarkEnd w:id="13"/>
      <w:bookmarkEnd w:id="14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 xml:space="preserve"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</w:t>
            </w:r>
            <w:r>
              <w:rPr>
                <w:sz w:val="18"/>
                <w:szCs w:val="18"/>
              </w:rPr>
              <w:lastRenderedPageBreak/>
              <w:t>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lastRenderedPageBreak/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6" w:name="_Toc201305689"/>
      <w:bookmarkStart w:id="17" w:name="_Toc201306019"/>
      <w:bookmarkStart w:id="18" w:name="_Toc201322870"/>
      <w:r>
        <w:lastRenderedPageBreak/>
        <w:t>Notes</w:t>
      </w:r>
      <w:bookmarkEnd w:id="16"/>
      <w:bookmarkEnd w:id="17"/>
      <w:bookmarkEnd w:id="1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9" w:name="_Toc201322871"/>
      <w:r>
        <w:t>Compilation table</w:t>
      </w:r>
      <w:bookmarkEnd w:id="19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2023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2023/120 2 Aug 2023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t>3 Aug 2023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2024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2024/113 26 Jun 2024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t>1 Jul 2024 (see. r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Attorney General Regulations Amendment (Fees and Charges) Regulations 2025</w:t>
            </w:r>
            <w:r>
              <w:t xml:space="preserve"> Pt. 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2025/111 25 Jun 2025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>
      <w:pPr>
        <w:pStyle w:val="nHeading3"/>
      </w:pPr>
      <w:bookmarkStart w:id="20" w:name="_Toc201322872"/>
      <w:r>
        <w:t>Other notes</w:t>
      </w:r>
      <w:bookmarkEnd w:id="20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6445E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7ED230C" w14:textId="2CD30F20" w:rsidR="003761D9" w:rsidRDefault="009B30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3452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6646CC" w14:textId="77777777" w:rsidR="003761D9" w:rsidRDefault="009B30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B6C5DF" w14:textId="339A9336" w:rsidR="003761D9" w:rsidRDefault="009B30F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3452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D1B39B" w14:textId="77777777" w:rsidR="003761D9" w:rsidRDefault="009B30F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02-g0-00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02-g0-00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0095312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  <w:docVar w:name="WAFER_2023080116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01161501_GUID" w:val="5371cecf-63f8-42f3-ae9d-df5dc6bb64eb"/>
    <w:docVar w:name="WAFER_20231227161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61117_GUID" w:val="19b9a495-3364-4814-a09a-c777c343caff"/>
    <w:docVar w:name="WAFER_20240621130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1130656_GUID" w:val="bc95913a-3ff0-4489-8558-475fcfdd0e4d"/>
    <w:docVar w:name="WAFER_20250620095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0095312_GUID" w:val="2f7443b6-a8e1-4aa5-9181-0a15105ba6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1779</Words>
  <Characters>8509</Characters>
  <Application>Microsoft Office Word</Application>
  <DocSecurity>0</DocSecurity>
  <Lines>500</Lines>
  <Paragraphs>395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1996 - 02-g0-00</dc:title>
  <dc:subject/>
  <dc:creator/>
  <cp:keywords/>
  <dc:description/>
  <cp:lastModifiedBy>Master Repository Process</cp:lastModifiedBy>
  <cp:revision>4</cp:revision>
  <cp:lastPrinted>2013-04-15T00:30:00Z</cp:lastPrinted>
  <dcterms:created xsi:type="dcterms:W3CDTF">2025-06-27T02:51:00Z</dcterms:created>
  <dcterms:modified xsi:type="dcterms:W3CDTF">2025-06-27T02:52:00Z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AsAtDate">
    <vt:lpwstr>01 Jul 2025</vt:lpwstr>
  </property>
  <property fmtid="{D5CDD505-2E9C-101B-9397-08002B2CF9AE}" pid="8" name="Suffix">
    <vt:lpwstr>02-g0-00</vt:lpwstr>
  </property>
  <property fmtid="{D5CDD505-2E9C-101B-9397-08002B2CF9AE}" pid="9" name="Official">
    <vt:lpwstr/>
  </property>
  <property fmtid="{D5CDD505-2E9C-101B-9397-08002B2CF9AE}" pid="10" name="CommencementDate">
    <vt:lpwstr>20250701</vt:lpwstr>
  </property>
  <property fmtid="{D5CDD505-2E9C-101B-9397-08002B2CF9AE}" pid="11" name="CommencementAsAt">
    <vt:filetime>2025-06-30T16:00:00Z</vt:filetime>
  </property>
  <property fmtid="{D5CDD505-2E9C-101B-9397-08002B2CF9AE}" pid="12" name="CommencementYear">
    <vt:lpwstr>2025</vt:lpwstr>
  </property>
</Properties>
</file>