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_Toc201832560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_Toc201832561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_Toc201832562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_Toc201832563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_Toc201832564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_Toc201832565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_Toc201832566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_Toc201832567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_Toc201832568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_Toc201832569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_Toc201832570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_Toc201832573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_Toc201832574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_Toc201832575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_Toc201832577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_Toc201832578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_Toc201832579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_Toc201832580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_Toc201832581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_Toc201832582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_Toc201832584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_Toc201832585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_Toc201832586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_Toc201832587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_Toc201832588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_Toc201832589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_Toc201832590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_Toc201832591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_Toc201832592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_Toc201832593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_Toc201832594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_Toc201832595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_Toc201832597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_Toc201832598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_Toc201832599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_Toc201832600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_Toc201832601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_Toc201832602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_Toc201832603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_Toc201832604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_Toc201832605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_Toc201832606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_Toc201832608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_Toc201832609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_Toc201832610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_Toc201832611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_Toc201832612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_Toc201832614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_Toc201832615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_Toc201832616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_Toc201832617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_Toc201832620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_Toc201832621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_Toc201832622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_Toc201832623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_Toc201832625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_Toc201832626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_Toc201832627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_Toc201832628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_Toc201832629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_Toc201832630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_Toc201832632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_Toc201832633 \h </w:instrText>
      </w:r>
      <w:r>
        <w:fldChar w:fldCharType="separate"/>
      </w:r>
      <w:r>
        <w:t>45</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_Toc201832634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_Toc201832635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_Toc201832636 \h </w:instrText>
      </w:r>
      <w:r>
        <w:fldChar w:fldCharType="separate"/>
      </w:r>
      <w:r>
        <w:t>48</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_Toc201832637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_Toc201832639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_Toc201832640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_Toc201832641 \h </w:instrText>
      </w:r>
      <w:r>
        <w:fldChar w:fldCharType="separate"/>
      </w:r>
      <w:r>
        <w:t>50</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_Toc201832642 \h </w:instrText>
      </w:r>
      <w:r>
        <w:fldChar w:fldCharType="separate"/>
      </w:r>
      <w:r>
        <w:t>51</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_Toc201832643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_Toc201832645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_Toc201832646 \h </w:instrText>
      </w:r>
      <w:r>
        <w:fldChar w:fldCharType="separate"/>
      </w:r>
      <w:r>
        <w:t>52</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_Toc201832647 \h </w:instrText>
      </w:r>
      <w:r>
        <w:fldChar w:fldCharType="separate"/>
      </w:r>
      <w:r>
        <w:t>52</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_Toc201832648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_Toc201832649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_Toc201832650 \h </w:instrText>
      </w:r>
      <w:r>
        <w:fldChar w:fldCharType="separate"/>
      </w:r>
      <w:r>
        <w:t>53</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_Toc201832651 \h </w:instrText>
      </w:r>
      <w:r>
        <w:fldChar w:fldCharType="separate"/>
      </w:r>
      <w:r>
        <w:t>53</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_Toc201832652 \h </w:instrText>
      </w:r>
      <w:r>
        <w:fldChar w:fldCharType="separate"/>
      </w:r>
      <w:r>
        <w:t>54</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_Toc201832653 \h </w:instrText>
      </w:r>
      <w:r>
        <w:fldChar w:fldCharType="separate"/>
      </w:r>
      <w:r>
        <w:t>55</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_Toc201832654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_Toc201832655 \h </w:instrText>
      </w:r>
      <w:r>
        <w:fldChar w:fldCharType="separate"/>
      </w:r>
      <w:r>
        <w:t>56</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_Toc201832656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_Toc201832657 \h </w:instrText>
      </w:r>
      <w:r>
        <w:fldChar w:fldCharType="separate"/>
      </w:r>
      <w:r>
        <w:t>57</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_Toc201832658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_Toc201832661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_Toc201832662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_Toc201832663 \h </w:instrText>
      </w:r>
      <w:r>
        <w:fldChar w:fldCharType="separate"/>
      </w:r>
      <w:r>
        <w:t>62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_Toc201832664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_Toc201832665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_Toc201832666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_Toc201832667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_Toc201832668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_Toc201832669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_Toc201832670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_Toc201832671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_Toc201832672 \h </w:instrText>
      </w:r>
      <w:r>
        <w:fldChar w:fldCharType="separate"/>
      </w:r>
      <w:r>
        <w:t>71</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_Toc201832673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_Toc201832675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_Toc201832676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_Toc201832677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_Toc201832678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_Toc201832680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_Toc201832682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_Toc201832683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_Toc201832684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_Toc201832685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_Toc201832686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_Toc201832687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_Toc201832690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_Toc201832691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_Toc201832692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_Toc201832694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_Toc201832695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_Toc201832696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_Toc201832697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_Toc201832698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_Toc201832699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_Toc201832700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_Toc201832701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_Toc201832702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_Toc201832703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_Toc201832704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_Toc201832705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_Toc201832706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_Toc201832707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_Toc201832708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_Toc201832710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_Toc201832711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_Toc201832712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_Toc201832713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_Toc201832714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_Toc201832715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_Toc201832716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_Toc201832717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_Toc201832719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_Toc201832720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_Toc201832721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_Toc201832722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_Toc201832723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_Toc201832724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_Toc201832725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_Toc201832726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_Toc201832727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_Toc201832729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_Toc201832730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_Toc201832733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_Toc201832734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_Toc201832735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_Toc201832736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_Toc201832737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_Toc201832738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_Toc201832740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_Toc201832741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_Toc201832742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_Toc201832743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_Toc201832745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_Toc201832746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_Toc201832747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_Toc201832748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_Toc201832749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_Toc201832753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_Toc201832754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_Toc201832755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_Toc201832756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_Toc201832758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_Toc201832759 \h </w:instrText>
      </w:r>
      <w:r>
        <w:fldChar w:fldCharType="separate"/>
      </w:r>
      <w:r>
        <w:t>124</w:t>
      </w:r>
      <w:r>
        <w:fldChar w:fldCharType="end"/>
      </w:r>
    </w:p>
    <w:p>
      <w:pPr>
        <w:pStyle w:val="TOC8"/>
        <w:rPr>
          <w:rFonts w:asciiTheme="minorHAnsi" w:eastAsiaTheme="minorEastAsia" w:hAnsiTheme="minorHAnsi" w:cstheme="minorBidi"/>
          <w:szCs w:val="22"/>
        </w:rPr>
      </w:pPr>
      <w:r>
        <w:t>164A.</w:t>
      </w:r>
      <w:r>
        <w:tab/>
        <w:t>Mass limit for heavy vehicle with non</w:t>
      </w:r>
      <w:r>
        <w:noBreakHyphen/>
        <w:t>compliant axle configuration</w:t>
      </w:r>
      <w:r>
        <w:tab/>
      </w:r>
      <w:r>
        <w:fldChar w:fldCharType="begin"/>
      </w:r>
      <w:r>
        <w:instrText xml:space="preserve"> PAGEREF _Toc201832760 \h </w:instrText>
      </w:r>
      <w:r>
        <w:fldChar w:fldCharType="separate"/>
      </w:r>
      <w:r>
        <w:t>128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_Toc201832761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_Toc201832762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_Toc201832764 \h </w:instrText>
      </w:r>
      <w:r>
        <w:fldChar w:fldCharType="separate"/>
      </w:r>
      <w:r>
        <w:t>133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_Toc201832765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_Toc201832767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_Toc201832768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_Toc201832769 \h </w:instrText>
      </w:r>
      <w:r>
        <w:fldChar w:fldCharType="separate"/>
      </w:r>
      <w:r>
        <w:t>135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_Toc201832770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_Toc201832771 \h </w:instrText>
      </w:r>
      <w:r>
        <w:fldChar w:fldCharType="separate"/>
      </w:r>
      <w:r>
        <w:t>136</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_Toc201832772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_Toc201832773 \h </w:instrText>
      </w:r>
      <w:r>
        <w:fldChar w:fldCharType="separate"/>
      </w:r>
      <w:r>
        <w:t>138</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_Toc201832774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_Toc201832775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_Toc201832776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_Toc201832777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_Toc201832778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_Toc201832779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_Toc201832780 \h </w:instrText>
      </w:r>
      <w:r>
        <w:fldChar w:fldCharType="separate"/>
      </w:r>
      <w:r>
        <w:t>144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_Toc201832781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_Toc201832782 \h </w:instrText>
      </w:r>
      <w:r>
        <w:fldChar w:fldCharType="separate"/>
      </w:r>
      <w:r>
        <w:t>145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_Toc201832783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_Toc201832785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_Toc201832786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_Toc201832788 \h </w:instrText>
      </w:r>
      <w:r>
        <w:fldChar w:fldCharType="separate"/>
      </w:r>
      <w:r>
        <w:t>146</w:t>
      </w:r>
      <w:r>
        <w:fldChar w:fldCharType="end"/>
      </w:r>
    </w:p>
    <w:p>
      <w:pPr>
        <w:pStyle w:val="TOC8"/>
        <w:rPr>
          <w:rFonts w:asciiTheme="minorHAnsi" w:eastAsiaTheme="minorEastAsia" w:hAnsiTheme="minorHAnsi" w:cstheme="minorBidi"/>
          <w:szCs w:val="22"/>
        </w:rPr>
      </w:pPr>
      <w:r>
        <w:lastRenderedPageBreak/>
        <w:t>189.</w:t>
      </w:r>
      <w:r>
        <w:tab/>
        <w:t>Notification and reconsideration of emergency area exemption decisions</w:t>
      </w:r>
      <w:r>
        <w:tab/>
      </w:r>
      <w:r>
        <w:fldChar w:fldCharType="begin"/>
      </w:r>
      <w:r>
        <w:instrText xml:space="preserve"> PAGEREF _Toc201832789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_Toc201832791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_Toc201832792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_Toc201832793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_Toc201832794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_Toc201832795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_Toc201832796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_Toc201832797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_Toc201832798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order or permit for modification of mass or dimension requirement by Commissioner</w:t>
      </w:r>
      <w:r>
        <w:tab/>
      </w:r>
      <w:r>
        <w:fldChar w:fldCharType="begin"/>
      </w:r>
      <w:r>
        <w:instrText xml:space="preserve"> PAGEREF _Toc201832799 \h </w:instrText>
      </w:r>
      <w:r>
        <w:fldChar w:fldCharType="separate"/>
      </w:r>
      <w:r>
        <w:t>152</w:t>
      </w:r>
      <w:r>
        <w:fldChar w:fldCharType="end"/>
      </w:r>
    </w:p>
    <w:p>
      <w:pPr>
        <w:pStyle w:val="TOC8"/>
        <w:rPr>
          <w:rFonts w:asciiTheme="minorHAnsi" w:eastAsiaTheme="minorEastAsia" w:hAnsiTheme="minorHAnsi" w:cstheme="minorBidi"/>
          <w:szCs w:val="22"/>
        </w:rPr>
      </w:pPr>
      <w:r>
        <w:t>199.</w:t>
      </w:r>
      <w:r>
        <w:tab/>
        <w:t>Suspension, cancellation of modification of mass or dimension requirement</w:t>
      </w:r>
      <w:r>
        <w:tab/>
      </w:r>
      <w:r>
        <w:fldChar w:fldCharType="begin"/>
      </w:r>
      <w:r>
        <w:instrText xml:space="preserve"> PAGEREF _Toc201832800 \h </w:instrText>
      </w:r>
      <w:r>
        <w:fldChar w:fldCharType="separate"/>
      </w:r>
      <w:r>
        <w:t>152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_Toc201832801 \h </w:instrText>
      </w:r>
      <w:r>
        <w:fldChar w:fldCharType="separate"/>
      </w:r>
      <w:r>
        <w:t>153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_Toc201832802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_Toc201832804 \h </w:instrText>
      </w:r>
      <w:r>
        <w:fldChar w:fldCharType="separate"/>
      </w:r>
      <w:r>
        <w:t>154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_Toc201832805 \h </w:instrText>
      </w:r>
      <w:r>
        <w:fldChar w:fldCharType="separate"/>
      </w:r>
      <w:r>
        <w:t>154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_Toc201832806 \h </w:instrText>
      </w:r>
      <w:r>
        <w:fldChar w:fldCharType="separate"/>
      </w:r>
      <w:r>
        <w:t>155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_Toc201832807 \h </w:instrText>
      </w:r>
      <w:r>
        <w:fldChar w:fldCharType="separate"/>
      </w:r>
      <w:r>
        <w:t>156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_Toc201832808 \h </w:instrText>
      </w:r>
      <w:r>
        <w:fldChar w:fldCharType="separate"/>
      </w:r>
      <w:r>
        <w:t>156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_Toc201832809 \h </w:instrText>
      </w:r>
      <w:r>
        <w:fldChar w:fldCharType="separate"/>
      </w:r>
      <w:r>
        <w:t>156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_Toc201832810 \h </w:instrText>
      </w:r>
      <w:r>
        <w:fldChar w:fldCharType="separate"/>
      </w:r>
      <w:r>
        <w:t>157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_Toc201832811 \h </w:instrText>
      </w:r>
      <w:r>
        <w:fldChar w:fldCharType="separate"/>
      </w:r>
      <w:r>
        <w:t>157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_Toc201832812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211.</w:t>
      </w:r>
      <w:r>
        <w:tab/>
        <w:t>Notification and reconsideration of access approval decisions</w:t>
      </w:r>
      <w:r>
        <w:tab/>
      </w:r>
      <w:r>
        <w:fldChar w:fldCharType="begin"/>
      </w:r>
      <w:r>
        <w:instrText xml:space="preserve"> PAGEREF _Toc201832813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_Toc201832815 \h </w:instrText>
      </w:r>
      <w:r>
        <w:fldChar w:fldCharType="separate"/>
      </w:r>
      <w:r>
        <w:t>158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_Toc201832816 \h </w:instrText>
      </w:r>
      <w:r>
        <w:fldChar w:fldCharType="separate"/>
      </w:r>
      <w:r>
        <w:t>159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_Toc201832817 \h </w:instrText>
      </w:r>
      <w:r>
        <w:fldChar w:fldCharType="separate"/>
      </w:r>
      <w:r>
        <w:t>159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_Toc201832818 \h </w:instrText>
      </w:r>
      <w:r>
        <w:fldChar w:fldCharType="separate"/>
      </w:r>
      <w:r>
        <w:t>159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_Toc201832819 \h </w:instrText>
      </w:r>
      <w:r>
        <w:fldChar w:fldCharType="separate"/>
      </w:r>
      <w:r>
        <w:t>159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_Toc201832820 \h </w:instrText>
      </w:r>
      <w:r>
        <w:fldChar w:fldCharType="separate"/>
      </w:r>
      <w:r>
        <w:t>160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_Toc201832821 \h </w:instrText>
      </w:r>
      <w:r>
        <w:fldChar w:fldCharType="separate"/>
      </w:r>
      <w:r>
        <w:t>160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_Toc201832822 \h </w:instrText>
      </w:r>
      <w:r>
        <w:fldChar w:fldCharType="separate"/>
      </w:r>
      <w:r>
        <w:t>161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_Toc201832823 \h </w:instrText>
      </w:r>
      <w:r>
        <w:fldChar w:fldCharType="separate"/>
      </w:r>
      <w:r>
        <w:t>161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_Toc201832824 \h </w:instrText>
      </w:r>
      <w:r>
        <w:fldChar w:fldCharType="separate"/>
      </w:r>
      <w:r>
        <w:t>161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_Toc201832825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_Toc201832827 \h </w:instrText>
      </w:r>
      <w:r>
        <w:fldChar w:fldCharType="separate"/>
      </w:r>
      <w:r>
        <w:t>163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_Toc201832828 \h </w:instrText>
      </w:r>
      <w:r>
        <w:fldChar w:fldCharType="separate"/>
      </w:r>
      <w:r>
        <w:t>163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_Toc201832829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_Toc201832832 \h </w:instrText>
      </w:r>
      <w:r>
        <w:fldChar w:fldCharType="separate"/>
      </w:r>
      <w:r>
        <w:t>164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_Toc201832833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_Toc201832835 \h </w:instrText>
      </w:r>
      <w:r>
        <w:fldChar w:fldCharType="separate"/>
      </w:r>
      <w:r>
        <w:t>166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_Toc201832836 \h </w:instrText>
      </w:r>
      <w:r>
        <w:fldChar w:fldCharType="separate"/>
      </w:r>
      <w:r>
        <w:t>167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_Toc201832837 \h </w:instrText>
      </w:r>
      <w:r>
        <w:fldChar w:fldCharType="separate"/>
      </w:r>
      <w:r>
        <w:t>167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_Toc201832838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_Toc201832840 \h </w:instrText>
      </w:r>
      <w:r>
        <w:fldChar w:fldCharType="separate"/>
      </w:r>
      <w:r>
        <w:t>169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_Toc201832841 \h </w:instrText>
      </w:r>
      <w:r>
        <w:fldChar w:fldCharType="separate"/>
      </w:r>
      <w:r>
        <w:t>169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_Toc201832842 \h </w:instrText>
      </w:r>
      <w:r>
        <w:fldChar w:fldCharType="separate"/>
      </w:r>
      <w:r>
        <w:t>170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_Toc201832843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_Toc201832845 \h </w:instrText>
      </w:r>
      <w:r>
        <w:fldChar w:fldCharType="separate"/>
      </w:r>
      <w:r>
        <w:t>173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_Toc201832846 \h </w:instrText>
      </w:r>
      <w:r>
        <w:fldChar w:fldCharType="separate"/>
      </w:r>
      <w:r>
        <w:t>174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_Toc201832847 \h </w:instrText>
      </w:r>
      <w:r>
        <w:fldChar w:fldCharType="separate"/>
      </w:r>
      <w:r>
        <w:t>176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_Toc201832848 \h </w:instrText>
      </w:r>
      <w:r>
        <w:fldChar w:fldCharType="separate"/>
      </w:r>
      <w:r>
        <w:t>177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_Toc201832849 \h </w:instrText>
      </w:r>
      <w:r>
        <w:fldChar w:fldCharType="separate"/>
      </w:r>
      <w:r>
        <w:t>177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_Toc201832850 \h </w:instrText>
      </w:r>
      <w:r>
        <w:fldChar w:fldCharType="separate"/>
      </w:r>
      <w:r>
        <w:t>179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_Toc201832851 \h </w:instrText>
      </w:r>
      <w:r>
        <w:fldChar w:fldCharType="separate"/>
      </w:r>
      <w:r>
        <w:t>179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_Toc201832852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_Toc201832854 \h </w:instrText>
      </w:r>
      <w:r>
        <w:fldChar w:fldCharType="separate"/>
      </w:r>
      <w:r>
        <w:t>181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_Toc201832855 \h </w:instrText>
      </w:r>
      <w:r>
        <w:fldChar w:fldCharType="separate"/>
      </w:r>
      <w:r>
        <w:t>182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_Toc201832856 \h </w:instrText>
      </w:r>
      <w:r>
        <w:fldChar w:fldCharType="separate"/>
      </w:r>
      <w:r>
        <w:t>183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_Toc201832857 \h </w:instrText>
      </w:r>
      <w:r>
        <w:fldChar w:fldCharType="separate"/>
      </w:r>
      <w:r>
        <w:t>183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_Toc201832858 \h </w:instrText>
      </w:r>
      <w:r>
        <w:fldChar w:fldCharType="separate"/>
      </w:r>
      <w:r>
        <w:t>183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_Toc201832859 \h </w:instrText>
      </w:r>
      <w:r>
        <w:fldChar w:fldCharType="separate"/>
      </w:r>
      <w:r>
        <w:t>183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_Toc201832860 \h </w:instrText>
      </w:r>
      <w:r>
        <w:fldChar w:fldCharType="separate"/>
      </w:r>
      <w:r>
        <w:t>184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_Toc201832861 \h </w:instrText>
      </w:r>
      <w:r>
        <w:fldChar w:fldCharType="separate"/>
      </w:r>
      <w:r>
        <w:t>184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_Toc201832862 \h </w:instrText>
      </w:r>
      <w:r>
        <w:fldChar w:fldCharType="separate"/>
      </w:r>
      <w:r>
        <w:t>185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_Toc201832863 \h </w:instrText>
      </w:r>
      <w:r>
        <w:fldChar w:fldCharType="separate"/>
      </w:r>
      <w:r>
        <w:t>186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_Toc201832864 \h </w:instrText>
      </w:r>
      <w:r>
        <w:fldChar w:fldCharType="separate"/>
      </w:r>
      <w:r>
        <w:t>187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_Toc201832865 \h </w:instrText>
      </w:r>
      <w:r>
        <w:fldChar w:fldCharType="separate"/>
      </w:r>
      <w:r>
        <w:t>187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_Toc201832866 \h </w:instrText>
      </w:r>
      <w:r>
        <w:fldChar w:fldCharType="separate"/>
      </w:r>
      <w:r>
        <w:t>188</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_Toc201832867 \h </w:instrText>
      </w:r>
      <w:r>
        <w:fldChar w:fldCharType="separate"/>
      </w:r>
      <w:r>
        <w:t>188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_Toc201832868 \h </w:instrText>
      </w:r>
      <w:r>
        <w:fldChar w:fldCharType="separate"/>
      </w:r>
      <w:r>
        <w:t>188</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_Toc201832869 \h </w:instrText>
      </w:r>
      <w:r>
        <w:fldChar w:fldCharType="separate"/>
      </w:r>
      <w:r>
        <w:t>189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_Toc201832870 \h </w:instrText>
      </w:r>
      <w:r>
        <w:fldChar w:fldCharType="separate"/>
      </w:r>
      <w:r>
        <w:t>190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_Toc201832871 \h </w:instrText>
      </w:r>
      <w:r>
        <w:fldChar w:fldCharType="separate"/>
      </w:r>
      <w:r>
        <w:t>190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_Toc201832872 \h </w:instrText>
      </w:r>
      <w:r>
        <w:fldChar w:fldCharType="separate"/>
      </w:r>
      <w:r>
        <w:t>191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_Toc201832873 \h </w:instrText>
      </w:r>
      <w:r>
        <w:fldChar w:fldCharType="separate"/>
      </w:r>
      <w:r>
        <w:t>193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_Toc201832874 \h </w:instrText>
      </w:r>
      <w:r>
        <w:fldChar w:fldCharType="separate"/>
      </w:r>
      <w:r>
        <w:t>194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_Toc201832875 \h </w:instrText>
      </w:r>
      <w:r>
        <w:fldChar w:fldCharType="separate"/>
      </w:r>
      <w:r>
        <w:t>194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_Toc201832876 \h </w:instrText>
      </w:r>
      <w:r>
        <w:fldChar w:fldCharType="separate"/>
      </w:r>
      <w:r>
        <w:t>194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_Toc201832877 \h </w:instrText>
      </w:r>
      <w:r>
        <w:fldChar w:fldCharType="separate"/>
      </w:r>
      <w:r>
        <w:t>195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_Toc201832878 \h </w:instrText>
      </w:r>
      <w:r>
        <w:fldChar w:fldCharType="separate"/>
      </w:r>
      <w:r>
        <w:t>195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_Toc201832879 \h </w:instrText>
      </w:r>
      <w:r>
        <w:fldChar w:fldCharType="separate"/>
      </w:r>
      <w:r>
        <w:t>195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_Toc201832880 \h </w:instrText>
      </w:r>
      <w:r>
        <w:fldChar w:fldCharType="separate"/>
      </w:r>
      <w:r>
        <w:t>196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_Toc201832881 \h </w:instrText>
      </w:r>
      <w:r>
        <w:fldChar w:fldCharType="separate"/>
      </w:r>
      <w:r>
        <w:t>196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_Toc201832882 \h </w:instrText>
      </w:r>
      <w:r>
        <w:fldChar w:fldCharType="separate"/>
      </w:r>
      <w:r>
        <w:t>197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_Toc201832883 \h </w:instrText>
      </w:r>
      <w:r>
        <w:fldChar w:fldCharType="separate"/>
      </w:r>
      <w:r>
        <w:t>198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_Toc201832884 \h </w:instrText>
      </w:r>
      <w:r>
        <w:fldChar w:fldCharType="separate"/>
      </w:r>
      <w:r>
        <w:t>199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_Toc201832885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_Toc201832887 \h </w:instrText>
      </w:r>
      <w:r>
        <w:fldChar w:fldCharType="separate"/>
      </w:r>
      <w:r>
        <w:t>200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_Toc201832888 \h </w:instrText>
      </w:r>
      <w:r>
        <w:fldChar w:fldCharType="separate"/>
      </w:r>
      <w:r>
        <w:t>200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_Toc201832889 \h </w:instrText>
      </w:r>
      <w:r>
        <w:fldChar w:fldCharType="separate"/>
      </w:r>
      <w:r>
        <w:t>201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_Toc201832890 \h </w:instrText>
      </w:r>
      <w:r>
        <w:fldChar w:fldCharType="separate"/>
      </w:r>
      <w:r>
        <w:t>202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_Toc201832891 \h </w:instrText>
      </w:r>
      <w:r>
        <w:fldChar w:fldCharType="separate"/>
      </w:r>
      <w:r>
        <w:t>203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_Toc201832892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_Toc201832894 \h </w:instrText>
      </w:r>
      <w:r>
        <w:fldChar w:fldCharType="separate"/>
      </w:r>
      <w:r>
        <w:t>204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_Toc201832895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_Toc201832898 \h </w:instrText>
      </w:r>
      <w:r>
        <w:fldChar w:fldCharType="separate"/>
      </w:r>
      <w:r>
        <w:t>206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_Toc201832899 \h </w:instrText>
      </w:r>
      <w:r>
        <w:fldChar w:fldCharType="separate"/>
      </w:r>
      <w:r>
        <w:t>206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_Toc201832900 \h </w:instrText>
      </w:r>
      <w:r>
        <w:fldChar w:fldCharType="separate"/>
      </w:r>
      <w:r>
        <w:t>206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_Toc201832901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_Toc201832903 \h </w:instrText>
      </w:r>
      <w:r>
        <w:fldChar w:fldCharType="separate"/>
      </w:r>
      <w:r>
        <w:t>207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_Toc201832904 \h </w:instrText>
      </w:r>
      <w:r>
        <w:fldChar w:fldCharType="separate"/>
      </w:r>
      <w:r>
        <w:t>208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_Toc201832905 \h </w:instrText>
      </w:r>
      <w:r>
        <w:fldChar w:fldCharType="separate"/>
      </w:r>
      <w:r>
        <w:t>209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_Toc201832906 \h </w:instrText>
      </w:r>
      <w:r>
        <w:fldChar w:fldCharType="separate"/>
      </w:r>
      <w:r>
        <w:t>209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_Toc201832907 \h </w:instrText>
      </w:r>
      <w:r>
        <w:fldChar w:fldCharType="separate"/>
      </w:r>
      <w:r>
        <w:t>209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_Toc201832908 \h </w:instrText>
      </w:r>
      <w:r>
        <w:fldChar w:fldCharType="separate"/>
      </w:r>
      <w:r>
        <w:t>209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_Toc201832909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_Toc201832911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_Toc201832913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_Toc201832915 \h </w:instrText>
      </w:r>
      <w:r>
        <w:fldChar w:fldCharType="separate"/>
      </w:r>
      <w:r>
        <w:t>213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_Toc201832916 \h </w:instrText>
      </w:r>
      <w:r>
        <w:fldChar w:fldCharType="separate"/>
      </w:r>
      <w:r>
        <w:t>214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_Toc201832917 \h </w:instrText>
      </w:r>
      <w:r>
        <w:fldChar w:fldCharType="separate"/>
      </w:r>
      <w:r>
        <w:t>215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_Toc201832918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_Toc201832920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_Toc201832922 \h </w:instrText>
      </w:r>
      <w:r>
        <w:fldChar w:fldCharType="separate"/>
      </w:r>
      <w:r>
        <w:t>216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_Toc201832923 \h </w:instrText>
      </w:r>
      <w:r>
        <w:fldChar w:fldCharType="separate"/>
      </w:r>
      <w:r>
        <w:t>216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_Toc201832924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_Toc201832926 \h </w:instrText>
      </w:r>
      <w:r>
        <w:fldChar w:fldCharType="separate"/>
      </w:r>
      <w:r>
        <w:t>217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_Toc201832927 \h </w:instrText>
      </w:r>
      <w:r>
        <w:fldChar w:fldCharType="separate"/>
      </w:r>
      <w:r>
        <w:t>218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_Toc201832928 \h </w:instrText>
      </w:r>
      <w:r>
        <w:fldChar w:fldCharType="separate"/>
      </w:r>
      <w:r>
        <w:t>220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_Toc201832929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_Toc201832931 \h </w:instrText>
      </w:r>
      <w:r>
        <w:fldChar w:fldCharType="separate"/>
      </w:r>
      <w:r>
        <w:t>220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_Toc201832932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_Toc201832934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_Toc201832936 \h </w:instrText>
      </w:r>
      <w:r>
        <w:fldChar w:fldCharType="separate"/>
      </w:r>
      <w:r>
        <w:t>223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_Toc201832937 \h </w:instrText>
      </w:r>
      <w:r>
        <w:fldChar w:fldCharType="separate"/>
      </w:r>
      <w:r>
        <w:t>224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_Toc201832938 \h </w:instrText>
      </w:r>
      <w:r>
        <w:fldChar w:fldCharType="separate"/>
      </w:r>
      <w:r>
        <w:t>224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_Toc201832939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_Toc201832941 \h </w:instrText>
      </w:r>
      <w:r>
        <w:fldChar w:fldCharType="separate"/>
      </w:r>
      <w:r>
        <w:t>227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_Toc201832942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_Toc201832944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_Toc201832946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_Toc201832948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_Toc201832950 \h </w:instrText>
      </w:r>
      <w:r>
        <w:fldChar w:fldCharType="separate"/>
      </w:r>
      <w:r>
        <w:t>230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_Toc201832951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_Toc201832953 \h </w:instrText>
      </w:r>
      <w:r>
        <w:fldChar w:fldCharType="separate"/>
      </w:r>
      <w:r>
        <w:t>231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_Toc201832954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_Toc201832956 \h </w:instrText>
      </w:r>
      <w:r>
        <w:fldChar w:fldCharType="separate"/>
      </w:r>
      <w:r>
        <w:t>232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_Toc201832957 \h </w:instrText>
      </w:r>
      <w:r>
        <w:fldChar w:fldCharType="separate"/>
      </w:r>
      <w:r>
        <w:t>232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_Toc201832958 \h </w:instrText>
      </w:r>
      <w:r>
        <w:fldChar w:fldCharType="separate"/>
      </w:r>
      <w:r>
        <w:t>233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_Toc201832959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_Toc201832961 \h </w:instrText>
      </w:r>
      <w:r>
        <w:fldChar w:fldCharType="separate"/>
      </w:r>
      <w:r>
        <w:t>235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_Toc201832962 \h </w:instrText>
      </w:r>
      <w:r>
        <w:fldChar w:fldCharType="separate"/>
      </w:r>
      <w:r>
        <w:t>237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_Toc201832963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_Toc201832964 \h </w:instrText>
      </w:r>
      <w:r>
        <w:fldChar w:fldCharType="separate"/>
      </w:r>
      <w:r>
        <w:t>238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_Toc201832965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_Toc201832968 \h </w:instrText>
      </w:r>
      <w:r>
        <w:fldChar w:fldCharType="separate"/>
      </w:r>
      <w:r>
        <w:t>240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_Toc201832969 \h </w:instrText>
      </w:r>
      <w:r>
        <w:fldChar w:fldCharType="separate"/>
      </w:r>
      <w:r>
        <w:t>241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_Toc201832970 \h </w:instrText>
      </w:r>
      <w:r>
        <w:fldChar w:fldCharType="separate"/>
      </w:r>
      <w:r>
        <w:t>241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_Toc201832971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_Toc201832973 \h </w:instrText>
      </w:r>
      <w:r>
        <w:fldChar w:fldCharType="separate"/>
      </w:r>
      <w:r>
        <w:t>244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_Toc201832974 \h </w:instrText>
      </w:r>
      <w:r>
        <w:fldChar w:fldCharType="separate"/>
      </w:r>
      <w:r>
        <w:t>246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_Toc201832975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_Toc201832977 \h </w:instrText>
      </w:r>
      <w:r>
        <w:fldChar w:fldCharType="separate"/>
      </w:r>
      <w:r>
        <w:t>247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_Toc201832978 \h </w:instrText>
      </w:r>
      <w:r>
        <w:fldChar w:fldCharType="separate"/>
      </w:r>
      <w:r>
        <w:t>247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_Toc201832979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_Toc201832981 \h </w:instrText>
      </w:r>
      <w:r>
        <w:fldChar w:fldCharType="separate"/>
      </w:r>
      <w:r>
        <w:t>248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_Toc201832982 \h </w:instrText>
      </w:r>
      <w:r>
        <w:fldChar w:fldCharType="separate"/>
      </w:r>
      <w:r>
        <w:t>249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_Toc201832983 \h </w:instrText>
      </w:r>
      <w:r>
        <w:fldChar w:fldCharType="separate"/>
      </w:r>
      <w:r>
        <w:t>249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_Toc201832984 \h </w:instrText>
      </w:r>
      <w:r>
        <w:fldChar w:fldCharType="separate"/>
      </w:r>
      <w:r>
        <w:t>249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_Toc201832985 \h </w:instrText>
      </w:r>
      <w:r>
        <w:fldChar w:fldCharType="separate"/>
      </w:r>
      <w:r>
        <w:t>250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_Toc201832986 \h </w:instrText>
      </w:r>
      <w:r>
        <w:fldChar w:fldCharType="separate"/>
      </w:r>
      <w:r>
        <w:t>251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_Toc201832987 \h </w:instrText>
      </w:r>
      <w:r>
        <w:fldChar w:fldCharType="separate"/>
      </w:r>
      <w:r>
        <w:t>251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_Toc201832988 \h </w:instrText>
      </w:r>
      <w:r>
        <w:fldChar w:fldCharType="separate"/>
      </w:r>
      <w:r>
        <w:t>252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_Toc201832989 \h </w:instrText>
      </w:r>
      <w:r>
        <w:fldChar w:fldCharType="separate"/>
      </w:r>
      <w:r>
        <w:t>252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_Toc201832990 \h </w:instrText>
      </w:r>
      <w:r>
        <w:fldChar w:fldCharType="separate"/>
      </w:r>
      <w:r>
        <w:t>253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_Toc201832991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_Toc201832994 \h </w:instrText>
      </w:r>
      <w:r>
        <w:fldChar w:fldCharType="separate"/>
      </w:r>
      <w:r>
        <w:t>253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_Toc201832995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_Toc201832997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_Toc201832999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_Toc201833001 \h </w:instrText>
      </w:r>
      <w:r>
        <w:fldChar w:fldCharType="separate"/>
      </w:r>
      <w:r>
        <w:t>257</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_Toc201833002 \h </w:instrText>
      </w:r>
      <w:r>
        <w:fldChar w:fldCharType="separate"/>
      </w:r>
      <w:r>
        <w:t>257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_Toc201833003 \h </w:instrText>
      </w:r>
      <w:r>
        <w:fldChar w:fldCharType="separate"/>
      </w:r>
      <w:r>
        <w:t>258</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_Toc201833004 \h </w:instrText>
      </w:r>
      <w:r>
        <w:fldChar w:fldCharType="separate"/>
      </w:r>
      <w:r>
        <w:t>258</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_Toc201833005 \h </w:instrText>
      </w:r>
      <w:r>
        <w:fldChar w:fldCharType="separate"/>
      </w:r>
      <w:r>
        <w:t>258</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_Toc201833006 \h </w:instrText>
      </w:r>
      <w:r>
        <w:fldChar w:fldCharType="separate"/>
      </w:r>
      <w:r>
        <w:t>259</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_Toc201833007 \h </w:instrText>
      </w:r>
      <w:r>
        <w:fldChar w:fldCharType="separate"/>
      </w:r>
      <w:r>
        <w:t>259</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_Toc201833008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_Toc201833010 \h </w:instrText>
      </w:r>
      <w:r>
        <w:fldChar w:fldCharType="separate"/>
      </w:r>
      <w:r>
        <w:t>261</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_Toc201833011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_Toc201833013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_Toc201833016 \h </w:instrText>
      </w:r>
      <w:r>
        <w:fldChar w:fldCharType="separate"/>
      </w:r>
      <w:r>
        <w:t>263</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_Toc201833017 \h </w:instrText>
      </w:r>
      <w:r>
        <w:fldChar w:fldCharType="separate"/>
      </w:r>
      <w:r>
        <w:t>263</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_Toc201833018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_Toc201833020 \h </w:instrText>
      </w:r>
      <w:r>
        <w:fldChar w:fldCharType="separate"/>
      </w:r>
      <w:r>
        <w:t>264</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_Toc201833021 \h </w:instrText>
      </w:r>
      <w:r>
        <w:fldChar w:fldCharType="separate"/>
      </w:r>
      <w:r>
        <w:t>265</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_Toc201833022 \h </w:instrText>
      </w:r>
      <w:r>
        <w:fldChar w:fldCharType="separate"/>
      </w:r>
      <w:r>
        <w:t>265</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_Toc201833023 \h </w:instrText>
      </w:r>
      <w:r>
        <w:fldChar w:fldCharType="separate"/>
      </w:r>
      <w:r>
        <w:t>266</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_Toc201833024 \h </w:instrText>
      </w:r>
      <w:r>
        <w:fldChar w:fldCharType="separate"/>
      </w:r>
      <w:r>
        <w:t>266</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_Toc201833025 \h </w:instrText>
      </w:r>
      <w:r>
        <w:fldChar w:fldCharType="separate"/>
      </w:r>
      <w:r>
        <w:t>266</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_Toc201833026 \h </w:instrText>
      </w:r>
      <w:r>
        <w:fldChar w:fldCharType="separate"/>
      </w:r>
      <w:r>
        <w:t>267</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_Toc201833027 \h </w:instrText>
      </w:r>
      <w:r>
        <w:fldChar w:fldCharType="separate"/>
      </w:r>
      <w:r>
        <w:t>268</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_Toc201833028 \h </w:instrText>
      </w:r>
      <w:r>
        <w:fldChar w:fldCharType="separate"/>
      </w:r>
      <w:r>
        <w:t>268</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_Toc201833029 \h </w:instrText>
      </w:r>
      <w:r>
        <w:fldChar w:fldCharType="separate"/>
      </w:r>
      <w:r>
        <w:t>269</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_Toc201833030 \h </w:instrText>
      </w:r>
      <w:r>
        <w:fldChar w:fldCharType="separate"/>
      </w:r>
      <w:r>
        <w:t>269</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_Toc201833031 \h </w:instrText>
      </w:r>
      <w:r>
        <w:fldChar w:fldCharType="separate"/>
      </w:r>
      <w:r>
        <w:t>269</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_Toc201833032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_Toc201833034 \h </w:instrText>
      </w:r>
      <w:r>
        <w:fldChar w:fldCharType="separate"/>
      </w:r>
      <w:r>
        <w:t>272</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_Toc201833035 \h </w:instrText>
      </w:r>
      <w:r>
        <w:fldChar w:fldCharType="separate"/>
      </w:r>
      <w:r>
        <w:t>273</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_Toc201833036 \h </w:instrText>
      </w:r>
      <w:r>
        <w:fldChar w:fldCharType="separate"/>
      </w:r>
      <w:r>
        <w:t>273</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_Toc201833037 \h </w:instrText>
      </w:r>
      <w:r>
        <w:fldChar w:fldCharType="separate"/>
      </w:r>
      <w:r>
        <w:t>273</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_Toc201833038 \h </w:instrText>
      </w:r>
      <w:r>
        <w:fldChar w:fldCharType="separate"/>
      </w:r>
      <w:r>
        <w:t>274</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_Toc201833039 \h </w:instrText>
      </w:r>
      <w:r>
        <w:fldChar w:fldCharType="separate"/>
      </w:r>
      <w:r>
        <w:t>274</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_Toc201833040 \h </w:instrText>
      </w:r>
      <w:r>
        <w:fldChar w:fldCharType="separate"/>
      </w:r>
      <w:r>
        <w:t>275</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_Toc201833041 \h </w:instrText>
      </w:r>
      <w:r>
        <w:fldChar w:fldCharType="separate"/>
      </w:r>
      <w:r>
        <w:t>275</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_Toc201833042 \h </w:instrText>
      </w:r>
      <w:r>
        <w:fldChar w:fldCharType="separate"/>
      </w:r>
      <w:r>
        <w:t>276</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_Toc201833043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_Toc201833046 \h </w:instrText>
      </w:r>
      <w:r>
        <w:fldChar w:fldCharType="separate"/>
      </w:r>
      <w:r>
        <w:t>279</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_Toc201833047 \h </w:instrText>
      </w:r>
      <w:r>
        <w:fldChar w:fldCharType="separate"/>
      </w:r>
      <w:r>
        <w:t>279</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_Toc201833048 \h </w:instrText>
      </w:r>
      <w:r>
        <w:fldChar w:fldCharType="separate"/>
      </w:r>
      <w:r>
        <w:t>279</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_Toc201833049 \h </w:instrText>
      </w:r>
      <w:r>
        <w:fldChar w:fldCharType="separate"/>
      </w:r>
      <w:r>
        <w:t>279</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_Toc201833050 \h </w:instrText>
      </w:r>
      <w:r>
        <w:fldChar w:fldCharType="separate"/>
      </w:r>
      <w:r>
        <w:t>280</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_Toc201833051 \h </w:instrText>
      </w:r>
      <w:r>
        <w:fldChar w:fldCharType="separate"/>
      </w:r>
      <w:r>
        <w:t>281</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_Toc201833052 \h </w:instrText>
      </w:r>
      <w:r>
        <w:fldChar w:fldCharType="separate"/>
      </w:r>
      <w:r>
        <w:t>281</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_Toc201833053 \h </w:instrText>
      </w:r>
      <w:r>
        <w:fldChar w:fldCharType="separate"/>
      </w:r>
      <w:r>
        <w:t>282</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_Toc201833054 \h </w:instrText>
      </w:r>
      <w:r>
        <w:fldChar w:fldCharType="separate"/>
      </w:r>
      <w:r>
        <w:t>282</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_Toc201833055 \h </w:instrText>
      </w:r>
      <w:r>
        <w:fldChar w:fldCharType="separate"/>
      </w:r>
      <w:r>
        <w:t>283</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_Toc201833056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_Toc201833058 \h </w:instrText>
      </w:r>
      <w:r>
        <w:fldChar w:fldCharType="separate"/>
      </w:r>
      <w:r>
        <w:t>284</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_Toc201833059 \h </w:instrText>
      </w:r>
      <w:r>
        <w:fldChar w:fldCharType="separate"/>
      </w:r>
      <w:r>
        <w:t>284</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_Toc201833060 \h </w:instrText>
      </w:r>
      <w:r>
        <w:fldChar w:fldCharType="separate"/>
      </w:r>
      <w:r>
        <w:t>284</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_Toc201833061 \h </w:instrText>
      </w:r>
      <w:r>
        <w:fldChar w:fldCharType="separate"/>
      </w:r>
      <w:r>
        <w:t>284</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_Toc201833062 \h </w:instrText>
      </w:r>
      <w:r>
        <w:fldChar w:fldCharType="separate"/>
      </w:r>
      <w:r>
        <w:t>285</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_Toc201833063 \h </w:instrText>
      </w:r>
      <w:r>
        <w:fldChar w:fldCharType="separate"/>
      </w:r>
      <w:r>
        <w:t>285</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_Toc201833064 \h </w:instrText>
      </w:r>
      <w:r>
        <w:fldChar w:fldCharType="separate"/>
      </w:r>
      <w:r>
        <w:t>285</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_Toc201833067 \h </w:instrText>
      </w:r>
      <w:r>
        <w:fldChar w:fldCharType="separate"/>
      </w:r>
      <w:r>
        <w:t>286</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_Toc201833068 \h </w:instrText>
      </w:r>
      <w:r>
        <w:fldChar w:fldCharType="separate"/>
      </w:r>
      <w:r>
        <w:t>286</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_Toc201833069 \h </w:instrText>
      </w:r>
      <w:r>
        <w:fldChar w:fldCharType="separate"/>
      </w:r>
      <w:r>
        <w:t>286</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_Toc201833070 \h </w:instrText>
      </w:r>
      <w:r>
        <w:fldChar w:fldCharType="separate"/>
      </w:r>
      <w:r>
        <w:t>288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_Toc201833071 \h </w:instrText>
      </w:r>
      <w:r>
        <w:fldChar w:fldCharType="separate"/>
      </w:r>
      <w:r>
        <w:t>288</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_Toc201833072 \h </w:instrText>
      </w:r>
      <w:r>
        <w:fldChar w:fldCharType="separate"/>
      </w:r>
      <w:r>
        <w:t>290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_Toc201833073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to tow articulated vehicle</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_Toc201833075 \h </w:instrText>
      </w:r>
      <w:r>
        <w:fldChar w:fldCharType="separate"/>
      </w:r>
      <w:r>
        <w:t>292</w:t>
      </w:r>
      <w:r>
        <w:fldChar w:fldCharType="end"/>
      </w:r>
    </w:p>
    <w:p>
      <w:pPr>
        <w:pStyle w:val="TOC8"/>
        <w:rPr>
          <w:rFonts w:asciiTheme="minorHAnsi" w:eastAsiaTheme="minorEastAsia" w:hAnsiTheme="minorHAnsi" w:cstheme="minorBidi"/>
          <w:szCs w:val="22"/>
        </w:rPr>
      </w:pPr>
      <w:r>
        <w:t>421.</w:t>
      </w:r>
      <w:r>
        <w:tab/>
        <w:t>Extent of authorisation</w:t>
      </w:r>
      <w:r>
        <w:tab/>
      </w:r>
      <w:r>
        <w:fldChar w:fldCharType="begin"/>
      </w:r>
      <w:r>
        <w:instrText xml:space="preserve"> PAGEREF _Toc201833076 \h </w:instrText>
      </w:r>
      <w:r>
        <w:fldChar w:fldCharType="separate"/>
      </w:r>
      <w:r>
        <w:t>294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_Toc201833079 \h </w:instrText>
      </w:r>
      <w:r>
        <w:fldChar w:fldCharType="separate"/>
      </w:r>
      <w:r>
        <w:t>295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_Toc201833080 \h </w:instrText>
      </w:r>
      <w:r>
        <w:fldChar w:fldCharType="separate"/>
      </w:r>
      <w:r>
        <w:t>295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_Toc201833081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_Toc201833083 \h </w:instrText>
      </w:r>
      <w:r>
        <w:fldChar w:fldCharType="separate"/>
      </w:r>
      <w:r>
        <w:t>297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_Toc201833084 \h </w:instrText>
      </w:r>
      <w:r>
        <w:fldChar w:fldCharType="separate"/>
      </w:r>
      <w:r>
        <w:t>297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_Toc201833085 \h </w:instrText>
      </w:r>
      <w:r>
        <w:fldChar w:fldCharType="separate"/>
      </w:r>
      <w:r>
        <w:t>298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_Toc201833086 \h </w:instrText>
      </w:r>
      <w:r>
        <w:fldChar w:fldCharType="separate"/>
      </w:r>
      <w:r>
        <w:t>299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_Toc201833087 \h </w:instrText>
      </w:r>
      <w:r>
        <w:fldChar w:fldCharType="separate"/>
      </w:r>
      <w:r>
        <w:t>299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_Toc201833088 \h </w:instrText>
      </w:r>
      <w:r>
        <w:fldChar w:fldCharType="separate"/>
      </w:r>
      <w:r>
        <w:t>300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_Toc201833089 \h </w:instrText>
      </w:r>
      <w:r>
        <w:fldChar w:fldCharType="separate"/>
      </w:r>
      <w:r>
        <w:t>300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_Toc201833090 \h </w:instrText>
      </w:r>
      <w:r>
        <w:fldChar w:fldCharType="separate"/>
      </w:r>
      <w:r>
        <w:t>301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_Toc201833091 \h </w:instrText>
      </w:r>
      <w:r>
        <w:fldChar w:fldCharType="separate"/>
      </w:r>
      <w:r>
        <w:t>301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_Toc201833092 \h </w:instrText>
      </w:r>
      <w:r>
        <w:fldChar w:fldCharType="separate"/>
      </w:r>
      <w:r>
        <w:t>302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_Toc201833093 \h </w:instrText>
      </w:r>
      <w:r>
        <w:fldChar w:fldCharType="separate"/>
      </w:r>
      <w:r>
        <w:t>303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_Toc201833094 \h </w:instrText>
      </w:r>
      <w:r>
        <w:fldChar w:fldCharType="separate"/>
      </w:r>
      <w:r>
        <w:t>303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_Toc201833095 \h </w:instrText>
      </w:r>
      <w:r>
        <w:fldChar w:fldCharType="separate"/>
      </w:r>
      <w:r>
        <w:t>303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_Toc201833096 \h </w:instrText>
      </w:r>
      <w:r>
        <w:fldChar w:fldCharType="separate"/>
      </w:r>
      <w:r>
        <w:t>304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_Toc201833097 \h </w:instrText>
      </w:r>
      <w:r>
        <w:fldChar w:fldCharType="separate"/>
      </w:r>
      <w:r>
        <w:t>304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_Toc201833098 \h </w:instrText>
      </w:r>
      <w:r>
        <w:fldChar w:fldCharType="separate"/>
      </w:r>
      <w:r>
        <w:t>304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_Toc201833099 \h </w:instrText>
      </w:r>
      <w:r>
        <w:fldChar w:fldCharType="separate"/>
      </w:r>
      <w:r>
        <w:t>304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_Toc201833100 \h </w:instrText>
      </w:r>
      <w:r>
        <w:fldChar w:fldCharType="separate"/>
      </w:r>
      <w:r>
        <w:t>305</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_Toc201833101 \h </w:instrText>
      </w:r>
      <w:r>
        <w:fldChar w:fldCharType="separate"/>
      </w:r>
      <w:r>
        <w:t>305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_Toc201833102 \h </w:instrText>
      </w:r>
      <w:r>
        <w:fldChar w:fldCharType="separate"/>
      </w:r>
      <w:r>
        <w:t>307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_Toc201833103 \h </w:instrText>
      </w:r>
      <w:r>
        <w:fldChar w:fldCharType="separate"/>
      </w:r>
      <w:r>
        <w:t>307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_Toc201833105 \h </w:instrText>
      </w:r>
      <w:r>
        <w:fldChar w:fldCharType="separate"/>
      </w:r>
      <w:r>
        <w:t>308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_Toc201833106 \h </w:instrText>
      </w:r>
      <w:r>
        <w:fldChar w:fldCharType="separate"/>
      </w:r>
      <w:r>
        <w:t>308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_Toc201833107 \h </w:instrText>
      </w:r>
      <w:r>
        <w:fldChar w:fldCharType="separate"/>
      </w:r>
      <w:r>
        <w:t>308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_Toc201833108 \h </w:instrText>
      </w:r>
      <w:r>
        <w:fldChar w:fldCharType="separate"/>
      </w:r>
      <w:r>
        <w:t>309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_Toc201833109 \h </w:instrText>
      </w:r>
      <w:r>
        <w:fldChar w:fldCharType="separate"/>
      </w:r>
      <w:r>
        <w:t>309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_Toc201833110 \h </w:instrText>
      </w:r>
      <w:r>
        <w:fldChar w:fldCharType="separate"/>
      </w:r>
      <w:r>
        <w:t>310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_Toc201833111 \h </w:instrText>
      </w:r>
      <w:r>
        <w:fldChar w:fldCharType="separate"/>
      </w:r>
      <w:r>
        <w:t>310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_Toc201833112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_Toc201833115 \h </w:instrText>
      </w:r>
      <w:r>
        <w:fldChar w:fldCharType="separate"/>
      </w:r>
      <w:r>
        <w:t>313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_Toc201833116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_Toc201833119 \h </w:instrText>
      </w:r>
      <w:r>
        <w:fldChar w:fldCharType="separate"/>
      </w:r>
      <w:r>
        <w:t>314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_Toc201833120 \h </w:instrText>
      </w:r>
      <w:r>
        <w:fldChar w:fldCharType="separate"/>
      </w:r>
      <w:r>
        <w:t>315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_Toc201833121 \h </w:instrText>
      </w:r>
      <w:r>
        <w:fldChar w:fldCharType="separate"/>
      </w:r>
      <w:r>
        <w:t>316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_Toc201833122 \h </w:instrText>
      </w:r>
      <w:r>
        <w:fldChar w:fldCharType="separate"/>
      </w:r>
      <w:r>
        <w:t>317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_Toc201833123 \h </w:instrText>
      </w:r>
      <w:r>
        <w:fldChar w:fldCharType="separate"/>
      </w:r>
      <w:r>
        <w:t>318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_Toc201833124 \h </w:instrText>
      </w:r>
      <w:r>
        <w:fldChar w:fldCharType="separate"/>
      </w:r>
      <w:r>
        <w:t>319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_Toc201833125 \h </w:instrText>
      </w:r>
      <w:r>
        <w:fldChar w:fldCharType="separate"/>
      </w:r>
      <w:r>
        <w:t>320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_Toc201833126 \h </w:instrText>
      </w:r>
      <w:r>
        <w:fldChar w:fldCharType="separate"/>
      </w:r>
      <w:r>
        <w:t>320</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_Toc201833127 \h </w:instrText>
      </w:r>
      <w:r>
        <w:fldChar w:fldCharType="separate"/>
      </w:r>
      <w:r>
        <w:t>320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_Toc201833128 \h </w:instrText>
      </w:r>
      <w:r>
        <w:fldChar w:fldCharType="separate"/>
      </w:r>
      <w:r>
        <w:t>320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_Toc201833129 \h </w:instrText>
      </w:r>
      <w:r>
        <w:fldChar w:fldCharType="separate"/>
      </w:r>
      <w:r>
        <w:t>320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_Toc201833130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454O.</w:t>
      </w:r>
      <w:r>
        <w:tab/>
        <w:t>Renewing heavy vehicle pilot licence</w:t>
      </w:r>
      <w:r>
        <w:tab/>
      </w:r>
      <w:r>
        <w:fldChar w:fldCharType="begin"/>
      </w:r>
      <w:r>
        <w:instrText xml:space="preserve"> PAGEREF _Toc201833131 \h </w:instrText>
      </w:r>
      <w:r>
        <w:fldChar w:fldCharType="separate"/>
      </w:r>
      <w:r>
        <w:t>322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_Toc201833133 \h </w:instrText>
      </w:r>
      <w:r>
        <w:fldChar w:fldCharType="separate"/>
      </w:r>
      <w:r>
        <w:t>323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_Toc201833134 \h </w:instrText>
      </w:r>
      <w:r>
        <w:fldChar w:fldCharType="separate"/>
      </w:r>
      <w:r>
        <w:t>324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_Toc201833135 \h </w:instrText>
      </w:r>
      <w:r>
        <w:fldChar w:fldCharType="separate"/>
      </w:r>
      <w:r>
        <w:t>325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_Toc201833136 \h </w:instrText>
      </w:r>
      <w:r>
        <w:fldChar w:fldCharType="separate"/>
      </w:r>
      <w:r>
        <w:t>325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_Toc201833137 \h </w:instrText>
      </w:r>
      <w:r>
        <w:fldChar w:fldCharType="separate"/>
      </w:r>
      <w:r>
        <w:t>326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_Toc201833139 \h </w:instrText>
      </w:r>
      <w:r>
        <w:fldChar w:fldCharType="separate"/>
      </w:r>
      <w:r>
        <w:t>326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_Toc201833140 \h </w:instrText>
      </w:r>
      <w:r>
        <w:fldChar w:fldCharType="separate"/>
      </w:r>
      <w:r>
        <w:t>327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_Toc201833141 \h </w:instrText>
      </w:r>
      <w:r>
        <w:fldChar w:fldCharType="separate"/>
      </w:r>
      <w:r>
        <w:t>327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_Toc201833142 \h </w:instrText>
      </w:r>
      <w:r>
        <w:fldChar w:fldCharType="separate"/>
      </w:r>
      <w:r>
        <w:t>328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_Toc201833143 \h </w:instrText>
      </w:r>
      <w:r>
        <w:fldChar w:fldCharType="separate"/>
      </w:r>
      <w:r>
        <w:t>328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_Toc201833144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_Toc201833146 \h </w:instrText>
      </w:r>
      <w:r>
        <w:fldChar w:fldCharType="separate"/>
      </w:r>
      <w:r>
        <w:t>329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_Toc201833147 \h </w:instrText>
      </w:r>
      <w:r>
        <w:fldChar w:fldCharType="separate"/>
      </w:r>
      <w:r>
        <w:t>330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_Toc201833148 \h </w:instrText>
      </w:r>
      <w:r>
        <w:fldChar w:fldCharType="separate"/>
      </w:r>
      <w:r>
        <w:t>330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_Toc201833151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_Toc201833153 \h </w:instrText>
      </w:r>
      <w:r>
        <w:fldChar w:fldCharType="separate"/>
      </w:r>
      <w:r>
        <w:t>332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_Toc201833154 \h </w:instrText>
      </w:r>
      <w:r>
        <w:fldChar w:fldCharType="separate"/>
      </w:r>
      <w:r>
        <w:t>333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_Toc201833155 \h </w:instrText>
      </w:r>
      <w:r>
        <w:fldChar w:fldCharType="separate"/>
      </w:r>
      <w:r>
        <w:t>333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_Toc201833156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_Toc201833158 \h </w:instrText>
      </w:r>
      <w:r>
        <w:fldChar w:fldCharType="separate"/>
      </w:r>
      <w:r>
        <w:t>334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_Toc201833159 \h </w:instrText>
      </w:r>
      <w:r>
        <w:fldChar w:fldCharType="separate"/>
      </w:r>
      <w:r>
        <w:t>334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_Toc201833160 \h </w:instrText>
      </w:r>
      <w:r>
        <w:fldChar w:fldCharType="separate"/>
      </w:r>
      <w:r>
        <w:t>335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_Toc201833161 \h </w:instrText>
      </w:r>
      <w:r>
        <w:fldChar w:fldCharType="separate"/>
      </w:r>
      <w:r>
        <w:t>337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_Toc201833162 \h </w:instrText>
      </w:r>
      <w:r>
        <w:fldChar w:fldCharType="separate"/>
      </w:r>
      <w:r>
        <w:t>337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_Toc201833163 \h </w:instrText>
      </w:r>
      <w:r>
        <w:fldChar w:fldCharType="separate"/>
      </w:r>
      <w:r>
        <w:t>338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_Toc201833164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_Toc201833166 \h </w:instrText>
      </w:r>
      <w:r>
        <w:fldChar w:fldCharType="separate"/>
      </w:r>
      <w:r>
        <w:t>339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_Toc201833167 \h </w:instrText>
      </w:r>
      <w:r>
        <w:fldChar w:fldCharType="separate"/>
      </w:r>
      <w:r>
        <w:t>339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_Toc201833168 \h </w:instrText>
      </w:r>
      <w:r>
        <w:fldChar w:fldCharType="separate"/>
      </w:r>
      <w:r>
        <w:t>340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_Toc201833169 \h </w:instrText>
      </w:r>
      <w:r>
        <w:fldChar w:fldCharType="separate"/>
      </w:r>
      <w:r>
        <w:t>340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_Toc201833170 \h </w:instrText>
      </w:r>
      <w:r>
        <w:fldChar w:fldCharType="separate"/>
      </w:r>
      <w:r>
        <w:t>341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_Toc201833171 \h </w:instrText>
      </w:r>
      <w:r>
        <w:fldChar w:fldCharType="separate"/>
      </w:r>
      <w:r>
        <w:t>341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_Toc201833172 \h </w:instrText>
      </w:r>
      <w:r>
        <w:fldChar w:fldCharType="separate"/>
      </w:r>
      <w:r>
        <w:t>342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_Toc201833173 \h </w:instrText>
      </w:r>
      <w:r>
        <w:fldChar w:fldCharType="separate"/>
      </w:r>
      <w:r>
        <w:t>342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_Toc201833174 \h </w:instrText>
      </w:r>
      <w:r>
        <w:fldChar w:fldCharType="separate"/>
      </w:r>
      <w:r>
        <w:t>342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_Toc201833175 \h </w:instrText>
      </w:r>
      <w:r>
        <w:fldChar w:fldCharType="separate"/>
      </w:r>
      <w:r>
        <w:t>342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_Toc201833176 \h </w:instrText>
      </w:r>
      <w:r>
        <w:fldChar w:fldCharType="separate"/>
      </w:r>
      <w:r>
        <w:t>343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_Toc201833179 \h </w:instrText>
      </w:r>
      <w:r>
        <w:fldChar w:fldCharType="separate"/>
      </w:r>
      <w:r>
        <w:t>344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_Toc201833180 \h </w:instrText>
      </w:r>
      <w:r>
        <w:fldChar w:fldCharType="separate"/>
      </w:r>
      <w:r>
        <w:t>346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_Toc201833181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_Toc201833183 \h </w:instrText>
      </w:r>
      <w:r>
        <w:fldChar w:fldCharType="separate"/>
      </w:r>
      <w:r>
        <w:t>348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_Toc201833184 \h </w:instrText>
      </w:r>
      <w:r>
        <w:fldChar w:fldCharType="separate"/>
      </w:r>
      <w:r>
        <w:t>349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_Toc201833185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_Toc201833187 \h </w:instrText>
      </w:r>
      <w:r>
        <w:fldChar w:fldCharType="separate"/>
      </w:r>
      <w:r>
        <w:t>351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_Toc201833188 \h </w:instrText>
      </w:r>
      <w:r>
        <w:fldChar w:fldCharType="separate"/>
      </w:r>
      <w:r>
        <w:t>351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_Toc201833189 \h </w:instrText>
      </w:r>
      <w:r>
        <w:fldChar w:fldCharType="separate"/>
      </w:r>
      <w:r>
        <w:t>351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_Toc201833190 \h </w:instrText>
      </w:r>
      <w:r>
        <w:fldChar w:fldCharType="separate"/>
      </w:r>
      <w:r>
        <w:t>351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_Toc201833191 \h </w:instrText>
      </w:r>
      <w:r>
        <w:fldChar w:fldCharType="separate"/>
      </w:r>
      <w:r>
        <w:t>351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_Toc201833192 \h </w:instrText>
      </w:r>
      <w:r>
        <w:fldChar w:fldCharType="separate"/>
      </w:r>
      <w:r>
        <w:t>352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_Toc201833193 \h </w:instrText>
      </w:r>
      <w:r>
        <w:fldChar w:fldCharType="separate"/>
      </w:r>
      <w:r>
        <w:t>352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_Toc201833194 \h </w:instrText>
      </w:r>
      <w:r>
        <w:fldChar w:fldCharType="separate"/>
      </w:r>
      <w:r>
        <w:t>353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_Toc201833195 \h </w:instrText>
      </w:r>
      <w:r>
        <w:fldChar w:fldCharType="separate"/>
      </w:r>
      <w:r>
        <w:t>353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_Toc201833196 \h </w:instrText>
      </w:r>
      <w:r>
        <w:fldChar w:fldCharType="separate"/>
      </w:r>
      <w:r>
        <w:t>354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_Toc201833197 \h </w:instrText>
      </w:r>
      <w:r>
        <w:fldChar w:fldCharType="separate"/>
      </w:r>
      <w:r>
        <w:t>354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_Toc201833198 \h </w:instrText>
      </w:r>
      <w:r>
        <w:fldChar w:fldCharType="separate"/>
      </w:r>
      <w:r>
        <w:t>354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_Toc201833199 \h </w:instrText>
      </w:r>
      <w:r>
        <w:fldChar w:fldCharType="separate"/>
      </w:r>
      <w:r>
        <w:t>354</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_Toc201833200 \h </w:instrText>
      </w:r>
      <w:r>
        <w:fldChar w:fldCharType="separate"/>
      </w:r>
      <w:r>
        <w:t>355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_Toc201833201 \h </w:instrText>
      </w:r>
      <w:r>
        <w:fldChar w:fldCharType="separate"/>
      </w:r>
      <w:r>
        <w:t>355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_Toc201833202 \h </w:instrText>
      </w:r>
      <w:r>
        <w:fldChar w:fldCharType="separate"/>
      </w:r>
      <w:r>
        <w:t>355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_Toc201833203 \h </w:instrText>
      </w:r>
      <w:r>
        <w:fldChar w:fldCharType="separate"/>
      </w:r>
      <w:r>
        <w:t>355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_Toc201833204 \h </w:instrText>
      </w:r>
      <w:r>
        <w:fldChar w:fldCharType="separate"/>
      </w:r>
      <w:r>
        <w:t>356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_Toc201833205 \h </w:instrText>
      </w:r>
      <w:r>
        <w:fldChar w:fldCharType="separate"/>
      </w:r>
      <w:r>
        <w:t>357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_Toc201833206 \h </w:instrText>
      </w:r>
      <w:r>
        <w:fldChar w:fldCharType="separate"/>
      </w:r>
      <w:r>
        <w:t>357</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_Toc201833207 \h </w:instrText>
      </w:r>
      <w:r>
        <w:fldChar w:fldCharType="separate"/>
      </w:r>
      <w:r>
        <w:t>358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_Toc201833208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_Toc201833211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_Toc201833213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_Toc201833215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_Toc201833217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5 — Transitional provision relating to </w:t>
      </w:r>
      <w:r>
        <w:rPr>
          <w:i/>
        </w:rPr>
        <w:t xml:space="preserve">Transport Regulations Amendment (Fees and Charges) Regulations 2025 </w:t>
      </w:r>
      <w:r>
        <w:rPr>
          <w:iCs/>
        </w:rPr>
        <w:t>Part 4 Division 2</w:t>
      </w:r>
    </w:p>
    <w:p>
      <w:pPr>
        <w:pStyle w:val="TOC8"/>
        <w:rPr>
          <w:rFonts w:asciiTheme="minorHAnsi" w:eastAsiaTheme="minorEastAsia" w:hAnsiTheme="minorHAnsi" w:cstheme="minorBidi"/>
          <w:szCs w:val="22"/>
        </w:rPr>
      </w:pPr>
      <w:r>
        <w:t>512.</w:t>
      </w:r>
      <w:r>
        <w:tab/>
        <w:t>Recording fees</w:t>
      </w:r>
      <w:r>
        <w:tab/>
      </w:r>
      <w:r>
        <w:fldChar w:fldCharType="begin"/>
      </w:r>
      <w:r>
        <w:instrText xml:space="preserve"> PAGEREF _Toc201833219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_Toc201833221 \h </w:instrText>
      </w:r>
      <w:r>
        <w:fldChar w:fldCharType="separate"/>
      </w:r>
      <w:r>
        <w:t>363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_Toc201833222 \h </w:instrText>
      </w:r>
      <w:r>
        <w:fldChar w:fldCharType="separate"/>
      </w:r>
      <w:r>
        <w:t>367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201752374"/>
      <w:bookmarkStart w:id="3" w:name="_Toc201756665"/>
      <w:bookmarkStart w:id="4" w:name="_Toc201832559"/>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1832560"/>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201832561"/>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201832562"/>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8" w:name="_Toc201832563"/>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201832564"/>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201832565"/>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201832566"/>
      <w:r>
        <w:rPr>
          <w:rStyle w:val="CharSectno"/>
        </w:rPr>
        <w:lastRenderedPageBreak/>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201832567"/>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201832568"/>
      <w:r>
        <w:rPr>
          <w:rStyle w:val="CharSectno"/>
        </w:rPr>
        <w:t>9</w:t>
      </w:r>
      <w:r>
        <w:t>.</w:t>
      </w:r>
      <w:r>
        <w:tab/>
        <w:t>Standards and requirements that do not apply to certain written</w:t>
      </w:r>
      <w:r>
        <w:noBreakHyphen/>
        <w:t>off vehicles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4" w:name="_Toc201832569"/>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201832570"/>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201752386"/>
      <w:bookmarkStart w:id="17" w:name="_Toc201756677"/>
      <w:bookmarkStart w:id="18" w:name="_Toc201832571"/>
      <w:r>
        <w:rPr>
          <w:rStyle w:val="CharPartNo"/>
        </w:rPr>
        <w:lastRenderedPageBreak/>
        <w:t>Part 2</w:t>
      </w:r>
      <w:r>
        <w:t> — </w:t>
      </w:r>
      <w:r>
        <w:rPr>
          <w:rStyle w:val="CharPartText"/>
        </w:rPr>
        <w:t>Licensing of vehicles</w:t>
      </w:r>
      <w:bookmarkEnd w:id="16"/>
      <w:bookmarkEnd w:id="17"/>
      <w:bookmarkEnd w:id="18"/>
    </w:p>
    <w:p>
      <w:pPr>
        <w:pStyle w:val="Heading3"/>
      </w:pPr>
      <w:bookmarkStart w:id="19" w:name="_Toc201752387"/>
      <w:bookmarkStart w:id="20" w:name="_Toc201756678"/>
      <w:bookmarkStart w:id="21" w:name="_Toc201832572"/>
      <w:r>
        <w:rPr>
          <w:rStyle w:val="CharDivNo"/>
        </w:rPr>
        <w:t>Division 1</w:t>
      </w:r>
      <w:r>
        <w:t> — </w:t>
      </w:r>
      <w:r>
        <w:rPr>
          <w:rStyle w:val="CharDivText"/>
        </w:rPr>
        <w:t>Preliminary</w:t>
      </w:r>
      <w:bookmarkEnd w:id="19"/>
      <w:bookmarkEnd w:id="20"/>
      <w:bookmarkEnd w:id="21"/>
    </w:p>
    <w:p>
      <w:pPr>
        <w:pStyle w:val="Heading5"/>
      </w:pPr>
      <w:bookmarkStart w:id="22" w:name="_Toc201832573"/>
      <w:r>
        <w:rPr>
          <w:rStyle w:val="CharSectno"/>
        </w:rPr>
        <w:t>12</w:t>
      </w:r>
      <w:r>
        <w:t>.</w:t>
      </w:r>
      <w:r>
        <w:tab/>
        <w:t>Terms used</w:t>
      </w:r>
      <w:bookmarkEnd w:id="2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3" w:name="_Toc201832574"/>
      <w:r>
        <w:rPr>
          <w:rStyle w:val="CharSectno"/>
        </w:rPr>
        <w:t>13</w:t>
      </w:r>
      <w:r>
        <w:t>.</w:t>
      </w:r>
      <w:r>
        <w:tab/>
        <w:t>Counting axles</w:t>
      </w:r>
      <w:bookmarkEnd w:id="2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4" w:name="_Toc201832575"/>
      <w:r>
        <w:rPr>
          <w:rStyle w:val="CharSectno"/>
        </w:rPr>
        <w:t>14</w:t>
      </w:r>
      <w:r>
        <w:t>.</w:t>
      </w:r>
      <w:r>
        <w:tab/>
        <w:t>Notification and reconsideration of vehicle licensing decisions</w:t>
      </w:r>
      <w:bookmarkEnd w:id="24"/>
    </w:p>
    <w:p>
      <w:pPr>
        <w:pStyle w:val="Subsection"/>
      </w:pPr>
      <w:r>
        <w:tab/>
      </w:r>
      <w:r>
        <w:tab/>
        <w:t>Part 15 provides for the notification and reconsideration of certain decisions made under Part 2 of the Act.</w:t>
      </w:r>
    </w:p>
    <w:p>
      <w:pPr>
        <w:pStyle w:val="Heading3"/>
      </w:pPr>
      <w:bookmarkStart w:id="25" w:name="_Toc201752391"/>
      <w:bookmarkStart w:id="26" w:name="_Toc201756682"/>
      <w:bookmarkStart w:id="27" w:name="_Toc201832576"/>
      <w:r>
        <w:rPr>
          <w:rStyle w:val="CharDivNo"/>
        </w:rPr>
        <w:lastRenderedPageBreak/>
        <w:t>Division 2</w:t>
      </w:r>
      <w:r>
        <w:t> — </w:t>
      </w:r>
      <w:r>
        <w:rPr>
          <w:rStyle w:val="CharDivText"/>
        </w:rPr>
        <w:t>Vehicle licences</w:t>
      </w:r>
      <w:bookmarkEnd w:id="25"/>
      <w:bookmarkEnd w:id="26"/>
      <w:bookmarkEnd w:id="27"/>
    </w:p>
    <w:p>
      <w:pPr>
        <w:pStyle w:val="Heading5"/>
      </w:pPr>
      <w:bookmarkStart w:id="28" w:name="_Toc201832577"/>
      <w:r>
        <w:rPr>
          <w:rStyle w:val="CharSectno"/>
        </w:rPr>
        <w:t>15</w:t>
      </w:r>
      <w:r>
        <w:t>.</w:t>
      </w:r>
      <w:r>
        <w:tab/>
        <w:t>Vehicles required to be licensed</w:t>
      </w:r>
      <w:bookmarkEnd w:id="2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9" w:name="_Toc201832578"/>
      <w:r>
        <w:rPr>
          <w:rStyle w:val="CharSectno"/>
        </w:rPr>
        <w:t>16</w:t>
      </w:r>
      <w:r>
        <w:t>.</w:t>
      </w:r>
      <w:r>
        <w:tab/>
        <w:t>Period within renewal period and after the expiry of vehicle licence in which offence under s. 4(2) not committed</w:t>
      </w:r>
      <w:bookmarkEnd w:id="29"/>
    </w:p>
    <w:p>
      <w:pPr>
        <w:pStyle w:val="Subsection"/>
      </w:pPr>
      <w:r>
        <w:tab/>
      </w:r>
      <w:r>
        <w:tab/>
        <w:t>For section 4(3)(b), the period after the expiry of the licence is 15 days.</w:t>
      </w:r>
    </w:p>
    <w:p>
      <w:pPr>
        <w:pStyle w:val="Heading5"/>
      </w:pPr>
      <w:bookmarkStart w:id="30" w:name="_Toc201832579"/>
      <w:r>
        <w:rPr>
          <w:rStyle w:val="CharSectno"/>
        </w:rPr>
        <w:t>17</w:t>
      </w:r>
      <w:r>
        <w:t>.</w:t>
      </w:r>
      <w:r>
        <w:tab/>
        <w:t>Prescribed standards and requirements</w:t>
      </w:r>
      <w:bookmarkEnd w:id="3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1" w:name="_Toc201832580"/>
      <w:r>
        <w:rPr>
          <w:rStyle w:val="CharSectno"/>
        </w:rPr>
        <w:lastRenderedPageBreak/>
        <w:t>18</w:t>
      </w:r>
      <w:r>
        <w:t>.</w:t>
      </w:r>
      <w:r>
        <w:tab/>
        <w:t>Who can issue c</w:t>
      </w:r>
      <w:r>
        <w:rPr>
          <w:snapToGrid w:val="0"/>
        </w:rPr>
        <w:t>ertificates of inspection</w:t>
      </w:r>
      <w:bookmarkEnd w:id="3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2" w:name="_Toc201832581"/>
      <w:r>
        <w:rPr>
          <w:rStyle w:val="CharSectno"/>
        </w:rPr>
        <w:t>19</w:t>
      </w:r>
      <w:r>
        <w:t>.</w:t>
      </w:r>
      <w:r>
        <w:tab/>
        <w:t>Certain vehicle examiners to display authorisation at inspection stations</w:t>
      </w:r>
      <w:bookmarkEnd w:id="3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3" w:name="_Toc201832582"/>
      <w:r>
        <w:rPr>
          <w:rStyle w:val="CharSectno"/>
        </w:rPr>
        <w:t>20</w:t>
      </w:r>
      <w:r>
        <w:t>.</w:t>
      </w:r>
      <w:r>
        <w:tab/>
        <w:t>Place of vehicle examination</w:t>
      </w:r>
      <w:bookmarkEnd w:id="3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4" w:name="_Toc201752398"/>
      <w:bookmarkStart w:id="35" w:name="_Toc201756689"/>
      <w:bookmarkStart w:id="36" w:name="_Toc201832583"/>
      <w:r>
        <w:rPr>
          <w:rStyle w:val="CharDivNo"/>
        </w:rPr>
        <w:lastRenderedPageBreak/>
        <w:t>Division 3</w:t>
      </w:r>
      <w:r>
        <w:t> — </w:t>
      </w:r>
      <w:r>
        <w:rPr>
          <w:rStyle w:val="CharDivText"/>
        </w:rPr>
        <w:t>Grant, renewal, transfer and variation of vehicle licences</w:t>
      </w:r>
      <w:bookmarkEnd w:id="34"/>
      <w:bookmarkEnd w:id="35"/>
      <w:bookmarkEnd w:id="36"/>
    </w:p>
    <w:p>
      <w:pPr>
        <w:pStyle w:val="Heading5"/>
        <w:spacing w:before="120"/>
      </w:pPr>
      <w:bookmarkStart w:id="37" w:name="_Toc201832584"/>
      <w:r>
        <w:rPr>
          <w:rStyle w:val="CharSectno"/>
        </w:rPr>
        <w:t>21</w:t>
      </w:r>
      <w:r>
        <w:t>.</w:t>
      </w:r>
      <w:r>
        <w:tab/>
        <w:t>Minimum age for application for grant, transfer of vehicle licence</w:t>
      </w:r>
      <w:bookmarkEnd w:id="3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8" w:name="_Toc201832585"/>
      <w:r>
        <w:rPr>
          <w:rStyle w:val="CharSectno"/>
        </w:rPr>
        <w:t>22</w:t>
      </w:r>
      <w:r>
        <w:t>.</w:t>
      </w:r>
      <w:r>
        <w:tab/>
        <w:t>Proof of age and identity of applicant for grant, transfer of vehicle licence</w:t>
      </w:r>
      <w:bookmarkEnd w:id="3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9" w:name="_Toc201832586"/>
      <w:r>
        <w:rPr>
          <w:rStyle w:val="CharSectno"/>
        </w:rPr>
        <w:t>23</w:t>
      </w:r>
      <w:r>
        <w:t>.</w:t>
      </w:r>
      <w:r>
        <w:tab/>
      </w:r>
      <w:r>
        <w:rPr>
          <w:snapToGrid w:val="0"/>
        </w:rPr>
        <w:t>Proof of ownership</w:t>
      </w:r>
      <w:bookmarkEnd w:id="3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0" w:name="_Toc201832587"/>
      <w:r>
        <w:rPr>
          <w:rStyle w:val="CharSectno"/>
        </w:rPr>
        <w:t>24</w:t>
      </w:r>
      <w:r>
        <w:t>.</w:t>
      </w:r>
      <w:r>
        <w:tab/>
        <w:t>Examination</w:t>
      </w:r>
      <w:r>
        <w:rPr>
          <w:snapToGrid w:val="0"/>
        </w:rPr>
        <w:t xml:space="preserve"> for licensing purposes</w:t>
      </w:r>
      <w:bookmarkEnd w:id="4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1" w:name="_Toc201832588"/>
      <w:r>
        <w:rPr>
          <w:rStyle w:val="CharSectno"/>
        </w:rPr>
        <w:t>26</w:t>
      </w:r>
      <w:r>
        <w:t>.</w:t>
      </w:r>
      <w:r>
        <w:tab/>
      </w:r>
      <w:r>
        <w:rPr>
          <w:snapToGrid w:val="0"/>
        </w:rPr>
        <w:t>Weighbridge record</w:t>
      </w:r>
      <w:bookmarkEnd w:id="4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2" w:name="_Toc201832589"/>
      <w:r>
        <w:rPr>
          <w:rStyle w:val="CharSectno"/>
        </w:rPr>
        <w:t>27</w:t>
      </w:r>
      <w:r>
        <w:t>.</w:t>
      </w:r>
      <w:r>
        <w:tab/>
        <w:t>E</w:t>
      </w:r>
      <w:r>
        <w:rPr>
          <w:snapToGrid w:val="0"/>
        </w:rPr>
        <w:t>ngine and vehicle identification numbers</w:t>
      </w:r>
      <w:bookmarkEnd w:id="4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3" w:name="_Toc201832590"/>
      <w:r>
        <w:rPr>
          <w:rStyle w:val="CharSectno"/>
        </w:rPr>
        <w:t>28</w:t>
      </w:r>
      <w:r>
        <w:t>.</w:t>
      </w:r>
      <w:r>
        <w:tab/>
      </w:r>
      <w:r>
        <w:rPr>
          <w:snapToGrid w:val="0"/>
        </w:rPr>
        <w:t>Form of licence</w:t>
      </w:r>
      <w:bookmarkEnd w:id="4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4" w:name="_Toc201832591"/>
      <w:r>
        <w:rPr>
          <w:rStyle w:val="CharSectno"/>
        </w:rPr>
        <w:t>29</w:t>
      </w:r>
      <w:r>
        <w:t>.</w:t>
      </w:r>
      <w:r>
        <w:tab/>
        <w:t>Grant of vehicle licence</w:t>
      </w:r>
      <w:bookmarkEnd w:id="4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5" w:name="_Toc201832592"/>
      <w:r>
        <w:rPr>
          <w:rStyle w:val="CharSectno"/>
        </w:rPr>
        <w:lastRenderedPageBreak/>
        <w:t>30</w:t>
      </w:r>
      <w:r>
        <w:t>.</w:t>
      </w:r>
      <w:r>
        <w:tab/>
        <w:t>Renewal of vehicle licence</w:t>
      </w:r>
      <w:bookmarkEnd w:id="4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6" w:name="_Toc201832593"/>
      <w:r>
        <w:rPr>
          <w:rStyle w:val="CharSectno"/>
        </w:rPr>
        <w:t>31</w:t>
      </w:r>
      <w:r>
        <w:t>.</w:t>
      </w:r>
      <w:r>
        <w:tab/>
        <w:t>Period of grant or renewal of vehicle licence</w:t>
      </w:r>
      <w:bookmarkEnd w:id="4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7" w:name="_Toc201832594"/>
      <w:r>
        <w:rPr>
          <w:rStyle w:val="CharSectno"/>
        </w:rPr>
        <w:t>31A</w:t>
      </w:r>
      <w:r>
        <w:t>.</w:t>
      </w:r>
      <w:r>
        <w:tab/>
        <w:t>Monthly renewal of vehicle licence</w:t>
      </w:r>
      <w:bookmarkEnd w:id="4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8" w:name="_Toc201832595"/>
      <w:r>
        <w:rPr>
          <w:rStyle w:val="CharSectno"/>
        </w:rPr>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201752411"/>
      <w:bookmarkStart w:id="50" w:name="_Toc201756702"/>
      <w:bookmarkStart w:id="51" w:name="_Toc201832596"/>
      <w:r>
        <w:rPr>
          <w:rStyle w:val="CharDivNo"/>
        </w:rPr>
        <w:lastRenderedPageBreak/>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201832597"/>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201832598"/>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201832599"/>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201832600"/>
      <w:r>
        <w:rPr>
          <w:rStyle w:val="CharSectno"/>
        </w:rPr>
        <w:lastRenderedPageBreak/>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201832601"/>
      <w:r>
        <w:rPr>
          <w:rStyle w:val="CharSectno"/>
        </w:rPr>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201832602"/>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201832603"/>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201832604"/>
      <w:r>
        <w:rPr>
          <w:rStyle w:val="CharSectno"/>
        </w:rPr>
        <w:lastRenderedPageBreak/>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201832605"/>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201832606"/>
      <w:r>
        <w:rPr>
          <w:rStyle w:val="CharSectno"/>
        </w:rPr>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201752422"/>
      <w:bookmarkStart w:id="63" w:name="_Toc201756713"/>
      <w:bookmarkStart w:id="64" w:name="_Toc201832607"/>
      <w:r>
        <w:rPr>
          <w:rStyle w:val="CharDivNo"/>
        </w:rPr>
        <w:t>Division 5</w:t>
      </w:r>
      <w:r>
        <w:t> — </w:t>
      </w:r>
      <w:r>
        <w:rPr>
          <w:rStyle w:val="CharDivText"/>
        </w:rPr>
        <w:t>Permits for unlicensed vehicles</w:t>
      </w:r>
      <w:bookmarkEnd w:id="62"/>
      <w:bookmarkEnd w:id="63"/>
      <w:bookmarkEnd w:id="64"/>
    </w:p>
    <w:p>
      <w:pPr>
        <w:pStyle w:val="Heading5"/>
      </w:pPr>
      <w:bookmarkStart w:id="65" w:name="_Toc201832608"/>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201832609"/>
      <w:r>
        <w:rPr>
          <w:rStyle w:val="CharSectno"/>
        </w:rPr>
        <w:lastRenderedPageBreak/>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67" w:name="_Toc201832610"/>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201832611"/>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201832612"/>
      <w:r>
        <w:rPr>
          <w:rStyle w:val="CharSectno"/>
        </w:rPr>
        <w:lastRenderedPageBreak/>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201752428"/>
      <w:bookmarkStart w:id="71" w:name="_Toc201756719"/>
      <w:bookmarkStart w:id="72" w:name="_Toc201832613"/>
      <w:r>
        <w:rPr>
          <w:rStyle w:val="CharDivNo"/>
        </w:rPr>
        <w:t>Division 6</w:t>
      </w:r>
      <w:r>
        <w:t> — </w:t>
      </w:r>
      <w:r>
        <w:rPr>
          <w:rStyle w:val="CharDivText"/>
        </w:rPr>
        <w:t>Miscellaneous</w:t>
      </w:r>
      <w:bookmarkEnd w:id="70"/>
      <w:bookmarkEnd w:id="71"/>
      <w:bookmarkEnd w:id="72"/>
    </w:p>
    <w:p>
      <w:pPr>
        <w:pStyle w:val="Heading5"/>
      </w:pPr>
      <w:bookmarkStart w:id="73" w:name="_Toc201832614"/>
      <w:r>
        <w:rPr>
          <w:rStyle w:val="CharSectno"/>
        </w:rPr>
        <w:t>48</w:t>
      </w:r>
      <w:r>
        <w:t>.</w:t>
      </w:r>
      <w:r>
        <w:tab/>
        <w:t>Duplicate or certified copy of vehicle licence document</w:t>
      </w:r>
      <w:bookmarkEnd w:id="7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74" w:name="_Toc201832615"/>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201832616"/>
      <w:r>
        <w:rPr>
          <w:rStyle w:val="CharSectno"/>
        </w:rPr>
        <w:lastRenderedPageBreak/>
        <w:t>50</w:t>
      </w:r>
      <w:r>
        <w:t>.</w:t>
      </w:r>
      <w:r>
        <w:tab/>
      </w:r>
      <w:r>
        <w:rPr>
          <w:snapToGrid w:val="0"/>
        </w:rPr>
        <w:t>Change of personal details</w:t>
      </w:r>
      <w:bookmarkEnd w:id="75"/>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201832617"/>
      <w:r>
        <w:rPr>
          <w:rStyle w:val="CharSectno"/>
        </w:rPr>
        <w:t>51</w:t>
      </w:r>
      <w:r>
        <w:t>.</w:t>
      </w:r>
      <w:r>
        <w:tab/>
        <w:t>Licence documents to be handed over on disposal</w:t>
      </w:r>
      <w:bookmarkEnd w:id="76"/>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201752433"/>
      <w:bookmarkStart w:id="78" w:name="_Toc201756724"/>
      <w:bookmarkStart w:id="79" w:name="_Toc201832618"/>
      <w:r>
        <w:rPr>
          <w:rStyle w:val="CharDivNo"/>
        </w:rPr>
        <w:t>Division 7</w:t>
      </w:r>
      <w:r>
        <w:t> — </w:t>
      </w:r>
      <w:r>
        <w:rPr>
          <w:rStyle w:val="CharDivText"/>
        </w:rPr>
        <w:t>Vehicle licence charges</w:t>
      </w:r>
      <w:bookmarkEnd w:id="77"/>
      <w:bookmarkEnd w:id="78"/>
      <w:bookmarkEnd w:id="79"/>
    </w:p>
    <w:p>
      <w:pPr>
        <w:pStyle w:val="Heading4"/>
      </w:pPr>
      <w:bookmarkStart w:id="80" w:name="_Toc201752434"/>
      <w:bookmarkStart w:id="81" w:name="_Toc201756725"/>
      <w:bookmarkStart w:id="82" w:name="_Toc201832619"/>
      <w:r>
        <w:t>Subdivision 1 — General</w:t>
      </w:r>
      <w:bookmarkEnd w:id="80"/>
      <w:bookmarkEnd w:id="81"/>
      <w:bookmarkEnd w:id="82"/>
    </w:p>
    <w:p>
      <w:pPr>
        <w:pStyle w:val="Heading5"/>
      </w:pPr>
      <w:bookmarkStart w:id="83" w:name="_Toc201832620"/>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201832621"/>
      <w:r>
        <w:rPr>
          <w:rStyle w:val="CharSectno"/>
        </w:rPr>
        <w:t>53</w:t>
      </w:r>
      <w:r>
        <w:t>.</w:t>
      </w:r>
      <w:r>
        <w:tab/>
        <w:t>Vehicle licence charges</w:t>
      </w:r>
      <w:bookmarkEnd w:id="8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201832622"/>
      <w:r>
        <w:rPr>
          <w:rStyle w:val="CharSectno"/>
        </w:rPr>
        <w:lastRenderedPageBreak/>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6" w:name="_Toc201832623"/>
      <w:r>
        <w:rPr>
          <w:rStyle w:val="CharSectno"/>
        </w:rPr>
        <w:t>54A</w:t>
      </w:r>
      <w:r>
        <w:t>.</w:t>
      </w:r>
      <w:r>
        <w:tab/>
        <w:t>Reduction if election made for 1 year grant or renewal</w:t>
      </w:r>
      <w:bookmarkEnd w:id="8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7" w:name="_Toc201752439"/>
      <w:bookmarkStart w:id="88" w:name="_Toc201756730"/>
      <w:bookmarkStart w:id="89" w:name="_Toc201832624"/>
      <w:r>
        <w:t>Subdivision 2 — Vehicle licence charges for vehicles other than heavy vehicles</w:t>
      </w:r>
      <w:bookmarkEnd w:id="87"/>
      <w:bookmarkEnd w:id="88"/>
      <w:bookmarkEnd w:id="89"/>
    </w:p>
    <w:p>
      <w:pPr>
        <w:pStyle w:val="Heading5"/>
      </w:pPr>
      <w:bookmarkStart w:id="90" w:name="_Toc201832625"/>
      <w:r>
        <w:rPr>
          <w:rStyle w:val="CharSectno"/>
        </w:rPr>
        <w:t>55</w:t>
      </w:r>
      <w:r>
        <w:t>.</w:t>
      </w:r>
      <w:r>
        <w:tab/>
        <w:t>Application</w:t>
      </w:r>
      <w:bookmarkEnd w:id="9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1" w:name="_Toc201832626"/>
      <w:r>
        <w:rPr>
          <w:rStyle w:val="CharSectno"/>
        </w:rPr>
        <w:lastRenderedPageBreak/>
        <w:t>57</w:t>
      </w:r>
      <w:r>
        <w:t>.</w:t>
      </w:r>
      <w:r>
        <w:tab/>
        <w:t>Car, bus, goods vehicle and motor home</w:t>
      </w:r>
      <w:bookmarkEnd w:id="91"/>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92" w:name="_Toc201832627"/>
      <w:r>
        <w:rPr>
          <w:rStyle w:val="CharSectno"/>
        </w:rPr>
        <w:t>58</w:t>
      </w:r>
      <w:r>
        <w:t>.</w:t>
      </w:r>
      <w:r>
        <w:tab/>
        <w:t>Prime mover</w:t>
      </w:r>
      <w:bookmarkEnd w:id="92"/>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93" w:name="_Toc201832628"/>
      <w:r>
        <w:rPr>
          <w:rStyle w:val="CharSectno"/>
        </w:rPr>
        <w:t>59</w:t>
      </w:r>
      <w:r>
        <w:t>.</w:t>
      </w:r>
      <w:r>
        <w:tab/>
        <w:t>Trailer other than towed special purpose vehicle</w:t>
      </w:r>
      <w:bookmarkEnd w:id="93"/>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94" w:name="_Toc201832629"/>
      <w:r>
        <w:rPr>
          <w:rStyle w:val="CharSectno"/>
        </w:rPr>
        <w:t>60</w:t>
      </w:r>
      <w:r>
        <w:t>.</w:t>
      </w:r>
      <w:r>
        <w:tab/>
        <w:t>Motor cycle</w:t>
      </w:r>
      <w:bookmarkEnd w:id="94"/>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lastRenderedPageBreak/>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95" w:name="_Toc201832630"/>
      <w:r>
        <w:rPr>
          <w:rStyle w:val="CharSectno"/>
        </w:rPr>
        <w:t>61</w:t>
      </w:r>
      <w:r>
        <w:t>.</w:t>
      </w:r>
      <w:r>
        <w:tab/>
        <w:t>Special purpose vehicle</w:t>
      </w:r>
      <w:bookmarkEnd w:id="95"/>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96" w:name="_Toc201752446"/>
      <w:bookmarkStart w:id="97" w:name="_Toc201756737"/>
      <w:bookmarkStart w:id="98" w:name="_Toc201832631"/>
      <w:r>
        <w:t>Subdivision 3 — Vehicle licence charges for heavy vehicles</w:t>
      </w:r>
      <w:bookmarkEnd w:id="96"/>
      <w:bookmarkEnd w:id="97"/>
      <w:bookmarkEnd w:id="98"/>
    </w:p>
    <w:p>
      <w:pPr>
        <w:pStyle w:val="Heading5"/>
      </w:pPr>
      <w:bookmarkStart w:id="99" w:name="_Toc201832632"/>
      <w:r>
        <w:rPr>
          <w:rStyle w:val="CharSectno"/>
        </w:rPr>
        <w:t>62</w:t>
      </w:r>
      <w:r>
        <w:t>.</w:t>
      </w:r>
      <w:r>
        <w:tab/>
        <w:t>Application</w:t>
      </w:r>
      <w:bookmarkEnd w:id="99"/>
    </w:p>
    <w:p>
      <w:pPr>
        <w:pStyle w:val="Subsection"/>
        <w:keepNext/>
      </w:pPr>
      <w:r>
        <w:tab/>
      </w:r>
      <w:r>
        <w:tab/>
        <w:t>This Subdivision applies to heavy vehicles.</w:t>
      </w:r>
    </w:p>
    <w:p>
      <w:pPr>
        <w:pStyle w:val="Footnotesection"/>
      </w:pPr>
      <w:r>
        <w:tab/>
        <w:t>[Regulation 62 amended: SL 2022/57 r. 14.]</w:t>
      </w:r>
    </w:p>
    <w:p>
      <w:pPr>
        <w:pStyle w:val="Heading5"/>
      </w:pPr>
      <w:bookmarkStart w:id="100" w:name="_Toc201832633"/>
      <w:r>
        <w:rPr>
          <w:rStyle w:val="CharSectno"/>
        </w:rPr>
        <w:lastRenderedPageBreak/>
        <w:t>63</w:t>
      </w:r>
      <w:r>
        <w:t>.</w:t>
      </w:r>
      <w:r>
        <w:tab/>
        <w:t>Car or bus</w:t>
      </w:r>
      <w:bookmarkEnd w:id="10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101" w:name="_Toc201832634"/>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lastRenderedPageBreak/>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lastRenderedPageBreak/>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102" w:name="_Toc201832635"/>
      <w:r>
        <w:rPr>
          <w:rStyle w:val="CharSectno"/>
        </w:rPr>
        <w:t>65</w:t>
      </w:r>
      <w:r>
        <w:t>.</w:t>
      </w:r>
      <w:r>
        <w:tab/>
        <w:t>Prime mover</w:t>
      </w:r>
      <w:bookmarkEnd w:id="102"/>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lastRenderedPageBreak/>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103" w:name="_Toc201832636"/>
      <w:r>
        <w:rPr>
          <w:rStyle w:val="CharSectno"/>
        </w:rPr>
        <w:t>66</w:t>
      </w:r>
      <w:r>
        <w:t>.</w:t>
      </w:r>
      <w:r>
        <w:tab/>
        <w:t>Trailer, not being a towed special purpose vehicle</w:t>
      </w:r>
      <w:bookmarkEnd w:id="103"/>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104" w:name="_Toc201832637"/>
      <w:r>
        <w:rPr>
          <w:rStyle w:val="CharSectno"/>
        </w:rPr>
        <w:t>67</w:t>
      </w:r>
      <w:r>
        <w:t>.</w:t>
      </w:r>
      <w:r>
        <w:tab/>
        <w:t>Special purpose vehicle</w:t>
      </w:r>
      <w:bookmarkEnd w:id="10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lastRenderedPageBreak/>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105" w:name="_Toc201752453"/>
      <w:bookmarkStart w:id="106" w:name="_Toc201756744"/>
      <w:bookmarkStart w:id="107" w:name="_Toc201832638"/>
      <w:r>
        <w:t>Subdivision 4 — Exemptions</w:t>
      </w:r>
      <w:bookmarkEnd w:id="105"/>
      <w:bookmarkEnd w:id="106"/>
      <w:bookmarkEnd w:id="107"/>
    </w:p>
    <w:p>
      <w:pPr>
        <w:pStyle w:val="Heading5"/>
      </w:pPr>
      <w:bookmarkStart w:id="108" w:name="_Toc201832639"/>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201832640"/>
      <w:r>
        <w:rPr>
          <w:rStyle w:val="CharSectno"/>
        </w:rPr>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lastRenderedPageBreak/>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201832641"/>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201832642"/>
      <w:r>
        <w:rPr>
          <w:rStyle w:val="CharSectno"/>
        </w:rPr>
        <w:lastRenderedPageBreak/>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201832643"/>
      <w:r>
        <w:rPr>
          <w:rStyle w:val="CharSectno"/>
        </w:rPr>
        <w:t>72</w:t>
      </w:r>
      <w:r>
        <w:t>.</w:t>
      </w:r>
      <w:r>
        <w:tab/>
        <w:t>Exemption or refund in exceptional circumstances</w:t>
      </w:r>
      <w:bookmarkEnd w:id="11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201752459"/>
      <w:bookmarkStart w:id="114" w:name="_Toc201756750"/>
      <w:bookmarkStart w:id="115" w:name="_Toc201832644"/>
      <w:r>
        <w:t>Subdivision 5 — Concessions</w:t>
      </w:r>
      <w:bookmarkEnd w:id="113"/>
      <w:bookmarkEnd w:id="114"/>
      <w:bookmarkEnd w:id="115"/>
    </w:p>
    <w:p>
      <w:pPr>
        <w:pStyle w:val="Heading5"/>
      </w:pPr>
      <w:bookmarkStart w:id="116" w:name="_Toc201832645"/>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201832646"/>
      <w:r>
        <w:rPr>
          <w:rStyle w:val="CharSectno"/>
        </w:rPr>
        <w:lastRenderedPageBreak/>
        <w:t>74</w:t>
      </w:r>
      <w:r>
        <w:t>.</w:t>
      </w:r>
      <w:r>
        <w:tab/>
        <w:t>Certain heavy vehicles used outside South</w:t>
      </w:r>
      <w:r>
        <w:noBreakHyphen/>
        <w:t>west Division</w:t>
      </w:r>
      <w:bookmarkEnd w:id="117"/>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201832647"/>
      <w:r>
        <w:rPr>
          <w:rStyle w:val="CharSectno"/>
        </w:rPr>
        <w:t>75</w:t>
      </w:r>
      <w:r>
        <w:t>.</w:t>
      </w:r>
      <w:r>
        <w:tab/>
        <w:t>Vehicles used for prospecting</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201832648"/>
      <w:r>
        <w:rPr>
          <w:rStyle w:val="CharSectno"/>
        </w:rPr>
        <w:t>76</w:t>
      </w:r>
      <w:r>
        <w:t>.</w:t>
      </w:r>
      <w:r>
        <w:tab/>
        <w:t>Vehicles used for pulling sandalwood</w:t>
      </w:r>
      <w:bookmarkEnd w:id="1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201832649"/>
      <w:r>
        <w:rPr>
          <w:rStyle w:val="CharSectno"/>
        </w:rPr>
        <w:t>77</w:t>
      </w:r>
      <w:r>
        <w:t>.</w:t>
      </w:r>
      <w:r>
        <w:tab/>
        <w:t>Vehicles used for kangaroo hunting</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lastRenderedPageBreak/>
        <w:tab/>
        <w:t>(b)</w:t>
      </w:r>
      <w:r>
        <w:rPr>
          <w:snapToGrid w:val="0"/>
        </w:rPr>
        <w:tab/>
        <w:t>is to be used by that person exclusively or principally in connection with the hunting of kangaroos.</w:t>
      </w:r>
    </w:p>
    <w:p>
      <w:pPr>
        <w:pStyle w:val="Heading5"/>
      </w:pPr>
      <w:bookmarkStart w:id="121" w:name="_Toc201832650"/>
      <w:r>
        <w:rPr>
          <w:rStyle w:val="CharSectno"/>
        </w:rPr>
        <w:t>78</w:t>
      </w:r>
      <w:r>
        <w:t>.</w:t>
      </w:r>
      <w:r>
        <w:tab/>
        <w:t>Vehicles used for beekeeping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201832651"/>
      <w:r>
        <w:rPr>
          <w:rStyle w:val="CharSectno"/>
        </w:rPr>
        <w:t>79</w:t>
      </w:r>
      <w:r>
        <w:t>.</w:t>
      </w:r>
      <w:r>
        <w:tab/>
        <w:t>Certain vehicles used to transport stock</w:t>
      </w:r>
      <w:bookmarkEnd w:id="12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201832652"/>
      <w:r>
        <w:rPr>
          <w:rStyle w:val="CharSectno"/>
        </w:rPr>
        <w:t>80</w:t>
      </w:r>
      <w:r>
        <w:t>.</w:t>
      </w:r>
      <w:r>
        <w:tab/>
        <w:t>Vehicles used for farm haulage</w:t>
      </w:r>
      <w:bookmarkEnd w:id="123"/>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201832653"/>
      <w:r>
        <w:rPr>
          <w:rStyle w:val="CharSectno"/>
        </w:rPr>
        <w:lastRenderedPageBreak/>
        <w:t>81</w:t>
      </w:r>
      <w:r>
        <w:t>.</w:t>
      </w:r>
      <w:r>
        <w:tab/>
        <w:t>Agricultural machines and agricultural special purpose vehicles</w:t>
      </w:r>
      <w:bookmarkEnd w:id="12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201832654"/>
      <w:r>
        <w:rPr>
          <w:rStyle w:val="CharSectno"/>
        </w:rPr>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6" w:name="_Toc201832655"/>
      <w:r>
        <w:rPr>
          <w:rStyle w:val="CharSectno"/>
        </w:rPr>
        <w:lastRenderedPageBreak/>
        <w:t>83</w:t>
      </w:r>
      <w:r>
        <w:t>.</w:t>
      </w:r>
      <w:r>
        <w:tab/>
      </w:r>
      <w:r>
        <w:rPr>
          <w:snapToGrid w:val="0"/>
        </w:rPr>
        <w:t>Vehicles owned by pensioners, seniors</w:t>
      </w:r>
      <w:bookmarkEnd w:id="12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201832656"/>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201832657"/>
      <w:r>
        <w:rPr>
          <w:rStyle w:val="CharSectno"/>
        </w:rPr>
        <w:lastRenderedPageBreak/>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lastRenderedPageBreak/>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29" w:name="_Toc201832658"/>
      <w:r>
        <w:rPr>
          <w:rStyle w:val="CharSectno"/>
        </w:rPr>
        <w:lastRenderedPageBreak/>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0" w:name="_Toc201752474"/>
      <w:bookmarkStart w:id="131" w:name="_Toc201756765"/>
      <w:bookmarkStart w:id="132" w:name="_Toc201832659"/>
      <w:r>
        <w:rPr>
          <w:rStyle w:val="CharDivNo"/>
        </w:rPr>
        <w:t>Division 8</w:t>
      </w:r>
      <w:r>
        <w:t> — </w:t>
      </w:r>
      <w:r>
        <w:rPr>
          <w:rStyle w:val="CharDivText"/>
        </w:rPr>
        <w:t>Fees relating to vehicle licensing</w:t>
      </w:r>
      <w:bookmarkEnd w:id="130"/>
      <w:bookmarkEnd w:id="131"/>
      <w:bookmarkEnd w:id="132"/>
    </w:p>
    <w:p>
      <w:pPr>
        <w:pStyle w:val="Heading4"/>
      </w:pPr>
      <w:bookmarkStart w:id="133" w:name="_Toc201752475"/>
      <w:bookmarkStart w:id="134" w:name="_Toc201756766"/>
      <w:bookmarkStart w:id="135" w:name="_Toc201832660"/>
      <w:r>
        <w:t>Subdivision 1 — Vehicle examination fees</w:t>
      </w:r>
      <w:bookmarkEnd w:id="133"/>
      <w:bookmarkEnd w:id="134"/>
      <w:bookmarkEnd w:id="135"/>
    </w:p>
    <w:p>
      <w:pPr>
        <w:pStyle w:val="Heading5"/>
      </w:pPr>
      <w:bookmarkStart w:id="136" w:name="_Toc201832661"/>
      <w:r>
        <w:rPr>
          <w:rStyle w:val="CharSectno"/>
        </w:rPr>
        <w:t>86</w:t>
      </w:r>
      <w:r>
        <w:t>.</w:t>
      </w:r>
      <w:r>
        <w:tab/>
        <w:t>Terms used</w:t>
      </w:r>
      <w:bookmarkEnd w:id="13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lastRenderedPageBreak/>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37" w:name="_Toc201832662"/>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lastRenderedPageBreak/>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326.70</w:t>
            </w:r>
          </w:p>
        </w:tc>
        <w:tc>
          <w:tcPr>
            <w:tcW w:w="1701" w:type="dxa"/>
            <w:noWrap/>
            <w:vAlign w:val="bottom"/>
          </w:tcPr>
          <w:p>
            <w:pPr>
              <w:pStyle w:val="TableNAm"/>
              <w:jc w:val="center"/>
            </w:pPr>
            <w:r>
              <w:t>239.70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keepLines w:val="0"/>
      </w:pPr>
      <w:r>
        <w:tab/>
        <w:t xml:space="preserve">[Regulation 87 amended: Gazette 12 Jun 2015 p. 2037; 14 Jun 2016 p. 1996; 23 Jun 2017 p. 3261; 22 Jun 2018 p. 2186; 31 May 2019 p. 1724; SL 2020/74 r. 9; SL 2021/92 </w:t>
      </w:r>
      <w:r>
        <w:lastRenderedPageBreak/>
        <w:t>r. 10; SL 2022/67 r. 11; SL 2023/43 r. 24; SL 2024/58 r. 23; SL 2025/65 r. 15.]</w:t>
      </w:r>
    </w:p>
    <w:p>
      <w:pPr>
        <w:pStyle w:val="Heading5"/>
      </w:pPr>
      <w:bookmarkStart w:id="138" w:name="_Toc201832663"/>
      <w:r>
        <w:rPr>
          <w:rStyle w:val="CharSectno"/>
        </w:rPr>
        <w:t>88</w:t>
      </w:r>
      <w:r>
        <w:t>.</w:t>
      </w:r>
      <w:r>
        <w:tab/>
        <w:t>Fees for vehicle examination in the Gascoyne region</w:t>
      </w:r>
      <w:bookmarkEnd w:id="138"/>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190.10</w:t>
            </w:r>
          </w:p>
        </w:tc>
        <w:tc>
          <w:tcPr>
            <w:tcW w:w="1701" w:type="dxa"/>
            <w:noWrap/>
            <w:vAlign w:val="bottom"/>
          </w:tcPr>
          <w:p>
            <w:pPr>
              <w:pStyle w:val="TableNAm"/>
              <w:jc w:val="center"/>
            </w:pPr>
            <w:r>
              <w:t>151.30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297.60</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396.45</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339.95</w:t>
            </w:r>
          </w:p>
        </w:tc>
        <w:tc>
          <w:tcPr>
            <w:tcW w:w="1701" w:type="dxa"/>
            <w:noWrap/>
            <w:vAlign w:val="bottom"/>
          </w:tcPr>
          <w:p>
            <w:pPr>
              <w:pStyle w:val="TableNAm"/>
              <w:jc w:val="center"/>
            </w:pPr>
            <w:r>
              <w:t>179.00</w:t>
            </w:r>
          </w:p>
        </w:tc>
      </w:tr>
      <w:tr>
        <w:trPr>
          <w:cantSplit/>
        </w:trPr>
        <w:tc>
          <w:tcPr>
            <w:tcW w:w="2409" w:type="dxa"/>
            <w:noWrap/>
          </w:tcPr>
          <w:p>
            <w:pPr>
              <w:pStyle w:val="TableNAm"/>
            </w:pPr>
            <w:r>
              <w:t>All other vehicles</w:t>
            </w:r>
          </w:p>
        </w:tc>
        <w:tc>
          <w:tcPr>
            <w:tcW w:w="1701" w:type="dxa"/>
            <w:noWrap/>
            <w:vAlign w:val="bottom"/>
          </w:tcPr>
          <w:p>
            <w:pPr>
              <w:pStyle w:val="TableNAm"/>
              <w:jc w:val="center"/>
            </w:pPr>
            <w:r>
              <w:t>234.45</w:t>
            </w:r>
          </w:p>
        </w:tc>
        <w:tc>
          <w:tcPr>
            <w:tcW w:w="1701" w:type="dxa"/>
            <w:noWrap/>
            <w:vAlign w:val="bottom"/>
          </w:tcPr>
          <w:p>
            <w:pPr>
              <w:pStyle w:val="TableNAm"/>
              <w:jc w:val="center"/>
            </w:pPr>
            <w:r>
              <w:t>159.60</w:t>
            </w:r>
          </w:p>
        </w:tc>
      </w:tr>
    </w:tbl>
    <w:p>
      <w:pPr>
        <w:pStyle w:val="Footnotesection"/>
      </w:pPr>
      <w:r>
        <w:tab/>
        <w:t>[Regulation 88 amended: Gazette 12 Jun 2015 p. 2037; 14 Jun 2016 p. 1996-7; 23 Jun 2017 p. 3262; 22 Jun 2018 p. 2187; 31 May 2019 p. 1724; SL 2020/74 r. 9; SL 2021/92 r. 11; SL 2022/67 r. 12; SL 2023/43 r. 25; SL 2024/58 r. 23; SL 2025/65 r. 15.]</w:t>
      </w:r>
    </w:p>
    <w:p>
      <w:pPr>
        <w:pStyle w:val="Heading5"/>
        <w:keepLines w:val="0"/>
      </w:pPr>
      <w:bookmarkStart w:id="139" w:name="_Toc201832664"/>
      <w:r>
        <w:rPr>
          <w:rStyle w:val="CharSectno"/>
        </w:rPr>
        <w:lastRenderedPageBreak/>
        <w:t>89</w:t>
      </w:r>
      <w:r>
        <w:t>.</w:t>
      </w:r>
      <w:r>
        <w:tab/>
        <w:t>Fees for vehicle examination in the Goldfields</w:t>
      </w:r>
      <w:r>
        <w:noBreakHyphen/>
        <w:t>Esperance region</w:t>
      </w:r>
      <w:bookmarkEnd w:id="13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184.75</w:t>
            </w:r>
          </w:p>
        </w:tc>
        <w:tc>
          <w:tcPr>
            <w:tcW w:w="1701" w:type="dxa"/>
            <w:noWrap/>
            <w:vAlign w:val="bottom"/>
          </w:tcPr>
          <w:p>
            <w:pPr>
              <w:pStyle w:val="TableNAm"/>
              <w:jc w:val="center"/>
            </w:pPr>
            <w:r>
              <w:t>147.25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288.70</w:t>
            </w:r>
          </w:p>
        </w:tc>
        <w:tc>
          <w:tcPr>
            <w:tcW w:w="1701" w:type="dxa"/>
            <w:noWrap/>
            <w:vAlign w:val="bottom"/>
          </w:tcPr>
          <w:p>
            <w:pPr>
              <w:pStyle w:val="TableNAm"/>
              <w:jc w:val="center"/>
            </w:pPr>
            <w:r>
              <w:t>174.05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384.25</w:t>
            </w:r>
          </w:p>
        </w:tc>
        <w:tc>
          <w:tcPr>
            <w:tcW w:w="1701" w:type="dxa"/>
            <w:noWrap/>
            <w:vAlign w:val="bottom"/>
          </w:tcPr>
          <w:p>
            <w:pPr>
              <w:pStyle w:val="TableNAm"/>
              <w:jc w:val="center"/>
            </w:pPr>
            <w:r>
              <w:t>174.05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329.65</w:t>
            </w:r>
          </w:p>
        </w:tc>
        <w:tc>
          <w:tcPr>
            <w:tcW w:w="1701" w:type="dxa"/>
            <w:noWrap/>
            <w:vAlign w:val="bottom"/>
          </w:tcPr>
          <w:p>
            <w:pPr>
              <w:pStyle w:val="TableNAm"/>
              <w:jc w:val="center"/>
            </w:pPr>
            <w:r>
              <w:t>174.05</w:t>
            </w:r>
          </w:p>
        </w:tc>
      </w:tr>
      <w:tr>
        <w:tc>
          <w:tcPr>
            <w:tcW w:w="2409" w:type="dxa"/>
            <w:noWrap/>
          </w:tcPr>
          <w:p>
            <w:pPr>
              <w:pStyle w:val="TableNAm"/>
            </w:pPr>
            <w:r>
              <w:t>All other vehicles</w:t>
            </w:r>
          </w:p>
        </w:tc>
        <w:tc>
          <w:tcPr>
            <w:tcW w:w="1701" w:type="dxa"/>
            <w:noWrap/>
            <w:vAlign w:val="bottom"/>
          </w:tcPr>
          <w:p>
            <w:pPr>
              <w:pStyle w:val="TableNAm"/>
              <w:jc w:val="center"/>
            </w:pPr>
            <w:r>
              <w:t>227.65</w:t>
            </w:r>
          </w:p>
        </w:tc>
        <w:tc>
          <w:tcPr>
            <w:tcW w:w="1701" w:type="dxa"/>
            <w:noWrap/>
            <w:vAlign w:val="bottom"/>
          </w:tcPr>
          <w:p>
            <w:pPr>
              <w:pStyle w:val="TableNAm"/>
              <w:jc w:val="center"/>
            </w:pPr>
            <w:r>
              <w:t>155.25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pPr>
        <w:pStyle w:val="Heading5"/>
      </w:pPr>
      <w:bookmarkStart w:id="140" w:name="_Toc201832665"/>
      <w:r>
        <w:rPr>
          <w:rStyle w:val="CharSectno"/>
        </w:rPr>
        <w:lastRenderedPageBreak/>
        <w:t>90</w:t>
      </w:r>
      <w:r>
        <w:t>.</w:t>
      </w:r>
      <w:r>
        <w:tab/>
        <w:t>Fees for vehicle examination in the Great Southern region</w:t>
      </w:r>
      <w:bookmarkEnd w:id="14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185.65</w:t>
            </w:r>
          </w:p>
        </w:tc>
        <w:tc>
          <w:tcPr>
            <w:tcW w:w="1701" w:type="dxa"/>
            <w:noWrap/>
            <w:vAlign w:val="bottom"/>
          </w:tcPr>
          <w:p>
            <w:pPr>
              <w:pStyle w:val="TableNAm"/>
              <w:jc w:val="center"/>
            </w:pPr>
            <w:r>
              <w:t>147.95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290.20</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386.35</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331.40</w:t>
            </w:r>
          </w:p>
        </w:tc>
        <w:tc>
          <w:tcPr>
            <w:tcW w:w="1701" w:type="dxa"/>
            <w:noWrap/>
            <w:vAlign w:val="bottom"/>
          </w:tcPr>
          <w:p>
            <w:pPr>
              <w:pStyle w:val="TableNAm"/>
              <w:jc w:val="center"/>
            </w:pPr>
            <w:r>
              <w:t>174.90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228.80</w:t>
            </w:r>
          </w:p>
        </w:tc>
        <w:tc>
          <w:tcPr>
            <w:tcW w:w="1701" w:type="dxa"/>
            <w:noWrap/>
            <w:vAlign w:val="bottom"/>
          </w:tcPr>
          <w:p>
            <w:pPr>
              <w:pStyle w:val="TableNAm"/>
              <w:jc w:val="center"/>
            </w:pPr>
            <w:r>
              <w:t>156.00</w:t>
            </w:r>
          </w:p>
        </w:tc>
      </w:tr>
    </w:tbl>
    <w:p>
      <w:pPr>
        <w:pStyle w:val="Footnotesection"/>
      </w:pPr>
      <w:r>
        <w:tab/>
        <w:t>[Regulation 90 inserted: Gazette 22 Jun 2018 p. 2187</w:t>
      </w:r>
      <w:r>
        <w:noBreakHyphen/>
        <w:t>8; amended: Gazette 31 May 2019 p. 1725; SL 2020/74 r. 9; SL 2021/92 r. 13; SL 2022/67 r. 14; SL 2023/43 r. 27; SL 2024/58 r. 23; SL 2025/65 r. 15.]</w:t>
      </w:r>
    </w:p>
    <w:p>
      <w:pPr>
        <w:pStyle w:val="Heading5"/>
      </w:pPr>
      <w:bookmarkStart w:id="141" w:name="_Toc201832666"/>
      <w:r>
        <w:rPr>
          <w:rStyle w:val="CharSectno"/>
        </w:rPr>
        <w:lastRenderedPageBreak/>
        <w:t>91</w:t>
      </w:r>
      <w:r>
        <w:t>.</w:t>
      </w:r>
      <w:r>
        <w:tab/>
        <w:t>Fees for vehicle examination in the Kimberley region</w:t>
      </w:r>
      <w:bookmarkEnd w:id="14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195.25</w:t>
            </w:r>
          </w:p>
        </w:tc>
        <w:tc>
          <w:tcPr>
            <w:tcW w:w="1701" w:type="dxa"/>
            <w:noWrap/>
            <w:vAlign w:val="bottom"/>
          </w:tcPr>
          <w:p>
            <w:pPr>
              <w:pStyle w:val="TableNAm"/>
              <w:jc w:val="center"/>
            </w:pPr>
            <w:r>
              <w:t>155.25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306.25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408.25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349.95</w:t>
            </w:r>
          </w:p>
        </w:tc>
        <w:tc>
          <w:tcPr>
            <w:tcW w:w="1701" w:type="dxa"/>
            <w:noWrap/>
            <w:vAlign w:val="bottom"/>
          </w:tcPr>
          <w:p>
            <w:pPr>
              <w:pStyle w:val="TableNAm"/>
              <w:jc w:val="center"/>
            </w:pPr>
            <w:r>
              <w:t>183.80</w:t>
            </w:r>
          </w:p>
        </w:tc>
      </w:tr>
      <w:tr>
        <w:trPr>
          <w:cantSplit/>
        </w:trPr>
        <w:tc>
          <w:tcPr>
            <w:tcW w:w="2409" w:type="dxa"/>
            <w:noWrap/>
          </w:tcPr>
          <w:p>
            <w:pPr>
              <w:pStyle w:val="TableNAm"/>
            </w:pPr>
            <w:r>
              <w:t>All other vehicles</w:t>
            </w:r>
          </w:p>
        </w:tc>
        <w:tc>
          <w:tcPr>
            <w:tcW w:w="1701" w:type="dxa"/>
            <w:noWrap/>
            <w:vAlign w:val="bottom"/>
          </w:tcPr>
          <w:p>
            <w:pPr>
              <w:pStyle w:val="TableNAm"/>
              <w:jc w:val="center"/>
            </w:pPr>
            <w:r>
              <w:t>241.05</w:t>
            </w:r>
          </w:p>
        </w:tc>
        <w:tc>
          <w:tcPr>
            <w:tcW w:w="1701" w:type="dxa"/>
            <w:noWrap/>
            <w:vAlign w:val="bottom"/>
          </w:tcPr>
          <w:p>
            <w:pPr>
              <w:pStyle w:val="TableNAm"/>
              <w:jc w:val="center"/>
            </w:pPr>
            <w:r>
              <w:t>163.80</w:t>
            </w:r>
          </w:p>
        </w:tc>
      </w:tr>
    </w:tbl>
    <w:p>
      <w:pPr>
        <w:pStyle w:val="Footnotesection"/>
      </w:pPr>
      <w:r>
        <w:tab/>
        <w:t>[Regulation 91 amended: Gazette 12 Jun 2015 p. 2038; 14 Jun 2016 p. 1997; 23 Jun 2017 p. 3264; 22 Jun 2018 p. 2188; 31 May 2019 p. 1725; SL 2020/74 r. 9; SL 2021/92 r. 14; SL 2022/67 r. 15; SL 2023/43 r. 28; SL 2024/58 r. 23; SL 2025/65 r. 15.]</w:t>
      </w:r>
    </w:p>
    <w:p>
      <w:pPr>
        <w:pStyle w:val="Heading5"/>
      </w:pPr>
      <w:bookmarkStart w:id="142" w:name="_Toc201832667"/>
      <w:r>
        <w:rPr>
          <w:rStyle w:val="CharSectno"/>
        </w:rPr>
        <w:lastRenderedPageBreak/>
        <w:t>92</w:t>
      </w:r>
      <w:r>
        <w:t>.</w:t>
      </w:r>
      <w:r>
        <w:tab/>
        <w:t>Fees for vehicle examination in the Mid West region</w:t>
      </w:r>
      <w:bookmarkEnd w:id="14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pPr>
        <w:pStyle w:val="Heading5"/>
      </w:pPr>
      <w:bookmarkStart w:id="143" w:name="_Toc201832668"/>
      <w:r>
        <w:rPr>
          <w:rStyle w:val="CharSectno"/>
        </w:rPr>
        <w:lastRenderedPageBreak/>
        <w:t>92A</w:t>
      </w:r>
      <w:r>
        <w:t>.</w:t>
      </w:r>
      <w:r>
        <w:tab/>
        <w:t>Fees for vehicle examination in the Peel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181.85</w:t>
            </w:r>
          </w:p>
        </w:tc>
        <w:tc>
          <w:tcPr>
            <w:tcW w:w="1701" w:type="dxa"/>
            <w:noWrap/>
            <w:vAlign w:val="bottom"/>
          </w:tcPr>
          <w:p>
            <w:pPr>
              <w:pStyle w:val="TableNAm"/>
              <w:jc w:val="center"/>
            </w:pPr>
            <w:r>
              <w:t>145.05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283.85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377.65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324.05</w:t>
            </w:r>
          </w:p>
        </w:tc>
        <w:tc>
          <w:tcPr>
            <w:tcW w:w="1701" w:type="dxa"/>
            <w:noWrap/>
            <w:vAlign w:val="bottom"/>
          </w:tcPr>
          <w:p>
            <w:pPr>
              <w:pStyle w:val="TableNAm"/>
              <w:jc w:val="center"/>
            </w:pPr>
            <w:r>
              <w:t>171.35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223.95</w:t>
            </w:r>
          </w:p>
        </w:tc>
        <w:tc>
          <w:tcPr>
            <w:tcW w:w="1701" w:type="dxa"/>
            <w:noWrap/>
            <w:vAlign w:val="bottom"/>
          </w:tcPr>
          <w:p>
            <w:pPr>
              <w:pStyle w:val="TableNAm"/>
              <w:jc w:val="center"/>
            </w:pPr>
            <w:r>
              <w:t>152.90</w:t>
            </w:r>
          </w:p>
        </w:tc>
      </w:tr>
    </w:tbl>
    <w:p>
      <w:pPr>
        <w:pStyle w:val="Footnotesection"/>
      </w:pPr>
      <w:r>
        <w:tab/>
        <w:t>[Regulation 92A inserted: Gazette 22 Jun 2018 p. 2189; amended: Gazette 31 May 2019 p. 1725; SL 2020/74 r. 9; SL 2021/92 r. 16; SL 2022/67 r. 17; SL 2023/43 r. 30; SL 2024/58 r. 23; SL 2025/65 r. 15.]</w:t>
      </w:r>
    </w:p>
    <w:p>
      <w:pPr>
        <w:pStyle w:val="Heading5"/>
      </w:pPr>
      <w:bookmarkStart w:id="144" w:name="_Toc201832669"/>
      <w:r>
        <w:rPr>
          <w:rStyle w:val="CharSectno"/>
        </w:rPr>
        <w:lastRenderedPageBreak/>
        <w:t>93</w:t>
      </w:r>
      <w:r>
        <w:t>.</w:t>
      </w:r>
      <w:r>
        <w:tab/>
        <w:t>Fees for vehicle examination in the Pilbara region</w:t>
      </w:r>
      <w:bookmarkEnd w:id="14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204.55</w:t>
            </w:r>
          </w:p>
        </w:tc>
        <w:tc>
          <w:tcPr>
            <w:tcW w:w="1701" w:type="dxa"/>
            <w:noWrap/>
            <w:vAlign w:val="bottom"/>
          </w:tcPr>
          <w:p>
            <w:pPr>
              <w:pStyle w:val="TableNAm"/>
              <w:jc w:val="center"/>
            </w:pPr>
            <w:r>
              <w:t>162.30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321.75</w:t>
            </w:r>
          </w:p>
        </w:tc>
        <w:tc>
          <w:tcPr>
            <w:tcW w:w="1701" w:type="dxa"/>
            <w:noWrap/>
            <w:vAlign w:val="bottom"/>
          </w:tcPr>
          <w:p>
            <w:pPr>
              <w:pStyle w:val="TableNAm"/>
              <w:jc w:val="center"/>
            </w:pPr>
            <w:r>
              <w:t>192.50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429.50</w:t>
            </w:r>
          </w:p>
        </w:tc>
        <w:tc>
          <w:tcPr>
            <w:tcW w:w="1701" w:type="dxa"/>
            <w:noWrap/>
            <w:vAlign w:val="bottom"/>
          </w:tcPr>
          <w:p>
            <w:pPr>
              <w:pStyle w:val="TableNAm"/>
              <w:jc w:val="center"/>
            </w:pPr>
            <w:r>
              <w:t>192.50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367.90</w:t>
            </w:r>
          </w:p>
        </w:tc>
        <w:tc>
          <w:tcPr>
            <w:tcW w:w="1701" w:type="dxa"/>
            <w:noWrap/>
            <w:vAlign w:val="bottom"/>
          </w:tcPr>
          <w:p>
            <w:pPr>
              <w:pStyle w:val="TableNAm"/>
              <w:jc w:val="center"/>
            </w:pPr>
            <w:r>
              <w:t>192.50</w:t>
            </w:r>
          </w:p>
        </w:tc>
      </w:tr>
      <w:tr>
        <w:tc>
          <w:tcPr>
            <w:tcW w:w="2409" w:type="dxa"/>
            <w:noWrap/>
          </w:tcPr>
          <w:p>
            <w:pPr>
              <w:pStyle w:val="TableNAm"/>
            </w:pPr>
            <w:r>
              <w:t>All other vehicles</w:t>
            </w:r>
          </w:p>
        </w:tc>
        <w:tc>
          <w:tcPr>
            <w:tcW w:w="1701" w:type="dxa"/>
            <w:noWrap/>
            <w:vAlign w:val="bottom"/>
          </w:tcPr>
          <w:p>
            <w:pPr>
              <w:pStyle w:val="TableNAm"/>
              <w:jc w:val="center"/>
            </w:pPr>
            <w:r>
              <w:t>252.90</w:t>
            </w:r>
          </w:p>
        </w:tc>
        <w:tc>
          <w:tcPr>
            <w:tcW w:w="1701" w:type="dxa"/>
            <w:noWrap/>
            <w:vAlign w:val="bottom"/>
          </w:tcPr>
          <w:p>
            <w:pPr>
              <w:pStyle w:val="TableNAm"/>
              <w:jc w:val="center"/>
            </w:pPr>
            <w:r>
              <w:t>171.30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pPr>
        <w:pStyle w:val="Heading5"/>
      </w:pPr>
      <w:bookmarkStart w:id="145" w:name="_Toc201832670"/>
      <w:r>
        <w:rPr>
          <w:rStyle w:val="CharSectno"/>
        </w:rPr>
        <w:lastRenderedPageBreak/>
        <w:t>93A</w:t>
      </w:r>
      <w:r>
        <w:t>.</w:t>
      </w:r>
      <w:r>
        <w:tab/>
        <w:t>Fees for vehicle examination in the South West region</w:t>
      </w:r>
      <w:bookmarkEnd w:id="145"/>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93A amended: Gazette 14 Jun 2016 p. 1994-5; 23 Jun 2017 p. 3266; 22 Jun 2018 p. 2190; 31 May 2019 p. 1725; SL 2020/74 r. 9; SL 2021/92 r. 18; SL 2022/67 r. 19; SL 2023/43 r. 32; SL 2024/58 r. 23; SL 2025/65 r. 15.]</w:t>
      </w:r>
    </w:p>
    <w:p>
      <w:pPr>
        <w:pStyle w:val="Heading5"/>
      </w:pPr>
      <w:bookmarkStart w:id="146" w:name="_Toc201832671"/>
      <w:r>
        <w:rPr>
          <w:rStyle w:val="CharSectno"/>
        </w:rPr>
        <w:lastRenderedPageBreak/>
        <w:t>94</w:t>
      </w:r>
      <w:r>
        <w:t>.</w:t>
      </w:r>
      <w:r>
        <w:tab/>
        <w:t>Fees for vehicle examination in the Wheatbelt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183.40</w:t>
            </w:r>
          </w:p>
        </w:tc>
        <w:tc>
          <w:tcPr>
            <w:tcW w:w="1701" w:type="dxa"/>
            <w:noWrap/>
            <w:vAlign w:val="bottom"/>
          </w:tcPr>
          <w:p>
            <w:pPr>
              <w:pStyle w:val="TableNAm"/>
              <w:jc w:val="center"/>
            </w:pPr>
            <w:r>
              <w:t>146.20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286.40</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381.15</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327.00</w:t>
            </w:r>
          </w:p>
        </w:tc>
        <w:tc>
          <w:tcPr>
            <w:tcW w:w="1701" w:type="dxa"/>
            <w:noWrap/>
            <w:vAlign w:val="bottom"/>
          </w:tcPr>
          <w:p>
            <w:pPr>
              <w:pStyle w:val="TableNAm"/>
              <w:jc w:val="center"/>
            </w:pPr>
            <w:r>
              <w:t>172.75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225.90</w:t>
            </w:r>
          </w:p>
        </w:tc>
        <w:tc>
          <w:tcPr>
            <w:tcW w:w="1701" w:type="dxa"/>
            <w:noWrap/>
            <w:vAlign w:val="bottom"/>
          </w:tcPr>
          <w:p>
            <w:pPr>
              <w:pStyle w:val="TableNAm"/>
              <w:jc w:val="center"/>
            </w:pPr>
            <w:r>
              <w:t>154.15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pPr>
        <w:pStyle w:val="Heading5"/>
      </w:pPr>
      <w:bookmarkStart w:id="147" w:name="_Toc201832672"/>
      <w:r>
        <w:rPr>
          <w:rStyle w:val="CharSectno"/>
        </w:rPr>
        <w:lastRenderedPageBreak/>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170.70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166.05</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166.85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175.30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163.50</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183.45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164.80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p. 2191; 31 May 2019 p. 1726; SL 2020/74 r. 9; SL 2021/92 </w:t>
      </w:r>
      <w:r>
        <w:lastRenderedPageBreak/>
        <w:t>r. 20; SL 2022/67 r. 21; SL 2023/43 r. 34; SL 2024/58 r. 23; SL 2025/65 r. 15.]</w:t>
      </w:r>
    </w:p>
    <w:p>
      <w:pPr>
        <w:pStyle w:val="Heading5"/>
      </w:pPr>
      <w:bookmarkStart w:id="148" w:name="_Toc201832673"/>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201752489"/>
      <w:bookmarkStart w:id="150" w:name="_Toc201756780"/>
      <w:bookmarkStart w:id="151" w:name="_Toc201832674"/>
      <w:r>
        <w:t>Subdivision 2 — Other fees relating to vehicle licensing</w:t>
      </w:r>
      <w:bookmarkEnd w:id="149"/>
      <w:bookmarkEnd w:id="150"/>
      <w:bookmarkEnd w:id="151"/>
    </w:p>
    <w:p>
      <w:pPr>
        <w:pStyle w:val="Ednotesection"/>
        <w:keepNext/>
      </w:pPr>
      <w:r>
        <w:t>[</w:t>
      </w:r>
      <w:r>
        <w:rPr>
          <w:b/>
        </w:rPr>
        <w:t>97</w:t>
      </w:r>
      <w:r>
        <w:t>.</w:t>
      </w:r>
      <w:r>
        <w:tab/>
        <w:t>Deleted: Gazette 22 Jun 2018 p. 2191.]</w:t>
      </w:r>
    </w:p>
    <w:p>
      <w:pPr>
        <w:pStyle w:val="Heading5"/>
      </w:pPr>
      <w:bookmarkStart w:id="152" w:name="_Toc201832675"/>
      <w:r>
        <w:rPr>
          <w:rStyle w:val="CharSectno"/>
        </w:rPr>
        <w:t>98</w:t>
      </w:r>
      <w:r>
        <w:t>.</w:t>
      </w:r>
      <w:r>
        <w:tab/>
        <w:t>Fee payable by motor vehicle dealer or vehicle manufacturer licensing vehicle</w:t>
      </w:r>
      <w:bookmarkEnd w:id="152"/>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201832676"/>
      <w:r>
        <w:rPr>
          <w:rStyle w:val="CharSectno"/>
        </w:rPr>
        <w:lastRenderedPageBreak/>
        <w:t>99</w:t>
      </w:r>
      <w:r>
        <w:t>.</w:t>
      </w:r>
      <w:r>
        <w:tab/>
        <w:t>Recording fees</w:t>
      </w:r>
      <w:bookmarkEnd w:id="153"/>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154" w:name="_Toc201832677"/>
      <w:r>
        <w:rPr>
          <w:rStyle w:val="CharSectno"/>
        </w:rPr>
        <w:t>100</w:t>
      </w:r>
      <w:r>
        <w:t>.</w:t>
      </w:r>
      <w:r>
        <w:tab/>
        <w:t>Transfer fee</w:t>
      </w:r>
      <w:bookmarkEnd w:id="154"/>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55" w:name="_Toc201832678"/>
      <w:r>
        <w:rPr>
          <w:rStyle w:val="CharSectno"/>
        </w:rPr>
        <w:t>101</w:t>
      </w:r>
      <w:r>
        <w:t>.</w:t>
      </w:r>
      <w:r>
        <w:tab/>
        <w:t>Fee for issuing duplicate tax invoices for fees paid</w:t>
      </w:r>
      <w:bookmarkEnd w:id="155"/>
    </w:p>
    <w:p>
      <w:pPr>
        <w:pStyle w:val="Subsection"/>
        <w:keepNext/>
      </w:pPr>
      <w:r>
        <w:tab/>
      </w:r>
      <w:r>
        <w:tab/>
        <w:t xml:space="preserve">A fee of $7.59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 SL 2025/65 r. 15.]</w:t>
      </w:r>
    </w:p>
    <w:p>
      <w:pPr>
        <w:pStyle w:val="Heading4"/>
      </w:pPr>
      <w:bookmarkStart w:id="156" w:name="_Toc201752494"/>
      <w:bookmarkStart w:id="157" w:name="_Toc201756785"/>
      <w:bookmarkStart w:id="158" w:name="_Toc201832679"/>
      <w:r>
        <w:t>Subdivision 3 — Exemptions, refunds</w:t>
      </w:r>
      <w:bookmarkEnd w:id="156"/>
      <w:bookmarkEnd w:id="157"/>
      <w:bookmarkEnd w:id="158"/>
    </w:p>
    <w:p>
      <w:pPr>
        <w:pStyle w:val="Heading5"/>
        <w:rPr>
          <w:snapToGrid w:val="0"/>
        </w:rPr>
      </w:pPr>
      <w:bookmarkStart w:id="159" w:name="_Toc201832680"/>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201752496"/>
      <w:bookmarkStart w:id="161" w:name="_Toc201756787"/>
      <w:bookmarkStart w:id="162" w:name="_Toc201832681"/>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201832682"/>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201832683"/>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65" w:name="_Toc201832684"/>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201832685"/>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201832686"/>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$32.00.</w:t>
      </w:r>
    </w:p>
    <w:p>
      <w:pPr>
        <w:pStyle w:val="Footnotesection"/>
      </w:pPr>
      <w:r>
        <w:tab/>
        <w:t>[Regulation 107 amended: Gazette 12 Jun 2015 p. 2039; 14 Jun 2016 p. 1999; 23 Jun 2017 p. 3268; 22 Jun 2018 p. 2191; 31 May 2019 p. 1726; SL 2020/74 r. 9; SL 2021/92 r. 20; SL 2023/43 r. 36; SL 2025/65 r. 15.]</w:t>
      </w:r>
    </w:p>
    <w:p>
      <w:pPr>
        <w:pStyle w:val="Heading5"/>
      </w:pPr>
      <w:bookmarkStart w:id="168" w:name="_Toc201832687"/>
      <w:r>
        <w:rPr>
          <w:rStyle w:val="CharSectno"/>
        </w:rPr>
        <w:t>108</w:t>
      </w:r>
      <w:r>
        <w:t>.</w:t>
      </w:r>
      <w:r>
        <w:tab/>
        <w:t>Return of temporary plates for overseas vehicles</w:t>
      </w:r>
      <w:bookmarkEnd w:id="168"/>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69" w:name="_Toc201752503"/>
      <w:bookmarkStart w:id="170" w:name="_Toc201756794"/>
      <w:bookmarkStart w:id="171" w:name="_Toc201832688"/>
      <w:r>
        <w:rPr>
          <w:rStyle w:val="CharPartNo"/>
        </w:rPr>
        <w:lastRenderedPageBreak/>
        <w:t>Part 4</w:t>
      </w:r>
      <w:r>
        <w:t> — </w:t>
      </w:r>
      <w:r>
        <w:rPr>
          <w:rStyle w:val="CharPartText"/>
        </w:rPr>
        <w:t>Number plates</w:t>
      </w:r>
      <w:bookmarkEnd w:id="169"/>
      <w:bookmarkEnd w:id="170"/>
      <w:bookmarkEnd w:id="171"/>
    </w:p>
    <w:p>
      <w:pPr>
        <w:pStyle w:val="Heading3"/>
      </w:pPr>
      <w:bookmarkStart w:id="172" w:name="_Toc201752504"/>
      <w:bookmarkStart w:id="173" w:name="_Toc201756795"/>
      <w:bookmarkStart w:id="174" w:name="_Toc201832689"/>
      <w:r>
        <w:rPr>
          <w:rStyle w:val="CharDivNo"/>
        </w:rPr>
        <w:t>Division 1</w:t>
      </w:r>
      <w:r>
        <w:t> — </w:t>
      </w:r>
      <w:r>
        <w:rPr>
          <w:rStyle w:val="CharDivText"/>
        </w:rPr>
        <w:t>Preliminary</w:t>
      </w:r>
      <w:bookmarkEnd w:id="172"/>
      <w:bookmarkEnd w:id="173"/>
      <w:bookmarkEnd w:id="174"/>
    </w:p>
    <w:p>
      <w:pPr>
        <w:pStyle w:val="Heading5"/>
      </w:pPr>
      <w:bookmarkStart w:id="175" w:name="_Toc201832690"/>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201832691"/>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201832692"/>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201752508"/>
      <w:bookmarkStart w:id="179" w:name="_Toc201756799"/>
      <w:bookmarkStart w:id="180" w:name="_Toc201832693"/>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201832694"/>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201832695"/>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$32.00;</w:t>
      </w:r>
    </w:p>
    <w:p>
      <w:pPr>
        <w:pStyle w:val="Indenta"/>
      </w:pPr>
      <w:r>
        <w:tab/>
        <w:t>(b)</w:t>
      </w:r>
      <w:r>
        <w:tab/>
        <w:t>for the issue of plates for an authorised on</w:t>
      </w:r>
      <w:r>
        <w:noBreakHyphen/>
        <w:t>demand rank or hail vehicle or plates identifying a vehicle as an on</w:t>
      </w:r>
      <w:r>
        <w:noBreakHyphen/>
        <w:t>demand charter vehicle — $32.00;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$52.10;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$1 010.90;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$278.10;</w:t>
      </w:r>
    </w:p>
    <w:p>
      <w:pPr>
        <w:pStyle w:val="Indenti"/>
        <w:keepNext/>
        <w:rPr>
          <w:rStyle w:val="DraftersNotes"/>
          <w:bCs/>
          <w:iCs/>
        </w:rPr>
      </w:pPr>
      <w:r>
        <w:tab/>
        <w:t>(ii)</w:t>
      </w:r>
      <w:r>
        <w:tab/>
        <w:t>for standard metal plates — $137.30.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pPr>
        <w:pStyle w:val="Heading5"/>
      </w:pPr>
      <w:bookmarkStart w:id="183" w:name="_Toc201832696"/>
      <w:r>
        <w:rPr>
          <w:rStyle w:val="CharSectno"/>
        </w:rPr>
        <w:t>113</w:t>
      </w:r>
      <w:r>
        <w:t>.</w:t>
      </w:r>
      <w:r>
        <w:tab/>
        <w:t>Return of number plates</w:t>
      </w:r>
      <w:bookmarkEnd w:id="183"/>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4" w:name="_Toc201832697"/>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201832698"/>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pPr>
        <w:pStyle w:val="Heading5"/>
        <w:spacing w:before="240"/>
        <w:rPr>
          <w:snapToGrid w:val="0"/>
        </w:rPr>
      </w:pPr>
      <w:bookmarkStart w:id="186" w:name="_Toc201832699"/>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lastRenderedPageBreak/>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201832700"/>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lastRenderedPageBreak/>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201832701"/>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w:t>
      </w:r>
      <w:r>
        <w:rPr>
          <w:snapToGrid w:val="0"/>
        </w:rPr>
        <w:lastRenderedPageBreak/>
        <w:t>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9" w:name="_Toc201832702"/>
      <w:r>
        <w:rPr>
          <w:rStyle w:val="CharSectno"/>
        </w:rPr>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201832703"/>
      <w:r>
        <w:rPr>
          <w:rStyle w:val="CharSectno"/>
        </w:rPr>
        <w:t>119</w:t>
      </w:r>
      <w:r>
        <w:t>.</w:t>
      </w:r>
      <w:r>
        <w:tab/>
      </w:r>
      <w:r>
        <w:rPr>
          <w:snapToGrid w:val="0"/>
        </w:rPr>
        <w:t>Number plate to be fixed on vehicle</w:t>
      </w:r>
      <w:bookmarkEnd w:id="19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91" w:name="_Toc201832704"/>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201832705"/>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201832706"/>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201832707"/>
      <w:r>
        <w:rPr>
          <w:rStyle w:val="CharSectno"/>
        </w:rPr>
        <w:lastRenderedPageBreak/>
        <w:t>123</w:t>
      </w:r>
      <w:r>
        <w:t>.</w:t>
      </w:r>
      <w:r>
        <w:tab/>
      </w:r>
      <w:r>
        <w:rPr>
          <w:snapToGrid w:val="0"/>
        </w:rPr>
        <w:t>Restriction on manufacture, sale or supply of imitation plates</w:t>
      </w:r>
      <w:bookmarkEnd w:id="194"/>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201832708"/>
      <w:r>
        <w:rPr>
          <w:rStyle w:val="CharSectno"/>
        </w:rPr>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201752524"/>
      <w:bookmarkStart w:id="197" w:name="_Toc201756815"/>
      <w:bookmarkStart w:id="198" w:name="_Toc201832709"/>
      <w:r>
        <w:rPr>
          <w:rStyle w:val="CharDivNo"/>
        </w:rPr>
        <w:t>Division 3</w:t>
      </w:r>
      <w:r>
        <w:t> — </w:t>
      </w:r>
      <w:r>
        <w:rPr>
          <w:rStyle w:val="CharDivText"/>
        </w:rPr>
        <w:t>Name plates, special plates and reserved plates</w:t>
      </w:r>
      <w:bookmarkEnd w:id="196"/>
      <w:bookmarkEnd w:id="197"/>
      <w:bookmarkEnd w:id="198"/>
    </w:p>
    <w:p>
      <w:pPr>
        <w:pStyle w:val="Footnoteheading"/>
        <w:keepNext/>
      </w:pPr>
      <w:r>
        <w:tab/>
        <w:t>[Heading inserted: SL 2021/206 r. 10.]</w:t>
      </w:r>
    </w:p>
    <w:p>
      <w:pPr>
        <w:pStyle w:val="Heading5"/>
      </w:pPr>
      <w:bookmarkStart w:id="199" w:name="_Toc201832710"/>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201832711"/>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201832712"/>
      <w:r>
        <w:rPr>
          <w:rStyle w:val="CharSectno"/>
        </w:rPr>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201832713"/>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201832714"/>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201832715"/>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201832716"/>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$12 286.10;</w:t>
      </w:r>
    </w:p>
    <w:p>
      <w:pPr>
        <w:pStyle w:val="Indenta"/>
        <w:rPr>
          <w:szCs w:val="22"/>
        </w:rPr>
      </w:pPr>
      <w:r>
        <w:tab/>
        <w:t>(b)</w:t>
      </w:r>
      <w:r>
        <w:tab/>
        <w:t>2 digit numeral special plates — $2 458.20</w:t>
      </w:r>
      <w:r>
        <w:rPr>
          <w:szCs w:val="22"/>
        </w:rPr>
        <w:t>;</w:t>
      </w:r>
    </w:p>
    <w:p>
      <w:pPr>
        <w:pStyle w:val="Indenta"/>
        <w:rPr>
          <w:szCs w:val="22"/>
        </w:rPr>
      </w:pPr>
      <w:r>
        <w:tab/>
        <w:t>(c)</w:t>
      </w:r>
      <w:r>
        <w:tab/>
        <w:t>3 digit numeral special plates — $1 223.20;</w:t>
      </w:r>
    </w:p>
    <w:p>
      <w:pPr>
        <w:pStyle w:val="Indenta"/>
        <w:rPr>
          <w:szCs w:val="22"/>
        </w:rPr>
      </w:pPr>
      <w:r>
        <w:tab/>
        <w:t>(d)</w:t>
      </w:r>
      <w:r>
        <w:tab/>
        <w:t>any other number of digit special plates — $244.00</w:t>
      </w:r>
      <w:r>
        <w:rPr>
          <w:szCs w:val="22"/>
        </w:rPr>
        <w:t>;</w:t>
      </w:r>
    </w:p>
    <w:p>
      <w:pPr>
        <w:pStyle w:val="Indenta"/>
        <w:rPr>
          <w:szCs w:val="22"/>
        </w:rPr>
      </w:pPr>
      <w:r>
        <w:tab/>
        <w:t>(e)</w:t>
      </w:r>
      <w:r>
        <w:tab/>
        <w:t>unique series special plates referred to in regulation 126(b) — $2 458.20;</w:t>
      </w:r>
    </w:p>
    <w:p>
      <w:pPr>
        <w:pStyle w:val="Indenta"/>
      </w:pPr>
      <w:r>
        <w:lastRenderedPageBreak/>
        <w:tab/>
        <w:t>(f)</w:t>
      </w:r>
      <w:r>
        <w:tab/>
        <w:t>unique series special plates referred to in regulation 126(c) — $106.40.</w:t>
      </w:r>
    </w:p>
    <w:p>
      <w:pPr>
        <w:pStyle w:val="Subsection"/>
      </w:pPr>
      <w:r>
        <w:tab/>
        <w:t>(1A)</w:t>
      </w:r>
      <w:r>
        <w:tab/>
        <w:t>The fee payable for the transfer of the right to display a reserved plate is $106.40.</w:t>
      </w:r>
    </w:p>
    <w:p>
      <w:pPr>
        <w:pStyle w:val="Subsection"/>
      </w:pPr>
      <w:r>
        <w:tab/>
        <w:t>(2)</w:t>
      </w:r>
      <w:r>
        <w:tab/>
        <w:t>The fee payable for the transfer of the right to display a name plate is $613.30.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pPr>
        <w:pStyle w:val="Indenta"/>
      </w:pPr>
      <w:r>
        <w:tab/>
        <w:t>(b)</w:t>
      </w:r>
      <w:r>
        <w:tab/>
        <w:t>to a beneficiary by a trustee or other person in a fiduciary capacity under a trust whether express or implied, is $24.70.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pPr>
        <w:pStyle w:val="Heading5"/>
        <w:widowControl w:val="0"/>
        <w:rPr>
          <w:snapToGrid w:val="0"/>
        </w:rPr>
      </w:pPr>
      <w:bookmarkStart w:id="206" w:name="_Toc201832717"/>
      <w:r>
        <w:rPr>
          <w:rStyle w:val="CharSectno"/>
        </w:rPr>
        <w:lastRenderedPageBreak/>
        <w:t>131</w:t>
      </w:r>
      <w:r>
        <w:t>.</w:t>
      </w:r>
      <w:r>
        <w:tab/>
        <w:t>Retention of special plates, name plates, reserved plates by CEO</w:t>
      </w:r>
      <w:bookmarkEnd w:id="20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201752533"/>
      <w:bookmarkStart w:id="208" w:name="_Toc201756824"/>
      <w:bookmarkStart w:id="209" w:name="_Toc201832718"/>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201832719"/>
      <w:r>
        <w:rPr>
          <w:rStyle w:val="CharSectno"/>
        </w:rPr>
        <w:t>132</w:t>
      </w:r>
      <w:r>
        <w:t>.</w:t>
      </w:r>
      <w:r>
        <w:tab/>
        <w:t xml:space="preserve">Who may be issued </w:t>
      </w:r>
      <w:r>
        <w:rPr>
          <w:snapToGrid w:val="0"/>
        </w:rPr>
        <w:t>trade plates</w:t>
      </w:r>
      <w:bookmarkEnd w:id="210"/>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201832720"/>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12" w:name="_Toc201832721"/>
      <w:r>
        <w:rPr>
          <w:rStyle w:val="CharSectno"/>
        </w:rPr>
        <w:t>134</w:t>
      </w:r>
      <w:r>
        <w:t>.</w:t>
      </w:r>
      <w:r>
        <w:tab/>
        <w:t>Fees for trade plates</w:t>
      </w:r>
      <w:bookmarkEnd w:id="21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13" w:name="_Toc201832722"/>
      <w:r>
        <w:rPr>
          <w:rStyle w:val="CharSectno"/>
        </w:rPr>
        <w:t>135</w:t>
      </w:r>
      <w:r>
        <w:t>.</w:t>
      </w:r>
      <w:r>
        <w:tab/>
        <w:t>Replacement of lost, stolen, dilapidated, damaged trade plates</w:t>
      </w:r>
      <w:bookmarkEnd w:id="213"/>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201832723"/>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201832724"/>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201832725"/>
      <w:r>
        <w:rPr>
          <w:rStyle w:val="CharSectno"/>
        </w:rPr>
        <w:t>138</w:t>
      </w:r>
      <w:r>
        <w:t>.</w:t>
      </w:r>
      <w:r>
        <w:tab/>
        <w:t>Purposes of use of vehicle with trade plates</w:t>
      </w:r>
      <w:bookmarkEnd w:id="21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201832726"/>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201832727"/>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9" w:name="_Toc201752543"/>
      <w:bookmarkStart w:id="220" w:name="_Toc201756834"/>
      <w:bookmarkStart w:id="221" w:name="_Toc201832728"/>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201832729"/>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201832730"/>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201752546"/>
      <w:bookmarkStart w:id="225" w:name="_Toc201756837"/>
      <w:bookmarkStart w:id="226" w:name="_Toc201832731"/>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201752547"/>
      <w:bookmarkStart w:id="228" w:name="_Toc201756838"/>
      <w:bookmarkStart w:id="229" w:name="_Toc201832732"/>
      <w:r>
        <w:rPr>
          <w:rStyle w:val="CharDivNo"/>
        </w:rPr>
        <w:t>Division 1</w:t>
      </w:r>
      <w:r>
        <w:t> — </w:t>
      </w:r>
      <w:r>
        <w:rPr>
          <w:rStyle w:val="CharDivText"/>
        </w:rPr>
        <w:t>Preliminary</w:t>
      </w:r>
      <w:bookmarkEnd w:id="227"/>
      <w:bookmarkEnd w:id="228"/>
      <w:bookmarkEnd w:id="229"/>
    </w:p>
    <w:p>
      <w:pPr>
        <w:pStyle w:val="Heading5"/>
      </w:pPr>
      <w:bookmarkStart w:id="230" w:name="_Toc201832733"/>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201832734"/>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201832735"/>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201832736"/>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201832737"/>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201832738"/>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pPr>
      <w:bookmarkStart w:id="236" w:name="_Toc201752554"/>
      <w:bookmarkStart w:id="237" w:name="_Toc201756845"/>
      <w:bookmarkStart w:id="238" w:name="_Toc201832739"/>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201832740"/>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201832741"/>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201832742"/>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201832743"/>
      <w:r>
        <w:rPr>
          <w:rStyle w:val="CharSectno"/>
        </w:rPr>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201752559"/>
      <w:bookmarkStart w:id="244" w:name="_Toc201756850"/>
      <w:bookmarkStart w:id="245" w:name="_Toc201832744"/>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201832745"/>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201832746"/>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201832747"/>
      <w:r>
        <w:rPr>
          <w:rStyle w:val="CharSectno"/>
        </w:rPr>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201832748"/>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201832749"/>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201752565"/>
      <w:bookmarkStart w:id="252" w:name="_Toc201756856"/>
      <w:bookmarkStart w:id="253" w:name="_Toc201832750"/>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201752566"/>
      <w:bookmarkStart w:id="255" w:name="_Toc201756857"/>
      <w:bookmarkStart w:id="256" w:name="_Toc201832751"/>
      <w:r>
        <w:rPr>
          <w:rStyle w:val="CharDivNo"/>
        </w:rPr>
        <w:t>Division 1</w:t>
      </w:r>
      <w:r>
        <w:t> — </w:t>
      </w:r>
      <w:r>
        <w:rPr>
          <w:rStyle w:val="CharDivText"/>
        </w:rPr>
        <w:t>Mass requirements</w:t>
      </w:r>
      <w:bookmarkEnd w:id="254"/>
      <w:bookmarkEnd w:id="255"/>
      <w:bookmarkEnd w:id="256"/>
    </w:p>
    <w:p>
      <w:pPr>
        <w:pStyle w:val="Heading4"/>
      </w:pPr>
      <w:bookmarkStart w:id="257" w:name="_Toc201752567"/>
      <w:bookmarkStart w:id="258" w:name="_Toc201756858"/>
      <w:bookmarkStart w:id="259" w:name="_Toc201832752"/>
      <w:r>
        <w:t>Subdivision 1 — General</w:t>
      </w:r>
      <w:bookmarkEnd w:id="257"/>
      <w:bookmarkEnd w:id="258"/>
      <w:bookmarkEnd w:id="259"/>
    </w:p>
    <w:p>
      <w:pPr>
        <w:pStyle w:val="Heading5"/>
      </w:pPr>
      <w:bookmarkStart w:id="260" w:name="_Toc201832753"/>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201832754"/>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201832755"/>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201832756"/>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201752572"/>
      <w:bookmarkStart w:id="265" w:name="_Toc201756863"/>
      <w:bookmarkStart w:id="266" w:name="_Toc201832757"/>
      <w:r>
        <w:t>Subdivision 2 — Heavy vehicles</w:t>
      </w:r>
      <w:bookmarkEnd w:id="264"/>
      <w:bookmarkEnd w:id="265"/>
      <w:bookmarkEnd w:id="266"/>
    </w:p>
    <w:p>
      <w:pPr>
        <w:pStyle w:val="Heading5"/>
      </w:pPr>
      <w:bookmarkStart w:id="267" w:name="_Toc201832758"/>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201832759"/>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269" w:name="_Toc201832760"/>
      <w:r>
        <w:rPr>
          <w:rStyle w:val="CharSectno"/>
        </w:rPr>
        <w:t>164A</w:t>
      </w:r>
      <w:r>
        <w:t>.</w:t>
      </w:r>
      <w:r>
        <w:tab/>
        <w:t>Mass limit for heavy vehicle with non</w:t>
      </w:r>
      <w:r>
        <w:noBreakHyphen/>
        <w:t>compliant axle configuration</w:t>
      </w:r>
      <w:bookmarkEnd w:id="269"/>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270" w:name="_Toc201832761"/>
      <w:r>
        <w:rPr>
          <w:rStyle w:val="CharSectno"/>
        </w:rPr>
        <w:t>165</w:t>
      </w:r>
      <w:r>
        <w:t>.</w:t>
      </w:r>
      <w:r>
        <w:tab/>
        <w:t>Mass limits relating to heavy vehicle axle spacing</w:t>
      </w:r>
      <w:bookmarkEnd w:id="27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lastRenderedPageBreak/>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lastRenderedPageBreak/>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1" w:name="_Toc201832762"/>
      <w:r>
        <w:rPr>
          <w:rStyle w:val="CharSectno"/>
        </w:rPr>
        <w:t>166</w:t>
      </w:r>
      <w:r>
        <w:t>.</w:t>
      </w:r>
      <w:r>
        <w:tab/>
        <w:t>Mass limits for combinations</w:t>
      </w:r>
      <w:bookmarkEnd w:id="271"/>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lastRenderedPageBreak/>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2" w:name="_Toc201752578"/>
      <w:bookmarkStart w:id="273" w:name="_Toc201756869"/>
      <w:bookmarkStart w:id="274" w:name="_Toc201832763"/>
      <w:r>
        <w:lastRenderedPageBreak/>
        <w:t>Subdivision 3 — Light vehicles</w:t>
      </w:r>
      <w:bookmarkEnd w:id="272"/>
      <w:bookmarkEnd w:id="273"/>
      <w:bookmarkEnd w:id="274"/>
    </w:p>
    <w:p>
      <w:pPr>
        <w:pStyle w:val="Heading5"/>
      </w:pPr>
      <w:bookmarkStart w:id="275" w:name="_Toc201832764"/>
      <w:r>
        <w:rPr>
          <w:rStyle w:val="CharSectno"/>
        </w:rPr>
        <w:t>167</w:t>
      </w:r>
      <w:r>
        <w:t>.</w:t>
      </w:r>
      <w:r>
        <w:tab/>
        <w:t>Maximum loaded mass of light vehicles</w:t>
      </w:r>
      <w:bookmarkEnd w:id="275"/>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6" w:name="_Toc201832765"/>
      <w:r>
        <w:rPr>
          <w:rStyle w:val="CharSectno"/>
        </w:rPr>
        <w:t>168</w:t>
      </w:r>
      <w:r>
        <w:t>.</w:t>
      </w:r>
      <w:r>
        <w:tab/>
        <w:t>Loaded mass of light trailers</w:t>
      </w:r>
      <w:bookmarkEnd w:id="27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7" w:name="_Toc201752581"/>
      <w:bookmarkStart w:id="278" w:name="_Toc201756872"/>
      <w:bookmarkStart w:id="279" w:name="_Toc201832766"/>
      <w:r>
        <w:rPr>
          <w:rStyle w:val="CharDivNo"/>
        </w:rPr>
        <w:t>Division 2</w:t>
      </w:r>
      <w:r>
        <w:t> — </w:t>
      </w:r>
      <w:r>
        <w:rPr>
          <w:rStyle w:val="CharDivText"/>
        </w:rPr>
        <w:t>Dimension requirements</w:t>
      </w:r>
      <w:bookmarkEnd w:id="277"/>
      <w:bookmarkEnd w:id="278"/>
      <w:bookmarkEnd w:id="279"/>
    </w:p>
    <w:p>
      <w:pPr>
        <w:pStyle w:val="Heading5"/>
      </w:pPr>
      <w:bookmarkStart w:id="280" w:name="_Toc201832767"/>
      <w:r>
        <w:rPr>
          <w:rStyle w:val="CharSectno"/>
        </w:rPr>
        <w:t>169</w:t>
      </w:r>
      <w:r>
        <w:t>.</w:t>
      </w:r>
      <w:r>
        <w:tab/>
        <w:t>Dimension requirements</w:t>
      </w:r>
      <w:bookmarkEnd w:id="28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1" w:name="_Toc201832768"/>
      <w:r>
        <w:rPr>
          <w:rStyle w:val="CharSectno"/>
        </w:rPr>
        <w:t>170</w:t>
      </w:r>
      <w:r>
        <w:t>.</w:t>
      </w:r>
      <w:r>
        <w:tab/>
        <w:t>Dimension requirements for all vehicles</w:t>
      </w:r>
      <w:bookmarkEnd w:id="281"/>
    </w:p>
    <w:p>
      <w:pPr>
        <w:pStyle w:val="Subsection"/>
        <w:rPr>
          <w:rStyle w:val="DraftersNotes"/>
        </w:rPr>
      </w:pPr>
      <w:r>
        <w:tab/>
      </w:r>
      <w:r>
        <w:tab/>
        <w:t>A vehicle and its load must not exceed a size limit set for the vehicle in this Division.</w:t>
      </w:r>
    </w:p>
    <w:p>
      <w:pPr>
        <w:pStyle w:val="Heading5"/>
      </w:pPr>
      <w:bookmarkStart w:id="282" w:name="_Toc201832769"/>
      <w:r>
        <w:rPr>
          <w:rStyle w:val="CharSectno"/>
        </w:rPr>
        <w:lastRenderedPageBreak/>
        <w:t>171</w:t>
      </w:r>
      <w:r>
        <w:t>.</w:t>
      </w:r>
      <w:r>
        <w:tab/>
        <w:t>Width of certain vehicles</w:t>
      </w:r>
      <w:bookmarkEnd w:id="282"/>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283" w:name="_Toc201832770"/>
      <w:r>
        <w:rPr>
          <w:rStyle w:val="CharSectno"/>
        </w:rPr>
        <w:t>172</w:t>
      </w:r>
      <w:r>
        <w:t>.</w:t>
      </w:r>
      <w:r>
        <w:tab/>
        <w:t>Length of motor vehicles</w:t>
      </w:r>
      <w:bookmarkEnd w:id="283"/>
    </w:p>
    <w:p>
      <w:pPr>
        <w:pStyle w:val="Subsection"/>
        <w:spacing w:before="100"/>
      </w:pPr>
      <w:r>
        <w:tab/>
        <w:t>(1)</w:t>
      </w:r>
      <w:r>
        <w:tab/>
        <w:t>A motor vehicle, except an articulated or controlled access bus, must not be over 12.5 m long.</w:t>
      </w:r>
    </w:p>
    <w:p>
      <w:pPr>
        <w:pStyle w:val="Subsection"/>
        <w:spacing w:before="100"/>
      </w:pPr>
      <w:r>
        <w:lastRenderedPageBreak/>
        <w:tab/>
        <w:t>(2)</w:t>
      </w:r>
      <w:r>
        <w:tab/>
        <w:t>A controlled access bus must not be over 14.5 m long.</w:t>
      </w:r>
    </w:p>
    <w:p>
      <w:pPr>
        <w:pStyle w:val="Subsection"/>
        <w:spacing w:before="100"/>
      </w:pPr>
      <w:r>
        <w:tab/>
        <w:t>(3)</w:t>
      </w:r>
      <w:r>
        <w:tab/>
        <w:t>An articulated bus must not be over 18 m long.</w:t>
      </w:r>
    </w:p>
    <w:p>
      <w:pPr>
        <w:pStyle w:val="Heading5"/>
      </w:pPr>
      <w:bookmarkStart w:id="284" w:name="_Toc201832771"/>
      <w:r>
        <w:rPr>
          <w:rStyle w:val="CharSectno"/>
        </w:rPr>
        <w:t>173</w:t>
      </w:r>
      <w:r>
        <w:t>.</w:t>
      </w:r>
      <w:r>
        <w:tab/>
        <w:t>Length of trailers</w:t>
      </w:r>
      <w:bookmarkEnd w:id="284"/>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lastRenderedPageBreak/>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5" w:name="_Toc201832772"/>
      <w:r>
        <w:rPr>
          <w:rStyle w:val="CharSectno"/>
        </w:rPr>
        <w:t>174</w:t>
      </w:r>
      <w:r>
        <w:t>.</w:t>
      </w:r>
      <w:r>
        <w:tab/>
        <w:t>Length of combinations</w:t>
      </w:r>
      <w:bookmarkEnd w:id="28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(4)</w:t>
      </w:r>
      <w:r>
        <w:tab/>
        <w:t>However, when measuring the length of a trailer with a rounded front, the length is not to include the rounded portion.</w:t>
      </w:r>
    </w:p>
    <w:p>
      <w:pPr>
        <w:pStyle w:val="Heading5"/>
      </w:pPr>
      <w:bookmarkStart w:id="286" w:name="_Toc201832773"/>
      <w:r>
        <w:rPr>
          <w:rStyle w:val="CharSectno"/>
        </w:rPr>
        <w:t>175</w:t>
      </w:r>
      <w:r>
        <w:t>.</w:t>
      </w:r>
      <w:r>
        <w:tab/>
        <w:t>Rear overhang</w:t>
      </w:r>
      <w:bookmarkEnd w:id="28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7" w:name="_Toc201832774"/>
      <w:r>
        <w:rPr>
          <w:rStyle w:val="CharSectno"/>
        </w:rPr>
        <w:t>176</w:t>
      </w:r>
      <w:r>
        <w:t>.</w:t>
      </w:r>
      <w:r>
        <w:tab/>
        <w:t>Trailer drawbar length</w:t>
      </w:r>
      <w:bookmarkEnd w:id="287"/>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lastRenderedPageBreak/>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8" w:name="_Toc201832775"/>
      <w:r>
        <w:rPr>
          <w:rStyle w:val="CharSectno"/>
        </w:rPr>
        <w:t>177</w:t>
      </w:r>
      <w:r>
        <w:t>.</w:t>
      </w:r>
      <w:r>
        <w:tab/>
        <w:t>Height of certain vehicles</w:t>
      </w:r>
      <w:bookmarkEnd w:id="28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9" w:name="_Toc201832776"/>
      <w:r>
        <w:rPr>
          <w:rStyle w:val="CharSectno"/>
        </w:rPr>
        <w:t>178</w:t>
      </w:r>
      <w:r>
        <w:t>.</w:t>
      </w:r>
      <w:r>
        <w:tab/>
        <w:t>Ground clearance of certain motor vehicles</w:t>
      </w:r>
      <w:bookmarkEnd w:id="289"/>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0" w:name="_Toc201832777"/>
      <w:r>
        <w:rPr>
          <w:rStyle w:val="CharSectno"/>
        </w:rPr>
        <w:t>179</w:t>
      </w:r>
      <w:r>
        <w:t>.</w:t>
      </w:r>
      <w:r>
        <w:tab/>
        <w:t>Heavy vehicle size limits</w:t>
      </w:r>
      <w:bookmarkEnd w:id="29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1" w:name="_Toc201832778"/>
      <w:r>
        <w:rPr>
          <w:rStyle w:val="CharSectno"/>
        </w:rPr>
        <w:t>180</w:t>
      </w:r>
      <w:r>
        <w:t>.</w:t>
      </w:r>
      <w:r>
        <w:tab/>
        <w:t>Front and side projections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292" w:name="_Toc201832779"/>
      <w:r>
        <w:rPr>
          <w:rStyle w:val="CharSectno"/>
        </w:rPr>
        <w:t>181</w:t>
      </w:r>
      <w:r>
        <w:t>.</w:t>
      </w:r>
      <w:r>
        <w:tab/>
        <w:t>Warning signals for loads projecting to rear of heavy vehicles</w:t>
      </w:r>
      <w:bookmarkEnd w:id="2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3" w:name="_Toc201832780"/>
      <w:r>
        <w:rPr>
          <w:rStyle w:val="CharSectno"/>
        </w:rPr>
        <w:lastRenderedPageBreak/>
        <w:t>182</w:t>
      </w:r>
      <w:r>
        <w:t>.</w:t>
      </w:r>
      <w:r>
        <w:tab/>
        <w:t>Size and projection of loads of light vehicles</w:t>
      </w:r>
      <w:bookmarkEnd w:id="293"/>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4" w:name="_Toc201832781"/>
      <w:r>
        <w:rPr>
          <w:rStyle w:val="CharSectno"/>
        </w:rPr>
        <w:t>183</w:t>
      </w:r>
      <w:r>
        <w:t>.</w:t>
      </w:r>
      <w:r>
        <w:tab/>
        <w:t>Warning signals for loads of light vehicles</w:t>
      </w:r>
      <w:bookmarkEnd w:id="29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295" w:name="_Toc201832782"/>
      <w:r>
        <w:rPr>
          <w:rStyle w:val="CharSectno"/>
        </w:rPr>
        <w:t>184</w:t>
      </w:r>
      <w:r>
        <w:t>.</w:t>
      </w:r>
      <w:r>
        <w:tab/>
        <w:t>Dangerous projection requirement for categories of breach</w:t>
      </w:r>
      <w:bookmarkEnd w:id="29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6" w:name="_Toc201832783"/>
      <w:r>
        <w:rPr>
          <w:rStyle w:val="CharSectno"/>
        </w:rPr>
        <w:t>185</w:t>
      </w:r>
      <w:r>
        <w:t>.</w:t>
      </w:r>
      <w:r>
        <w:tab/>
        <w:t>Warning requirements for categories of breach</w:t>
      </w:r>
      <w:bookmarkEnd w:id="29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7" w:name="_Toc201752599"/>
      <w:bookmarkStart w:id="298" w:name="_Toc201756890"/>
      <w:bookmarkStart w:id="299" w:name="_Toc201832784"/>
      <w:r>
        <w:rPr>
          <w:rStyle w:val="CharDivNo"/>
        </w:rPr>
        <w:t>Division 3</w:t>
      </w:r>
      <w:r>
        <w:t> — </w:t>
      </w:r>
      <w:r>
        <w:rPr>
          <w:rStyle w:val="CharDivText"/>
        </w:rPr>
        <w:t>Loading requirements</w:t>
      </w:r>
      <w:bookmarkEnd w:id="297"/>
      <w:bookmarkEnd w:id="298"/>
      <w:bookmarkEnd w:id="299"/>
    </w:p>
    <w:p>
      <w:pPr>
        <w:pStyle w:val="Heading5"/>
      </w:pPr>
      <w:bookmarkStart w:id="300" w:name="_Toc201832785"/>
      <w:r>
        <w:rPr>
          <w:rStyle w:val="CharSectno"/>
        </w:rPr>
        <w:t>186</w:t>
      </w:r>
      <w:r>
        <w:t>.</w:t>
      </w:r>
      <w:r>
        <w:tab/>
        <w:t>Loading requirements</w:t>
      </w:r>
      <w:bookmarkEnd w:id="30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1" w:name="_Toc201832786"/>
      <w:r>
        <w:rPr>
          <w:rStyle w:val="CharSectno"/>
        </w:rPr>
        <w:t>187</w:t>
      </w:r>
      <w:r>
        <w:t>.</w:t>
      </w:r>
      <w:r>
        <w:tab/>
        <w:t>Placement and securing of loads</w:t>
      </w:r>
      <w:bookmarkEnd w:id="30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2" w:name="_Toc201752602"/>
      <w:bookmarkStart w:id="303" w:name="_Toc201756893"/>
      <w:bookmarkStart w:id="304" w:name="_Toc201832787"/>
      <w:r>
        <w:rPr>
          <w:rStyle w:val="CharDivNo"/>
        </w:rPr>
        <w:t>Division 4</w:t>
      </w:r>
      <w:r>
        <w:t> — </w:t>
      </w:r>
      <w:r>
        <w:rPr>
          <w:rStyle w:val="CharDivText"/>
        </w:rPr>
        <w:t>Exemption from mass, dimension or loading requirements in emergency areas</w:t>
      </w:r>
      <w:bookmarkEnd w:id="302"/>
      <w:bookmarkEnd w:id="303"/>
      <w:bookmarkEnd w:id="304"/>
    </w:p>
    <w:p>
      <w:pPr>
        <w:pStyle w:val="Heading5"/>
      </w:pPr>
      <w:bookmarkStart w:id="305" w:name="_Toc201832788"/>
      <w:r>
        <w:rPr>
          <w:rStyle w:val="CharSectno"/>
        </w:rPr>
        <w:t>188</w:t>
      </w:r>
      <w:r>
        <w:t>.</w:t>
      </w:r>
      <w:r>
        <w:tab/>
        <w:t>Exemptions from mass, dimension or loading requirements in emergency areas</w:t>
      </w:r>
      <w:bookmarkEnd w:id="30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6" w:name="_Toc201832789"/>
      <w:r>
        <w:rPr>
          <w:rStyle w:val="CharSectno"/>
        </w:rPr>
        <w:t>189</w:t>
      </w:r>
      <w:r>
        <w:t>.</w:t>
      </w:r>
      <w:r>
        <w:tab/>
        <w:t>Notification and reconsideration of emergency area exemption decisions</w:t>
      </w:r>
      <w:bookmarkEnd w:id="306"/>
    </w:p>
    <w:p>
      <w:pPr>
        <w:pStyle w:val="Subsection"/>
      </w:pPr>
      <w:r>
        <w:tab/>
      </w:r>
      <w:r>
        <w:tab/>
        <w:t>Part 15 provides for the notification and reconsideration of certain decisions made under regulation 188.</w:t>
      </w:r>
    </w:p>
    <w:p>
      <w:pPr>
        <w:pStyle w:val="Heading3"/>
      </w:pPr>
      <w:bookmarkStart w:id="307" w:name="_Toc201752605"/>
      <w:bookmarkStart w:id="308" w:name="_Toc201756896"/>
      <w:bookmarkStart w:id="309" w:name="_Toc201832790"/>
      <w:r>
        <w:rPr>
          <w:rStyle w:val="CharDivNo"/>
        </w:rPr>
        <w:t>Division 5</w:t>
      </w:r>
      <w:r>
        <w:t> — </w:t>
      </w:r>
      <w:r>
        <w:rPr>
          <w:rStyle w:val="CharDivText"/>
        </w:rPr>
        <w:t>Modification of mass or dimension requirements for certain vehicles</w:t>
      </w:r>
      <w:bookmarkEnd w:id="307"/>
      <w:bookmarkEnd w:id="308"/>
      <w:bookmarkEnd w:id="309"/>
    </w:p>
    <w:p>
      <w:pPr>
        <w:pStyle w:val="Heading5"/>
      </w:pPr>
      <w:bookmarkStart w:id="310" w:name="_Toc201832791"/>
      <w:r>
        <w:rPr>
          <w:rStyle w:val="CharSectno"/>
        </w:rPr>
        <w:t>190</w:t>
      </w:r>
      <w:r>
        <w:t>.</w:t>
      </w:r>
      <w:r>
        <w:tab/>
        <w:t>Terms used</w:t>
      </w:r>
      <w:bookmarkEnd w:id="31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1" w:name="_Toc201832792"/>
      <w:r>
        <w:rPr>
          <w:rStyle w:val="CharSectno"/>
        </w:rPr>
        <w:t>191</w:t>
      </w:r>
      <w:r>
        <w:t>.</w:t>
      </w:r>
      <w:r>
        <w:tab/>
        <w:t>Vehicles for which mass or dimension requirements may be modified</w:t>
      </w:r>
      <w:bookmarkEnd w:id="31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2" w:name="_Toc201832793"/>
      <w:r>
        <w:rPr>
          <w:rStyle w:val="CharSectno"/>
        </w:rPr>
        <w:t>192</w:t>
      </w:r>
      <w:r>
        <w:t>.</w:t>
      </w:r>
      <w:r>
        <w:tab/>
        <w:t>Heavy vehicles that require accredited person before mass or dimension requirement can be modified</w:t>
      </w:r>
      <w:bookmarkEnd w:id="31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13" w:name="_Toc201832794"/>
      <w:r>
        <w:rPr>
          <w:rStyle w:val="CharSectno"/>
        </w:rPr>
        <w:t>193</w:t>
      </w:r>
      <w:r>
        <w:t>.</w:t>
      </w:r>
      <w:r>
        <w:tab/>
        <w:t>Applications for permits to modify mass or dimension requirement</w:t>
      </w:r>
      <w:bookmarkEnd w:id="31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4" w:name="_Toc201832795"/>
      <w:r>
        <w:rPr>
          <w:rStyle w:val="CharSectno"/>
        </w:rPr>
        <w:t>194</w:t>
      </w:r>
      <w:r>
        <w:t>.</w:t>
      </w:r>
      <w:r>
        <w:tab/>
        <w:t>Permits for transportation of grain to bulk handler</w:t>
      </w:r>
      <w:bookmarkEnd w:id="31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5" w:name="_Toc201832796"/>
      <w:r>
        <w:rPr>
          <w:rStyle w:val="CharSectno"/>
        </w:rPr>
        <w:t>195</w:t>
      </w:r>
      <w:r>
        <w:t>.</w:t>
      </w:r>
      <w:r>
        <w:tab/>
        <w:t>Additional content of orders, permits</w:t>
      </w:r>
      <w:bookmarkEnd w:id="31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316" w:name="_Toc201832797"/>
      <w:r>
        <w:rPr>
          <w:rStyle w:val="CharSectno"/>
        </w:rPr>
        <w:t>196</w:t>
      </w:r>
      <w:r>
        <w:t>.</w:t>
      </w:r>
      <w:r>
        <w:tab/>
        <w:t>Applications for variation of modification of mass or dimension requirement</w:t>
      </w:r>
      <w:bookmarkEnd w:id="31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7" w:name="_Toc201832798"/>
      <w:r>
        <w:rPr>
          <w:rStyle w:val="CharSectno"/>
        </w:rPr>
        <w:t>197</w:t>
      </w:r>
      <w:r>
        <w:t>.</w:t>
      </w:r>
      <w:r>
        <w:tab/>
        <w:t>Fees for application for permit, variation</w:t>
      </w:r>
      <w:bookmarkEnd w:id="317"/>
    </w:p>
    <w:p>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318" w:name="_Toc201832799"/>
      <w:r>
        <w:rPr>
          <w:rStyle w:val="CharSectno"/>
        </w:rPr>
        <w:t>198</w:t>
      </w:r>
      <w:r>
        <w:t>.</w:t>
      </w:r>
      <w:r>
        <w:tab/>
        <w:t>Variation of order or permit for modification of mass or dimension requirement by Commissioner</w:t>
      </w:r>
      <w:bookmarkEnd w:id="318"/>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319" w:name="_Toc201832800"/>
      <w:r>
        <w:rPr>
          <w:rStyle w:val="CharSectno"/>
        </w:rPr>
        <w:t>199</w:t>
      </w:r>
      <w:r>
        <w:t>.</w:t>
      </w:r>
      <w:r>
        <w:tab/>
        <w:t>Suspension, cancellation of modification of mass or dimension requirement</w:t>
      </w:r>
      <w:bookmarkEnd w:id="319"/>
    </w:p>
    <w:p>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0" w:name="_Toc201832801"/>
      <w:r>
        <w:rPr>
          <w:rStyle w:val="CharSectno"/>
        </w:rPr>
        <w:t>200</w:t>
      </w:r>
      <w:r>
        <w:t>.</w:t>
      </w:r>
      <w:r>
        <w:tab/>
        <w:t>Driver of pilot, escort vehicle to comply with order or permit</w:t>
      </w:r>
      <w:bookmarkEnd w:id="320"/>
    </w:p>
    <w:p>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321" w:name="_Toc201832802"/>
      <w:r>
        <w:rPr>
          <w:rStyle w:val="CharSectno"/>
        </w:rPr>
        <w:t>201</w:t>
      </w:r>
      <w:r>
        <w:t>.</w:t>
      </w:r>
      <w:r>
        <w:tab/>
        <w:t>Notification and reconsideration of mass or dimension requirement decisions</w:t>
      </w:r>
      <w:bookmarkEnd w:id="321"/>
    </w:p>
    <w:p>
      <w:pPr>
        <w:pStyle w:val="Subsection"/>
      </w:pPr>
      <w:r>
        <w:tab/>
      </w:r>
      <w:r>
        <w:tab/>
        <w:t>Part 15 provides for the notification and reconsideration of certain decisions made under Part 4 Division 2 of the Act.</w:t>
      </w:r>
    </w:p>
    <w:p>
      <w:pPr>
        <w:pStyle w:val="Heading3"/>
      </w:pPr>
      <w:bookmarkStart w:id="322" w:name="_Toc201752618"/>
      <w:bookmarkStart w:id="323" w:name="_Toc201756909"/>
      <w:bookmarkStart w:id="324" w:name="_Toc201832803"/>
      <w:r>
        <w:rPr>
          <w:rStyle w:val="CharDivNo"/>
        </w:rPr>
        <w:t>Division 6</w:t>
      </w:r>
      <w:r>
        <w:t> — </w:t>
      </w:r>
      <w:r>
        <w:rPr>
          <w:rStyle w:val="CharDivText"/>
        </w:rPr>
        <w:t>Access restrictions on certain vehicles that comply with mass or dimension requirements</w:t>
      </w:r>
      <w:bookmarkEnd w:id="322"/>
      <w:bookmarkEnd w:id="323"/>
      <w:bookmarkEnd w:id="324"/>
    </w:p>
    <w:p>
      <w:pPr>
        <w:pStyle w:val="Heading5"/>
      </w:pPr>
      <w:bookmarkStart w:id="325" w:name="_Toc201832804"/>
      <w:r>
        <w:rPr>
          <w:rStyle w:val="CharSectno"/>
        </w:rPr>
        <w:t>202</w:t>
      </w:r>
      <w:r>
        <w:t>.</w:t>
      </w:r>
      <w:r>
        <w:tab/>
        <w:t>Terms used</w:t>
      </w:r>
      <w:bookmarkEnd w:id="32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6" w:name="_Toc201832805"/>
      <w:r>
        <w:rPr>
          <w:rStyle w:val="CharSectno"/>
        </w:rPr>
        <w:t>203</w:t>
      </w:r>
      <w:r>
        <w:t>.</w:t>
      </w:r>
      <w:r>
        <w:tab/>
        <w:t>Complying restricted access vehicles</w:t>
      </w:r>
      <w:bookmarkEnd w:id="32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7" w:name="_Toc201832806"/>
      <w:r>
        <w:rPr>
          <w:rStyle w:val="CharSectno"/>
        </w:rPr>
        <w:t>204</w:t>
      </w:r>
      <w:r>
        <w:t>.</w:t>
      </w:r>
      <w:r>
        <w:tab/>
        <w:t>Heavy vehicles that require accredited person before access approval can be given</w:t>
      </w:r>
      <w:bookmarkEnd w:id="32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8" w:name="_Toc201832807"/>
      <w:r>
        <w:rPr>
          <w:rStyle w:val="CharSectno"/>
        </w:rPr>
        <w:lastRenderedPageBreak/>
        <w:t>205</w:t>
      </w:r>
      <w:r>
        <w:t>.</w:t>
      </w:r>
      <w:r>
        <w:tab/>
        <w:t>Applications for access approval by permit</w:t>
      </w:r>
      <w:bookmarkEnd w:id="32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9" w:name="_Toc201832808"/>
      <w:r>
        <w:rPr>
          <w:rStyle w:val="CharSectno"/>
        </w:rPr>
        <w:t>206</w:t>
      </w:r>
      <w:r>
        <w:t>.</w:t>
      </w:r>
      <w:r>
        <w:tab/>
        <w:t>Additional content of orders, permits</w:t>
      </w:r>
      <w:bookmarkEnd w:id="32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330" w:name="_Toc201832809"/>
      <w:r>
        <w:rPr>
          <w:rStyle w:val="CharSectno"/>
        </w:rPr>
        <w:t>207</w:t>
      </w:r>
      <w:r>
        <w:t>.</w:t>
      </w:r>
      <w:r>
        <w:tab/>
        <w:t>Applications for variation of access approvals</w:t>
      </w:r>
      <w:bookmarkEnd w:id="33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1" w:name="_Toc201832810"/>
      <w:r>
        <w:rPr>
          <w:rStyle w:val="CharSectno"/>
        </w:rPr>
        <w:t>208</w:t>
      </w:r>
      <w:r>
        <w:t>.</w:t>
      </w:r>
      <w:r>
        <w:tab/>
        <w:t>Fees for application for permit, variation</w:t>
      </w:r>
      <w:bookmarkEnd w:id="33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2" w:name="_Toc201832811"/>
      <w:r>
        <w:rPr>
          <w:rStyle w:val="CharSectno"/>
        </w:rPr>
        <w:t>209</w:t>
      </w:r>
      <w:r>
        <w:t>.</w:t>
      </w:r>
      <w:r>
        <w:tab/>
        <w:t>Variation of access approval on volition of Commissioner</w:t>
      </w:r>
      <w:bookmarkEnd w:id="33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33" w:name="_Toc201832812"/>
      <w:r>
        <w:rPr>
          <w:rStyle w:val="CharSectno"/>
        </w:rPr>
        <w:t>210</w:t>
      </w:r>
      <w:r>
        <w:t>.</w:t>
      </w:r>
      <w:r>
        <w:tab/>
        <w:t>Suspension, cancellation of access approvals</w:t>
      </w:r>
      <w:bookmarkEnd w:id="33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4" w:name="_Toc201832813"/>
      <w:r>
        <w:rPr>
          <w:rStyle w:val="CharSectno"/>
        </w:rPr>
        <w:t>211</w:t>
      </w:r>
      <w:r>
        <w:t>.</w:t>
      </w:r>
      <w:r>
        <w:tab/>
        <w:t>Notification and reconsideration of access approval decisions</w:t>
      </w:r>
      <w:bookmarkEnd w:id="334"/>
    </w:p>
    <w:p>
      <w:pPr>
        <w:pStyle w:val="Subsection"/>
      </w:pPr>
      <w:r>
        <w:tab/>
      </w:r>
      <w:r>
        <w:tab/>
        <w:t>Part 15 provides for the notification and reconsideration of certain decisions made under Part 4 Division 3 of the Act.</w:t>
      </w:r>
    </w:p>
    <w:p>
      <w:pPr>
        <w:pStyle w:val="Heading3"/>
      </w:pPr>
      <w:bookmarkStart w:id="335" w:name="_Toc201752629"/>
      <w:bookmarkStart w:id="336" w:name="_Toc201756920"/>
      <w:bookmarkStart w:id="337" w:name="_Toc201832814"/>
      <w:r>
        <w:rPr>
          <w:rStyle w:val="CharDivNo"/>
        </w:rPr>
        <w:t>Division 7</w:t>
      </w:r>
      <w:r>
        <w:t> — </w:t>
      </w:r>
      <w:r>
        <w:rPr>
          <w:rStyle w:val="CharDivText"/>
        </w:rPr>
        <w:t>Accreditation</w:t>
      </w:r>
      <w:bookmarkEnd w:id="335"/>
      <w:bookmarkEnd w:id="336"/>
      <w:bookmarkEnd w:id="337"/>
    </w:p>
    <w:p>
      <w:pPr>
        <w:pStyle w:val="Heading5"/>
      </w:pPr>
      <w:bookmarkStart w:id="338" w:name="_Toc201832815"/>
      <w:r>
        <w:rPr>
          <w:rStyle w:val="CharSectno"/>
        </w:rPr>
        <w:t>212</w:t>
      </w:r>
      <w:r>
        <w:t>.</w:t>
      </w:r>
      <w:r>
        <w:tab/>
        <w:t>Term used: accredited</w:t>
      </w:r>
      <w:bookmarkEnd w:id="33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9" w:name="_Toc201832816"/>
      <w:r>
        <w:rPr>
          <w:rStyle w:val="CharSectno"/>
        </w:rPr>
        <w:lastRenderedPageBreak/>
        <w:t>213</w:t>
      </w:r>
      <w:r>
        <w:t>.</w:t>
      </w:r>
      <w:r>
        <w:tab/>
        <w:t>Who may be accredited</w:t>
      </w:r>
      <w:bookmarkEnd w:id="339"/>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0" w:name="_Toc201832817"/>
      <w:r>
        <w:rPr>
          <w:rStyle w:val="CharSectno"/>
        </w:rPr>
        <w:t>214</w:t>
      </w:r>
      <w:r>
        <w:t>.</w:t>
      </w:r>
      <w:r>
        <w:tab/>
        <w:t>Standards for ensuring, demonstrating compliance with mass, dimension or loading requirements</w:t>
      </w:r>
      <w:bookmarkEnd w:id="340"/>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1" w:name="_Toc201832818"/>
      <w:r>
        <w:rPr>
          <w:rStyle w:val="CharSectno"/>
        </w:rPr>
        <w:t>215</w:t>
      </w:r>
      <w:r>
        <w:t>.</w:t>
      </w:r>
      <w:r>
        <w:tab/>
        <w:t>Applications for accreditation</w:t>
      </w:r>
      <w:bookmarkEnd w:id="34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2" w:name="_Toc201832819"/>
      <w:r>
        <w:rPr>
          <w:rStyle w:val="CharSectno"/>
        </w:rPr>
        <w:t>216</w:t>
      </w:r>
      <w:r>
        <w:t>.</w:t>
      </w:r>
      <w:r>
        <w:tab/>
        <w:t>Accrediting persons on application</w:t>
      </w:r>
      <w:bookmarkEnd w:id="342"/>
    </w:p>
    <w:p>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3" w:name="_Toc201832820"/>
      <w:r>
        <w:rPr>
          <w:rStyle w:val="CharSectno"/>
        </w:rPr>
        <w:t>217</w:t>
      </w:r>
      <w:r>
        <w:t>.</w:t>
      </w:r>
      <w:r>
        <w:tab/>
        <w:t>Applications for renewal of accreditation</w:t>
      </w:r>
      <w:bookmarkEnd w:id="34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4" w:name="_Toc201832821"/>
      <w:r>
        <w:rPr>
          <w:rStyle w:val="CharSectno"/>
        </w:rPr>
        <w:t>218</w:t>
      </w:r>
      <w:r>
        <w:t>.</w:t>
      </w:r>
      <w:r>
        <w:tab/>
        <w:t>Fees for application for accreditation, renewal</w:t>
      </w:r>
      <w:bookmarkEnd w:id="344"/>
    </w:p>
    <w:p>
      <w:pPr>
        <w:pStyle w:val="Subsection"/>
      </w:pPr>
      <w:r>
        <w:tab/>
      </w:r>
      <w:r>
        <w:tab/>
        <w:t>The fee payable for an application for a person to be accredited or for a person’s accreditation to be renewed is $225.</w:t>
      </w:r>
    </w:p>
    <w:p>
      <w:pPr>
        <w:pStyle w:val="Heading5"/>
      </w:pPr>
      <w:bookmarkStart w:id="345" w:name="_Toc201832822"/>
      <w:r>
        <w:rPr>
          <w:rStyle w:val="CharSectno"/>
        </w:rPr>
        <w:lastRenderedPageBreak/>
        <w:t>219</w:t>
      </w:r>
      <w:r>
        <w:t>.</w:t>
      </w:r>
      <w:r>
        <w:tab/>
        <w:t>Applications for variation of accreditation</w:t>
      </w:r>
      <w:bookmarkEnd w:id="345"/>
    </w:p>
    <w:p>
      <w:pPr>
        <w:pStyle w:val="Subsection"/>
      </w:pPr>
      <w:r>
        <w:tab/>
      </w:r>
      <w:r>
        <w:tab/>
        <w:t>An application for the variation of an accreditation must be in a form approved by the Commissioner of Main Roads.</w:t>
      </w:r>
    </w:p>
    <w:p>
      <w:pPr>
        <w:pStyle w:val="Heading5"/>
      </w:pPr>
      <w:bookmarkStart w:id="346" w:name="_Toc201832823"/>
      <w:r>
        <w:rPr>
          <w:rStyle w:val="CharSectno"/>
        </w:rPr>
        <w:t>220</w:t>
      </w:r>
      <w:r>
        <w:t>.</w:t>
      </w:r>
      <w:r>
        <w:tab/>
        <w:t>Accreditation duration, certificates</w:t>
      </w:r>
      <w:bookmarkEnd w:id="34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7" w:name="_Toc201832824"/>
      <w:r>
        <w:rPr>
          <w:rStyle w:val="CharSectno"/>
        </w:rPr>
        <w:t>221</w:t>
      </w:r>
      <w:r>
        <w:t>.</w:t>
      </w:r>
      <w:r>
        <w:tab/>
        <w:t>Suspension, cancellation of accreditation</w:t>
      </w:r>
      <w:bookmarkEnd w:id="34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pPr>
        <w:pStyle w:val="Heading5"/>
        <w:keepNext w:val="0"/>
        <w:keepLines w:val="0"/>
        <w:widowControl w:val="0"/>
      </w:pPr>
      <w:bookmarkStart w:id="348" w:name="_Toc201832825"/>
      <w:r>
        <w:rPr>
          <w:rStyle w:val="CharSectno"/>
        </w:rPr>
        <w:t>222</w:t>
      </w:r>
      <w:r>
        <w:t>.</w:t>
      </w:r>
      <w:r>
        <w:tab/>
        <w:t>Notification and reconsideration of accreditation decisions</w:t>
      </w:r>
      <w:bookmarkEnd w:id="348"/>
    </w:p>
    <w:p>
      <w:pPr>
        <w:pStyle w:val="Subsection"/>
      </w:pPr>
      <w:r>
        <w:tab/>
      </w:r>
      <w:r>
        <w:tab/>
        <w:t>Part 15 provides for the notification and reconsideration of certain decisions made under Part 4 Division 4 of the Act.</w:t>
      </w:r>
    </w:p>
    <w:p>
      <w:pPr>
        <w:pStyle w:val="Heading2"/>
      </w:pPr>
      <w:bookmarkStart w:id="349" w:name="_Toc201752641"/>
      <w:bookmarkStart w:id="350" w:name="_Toc201756932"/>
      <w:bookmarkStart w:id="351" w:name="_Toc201832826"/>
      <w:r>
        <w:rPr>
          <w:rStyle w:val="CharPartNo"/>
        </w:rPr>
        <w:lastRenderedPageBreak/>
        <w:t>Part 9</w:t>
      </w:r>
      <w:r>
        <w:rPr>
          <w:rStyle w:val="CharDivNo"/>
        </w:rPr>
        <w:t> </w:t>
      </w:r>
      <w:r>
        <w:t>—</w:t>
      </w:r>
      <w:r>
        <w:rPr>
          <w:rStyle w:val="CharDivText"/>
        </w:rPr>
        <w:t> </w:t>
      </w:r>
      <w:r>
        <w:rPr>
          <w:rStyle w:val="CharPartText"/>
        </w:rPr>
        <w:t>Miscellaneous prescribed matters</w:t>
      </w:r>
      <w:bookmarkEnd w:id="349"/>
      <w:bookmarkEnd w:id="350"/>
      <w:bookmarkEnd w:id="351"/>
    </w:p>
    <w:p>
      <w:pPr>
        <w:pStyle w:val="Heading5"/>
      </w:pPr>
      <w:bookmarkStart w:id="352" w:name="_Toc201832827"/>
      <w:r>
        <w:rPr>
          <w:rStyle w:val="CharSectno"/>
        </w:rPr>
        <w:t>223</w:t>
      </w:r>
      <w:r>
        <w:t>.</w:t>
      </w:r>
      <w:r>
        <w:tab/>
        <w:t>Receivers: transport documentation</w:t>
      </w:r>
      <w:bookmarkEnd w:id="35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3" w:name="_Toc201832828"/>
      <w:r>
        <w:rPr>
          <w:rStyle w:val="CharSectno"/>
        </w:rPr>
        <w:t>224</w:t>
      </w:r>
      <w:r>
        <w:t>.</w:t>
      </w:r>
      <w:r>
        <w:tab/>
        <w:t>Previous convictions of MDLR offences under provisions of corresponding law</w:t>
      </w:r>
      <w:bookmarkEnd w:id="35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4" w:name="_Toc201832829"/>
      <w:r>
        <w:rPr>
          <w:rStyle w:val="CharSectno"/>
        </w:rPr>
        <w:t>225</w:t>
      </w:r>
      <w:r>
        <w:t>.</w:t>
      </w:r>
      <w:r>
        <w:tab/>
        <w:t>Fee for substitution of vehicle for omnibus</w:t>
      </w:r>
      <w:bookmarkEnd w:id="35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5" w:name="_Toc201752645"/>
      <w:bookmarkStart w:id="356" w:name="_Toc201756936"/>
      <w:bookmarkStart w:id="357" w:name="_Toc201832830"/>
      <w:r>
        <w:rPr>
          <w:rStyle w:val="CharPartNo"/>
        </w:rPr>
        <w:lastRenderedPageBreak/>
        <w:t>Part 10</w:t>
      </w:r>
      <w:r>
        <w:t> — </w:t>
      </w:r>
      <w:r>
        <w:rPr>
          <w:rStyle w:val="CharPartText"/>
        </w:rPr>
        <w:t>Standards and requirements for motor vehicles, trailers and combinations</w:t>
      </w:r>
      <w:bookmarkEnd w:id="355"/>
      <w:bookmarkEnd w:id="356"/>
      <w:bookmarkEnd w:id="357"/>
    </w:p>
    <w:p>
      <w:pPr>
        <w:pStyle w:val="Heading3"/>
      </w:pPr>
      <w:bookmarkStart w:id="358" w:name="_Toc201752646"/>
      <w:bookmarkStart w:id="359" w:name="_Toc201756937"/>
      <w:bookmarkStart w:id="360" w:name="_Toc201832831"/>
      <w:r>
        <w:rPr>
          <w:rStyle w:val="CharDivNo"/>
        </w:rPr>
        <w:t>Division 1</w:t>
      </w:r>
      <w:r>
        <w:t> — </w:t>
      </w:r>
      <w:r>
        <w:rPr>
          <w:rStyle w:val="CharDivText"/>
        </w:rPr>
        <w:t>Preliminary</w:t>
      </w:r>
      <w:bookmarkEnd w:id="358"/>
      <w:bookmarkEnd w:id="359"/>
      <w:bookmarkEnd w:id="360"/>
    </w:p>
    <w:p>
      <w:pPr>
        <w:pStyle w:val="Heading5"/>
      </w:pPr>
      <w:bookmarkStart w:id="361" w:name="_Toc201832832"/>
      <w:r>
        <w:rPr>
          <w:rStyle w:val="CharSectno"/>
        </w:rPr>
        <w:t>226</w:t>
      </w:r>
      <w:r>
        <w:t>.</w:t>
      </w:r>
      <w:r>
        <w:tab/>
        <w:t>Terms used</w:t>
      </w:r>
      <w:bookmarkEnd w:id="36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2" w:name="_Toc201832833"/>
      <w:r>
        <w:rPr>
          <w:rStyle w:val="CharSectno"/>
        </w:rPr>
        <w:t>227</w:t>
      </w:r>
      <w:r>
        <w:t>.</w:t>
      </w:r>
      <w:r>
        <w:tab/>
        <w:t>Declaration of vehicles as emergency, transport enforcement vehicles</w:t>
      </w:r>
      <w:bookmarkEnd w:id="36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3" w:name="_Toc201752649"/>
      <w:bookmarkStart w:id="364" w:name="_Toc201756940"/>
      <w:bookmarkStart w:id="365" w:name="_Toc201832834"/>
      <w:r>
        <w:rPr>
          <w:rStyle w:val="CharDivNo"/>
        </w:rPr>
        <w:t>Division 2</w:t>
      </w:r>
      <w:r>
        <w:t> — </w:t>
      </w:r>
      <w:r>
        <w:rPr>
          <w:rStyle w:val="CharDivText"/>
        </w:rPr>
        <w:t>Application</w:t>
      </w:r>
      <w:bookmarkEnd w:id="363"/>
      <w:bookmarkEnd w:id="364"/>
      <w:bookmarkEnd w:id="365"/>
    </w:p>
    <w:p>
      <w:pPr>
        <w:pStyle w:val="Heading5"/>
      </w:pPr>
      <w:bookmarkStart w:id="366" w:name="_Toc201832835"/>
      <w:r>
        <w:rPr>
          <w:rStyle w:val="CharSectno"/>
        </w:rPr>
        <w:t>228</w:t>
      </w:r>
      <w:r>
        <w:t>.</w:t>
      </w:r>
      <w:r>
        <w:tab/>
        <w:t>Application</w:t>
      </w:r>
      <w:bookmarkEnd w:id="36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7" w:name="_Toc201832836"/>
      <w:r>
        <w:rPr>
          <w:rStyle w:val="CharSectno"/>
        </w:rPr>
        <w:t>229</w:t>
      </w:r>
      <w:r>
        <w:t>.</w:t>
      </w:r>
      <w:r>
        <w:tab/>
        <w:t>Non</w:t>
      </w:r>
      <w:r>
        <w:noBreakHyphen/>
        <w:t>application of this Part: exemptions</w:t>
      </w:r>
      <w:bookmarkEnd w:id="367"/>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8" w:name="_Toc201832837"/>
      <w:r>
        <w:rPr>
          <w:rStyle w:val="CharSectno"/>
        </w:rPr>
        <w:t>230</w:t>
      </w:r>
      <w:r>
        <w:t>.</w:t>
      </w:r>
      <w:r>
        <w:tab/>
        <w:t>Non</w:t>
      </w:r>
      <w:r>
        <w:noBreakHyphen/>
        <w:t>application of this Part: inconsistent ADR requirements</w:t>
      </w:r>
      <w:bookmarkEnd w:id="368"/>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369" w:name="_Toc201832838"/>
      <w:r>
        <w:rPr>
          <w:rStyle w:val="CharSectno"/>
        </w:rPr>
        <w:t>231</w:t>
      </w:r>
      <w:r>
        <w:t>.</w:t>
      </w:r>
      <w:r>
        <w:tab/>
        <w:t>Non</w:t>
      </w:r>
      <w:r>
        <w:noBreakHyphen/>
        <w:t>application of this Part: approvals under Commonwealth legislation</w:t>
      </w:r>
      <w:bookmarkEnd w:id="36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70" w:name="_Toc201752654"/>
      <w:bookmarkStart w:id="371" w:name="_Toc201756945"/>
      <w:bookmarkStart w:id="372" w:name="_Toc201832839"/>
      <w:r>
        <w:rPr>
          <w:rStyle w:val="CharDivNo"/>
        </w:rPr>
        <w:lastRenderedPageBreak/>
        <w:t>Division 3</w:t>
      </w:r>
      <w:r>
        <w:t> — </w:t>
      </w:r>
      <w:r>
        <w:rPr>
          <w:rStyle w:val="CharDivText"/>
        </w:rPr>
        <w:t>Offences and penalties</w:t>
      </w:r>
      <w:bookmarkEnd w:id="370"/>
      <w:bookmarkEnd w:id="371"/>
      <w:bookmarkEnd w:id="372"/>
    </w:p>
    <w:p>
      <w:pPr>
        <w:pStyle w:val="Heading5"/>
        <w:rPr>
          <w:b w:val="0"/>
        </w:rPr>
      </w:pPr>
      <w:bookmarkStart w:id="373" w:name="_Toc201832840"/>
      <w:r>
        <w:rPr>
          <w:rStyle w:val="CharSectno"/>
        </w:rPr>
        <w:t>232</w:t>
      </w:r>
      <w:r>
        <w:t>.</w:t>
      </w:r>
      <w:r>
        <w:tab/>
        <w:t>Motor vehicles, trailers and combinations to comply with applicable standards and requirements</w:t>
      </w:r>
      <w:bookmarkEnd w:id="37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4" w:name="_Toc201832841"/>
      <w:r>
        <w:rPr>
          <w:rStyle w:val="CharSectno"/>
        </w:rPr>
        <w:t>233</w:t>
      </w:r>
      <w:r>
        <w:t>.</w:t>
      </w:r>
      <w:r>
        <w:tab/>
        <w:t>Certain movement of defective vehicles permitted</w:t>
      </w:r>
      <w:bookmarkEnd w:id="374"/>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5" w:name="_Toc201832842"/>
      <w:r>
        <w:rPr>
          <w:rStyle w:val="CharSectno"/>
        </w:rPr>
        <w:t>234</w:t>
      </w:r>
      <w:r>
        <w:t>.</w:t>
      </w:r>
      <w:r>
        <w:tab/>
        <w:t>Tampering with a speed limiting device</w:t>
      </w:r>
      <w:bookmarkEnd w:id="37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6" w:name="_Toc201832843"/>
      <w:r>
        <w:rPr>
          <w:rStyle w:val="CharSectno"/>
        </w:rPr>
        <w:t>235</w:t>
      </w:r>
      <w:r>
        <w:t>.</w:t>
      </w:r>
      <w:r>
        <w:tab/>
        <w:t>Alteration of vehicles</w:t>
      </w:r>
      <w:bookmarkEnd w:id="37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377" w:name="_Toc201752659"/>
      <w:bookmarkStart w:id="378" w:name="_Toc201756950"/>
      <w:bookmarkStart w:id="379" w:name="_Toc201832844"/>
      <w:r>
        <w:rPr>
          <w:rStyle w:val="CharDivNo"/>
        </w:rPr>
        <w:t>Division 4</w:t>
      </w:r>
      <w:r>
        <w:t> — </w:t>
      </w:r>
      <w:r>
        <w:rPr>
          <w:rStyle w:val="CharDivText"/>
        </w:rPr>
        <w:t>Compliance with Australian Design Rules and adopted standards</w:t>
      </w:r>
      <w:bookmarkEnd w:id="377"/>
      <w:bookmarkEnd w:id="378"/>
      <w:bookmarkEnd w:id="379"/>
    </w:p>
    <w:p>
      <w:pPr>
        <w:pStyle w:val="Heading5"/>
        <w:rPr>
          <w:rStyle w:val="DraftersNotes"/>
          <w:b/>
          <w:bCs/>
          <w:iCs/>
        </w:rPr>
      </w:pPr>
      <w:bookmarkStart w:id="380" w:name="_Toc201832845"/>
      <w:r>
        <w:rPr>
          <w:rStyle w:val="CharSectno"/>
        </w:rPr>
        <w:t>236</w:t>
      </w:r>
      <w:r>
        <w:t>.</w:t>
      </w:r>
      <w:r>
        <w:tab/>
        <w:t>Compliance with second edition ADRs</w:t>
      </w:r>
      <w:bookmarkEnd w:id="38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1" w:name="_Toc201832846"/>
      <w:r>
        <w:rPr>
          <w:rStyle w:val="CharSectno"/>
        </w:rPr>
        <w:t>237</w:t>
      </w:r>
      <w:r>
        <w:t>.</w:t>
      </w:r>
      <w:r>
        <w:tab/>
        <w:t>Interpretation of certain second edition ADRs</w:t>
      </w:r>
      <w:bookmarkEnd w:id="38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2" w:name="_Toc201832847"/>
      <w:r>
        <w:rPr>
          <w:rStyle w:val="CharSectno"/>
        </w:rPr>
        <w:t>238</w:t>
      </w:r>
      <w:r>
        <w:t>.</w:t>
      </w:r>
      <w:r>
        <w:tab/>
        <w:t>Compliance with third edition ADRs</w:t>
      </w:r>
      <w:bookmarkEnd w:id="3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3" w:name="_Toc201832848"/>
      <w:r>
        <w:rPr>
          <w:rStyle w:val="CharSectno"/>
        </w:rPr>
        <w:t>239</w:t>
      </w:r>
      <w:r>
        <w:t>.</w:t>
      </w:r>
      <w:r>
        <w:tab/>
        <w:t>Exception to compliance with ADRs: vehicles that are not road vehicles</w:t>
      </w:r>
      <w:bookmarkEnd w:id="383"/>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4" w:name="_Toc201832849"/>
      <w:r>
        <w:rPr>
          <w:rStyle w:val="CharSectno"/>
        </w:rPr>
        <w:t>240</w:t>
      </w:r>
      <w:r>
        <w:t>.</w:t>
      </w:r>
      <w:r>
        <w:tab/>
        <w:t>Exception to compliance with ADRs: approvals under Commonwealth legislation</w:t>
      </w:r>
      <w:bookmarkEnd w:id="384"/>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5" w:name="_Toc201832850"/>
      <w:r>
        <w:rPr>
          <w:rStyle w:val="CharSectno"/>
        </w:rPr>
        <w:t>240A</w:t>
      </w:r>
      <w:r>
        <w:t>.</w:t>
      </w:r>
      <w:r>
        <w:tab/>
        <w:t xml:space="preserve">Vehicles satisfying an entry pathway under </w:t>
      </w:r>
      <w:r>
        <w:rPr>
          <w:i/>
        </w:rPr>
        <w:t>Road Vehicle Standards Act 2018</w:t>
      </w:r>
      <w:r>
        <w:t xml:space="preserve"> (Commonwealth)</w:t>
      </w:r>
      <w:bookmarkEnd w:id="385"/>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6" w:name="_Toc201832851"/>
      <w:r>
        <w:rPr>
          <w:rStyle w:val="CharSectno"/>
        </w:rPr>
        <w:t>241</w:t>
      </w:r>
      <w:r>
        <w:t>.</w:t>
      </w:r>
      <w:r>
        <w:tab/>
        <w:t>Partial exception to compliance with ADRs: personally imported vehicles</w:t>
      </w:r>
      <w:bookmarkEnd w:id="386"/>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7" w:name="_Toc201832852"/>
      <w:r>
        <w:rPr>
          <w:rStyle w:val="CharSectno"/>
        </w:rPr>
        <w:lastRenderedPageBreak/>
        <w:t>242</w:t>
      </w:r>
      <w:r>
        <w:t>.</w:t>
      </w:r>
      <w:r>
        <w:tab/>
        <w:t>Exception to compliance with adopted standards</w:t>
      </w:r>
      <w:bookmarkEnd w:id="38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8" w:name="_Toc201752668"/>
      <w:bookmarkStart w:id="389" w:name="_Toc201756959"/>
      <w:bookmarkStart w:id="390" w:name="_Toc201832853"/>
      <w:r>
        <w:rPr>
          <w:rStyle w:val="CharDivNo"/>
        </w:rPr>
        <w:t>Division 5</w:t>
      </w:r>
      <w:r>
        <w:t> — </w:t>
      </w:r>
      <w:r>
        <w:rPr>
          <w:rStyle w:val="CharDivText"/>
        </w:rPr>
        <w:t>General safety requirements</w:t>
      </w:r>
      <w:bookmarkEnd w:id="388"/>
      <w:bookmarkEnd w:id="389"/>
      <w:bookmarkEnd w:id="390"/>
    </w:p>
    <w:p>
      <w:pPr>
        <w:pStyle w:val="Heading5"/>
      </w:pPr>
      <w:bookmarkStart w:id="391" w:name="_Toc201832854"/>
      <w:r>
        <w:rPr>
          <w:rStyle w:val="CharSectno"/>
        </w:rPr>
        <w:t>243</w:t>
      </w:r>
      <w:r>
        <w:t>.</w:t>
      </w:r>
      <w:r>
        <w:tab/>
        <w:t>Motor vehicles and trailers to be properly maintained</w:t>
      </w:r>
      <w:bookmarkEnd w:id="39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2" w:name="_Toc201832855"/>
      <w:r>
        <w:rPr>
          <w:rStyle w:val="CharSectno"/>
        </w:rPr>
        <w:t>244</w:t>
      </w:r>
      <w:r>
        <w:t>.</w:t>
      </w:r>
      <w:r>
        <w:tab/>
        <w:t>Motor vehicle steering</w:t>
      </w:r>
      <w:bookmarkEnd w:id="392"/>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3" w:name="_Toc201832856"/>
      <w:r>
        <w:rPr>
          <w:rStyle w:val="CharSectno"/>
        </w:rPr>
        <w:lastRenderedPageBreak/>
        <w:t>245</w:t>
      </w:r>
      <w:r>
        <w:t>.</w:t>
      </w:r>
      <w:r>
        <w:tab/>
        <w:t>Motor vehicle turning ability</w:t>
      </w:r>
      <w:bookmarkEnd w:id="39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4" w:name="_Toc201832857"/>
      <w:r>
        <w:rPr>
          <w:rStyle w:val="CharSectno"/>
        </w:rPr>
        <w:t>246</w:t>
      </w:r>
      <w:r>
        <w:t>.</w:t>
      </w:r>
      <w:r>
        <w:tab/>
        <w:t>Motor vehicles to travel backwards and forwards</w:t>
      </w:r>
      <w:bookmarkEnd w:id="394"/>
    </w:p>
    <w:p>
      <w:pPr>
        <w:pStyle w:val="Subsection"/>
      </w:pPr>
      <w:r>
        <w:tab/>
      </w:r>
      <w:r>
        <w:tab/>
        <w:t>A motor vehicle with an unloaded mass over 450 kg must be able to be driven both backwards and forwards when the driver is in the normal driving position.</w:t>
      </w:r>
    </w:p>
    <w:p>
      <w:pPr>
        <w:pStyle w:val="Heading5"/>
      </w:pPr>
      <w:bookmarkStart w:id="395" w:name="_Toc201832858"/>
      <w:r>
        <w:rPr>
          <w:rStyle w:val="CharSectno"/>
        </w:rPr>
        <w:t>247</w:t>
      </w:r>
      <w:r>
        <w:t>.</w:t>
      </w:r>
      <w:r>
        <w:tab/>
        <w:t>Protrusions to certain vehicles</w:t>
      </w:r>
      <w:bookmarkEnd w:id="39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6" w:name="_Toc201832859"/>
      <w:r>
        <w:rPr>
          <w:rStyle w:val="CharSectno"/>
        </w:rPr>
        <w:t>248</w:t>
      </w:r>
      <w:r>
        <w:t>.</w:t>
      </w:r>
      <w:r>
        <w:tab/>
        <w:t>Motor vehicle view and controls</w:t>
      </w:r>
      <w:bookmarkEnd w:id="39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7" w:name="_Toc201832860"/>
      <w:r>
        <w:rPr>
          <w:rStyle w:val="CharSectno"/>
        </w:rPr>
        <w:lastRenderedPageBreak/>
        <w:t>249</w:t>
      </w:r>
      <w:r>
        <w:t>.</w:t>
      </w:r>
      <w:r>
        <w:tab/>
        <w:t>Seating</w:t>
      </w:r>
      <w:bookmarkEnd w:id="397"/>
    </w:p>
    <w:p>
      <w:pPr>
        <w:pStyle w:val="Subsection"/>
      </w:pPr>
      <w:r>
        <w:tab/>
      </w:r>
      <w:r>
        <w:tab/>
        <w:t>A seat for a driver or passenger in a vehicle must be securely attached to the vehicle.</w:t>
      </w:r>
    </w:p>
    <w:p>
      <w:pPr>
        <w:pStyle w:val="Heading5"/>
      </w:pPr>
      <w:bookmarkStart w:id="398" w:name="_Toc201832861"/>
      <w:r>
        <w:rPr>
          <w:rStyle w:val="CharSectno"/>
        </w:rPr>
        <w:t>250</w:t>
      </w:r>
      <w:r>
        <w:t>.</w:t>
      </w:r>
      <w:r>
        <w:tab/>
        <w:t>Mudguards and spray suppression for certain vehicles</w:t>
      </w:r>
      <w:bookmarkEnd w:id="398"/>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9" w:name="_Toc201832862"/>
      <w:r>
        <w:rPr>
          <w:rStyle w:val="CharSectno"/>
        </w:rPr>
        <w:t>251</w:t>
      </w:r>
      <w:r>
        <w:t>.</w:t>
      </w:r>
      <w:r>
        <w:tab/>
        <w:t>Motor vehicle horns, alarms</w:t>
      </w:r>
      <w:bookmarkEnd w:id="39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0" w:name="_Toc201832863"/>
      <w:r>
        <w:rPr>
          <w:rStyle w:val="CharSectno"/>
        </w:rPr>
        <w:t>252</w:t>
      </w:r>
      <w:r>
        <w:t>.</w:t>
      </w:r>
      <w:r>
        <w:tab/>
        <w:t>Motor vehicle rear vision mirrors</w:t>
      </w:r>
      <w:bookmarkEnd w:id="40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1" w:name="_Toc201832864"/>
      <w:r>
        <w:rPr>
          <w:rStyle w:val="CharSectno"/>
        </w:rPr>
        <w:t>253</w:t>
      </w:r>
      <w:r>
        <w:t>.</w:t>
      </w:r>
      <w:r>
        <w:tab/>
        <w:t>Surfaces of rear vision mirrors</w:t>
      </w:r>
      <w:bookmarkEnd w:id="40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2" w:name="_Toc201832865"/>
      <w:r>
        <w:rPr>
          <w:rStyle w:val="CharSectno"/>
        </w:rPr>
        <w:t>254</w:t>
      </w:r>
      <w:r>
        <w:t>.</w:t>
      </w:r>
      <w:r>
        <w:tab/>
        <w:t>Motor vehicle automatic transmission</w:t>
      </w:r>
      <w:bookmarkEnd w:id="402"/>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3" w:name="_Toc201832866"/>
      <w:r>
        <w:rPr>
          <w:rStyle w:val="CharSectno"/>
        </w:rPr>
        <w:t>255</w:t>
      </w:r>
      <w:r>
        <w:t>.</w:t>
      </w:r>
      <w:r>
        <w:tab/>
        <w:t>Motor vehicle diesel engines</w:t>
      </w:r>
      <w:bookmarkEnd w:id="40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4" w:name="_Toc201832867"/>
      <w:r>
        <w:rPr>
          <w:rStyle w:val="CharSectno"/>
        </w:rPr>
        <w:t>256</w:t>
      </w:r>
      <w:r>
        <w:t>.</w:t>
      </w:r>
      <w:r>
        <w:tab/>
        <w:t>Motor vehicle bonnet securing devices</w:t>
      </w:r>
      <w:bookmarkEnd w:id="40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5" w:name="_Toc201832868"/>
      <w:r>
        <w:rPr>
          <w:rStyle w:val="CharSectno"/>
        </w:rPr>
        <w:t>257</w:t>
      </w:r>
      <w:r>
        <w:t>.</w:t>
      </w:r>
      <w:r>
        <w:tab/>
        <w:t>Electrical wiring, connections and installations in various vehicles</w:t>
      </w:r>
      <w:bookmarkEnd w:id="405"/>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6" w:name="_Toc201832869"/>
      <w:r>
        <w:rPr>
          <w:rStyle w:val="CharSectno"/>
        </w:rPr>
        <w:t>258</w:t>
      </w:r>
      <w:r>
        <w:t>.</w:t>
      </w:r>
      <w:r>
        <w:tab/>
        <w:t>Motor vehicle TVs, VDUs</w:t>
      </w:r>
      <w:bookmarkEnd w:id="40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7" w:name="_Toc201832870"/>
      <w:r>
        <w:rPr>
          <w:rStyle w:val="CharSectno"/>
        </w:rPr>
        <w:t>258A</w:t>
      </w:r>
      <w:r>
        <w:t>.</w:t>
      </w:r>
      <w:r>
        <w:tab/>
        <w:t>Motor vehicle windscreen to be fitted</w:t>
      </w:r>
      <w:bookmarkEnd w:id="40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8" w:name="_Toc201832871"/>
      <w:r>
        <w:rPr>
          <w:rStyle w:val="CharSectno"/>
        </w:rPr>
        <w:t>259</w:t>
      </w:r>
      <w:r>
        <w:t>.</w:t>
      </w:r>
      <w:r>
        <w:tab/>
        <w:t>Motor vehicle windscreens and windows</w:t>
      </w:r>
      <w:bookmarkEnd w:id="40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9" w:name="_Toc201832872"/>
      <w:r>
        <w:rPr>
          <w:rStyle w:val="CharSectno"/>
        </w:rPr>
        <w:t>260</w:t>
      </w:r>
      <w:r>
        <w:t>.</w:t>
      </w:r>
      <w:r>
        <w:tab/>
        <w:t>Motor vehicle window tinting</w:t>
      </w:r>
      <w:bookmarkEnd w:id="40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0" w:name="_Toc201832873"/>
      <w:r>
        <w:rPr>
          <w:rStyle w:val="CharSectno"/>
        </w:rPr>
        <w:t>261</w:t>
      </w:r>
      <w:r>
        <w:t>.</w:t>
      </w:r>
      <w:r>
        <w:tab/>
        <w:t>Motor vehicle windscreen wipers and washers</w:t>
      </w:r>
      <w:bookmarkEnd w:id="41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1" w:name="_Toc201832874"/>
      <w:r>
        <w:rPr>
          <w:rStyle w:val="CharSectno"/>
        </w:rPr>
        <w:t>262</w:t>
      </w:r>
      <w:r>
        <w:t>.</w:t>
      </w:r>
      <w:r>
        <w:tab/>
        <w:t>Size and capacity of wheels and tyres of certain vehicles</w:t>
      </w:r>
      <w:bookmarkEnd w:id="41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2" w:name="_Toc201832875"/>
      <w:r>
        <w:rPr>
          <w:rStyle w:val="CharSectno"/>
        </w:rPr>
        <w:t>263</w:t>
      </w:r>
      <w:r>
        <w:t>.</w:t>
      </w:r>
      <w:r>
        <w:tab/>
        <w:t>Pneumatic tyres for certain vehicles</w:t>
      </w:r>
      <w:bookmarkEnd w:id="412"/>
    </w:p>
    <w:p>
      <w:pPr>
        <w:pStyle w:val="Subsection"/>
      </w:pPr>
      <w:r>
        <w:tab/>
      </w:r>
      <w:r>
        <w:tab/>
        <w:t>A motor vehicle, trailer or any vehicle in a combination that was built after 1932 must be fitted with pneumatic tyres.</w:t>
      </w:r>
    </w:p>
    <w:p>
      <w:pPr>
        <w:pStyle w:val="Heading5"/>
      </w:pPr>
      <w:bookmarkStart w:id="413" w:name="_Toc201832876"/>
      <w:r>
        <w:rPr>
          <w:rStyle w:val="CharSectno"/>
        </w:rPr>
        <w:t>264</w:t>
      </w:r>
      <w:r>
        <w:t>.</w:t>
      </w:r>
      <w:r>
        <w:tab/>
        <w:t>Pneumatic tyres for vehicles</w:t>
      </w:r>
      <w:bookmarkEnd w:id="41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4" w:name="_Toc201832877"/>
      <w:r>
        <w:rPr>
          <w:rStyle w:val="CharSectno"/>
        </w:rPr>
        <w:lastRenderedPageBreak/>
        <w:t>265</w:t>
      </w:r>
      <w:r>
        <w:t>.</w:t>
      </w:r>
      <w:r>
        <w:tab/>
        <w:t>Tyres for use on heavy vehicles</w:t>
      </w:r>
      <w:bookmarkEnd w:id="414"/>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5" w:name="_Toc201832878"/>
      <w:r>
        <w:rPr>
          <w:rStyle w:val="CharSectno"/>
        </w:rPr>
        <w:t>266</w:t>
      </w:r>
      <w:r>
        <w:t>.</w:t>
      </w:r>
      <w:r>
        <w:tab/>
        <w:t>Size and capacity of pneumatic tyres of certain vehicles</w:t>
      </w:r>
      <w:bookmarkEnd w:id="415"/>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6" w:name="_Toc201832879"/>
      <w:r>
        <w:rPr>
          <w:rStyle w:val="CharSectno"/>
        </w:rPr>
        <w:t>267</w:t>
      </w:r>
      <w:r>
        <w:t>.</w:t>
      </w:r>
      <w:r>
        <w:tab/>
        <w:t>Tyres defects of certain vehicles</w:t>
      </w:r>
      <w:bookmarkEnd w:id="416"/>
    </w:p>
    <w:p>
      <w:pPr>
        <w:pStyle w:val="Subsection"/>
      </w:pPr>
      <w:r>
        <w:tab/>
      </w:r>
      <w:r>
        <w:tab/>
        <w:t>A tyre fitted to a motor vehicle, trailer or any vehicle in a combination must be free of any apparent defect that could make the vehicle unsafe.</w:t>
      </w:r>
    </w:p>
    <w:p>
      <w:pPr>
        <w:pStyle w:val="Heading5"/>
      </w:pPr>
      <w:bookmarkStart w:id="417" w:name="_Toc201832880"/>
      <w:r>
        <w:rPr>
          <w:rStyle w:val="CharSectno"/>
        </w:rPr>
        <w:lastRenderedPageBreak/>
        <w:t>268</w:t>
      </w:r>
      <w:r>
        <w:t>.</w:t>
      </w:r>
      <w:r>
        <w:tab/>
        <w:t>Manufacturer’s rating for motor vehicle tyres</w:t>
      </w:r>
      <w:bookmarkEnd w:id="41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8" w:name="_Toc201832881"/>
      <w:r>
        <w:rPr>
          <w:rStyle w:val="CharSectno"/>
        </w:rPr>
        <w:t>269</w:t>
      </w:r>
      <w:r>
        <w:t>.</w:t>
      </w:r>
      <w:r>
        <w:tab/>
        <w:t>Retreads for certain vehicles</w:t>
      </w:r>
      <w:bookmarkEnd w:id="418"/>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9" w:name="_Toc201832882"/>
      <w:r>
        <w:rPr>
          <w:rStyle w:val="CharSectno"/>
        </w:rPr>
        <w:t>270</w:t>
      </w:r>
      <w:r>
        <w:t>.</w:t>
      </w:r>
      <w:r>
        <w:tab/>
        <w:t>Tyre treads for certain vehicles</w:t>
      </w:r>
      <w:bookmarkEnd w:id="419"/>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20" w:name="_Toc201832883"/>
      <w:r>
        <w:rPr>
          <w:rStyle w:val="CharSectno"/>
        </w:rPr>
        <w:t>271</w:t>
      </w:r>
      <w:r>
        <w:t>.</w:t>
      </w:r>
      <w:r>
        <w:tab/>
        <w:t>Motor cycle steering gear and handlebars</w:t>
      </w:r>
      <w:bookmarkEnd w:id="42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1" w:name="_Toc201832884"/>
      <w:r>
        <w:rPr>
          <w:rStyle w:val="CharSectno"/>
        </w:rPr>
        <w:t>272</w:t>
      </w:r>
      <w:r>
        <w:t>.</w:t>
      </w:r>
      <w:r>
        <w:tab/>
        <w:t>Motor cycle foot rests</w:t>
      </w:r>
      <w:bookmarkEnd w:id="421"/>
    </w:p>
    <w:p>
      <w:pPr>
        <w:pStyle w:val="Subsection"/>
      </w:pPr>
      <w:r>
        <w:tab/>
      </w:r>
      <w:r>
        <w:tab/>
        <w:t>A motor cycle must be fitted with foot rests for the driver and for any passenger for whom a seating position is provided.</w:t>
      </w:r>
    </w:p>
    <w:p>
      <w:pPr>
        <w:pStyle w:val="Heading5"/>
        <w:keepLines w:val="0"/>
      </w:pPr>
      <w:bookmarkStart w:id="422" w:name="_Toc201832885"/>
      <w:r>
        <w:rPr>
          <w:rStyle w:val="CharSectno"/>
        </w:rPr>
        <w:t>273</w:t>
      </w:r>
      <w:r>
        <w:t>.</w:t>
      </w:r>
      <w:r>
        <w:tab/>
        <w:t>Motor cycle chain guards</w:t>
      </w:r>
      <w:bookmarkEnd w:id="422"/>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3" w:name="_Toc201752701"/>
      <w:bookmarkStart w:id="424" w:name="_Toc201756992"/>
      <w:bookmarkStart w:id="425" w:name="_Toc201832886"/>
      <w:r>
        <w:rPr>
          <w:rStyle w:val="CharDivNo"/>
        </w:rPr>
        <w:t>Division 6</w:t>
      </w:r>
      <w:r>
        <w:t> — </w:t>
      </w:r>
      <w:r>
        <w:rPr>
          <w:rStyle w:val="CharDivText"/>
        </w:rPr>
        <w:t>Vehicle marking</w:t>
      </w:r>
      <w:bookmarkEnd w:id="423"/>
      <w:bookmarkEnd w:id="424"/>
      <w:bookmarkEnd w:id="425"/>
    </w:p>
    <w:p>
      <w:pPr>
        <w:pStyle w:val="Heading5"/>
      </w:pPr>
      <w:bookmarkStart w:id="426" w:name="_Toc201832887"/>
      <w:r>
        <w:rPr>
          <w:rStyle w:val="CharSectno"/>
        </w:rPr>
        <w:t>274</w:t>
      </w:r>
      <w:r>
        <w:t>.</w:t>
      </w:r>
      <w:r>
        <w:tab/>
        <w:t>Identification numbers for vehicle and engine</w:t>
      </w:r>
      <w:bookmarkEnd w:id="426"/>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7" w:name="_Toc201832888"/>
      <w:r>
        <w:rPr>
          <w:rStyle w:val="CharSectno"/>
        </w:rPr>
        <w:t>275</w:t>
      </w:r>
      <w:r>
        <w:t>.</w:t>
      </w:r>
      <w:r>
        <w:tab/>
        <w:t>White or silver band on certain vehicles</w:t>
      </w:r>
      <w:bookmarkEnd w:id="427"/>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8" w:name="_Toc201832889"/>
      <w:r>
        <w:rPr>
          <w:rStyle w:val="CharSectno"/>
        </w:rPr>
        <w:t>276</w:t>
      </w:r>
      <w:r>
        <w:t>.</w:t>
      </w:r>
      <w:r>
        <w:tab/>
        <w:t>Warning signs for certain combinations</w:t>
      </w:r>
      <w:bookmarkEnd w:id="42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9" w:name="_Toc201832890"/>
      <w:r>
        <w:rPr>
          <w:rStyle w:val="CharSectno"/>
        </w:rPr>
        <w:lastRenderedPageBreak/>
        <w:t>277</w:t>
      </w:r>
      <w:r>
        <w:t>.</w:t>
      </w:r>
      <w:r>
        <w:tab/>
        <w:t>Specifications for warning signs for certain combinations</w:t>
      </w:r>
      <w:bookmarkEnd w:id="429"/>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0" w:name="_Toc201832891"/>
      <w:r>
        <w:rPr>
          <w:rStyle w:val="CharSectno"/>
        </w:rPr>
        <w:t>278</w:t>
      </w:r>
      <w:r>
        <w:t>.</w:t>
      </w:r>
      <w:r>
        <w:tab/>
        <w:t>Warning signs not to be displayed on other vehicles</w:t>
      </w:r>
      <w:bookmarkEnd w:id="43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1" w:name="_Toc201832892"/>
      <w:r>
        <w:rPr>
          <w:rStyle w:val="CharSectno"/>
        </w:rPr>
        <w:t>279</w:t>
      </w:r>
      <w:r>
        <w:t>.</w:t>
      </w:r>
      <w:r>
        <w:tab/>
        <w:t>Left</w:t>
      </w:r>
      <w:r>
        <w:noBreakHyphen/>
        <w:t>hand drive signs</w:t>
      </w:r>
      <w:bookmarkEnd w:id="43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2" w:name="_Toc201752708"/>
      <w:bookmarkStart w:id="433" w:name="_Toc201756999"/>
      <w:bookmarkStart w:id="434" w:name="_Toc201832893"/>
      <w:r>
        <w:rPr>
          <w:rStyle w:val="CharDivNo"/>
        </w:rPr>
        <w:lastRenderedPageBreak/>
        <w:t>Division 7</w:t>
      </w:r>
      <w:r>
        <w:t> — </w:t>
      </w:r>
      <w:r>
        <w:rPr>
          <w:rStyle w:val="CharDivText"/>
        </w:rPr>
        <w:t>Vehicle configuration</w:t>
      </w:r>
      <w:bookmarkEnd w:id="432"/>
      <w:bookmarkEnd w:id="433"/>
      <w:bookmarkEnd w:id="434"/>
    </w:p>
    <w:p>
      <w:pPr>
        <w:pStyle w:val="Heading5"/>
        <w:spacing w:before="120"/>
      </w:pPr>
      <w:bookmarkStart w:id="435" w:name="_Toc201832894"/>
      <w:r>
        <w:rPr>
          <w:rStyle w:val="CharSectno"/>
        </w:rPr>
        <w:t>280</w:t>
      </w:r>
      <w:r>
        <w:t>.</w:t>
      </w:r>
      <w:r>
        <w:tab/>
        <w:t>Axle configuration for various vehicles</w:t>
      </w:r>
      <w:bookmarkEnd w:id="43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6" w:name="_Toc201832895"/>
      <w:r>
        <w:rPr>
          <w:rStyle w:val="CharSectno"/>
        </w:rPr>
        <w:t>281</w:t>
      </w:r>
      <w:r>
        <w:t>.</w:t>
      </w:r>
      <w:r>
        <w:tab/>
        <w:t>Relation between axles in axle group for heavy vehicles</w:t>
      </w:r>
      <w:bookmarkEnd w:id="43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7" w:name="_Toc201752711"/>
      <w:bookmarkStart w:id="438" w:name="_Toc201757002"/>
      <w:bookmarkStart w:id="439" w:name="_Toc201832896"/>
      <w:r>
        <w:rPr>
          <w:rStyle w:val="CharDivNo"/>
        </w:rPr>
        <w:lastRenderedPageBreak/>
        <w:t>Division 8</w:t>
      </w:r>
      <w:r>
        <w:t> — </w:t>
      </w:r>
      <w:r>
        <w:rPr>
          <w:rStyle w:val="CharDivText"/>
        </w:rPr>
        <w:t>Lights and reflectors</w:t>
      </w:r>
      <w:bookmarkEnd w:id="437"/>
      <w:bookmarkEnd w:id="438"/>
      <w:bookmarkEnd w:id="439"/>
    </w:p>
    <w:p>
      <w:pPr>
        <w:pStyle w:val="Heading4"/>
      </w:pPr>
      <w:bookmarkStart w:id="440" w:name="_Toc201752712"/>
      <w:bookmarkStart w:id="441" w:name="_Toc201757003"/>
      <w:bookmarkStart w:id="442" w:name="_Toc201832897"/>
      <w:r>
        <w:t>Subdivision 1 — General requirements for lights and vehicles not required to have lights or reflectors</w:t>
      </w:r>
      <w:bookmarkEnd w:id="440"/>
      <w:bookmarkEnd w:id="441"/>
      <w:bookmarkEnd w:id="442"/>
    </w:p>
    <w:p>
      <w:pPr>
        <w:pStyle w:val="Heading5"/>
        <w:spacing w:before="240"/>
      </w:pPr>
      <w:bookmarkStart w:id="443" w:name="_Toc201832898"/>
      <w:r>
        <w:rPr>
          <w:rStyle w:val="CharSectno"/>
        </w:rPr>
        <w:t>282</w:t>
      </w:r>
      <w:r>
        <w:t>.</w:t>
      </w:r>
      <w:r>
        <w:tab/>
        <w:t>Certain requirements apply only at night</w:t>
      </w:r>
      <w:bookmarkEnd w:id="44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4" w:name="_Toc201832899"/>
      <w:r>
        <w:rPr>
          <w:rStyle w:val="CharSectno"/>
        </w:rPr>
        <w:t>283</w:t>
      </w:r>
      <w:r>
        <w:t>.</w:t>
      </w:r>
      <w:r>
        <w:tab/>
        <w:t>Prevention of glare</w:t>
      </w:r>
      <w:bookmarkEnd w:id="44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5" w:name="_Toc201832900"/>
      <w:r>
        <w:rPr>
          <w:rStyle w:val="CharSectno"/>
        </w:rPr>
        <w:t>284</w:t>
      </w:r>
      <w:r>
        <w:t>.</w:t>
      </w:r>
      <w:r>
        <w:tab/>
        <w:t>Pairs of lights</w:t>
      </w:r>
      <w:bookmarkEnd w:id="44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6" w:name="_Toc201832901"/>
      <w:r>
        <w:rPr>
          <w:rStyle w:val="CharSectno"/>
        </w:rPr>
        <w:lastRenderedPageBreak/>
        <w:t>285</w:t>
      </w:r>
      <w:r>
        <w:t>.</w:t>
      </w:r>
      <w:r>
        <w:tab/>
        <w:t>Certain vehicles not required to have lights or reflectors</w:t>
      </w:r>
      <w:bookmarkEnd w:id="44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7" w:name="_Toc201752717"/>
      <w:bookmarkStart w:id="448" w:name="_Toc201757008"/>
      <w:bookmarkStart w:id="449" w:name="_Toc201832902"/>
      <w:r>
        <w:t>Subdivision 2 — Headlights</w:t>
      </w:r>
      <w:bookmarkEnd w:id="447"/>
      <w:bookmarkEnd w:id="448"/>
      <w:bookmarkEnd w:id="449"/>
    </w:p>
    <w:p>
      <w:pPr>
        <w:pStyle w:val="Heading5"/>
        <w:spacing w:before="240"/>
      </w:pPr>
      <w:bookmarkStart w:id="450" w:name="_Toc201832903"/>
      <w:r>
        <w:rPr>
          <w:rStyle w:val="CharSectno"/>
        </w:rPr>
        <w:t>286</w:t>
      </w:r>
      <w:r>
        <w:t>.</w:t>
      </w:r>
      <w:r>
        <w:tab/>
        <w:t>Motor vehicle headlights to be fitted</w:t>
      </w:r>
      <w:bookmarkEnd w:id="450"/>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1" w:name="_Toc201832904"/>
      <w:r>
        <w:rPr>
          <w:rStyle w:val="CharSectno"/>
        </w:rPr>
        <w:t>287</w:t>
      </w:r>
      <w:r>
        <w:t>.</w:t>
      </w:r>
      <w:r>
        <w:tab/>
        <w:t>Motor vehicle headlights — how fitted</w:t>
      </w:r>
      <w:bookmarkEnd w:id="451"/>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2" w:name="_Toc201832905"/>
      <w:r>
        <w:rPr>
          <w:rStyle w:val="CharSectno"/>
        </w:rPr>
        <w:t>288</w:t>
      </w:r>
      <w:r>
        <w:t>.</w:t>
      </w:r>
      <w:r>
        <w:tab/>
        <w:t>Motor vehicle single headlights — how fitted</w:t>
      </w:r>
      <w:bookmarkEnd w:id="45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3" w:name="_Toc201832906"/>
      <w:r>
        <w:rPr>
          <w:rStyle w:val="CharSectno"/>
        </w:rPr>
        <w:t>289</w:t>
      </w:r>
      <w:r>
        <w:t>.</w:t>
      </w:r>
      <w:r>
        <w:tab/>
        <w:t>Motor vehicle additional headlights — how fitted</w:t>
      </w:r>
      <w:bookmarkEnd w:id="4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4" w:name="_Toc201832907"/>
      <w:r>
        <w:rPr>
          <w:rStyle w:val="CharSectno"/>
        </w:rPr>
        <w:t>290</w:t>
      </w:r>
      <w:r>
        <w:t>.</w:t>
      </w:r>
      <w:r>
        <w:tab/>
        <w:t>Performance of headlights</w:t>
      </w:r>
      <w:bookmarkEnd w:id="454"/>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5" w:name="_Toc201832908"/>
      <w:r>
        <w:rPr>
          <w:rStyle w:val="CharSectno"/>
        </w:rPr>
        <w:t>291</w:t>
      </w:r>
      <w:r>
        <w:t>.</w:t>
      </w:r>
      <w:r>
        <w:tab/>
        <w:t>Effective range of headlights</w:t>
      </w:r>
      <w:bookmarkEnd w:id="45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456" w:name="_Toc201832909"/>
      <w:r>
        <w:rPr>
          <w:rStyle w:val="CharSectno"/>
        </w:rPr>
        <w:t>292</w:t>
      </w:r>
      <w:r>
        <w:t>.</w:t>
      </w:r>
      <w:r>
        <w:tab/>
        <w:t>Changing headlights from high</w:t>
      </w:r>
      <w:r>
        <w:noBreakHyphen/>
        <w:t>beam to low</w:t>
      </w:r>
      <w:r>
        <w:noBreakHyphen/>
        <w:t>beam position for motor vehicles</w:t>
      </w:r>
      <w:bookmarkEnd w:id="456"/>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7" w:name="_Toc201752725"/>
      <w:bookmarkStart w:id="458" w:name="_Toc201757016"/>
      <w:bookmarkStart w:id="459" w:name="_Toc201832910"/>
      <w:r>
        <w:t>Subdivision 3 — Parking lights</w:t>
      </w:r>
      <w:bookmarkEnd w:id="457"/>
      <w:bookmarkEnd w:id="458"/>
      <w:bookmarkEnd w:id="459"/>
    </w:p>
    <w:p>
      <w:pPr>
        <w:pStyle w:val="Heading5"/>
        <w:spacing w:before="120"/>
      </w:pPr>
      <w:bookmarkStart w:id="460" w:name="_Toc201832911"/>
      <w:r>
        <w:rPr>
          <w:rStyle w:val="CharSectno"/>
        </w:rPr>
        <w:t>293</w:t>
      </w:r>
      <w:r>
        <w:t>.</w:t>
      </w:r>
      <w:r>
        <w:tab/>
        <w:t>Motor vehicle parking lights</w:t>
      </w:r>
      <w:bookmarkEnd w:id="46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1" w:name="_Toc201752727"/>
      <w:bookmarkStart w:id="462" w:name="_Toc201757018"/>
      <w:bookmarkStart w:id="463" w:name="_Toc201832912"/>
      <w:r>
        <w:t>Subdivision 4 — Daytime running lights</w:t>
      </w:r>
      <w:bookmarkEnd w:id="461"/>
      <w:bookmarkEnd w:id="462"/>
      <w:bookmarkEnd w:id="463"/>
    </w:p>
    <w:p>
      <w:pPr>
        <w:pStyle w:val="Heading5"/>
      </w:pPr>
      <w:bookmarkStart w:id="464" w:name="_Toc201832913"/>
      <w:r>
        <w:rPr>
          <w:rStyle w:val="CharSectno"/>
        </w:rPr>
        <w:t>294</w:t>
      </w:r>
      <w:r>
        <w:t>.</w:t>
      </w:r>
      <w:r>
        <w:tab/>
        <w:t>Daytime running lights for certain vehicles</w:t>
      </w:r>
      <w:bookmarkEnd w:id="46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5" w:name="_Toc201752729"/>
      <w:bookmarkStart w:id="466" w:name="_Toc201757020"/>
      <w:bookmarkStart w:id="467" w:name="_Toc201832914"/>
      <w:r>
        <w:t>Subdivision 5 — Tail lights</w:t>
      </w:r>
      <w:bookmarkEnd w:id="465"/>
      <w:bookmarkEnd w:id="466"/>
      <w:bookmarkEnd w:id="467"/>
    </w:p>
    <w:p>
      <w:pPr>
        <w:pStyle w:val="Heading5"/>
      </w:pPr>
      <w:bookmarkStart w:id="468" w:name="_Toc201832915"/>
      <w:r>
        <w:rPr>
          <w:rStyle w:val="CharSectno"/>
        </w:rPr>
        <w:t>295</w:t>
      </w:r>
      <w:r>
        <w:t>.</w:t>
      </w:r>
      <w:r>
        <w:tab/>
        <w:t>Tail lights for various vehicles</w:t>
      </w:r>
      <w:bookmarkEnd w:id="46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9" w:name="_Toc201832916"/>
      <w:r>
        <w:rPr>
          <w:rStyle w:val="CharSectno"/>
        </w:rPr>
        <w:lastRenderedPageBreak/>
        <w:t>296</w:t>
      </w:r>
      <w:r>
        <w:t>.</w:t>
      </w:r>
      <w:r>
        <w:tab/>
        <w:t>Pattern of fitting tail lights to certain vehicles</w:t>
      </w:r>
      <w:bookmarkEnd w:id="46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0" w:name="_Toc201832917"/>
      <w:r>
        <w:rPr>
          <w:rStyle w:val="CharSectno"/>
        </w:rPr>
        <w:lastRenderedPageBreak/>
        <w:t>297</w:t>
      </w:r>
      <w:r>
        <w:t>.</w:t>
      </w:r>
      <w:r>
        <w:tab/>
        <w:t>Performance of tail lights of various vehicles</w:t>
      </w:r>
      <w:bookmarkEnd w:id="47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1" w:name="_Toc201832918"/>
      <w:r>
        <w:rPr>
          <w:rStyle w:val="CharSectno"/>
        </w:rPr>
        <w:t>298</w:t>
      </w:r>
      <w:r>
        <w:t>.</w:t>
      </w:r>
      <w:r>
        <w:tab/>
        <w:t>Motor vehicle tail light wiring</w:t>
      </w:r>
      <w:bookmarkEnd w:id="47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2" w:name="_Toc201752734"/>
      <w:bookmarkStart w:id="473" w:name="_Toc201757025"/>
      <w:bookmarkStart w:id="474" w:name="_Toc201832919"/>
      <w:r>
        <w:t>Subdivision 6 — Number plate lights</w:t>
      </w:r>
      <w:bookmarkEnd w:id="472"/>
      <w:bookmarkEnd w:id="473"/>
      <w:bookmarkEnd w:id="474"/>
    </w:p>
    <w:p>
      <w:pPr>
        <w:pStyle w:val="Heading5"/>
        <w:keepNext w:val="0"/>
        <w:keepLines w:val="0"/>
      </w:pPr>
      <w:bookmarkStart w:id="475" w:name="_Toc201832920"/>
      <w:r>
        <w:rPr>
          <w:rStyle w:val="CharSectno"/>
        </w:rPr>
        <w:t>299</w:t>
      </w:r>
      <w:r>
        <w:t>.</w:t>
      </w:r>
      <w:r>
        <w:tab/>
        <w:t>Number plate lights for certain vehicles</w:t>
      </w:r>
      <w:bookmarkEnd w:id="47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6" w:name="_Toc201752736"/>
      <w:bookmarkStart w:id="477" w:name="_Toc201757027"/>
      <w:bookmarkStart w:id="478" w:name="_Toc201832921"/>
      <w:r>
        <w:lastRenderedPageBreak/>
        <w:t>Subdivision 7 — Clearance lights</w:t>
      </w:r>
      <w:bookmarkEnd w:id="476"/>
      <w:bookmarkEnd w:id="477"/>
      <w:bookmarkEnd w:id="478"/>
    </w:p>
    <w:p>
      <w:pPr>
        <w:pStyle w:val="Heading5"/>
      </w:pPr>
      <w:bookmarkStart w:id="479" w:name="_Toc201832922"/>
      <w:r>
        <w:rPr>
          <w:rStyle w:val="CharSectno"/>
        </w:rPr>
        <w:t>300</w:t>
      </w:r>
      <w:r>
        <w:t>.</w:t>
      </w:r>
      <w:r>
        <w:tab/>
        <w:t>Front clearance lights for various vehicles</w:t>
      </w:r>
      <w:bookmarkEnd w:id="47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0" w:name="_Toc201832923"/>
      <w:r>
        <w:rPr>
          <w:rStyle w:val="CharSectno"/>
        </w:rPr>
        <w:t>301</w:t>
      </w:r>
      <w:r>
        <w:t>.</w:t>
      </w:r>
      <w:r>
        <w:tab/>
        <w:t>External cabin lights</w:t>
      </w:r>
      <w:bookmarkEnd w:id="480"/>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1" w:name="_Toc201832924"/>
      <w:r>
        <w:rPr>
          <w:rStyle w:val="CharSectno"/>
        </w:rPr>
        <w:t>302</w:t>
      </w:r>
      <w:r>
        <w:t>.</w:t>
      </w:r>
      <w:r>
        <w:tab/>
        <w:t>Rear clearance lights for certain vehicles at least 1.8 m wide</w:t>
      </w:r>
      <w:bookmarkEnd w:id="48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2" w:name="_Toc201752740"/>
      <w:bookmarkStart w:id="483" w:name="_Toc201757031"/>
      <w:bookmarkStart w:id="484" w:name="_Toc201832925"/>
      <w:r>
        <w:t>Subdivision 8 — Side marker lights</w:t>
      </w:r>
      <w:bookmarkEnd w:id="482"/>
      <w:bookmarkEnd w:id="483"/>
      <w:bookmarkEnd w:id="484"/>
    </w:p>
    <w:p>
      <w:pPr>
        <w:pStyle w:val="Heading5"/>
        <w:keepNext w:val="0"/>
        <w:keepLines w:val="0"/>
      </w:pPr>
      <w:bookmarkStart w:id="485" w:name="_Toc201832926"/>
      <w:r>
        <w:rPr>
          <w:rStyle w:val="CharSectno"/>
        </w:rPr>
        <w:t>303</w:t>
      </w:r>
      <w:r>
        <w:t>.</w:t>
      </w:r>
      <w:r>
        <w:tab/>
        <w:t>Side marker lights for various vehicles</w:t>
      </w:r>
      <w:bookmarkEnd w:id="485"/>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6" w:name="_Toc201832927"/>
      <w:r>
        <w:rPr>
          <w:rStyle w:val="CharSectno"/>
        </w:rPr>
        <w:t>304</w:t>
      </w:r>
      <w:r>
        <w:t>.</w:t>
      </w:r>
      <w:r>
        <w:tab/>
        <w:t>Location of side marker lights for various vehicles</w:t>
      </w:r>
      <w:bookmarkEnd w:id="48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487" w:name="_Toc201832928"/>
      <w:r>
        <w:rPr>
          <w:rStyle w:val="CharSectno"/>
        </w:rPr>
        <w:lastRenderedPageBreak/>
        <w:t>305</w:t>
      </w:r>
      <w:r>
        <w:t>.</w:t>
      </w:r>
      <w:r>
        <w:tab/>
        <w:t>Performance of side marker lights for various vehicles</w:t>
      </w:r>
      <w:bookmarkEnd w:id="487"/>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8" w:name="_Toc201832929"/>
      <w:r>
        <w:rPr>
          <w:rStyle w:val="CharSectno"/>
        </w:rPr>
        <w:t>306</w:t>
      </w:r>
      <w:r>
        <w:t>.</w:t>
      </w:r>
      <w:r>
        <w:tab/>
        <w:t>Side marker lights may be rear clearance light in certain cases</w:t>
      </w:r>
      <w:bookmarkEnd w:id="488"/>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9" w:name="_Toc201752745"/>
      <w:bookmarkStart w:id="490" w:name="_Toc201757036"/>
      <w:bookmarkStart w:id="491" w:name="_Toc201832930"/>
      <w:r>
        <w:t>Subdivision 9 — Brake lights</w:t>
      </w:r>
      <w:bookmarkEnd w:id="489"/>
      <w:bookmarkEnd w:id="490"/>
      <w:bookmarkEnd w:id="491"/>
    </w:p>
    <w:p>
      <w:pPr>
        <w:pStyle w:val="Heading5"/>
        <w:keepNext w:val="0"/>
        <w:keepLines w:val="0"/>
      </w:pPr>
      <w:bookmarkStart w:id="492" w:name="_Toc201832931"/>
      <w:r>
        <w:rPr>
          <w:rStyle w:val="CharSectno"/>
        </w:rPr>
        <w:t>307</w:t>
      </w:r>
      <w:r>
        <w:t>.</w:t>
      </w:r>
      <w:r>
        <w:tab/>
        <w:t>Brake lights for various vehicles</w:t>
      </w:r>
      <w:bookmarkEnd w:id="492"/>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3" w:name="_Toc201832932"/>
      <w:r>
        <w:rPr>
          <w:rStyle w:val="CharSectno"/>
        </w:rPr>
        <w:t>308</w:t>
      </w:r>
      <w:r>
        <w:t>.</w:t>
      </w:r>
      <w:r>
        <w:tab/>
        <w:t>Performance and operation of brake lights of various vehicles</w:t>
      </w:r>
      <w:bookmarkEnd w:id="493"/>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4" w:name="_Toc201752748"/>
      <w:bookmarkStart w:id="495" w:name="_Toc201757039"/>
      <w:bookmarkStart w:id="496" w:name="_Toc201832933"/>
      <w:r>
        <w:lastRenderedPageBreak/>
        <w:t>Subdivision 10 — Reversing lights</w:t>
      </w:r>
      <w:bookmarkEnd w:id="494"/>
      <w:bookmarkEnd w:id="495"/>
      <w:bookmarkEnd w:id="496"/>
    </w:p>
    <w:p>
      <w:pPr>
        <w:pStyle w:val="Heading5"/>
        <w:widowControl w:val="0"/>
      </w:pPr>
      <w:bookmarkStart w:id="497" w:name="_Toc201832934"/>
      <w:r>
        <w:rPr>
          <w:rStyle w:val="CharSectno"/>
        </w:rPr>
        <w:t>309</w:t>
      </w:r>
      <w:r>
        <w:t>.</w:t>
      </w:r>
      <w:r>
        <w:tab/>
        <w:t>Reversing lights</w:t>
      </w:r>
      <w:bookmarkEnd w:id="49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8" w:name="_Toc201752750"/>
      <w:bookmarkStart w:id="499" w:name="_Toc201757041"/>
      <w:bookmarkStart w:id="500" w:name="_Toc201832935"/>
      <w:r>
        <w:t>Subdivision 11 — Direction indicator lights</w:t>
      </w:r>
      <w:bookmarkEnd w:id="498"/>
      <w:bookmarkEnd w:id="499"/>
      <w:bookmarkEnd w:id="500"/>
    </w:p>
    <w:p>
      <w:pPr>
        <w:pStyle w:val="Heading5"/>
      </w:pPr>
      <w:bookmarkStart w:id="501" w:name="_Toc201832936"/>
      <w:r>
        <w:rPr>
          <w:rStyle w:val="CharSectno"/>
        </w:rPr>
        <w:t>310</w:t>
      </w:r>
      <w:r>
        <w:t>.</w:t>
      </w:r>
      <w:r>
        <w:tab/>
        <w:t>Motor vehicle direction indicator lights</w:t>
      </w:r>
      <w:bookmarkEnd w:id="50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2" w:name="_Toc201832937"/>
      <w:r>
        <w:rPr>
          <w:rStyle w:val="CharSectno"/>
        </w:rPr>
        <w:t>311</w:t>
      </w:r>
      <w:r>
        <w:t>.</w:t>
      </w:r>
      <w:r>
        <w:tab/>
        <w:t>Trailer direction indicator lights</w:t>
      </w:r>
      <w:bookmarkEnd w:id="50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3" w:name="_Toc201832938"/>
      <w:r>
        <w:rPr>
          <w:rStyle w:val="CharSectno"/>
        </w:rPr>
        <w:t>312</w:t>
      </w:r>
      <w:r>
        <w:t>.</w:t>
      </w:r>
      <w:r>
        <w:tab/>
        <w:t>Location of direction indicator lights for various vehicles</w:t>
      </w:r>
      <w:bookmarkEnd w:id="50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4" w:name="_Toc201832939"/>
      <w:r>
        <w:rPr>
          <w:rStyle w:val="CharSectno"/>
        </w:rPr>
        <w:t>313</w:t>
      </w:r>
      <w:r>
        <w:t>.</w:t>
      </w:r>
      <w:r>
        <w:tab/>
        <w:t>Operation and visibility of direction indicator lights for various vehicles</w:t>
      </w:r>
      <w:bookmarkEnd w:id="50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5" w:name="_Toc201752755"/>
      <w:bookmarkStart w:id="506" w:name="_Toc201757046"/>
      <w:bookmarkStart w:id="507" w:name="_Toc201832940"/>
      <w:r>
        <w:t>Subdivision 12 — Fog lights</w:t>
      </w:r>
      <w:bookmarkEnd w:id="505"/>
      <w:bookmarkEnd w:id="506"/>
      <w:bookmarkEnd w:id="507"/>
    </w:p>
    <w:p>
      <w:pPr>
        <w:pStyle w:val="Heading5"/>
        <w:keepNext w:val="0"/>
        <w:keepLines w:val="0"/>
      </w:pPr>
      <w:bookmarkStart w:id="508" w:name="_Toc201832941"/>
      <w:r>
        <w:rPr>
          <w:rStyle w:val="CharSectno"/>
        </w:rPr>
        <w:t>314</w:t>
      </w:r>
      <w:r>
        <w:t>.</w:t>
      </w:r>
      <w:r>
        <w:tab/>
        <w:t>Front fog lights for certain motor vehicles</w:t>
      </w:r>
      <w:bookmarkEnd w:id="50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9" w:name="_Toc201832942"/>
      <w:r>
        <w:rPr>
          <w:rStyle w:val="CharSectno"/>
        </w:rPr>
        <w:t>315</w:t>
      </w:r>
      <w:r>
        <w:t>.</w:t>
      </w:r>
      <w:r>
        <w:tab/>
        <w:t>Rear fog lights for certain vehicles</w:t>
      </w:r>
      <w:bookmarkEnd w:id="50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0" w:name="_Toc201752758"/>
      <w:bookmarkStart w:id="511" w:name="_Toc201757049"/>
      <w:bookmarkStart w:id="512" w:name="_Toc201832943"/>
      <w:r>
        <w:lastRenderedPageBreak/>
        <w:t>Subdivision 13 — Interior lights</w:t>
      </w:r>
      <w:bookmarkEnd w:id="510"/>
      <w:bookmarkEnd w:id="511"/>
      <w:bookmarkEnd w:id="512"/>
    </w:p>
    <w:p>
      <w:pPr>
        <w:pStyle w:val="Heading5"/>
        <w:keepLines w:val="0"/>
        <w:spacing w:before="120"/>
      </w:pPr>
      <w:bookmarkStart w:id="513" w:name="_Toc201832944"/>
      <w:r>
        <w:rPr>
          <w:rStyle w:val="CharSectno"/>
        </w:rPr>
        <w:t>316</w:t>
      </w:r>
      <w:r>
        <w:t>.</w:t>
      </w:r>
      <w:r>
        <w:tab/>
        <w:t>Interior lights for certain vehicles</w:t>
      </w:r>
      <w:bookmarkEnd w:id="51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4" w:name="_Toc201752760"/>
      <w:bookmarkStart w:id="515" w:name="_Toc201757051"/>
      <w:bookmarkStart w:id="516" w:name="_Toc201832945"/>
      <w:r>
        <w:t>Subdivision 14 — Reflectors generally</w:t>
      </w:r>
      <w:bookmarkEnd w:id="514"/>
      <w:bookmarkEnd w:id="515"/>
      <w:bookmarkEnd w:id="516"/>
    </w:p>
    <w:p>
      <w:pPr>
        <w:pStyle w:val="Heading5"/>
        <w:spacing w:before="120"/>
      </w:pPr>
      <w:bookmarkStart w:id="517" w:name="_Toc201832946"/>
      <w:r>
        <w:rPr>
          <w:rStyle w:val="CharSectno"/>
        </w:rPr>
        <w:t>317</w:t>
      </w:r>
      <w:r>
        <w:t>.</w:t>
      </w:r>
      <w:r>
        <w:tab/>
        <w:t>General requirements for reflectors for certain vehicles</w:t>
      </w:r>
      <w:bookmarkEnd w:id="51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8" w:name="_Toc201752762"/>
      <w:bookmarkStart w:id="519" w:name="_Toc201757053"/>
      <w:bookmarkStart w:id="520" w:name="_Toc201832947"/>
      <w:r>
        <w:t>Subdivision 15 — Rear reflectors</w:t>
      </w:r>
      <w:bookmarkEnd w:id="518"/>
      <w:bookmarkEnd w:id="519"/>
      <w:bookmarkEnd w:id="520"/>
    </w:p>
    <w:p>
      <w:pPr>
        <w:pStyle w:val="Heading5"/>
        <w:keepLines w:val="0"/>
      </w:pPr>
      <w:bookmarkStart w:id="521" w:name="_Toc201832948"/>
      <w:r>
        <w:rPr>
          <w:rStyle w:val="CharSectno"/>
        </w:rPr>
        <w:t>318</w:t>
      </w:r>
      <w:r>
        <w:t>.</w:t>
      </w:r>
      <w:r>
        <w:tab/>
        <w:t>Rear reflectors for certain vehicles</w:t>
      </w:r>
      <w:bookmarkEnd w:id="52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2" w:name="_Toc201752764"/>
      <w:bookmarkStart w:id="523" w:name="_Toc201757055"/>
      <w:bookmarkStart w:id="524" w:name="_Toc201832949"/>
      <w:r>
        <w:t>Subdivision 16 — Side reflectors</w:t>
      </w:r>
      <w:bookmarkEnd w:id="522"/>
      <w:bookmarkEnd w:id="523"/>
      <w:bookmarkEnd w:id="524"/>
    </w:p>
    <w:p>
      <w:pPr>
        <w:pStyle w:val="Heading5"/>
        <w:keepNext w:val="0"/>
        <w:keepLines w:val="0"/>
        <w:spacing w:before="120"/>
      </w:pPr>
      <w:bookmarkStart w:id="525" w:name="_Toc201832950"/>
      <w:r>
        <w:rPr>
          <w:rStyle w:val="CharSectno"/>
        </w:rPr>
        <w:t>319</w:t>
      </w:r>
      <w:r>
        <w:t>.</w:t>
      </w:r>
      <w:r>
        <w:tab/>
        <w:t>Compulsory and optional side reflectors on pole</w:t>
      </w:r>
      <w:r>
        <w:noBreakHyphen/>
        <w:t>type trailers</w:t>
      </w:r>
      <w:bookmarkEnd w:id="52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6" w:name="_Toc201832951"/>
      <w:r>
        <w:rPr>
          <w:rStyle w:val="CharSectno"/>
        </w:rPr>
        <w:t>320</w:t>
      </w:r>
      <w:r>
        <w:t>.</w:t>
      </w:r>
      <w:r>
        <w:tab/>
        <w:t>Optional side reflectors</w:t>
      </w:r>
      <w:bookmarkEnd w:id="52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27" w:name="_Toc201752767"/>
      <w:bookmarkStart w:id="528" w:name="_Toc201757058"/>
      <w:bookmarkStart w:id="529" w:name="_Toc201832952"/>
      <w:r>
        <w:lastRenderedPageBreak/>
        <w:t>Subdivision 17 — Front reflectors</w:t>
      </w:r>
      <w:bookmarkEnd w:id="527"/>
      <w:bookmarkEnd w:id="528"/>
      <w:bookmarkEnd w:id="529"/>
    </w:p>
    <w:p>
      <w:pPr>
        <w:pStyle w:val="Heading5"/>
        <w:keepNext w:val="0"/>
        <w:keepLines w:val="0"/>
      </w:pPr>
      <w:bookmarkStart w:id="530" w:name="_Toc201832953"/>
      <w:r>
        <w:rPr>
          <w:rStyle w:val="CharSectno"/>
        </w:rPr>
        <w:t>321</w:t>
      </w:r>
      <w:r>
        <w:t>.</w:t>
      </w:r>
      <w:r>
        <w:tab/>
        <w:t>Compulsory and optional front reflectors on trailers</w:t>
      </w:r>
      <w:bookmarkEnd w:id="53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1" w:name="_Toc201832954"/>
      <w:r>
        <w:rPr>
          <w:rStyle w:val="CharSectno"/>
        </w:rPr>
        <w:t>322</w:t>
      </w:r>
      <w:r>
        <w:t>.</w:t>
      </w:r>
      <w:r>
        <w:tab/>
        <w:t>Optional front reflectors for various vehicles</w:t>
      </w:r>
      <w:bookmarkEnd w:id="53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2" w:name="_Toc201752770"/>
      <w:bookmarkStart w:id="533" w:name="_Toc201757061"/>
      <w:bookmarkStart w:id="534" w:name="_Toc201832955"/>
      <w:r>
        <w:t>Subdivision 18 — Warning lights and signs on buses carrying children</w:t>
      </w:r>
      <w:bookmarkEnd w:id="532"/>
      <w:bookmarkEnd w:id="533"/>
      <w:bookmarkEnd w:id="534"/>
    </w:p>
    <w:p>
      <w:pPr>
        <w:pStyle w:val="Heading5"/>
        <w:keepLines w:val="0"/>
        <w:spacing w:before="180"/>
      </w:pPr>
      <w:bookmarkStart w:id="535" w:name="_Toc201832956"/>
      <w:r>
        <w:rPr>
          <w:rStyle w:val="CharSectno"/>
        </w:rPr>
        <w:t>323</w:t>
      </w:r>
      <w:r>
        <w:t>.</w:t>
      </w:r>
      <w:r>
        <w:tab/>
        <w:t>Term used: bus</w:t>
      </w:r>
      <w:bookmarkEnd w:id="535"/>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6" w:name="_Toc201832957"/>
      <w:r>
        <w:rPr>
          <w:rStyle w:val="CharSectno"/>
        </w:rPr>
        <w:t>324</w:t>
      </w:r>
      <w:r>
        <w:t>.</w:t>
      </w:r>
      <w:r>
        <w:tab/>
        <w:t>Fitting of warning lights and signs</w:t>
      </w:r>
      <w:bookmarkEnd w:id="53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7" w:name="_Toc201832958"/>
      <w:r>
        <w:rPr>
          <w:rStyle w:val="CharSectno"/>
        </w:rPr>
        <w:t>325</w:t>
      </w:r>
      <w:r>
        <w:t>.</w:t>
      </w:r>
      <w:r>
        <w:tab/>
        <w:t>Operation and performance of warning lights</w:t>
      </w:r>
      <w:bookmarkEnd w:id="53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8" w:name="_Toc201832959"/>
      <w:r>
        <w:rPr>
          <w:rStyle w:val="CharSectno"/>
        </w:rPr>
        <w:t>326</w:t>
      </w:r>
      <w:r>
        <w:t>.</w:t>
      </w:r>
      <w:r>
        <w:tab/>
        <w:t>Specifications for warning signs</w:t>
      </w:r>
      <w:bookmarkEnd w:id="53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9" w:name="_Toc201752775"/>
      <w:bookmarkStart w:id="540" w:name="_Toc201757066"/>
      <w:bookmarkStart w:id="541" w:name="_Toc201832960"/>
      <w:r>
        <w:t>Subdivision 19 — Other lights, reflectors, rear marking plates or signals</w:t>
      </w:r>
      <w:bookmarkEnd w:id="539"/>
      <w:bookmarkEnd w:id="540"/>
      <w:bookmarkEnd w:id="541"/>
    </w:p>
    <w:p>
      <w:pPr>
        <w:pStyle w:val="Heading5"/>
      </w:pPr>
      <w:bookmarkStart w:id="542" w:name="_Toc201832961"/>
      <w:r>
        <w:rPr>
          <w:rStyle w:val="CharSectno"/>
        </w:rPr>
        <w:t>327</w:t>
      </w:r>
      <w:r>
        <w:t>.</w:t>
      </w:r>
      <w:r>
        <w:tab/>
        <w:t>Other lights and reflectors</w:t>
      </w:r>
      <w:bookmarkEnd w:id="54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3" w:name="_Toc201832962"/>
      <w:r>
        <w:rPr>
          <w:rStyle w:val="CharSectno"/>
        </w:rPr>
        <w:t>328</w:t>
      </w:r>
      <w:r>
        <w:t>.</w:t>
      </w:r>
      <w:r>
        <w:tab/>
        <w:t>Rear marking plates for certain vehicles</w:t>
      </w:r>
      <w:bookmarkEnd w:id="54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4" w:name="_Toc201832963"/>
      <w:r>
        <w:rPr>
          <w:rStyle w:val="CharSectno"/>
        </w:rPr>
        <w:t>329</w:t>
      </w:r>
      <w:r>
        <w:t>.</w:t>
      </w:r>
      <w:r>
        <w:tab/>
        <w:t>Signalling devices for certain motor vehicles</w:t>
      </w:r>
      <w:bookmarkEnd w:id="54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5" w:name="_Toc201832964"/>
      <w:r>
        <w:rPr>
          <w:rStyle w:val="CharSectno"/>
        </w:rPr>
        <w:t>330</w:t>
      </w:r>
      <w:r>
        <w:t>.</w:t>
      </w:r>
      <w:r>
        <w:tab/>
        <w:t>Mechanical signalling devices</w:t>
      </w:r>
      <w:bookmarkEnd w:id="54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6" w:name="_Toc201832965"/>
      <w:r>
        <w:rPr>
          <w:rStyle w:val="CharSectno"/>
        </w:rPr>
        <w:t>331</w:t>
      </w:r>
      <w:r>
        <w:t>.</w:t>
      </w:r>
      <w:r>
        <w:tab/>
        <w:t>Turn signals</w:t>
      </w:r>
      <w:bookmarkEnd w:id="5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7" w:name="_Toc201752781"/>
      <w:bookmarkStart w:id="548" w:name="_Toc201757072"/>
      <w:bookmarkStart w:id="549" w:name="_Toc201832966"/>
      <w:r>
        <w:rPr>
          <w:rStyle w:val="CharDivNo"/>
        </w:rPr>
        <w:lastRenderedPageBreak/>
        <w:t>Division 9</w:t>
      </w:r>
      <w:r>
        <w:t> — </w:t>
      </w:r>
      <w:r>
        <w:rPr>
          <w:rStyle w:val="CharDivText"/>
        </w:rPr>
        <w:t>Braking systems</w:t>
      </w:r>
      <w:bookmarkEnd w:id="547"/>
      <w:bookmarkEnd w:id="548"/>
      <w:bookmarkEnd w:id="549"/>
    </w:p>
    <w:p>
      <w:pPr>
        <w:pStyle w:val="Heading4"/>
      </w:pPr>
      <w:bookmarkStart w:id="550" w:name="_Toc201752782"/>
      <w:bookmarkStart w:id="551" w:name="_Toc201757073"/>
      <w:bookmarkStart w:id="552" w:name="_Toc201832967"/>
      <w:r>
        <w:t>Subdivision 1 — Brake requirements for motor vehicles, trailers, combinations</w:t>
      </w:r>
      <w:bookmarkEnd w:id="550"/>
      <w:bookmarkEnd w:id="551"/>
      <w:bookmarkEnd w:id="552"/>
    </w:p>
    <w:p>
      <w:pPr>
        <w:pStyle w:val="Heading5"/>
      </w:pPr>
      <w:bookmarkStart w:id="553" w:name="_Toc201832968"/>
      <w:r>
        <w:rPr>
          <w:rStyle w:val="CharSectno"/>
        </w:rPr>
        <w:t>332</w:t>
      </w:r>
      <w:r>
        <w:t>.</w:t>
      </w:r>
      <w:r>
        <w:tab/>
        <w:t>Braking system materials, components for certain vehicles</w:t>
      </w:r>
      <w:bookmarkEnd w:id="55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554" w:name="_Toc201832969"/>
      <w:r>
        <w:rPr>
          <w:rStyle w:val="CharSectno"/>
        </w:rPr>
        <w:t>333</w:t>
      </w:r>
      <w:r>
        <w:t>.</w:t>
      </w:r>
      <w:r>
        <w:tab/>
        <w:t>Provision for wear</w:t>
      </w:r>
      <w:bookmarkEnd w:id="554"/>
    </w:p>
    <w:p>
      <w:pPr>
        <w:pStyle w:val="Subsection"/>
      </w:pPr>
      <w:r>
        <w:tab/>
      </w:r>
      <w:r>
        <w:tab/>
        <w:t>The braking system of a motor vehicle, trailer or any vehicle in a combination must allow for adjustment to take account of normal wear.</w:t>
      </w:r>
    </w:p>
    <w:p>
      <w:pPr>
        <w:pStyle w:val="Heading5"/>
        <w:spacing w:before="160"/>
      </w:pPr>
      <w:bookmarkStart w:id="555" w:name="_Toc201832970"/>
      <w:r>
        <w:rPr>
          <w:rStyle w:val="CharSectno"/>
        </w:rPr>
        <w:t>334</w:t>
      </w:r>
      <w:r>
        <w:t>.</w:t>
      </w:r>
      <w:r>
        <w:tab/>
        <w:t>Supply of air or vacuum to brakes of certain vehicles</w:t>
      </w:r>
      <w:bookmarkEnd w:id="55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6" w:name="_Toc201832971"/>
      <w:r>
        <w:rPr>
          <w:rStyle w:val="CharSectno"/>
        </w:rPr>
        <w:t>335</w:t>
      </w:r>
      <w:r>
        <w:t>.</w:t>
      </w:r>
      <w:r>
        <w:tab/>
        <w:t>Performance of braking systems of certain vehicles</w:t>
      </w:r>
      <w:bookmarkEnd w:id="55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7" w:name="_Toc201752787"/>
      <w:bookmarkStart w:id="558" w:name="_Toc201757078"/>
      <w:bookmarkStart w:id="559" w:name="_Toc201832972"/>
      <w:r>
        <w:t>Subdivision 2 — Motor vehicle braking systems</w:t>
      </w:r>
      <w:bookmarkEnd w:id="557"/>
      <w:bookmarkEnd w:id="558"/>
      <w:bookmarkEnd w:id="559"/>
    </w:p>
    <w:p>
      <w:pPr>
        <w:pStyle w:val="Heading5"/>
      </w:pPr>
      <w:bookmarkStart w:id="560" w:name="_Toc201832973"/>
      <w:r>
        <w:rPr>
          <w:rStyle w:val="CharSectno"/>
        </w:rPr>
        <w:t>336</w:t>
      </w:r>
      <w:r>
        <w:t>.</w:t>
      </w:r>
      <w:r>
        <w:tab/>
        <w:t>Motor vehicle braking system requirements</w:t>
      </w:r>
      <w:bookmarkEnd w:id="56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1" w:name="_Toc201832974"/>
      <w:r>
        <w:rPr>
          <w:rStyle w:val="CharSectno"/>
        </w:rPr>
        <w:t>337</w:t>
      </w:r>
      <w:r>
        <w:t>.</w:t>
      </w:r>
      <w:r>
        <w:tab/>
        <w:t>Operation of brakes on motor vehicles</w:t>
      </w:r>
      <w:bookmarkEnd w:id="56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2" w:name="_Toc201832975"/>
      <w:r>
        <w:rPr>
          <w:rStyle w:val="CharSectno"/>
        </w:rPr>
        <w:t>338</w:t>
      </w:r>
      <w:r>
        <w:t>.</w:t>
      </w:r>
      <w:r>
        <w:tab/>
        <w:t>Air or vacuum brakes on motor vehicles</w:t>
      </w:r>
      <w:bookmarkEnd w:id="56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3" w:name="_Toc201752791"/>
      <w:bookmarkStart w:id="564" w:name="_Toc201757082"/>
      <w:bookmarkStart w:id="565" w:name="_Toc201832976"/>
      <w:r>
        <w:t>Subdivision 3 — Trailer braking systems</w:t>
      </w:r>
      <w:bookmarkEnd w:id="563"/>
      <w:bookmarkEnd w:id="564"/>
      <w:bookmarkEnd w:id="565"/>
    </w:p>
    <w:p>
      <w:pPr>
        <w:pStyle w:val="Heading5"/>
        <w:keepNext w:val="0"/>
        <w:keepLines w:val="0"/>
      </w:pPr>
      <w:bookmarkStart w:id="566" w:name="_Toc201832977"/>
      <w:r>
        <w:rPr>
          <w:rStyle w:val="CharSectno"/>
        </w:rPr>
        <w:t>339</w:t>
      </w:r>
      <w:r>
        <w:t>.</w:t>
      </w:r>
      <w:r>
        <w:tab/>
        <w:t>Trailer braking system requirements</w:t>
      </w:r>
      <w:bookmarkEnd w:id="56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7" w:name="_Toc201832978"/>
      <w:r>
        <w:rPr>
          <w:rStyle w:val="CharSectno"/>
        </w:rPr>
        <w:t>340</w:t>
      </w:r>
      <w:r>
        <w:t>.</w:t>
      </w:r>
      <w:r>
        <w:tab/>
        <w:t>Operation of brakes on trailers</w:t>
      </w:r>
      <w:bookmarkEnd w:id="56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8" w:name="_Toc201832979"/>
      <w:r>
        <w:rPr>
          <w:rStyle w:val="CharSectno"/>
        </w:rPr>
        <w:t>341</w:t>
      </w:r>
      <w:r>
        <w:t>.</w:t>
      </w:r>
      <w:r>
        <w:tab/>
        <w:t>Air brakes or vacuum brakes on trailers</w:t>
      </w:r>
      <w:bookmarkEnd w:id="56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9" w:name="_Toc201752795"/>
      <w:bookmarkStart w:id="570" w:name="_Toc201757086"/>
      <w:bookmarkStart w:id="571" w:name="_Toc201832980"/>
      <w:r>
        <w:t>Subdivision 4 — Additional brake requirements for B</w:t>
      </w:r>
      <w:r>
        <w:noBreakHyphen/>
        <w:t>doubles and long road trains</w:t>
      </w:r>
      <w:bookmarkEnd w:id="569"/>
      <w:bookmarkEnd w:id="570"/>
      <w:bookmarkEnd w:id="571"/>
    </w:p>
    <w:p>
      <w:pPr>
        <w:pStyle w:val="Heading5"/>
      </w:pPr>
      <w:bookmarkStart w:id="572" w:name="_Toc201832981"/>
      <w:r>
        <w:rPr>
          <w:rStyle w:val="CharSectno"/>
        </w:rPr>
        <w:t>342</w:t>
      </w:r>
      <w:r>
        <w:t>.</w:t>
      </w:r>
      <w:r>
        <w:tab/>
        <w:t>Subdivision does not apply to certain road trains</w:t>
      </w:r>
      <w:bookmarkEnd w:id="572"/>
    </w:p>
    <w:p>
      <w:pPr>
        <w:pStyle w:val="Subsection"/>
      </w:pPr>
      <w:r>
        <w:tab/>
      </w:r>
      <w:r>
        <w:tab/>
        <w:t>This Subdivision does not apply to a road train or to a vehicle used in a road train, if the road train has a length of 19 m or less.</w:t>
      </w:r>
    </w:p>
    <w:p>
      <w:pPr>
        <w:pStyle w:val="Heading5"/>
        <w:keepLines w:val="0"/>
      </w:pPr>
      <w:bookmarkStart w:id="573" w:name="_Toc201832982"/>
      <w:r>
        <w:rPr>
          <w:rStyle w:val="CharSectno"/>
        </w:rPr>
        <w:lastRenderedPageBreak/>
        <w:t>343</w:t>
      </w:r>
      <w:r>
        <w:t>.</w:t>
      </w:r>
      <w:r>
        <w:tab/>
        <w:t>Braking system design for a prime mover in a B</w:t>
      </w:r>
      <w:r>
        <w:noBreakHyphen/>
        <w:t>double</w:t>
      </w:r>
      <w:bookmarkEnd w:id="57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4" w:name="_Toc201832983"/>
      <w:r>
        <w:rPr>
          <w:rStyle w:val="CharSectno"/>
        </w:rPr>
        <w:t>344</w:t>
      </w:r>
      <w:r>
        <w:t>.</w:t>
      </w:r>
      <w:r>
        <w:tab/>
        <w:t>Braking system design for motor vehicles in road trains</w:t>
      </w:r>
      <w:bookmarkEnd w:id="57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5" w:name="_Toc201832984"/>
      <w:r>
        <w:rPr>
          <w:rStyle w:val="CharSectno"/>
        </w:rPr>
        <w:t>345</w:t>
      </w:r>
      <w:r>
        <w:t>.</w:t>
      </w:r>
      <w:r>
        <w:tab/>
        <w:t>Braking system design for trailers in B</w:t>
      </w:r>
      <w:r>
        <w:noBreakHyphen/>
        <w:t>doubles or road trains</w:t>
      </w:r>
      <w:bookmarkEnd w:id="57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6" w:name="_Toc201832985"/>
      <w:r>
        <w:rPr>
          <w:rStyle w:val="CharSectno"/>
        </w:rPr>
        <w:t>346</w:t>
      </w:r>
      <w:r>
        <w:t>.</w:t>
      </w:r>
      <w:r>
        <w:tab/>
        <w:t>Air brakes of motor vehicles in B</w:t>
      </w:r>
      <w:r>
        <w:noBreakHyphen/>
        <w:t>doubles or road trains</w:t>
      </w:r>
      <w:bookmarkEnd w:id="57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7" w:name="_Toc201832986"/>
      <w:r>
        <w:rPr>
          <w:rStyle w:val="CharSectno"/>
        </w:rPr>
        <w:lastRenderedPageBreak/>
        <w:t>347</w:t>
      </w:r>
      <w:r>
        <w:t>.</w:t>
      </w:r>
      <w:r>
        <w:tab/>
        <w:t>Air brakes in a B</w:t>
      </w:r>
      <w:r>
        <w:noBreakHyphen/>
        <w:t>double or road train — least favoured chamber</w:t>
      </w:r>
      <w:bookmarkEnd w:id="577"/>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8" w:name="_Toc201832987"/>
      <w:r>
        <w:rPr>
          <w:rStyle w:val="CharSectno"/>
        </w:rPr>
        <w:t>348</w:t>
      </w:r>
      <w:r>
        <w:t>.</w:t>
      </w:r>
      <w:r>
        <w:tab/>
        <w:t>Recovery of air pressure for brakes in B</w:t>
      </w:r>
      <w:r>
        <w:noBreakHyphen/>
        <w:t>doubles and road trains</w:t>
      </w:r>
      <w:bookmarkEnd w:id="578"/>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9" w:name="_Toc201832988"/>
      <w:r>
        <w:rPr>
          <w:rStyle w:val="CharSectno"/>
        </w:rPr>
        <w:t>349</w:t>
      </w:r>
      <w:r>
        <w:t>.</w:t>
      </w:r>
      <w:r>
        <w:tab/>
        <w:t>Air supply for brakes in B</w:t>
      </w:r>
      <w:r>
        <w:noBreakHyphen/>
        <w:t>doubles and road trains</w:t>
      </w:r>
      <w:bookmarkEnd w:id="57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0" w:name="_Toc201832989"/>
      <w:r>
        <w:rPr>
          <w:rStyle w:val="CharSectno"/>
        </w:rPr>
        <w:t>350</w:t>
      </w:r>
      <w:r>
        <w:t>.</w:t>
      </w:r>
      <w:r>
        <w:tab/>
        <w:t>Brake line couplings</w:t>
      </w:r>
      <w:bookmarkEnd w:id="58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1" w:name="_Toc201832990"/>
      <w:r>
        <w:rPr>
          <w:rStyle w:val="CharSectno"/>
        </w:rPr>
        <w:t>351</w:t>
      </w:r>
      <w:r>
        <w:t>.</w:t>
      </w:r>
      <w:r>
        <w:tab/>
        <w:t>Simultaneous parking brake application</w:t>
      </w:r>
      <w:bookmarkEnd w:id="58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2" w:name="_Toc201832991"/>
      <w:r>
        <w:rPr>
          <w:rStyle w:val="CharSectno"/>
        </w:rPr>
        <w:t>352</w:t>
      </w:r>
      <w:r>
        <w:t>.</w:t>
      </w:r>
      <w:r>
        <w:tab/>
        <w:t>Capacity of air reservoirs</w:t>
      </w:r>
      <w:bookmarkEnd w:id="58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3" w:name="_Toc201752807"/>
      <w:bookmarkStart w:id="584" w:name="_Toc201757098"/>
      <w:bookmarkStart w:id="585" w:name="_Toc201832992"/>
      <w:r>
        <w:rPr>
          <w:rStyle w:val="CharDivNo"/>
        </w:rPr>
        <w:t>Division 10</w:t>
      </w:r>
      <w:r>
        <w:t> — </w:t>
      </w:r>
      <w:r>
        <w:rPr>
          <w:rStyle w:val="CharDivText"/>
        </w:rPr>
        <w:t>Vehicle emissions</w:t>
      </w:r>
      <w:bookmarkEnd w:id="583"/>
      <w:bookmarkEnd w:id="584"/>
      <w:bookmarkEnd w:id="585"/>
    </w:p>
    <w:p>
      <w:pPr>
        <w:pStyle w:val="Heading4"/>
      </w:pPr>
      <w:bookmarkStart w:id="586" w:name="_Toc201752808"/>
      <w:bookmarkStart w:id="587" w:name="_Toc201757099"/>
      <w:bookmarkStart w:id="588" w:name="_Toc201832993"/>
      <w:r>
        <w:t>Subdivision 1 — Crank case gases and visible emissions</w:t>
      </w:r>
      <w:bookmarkEnd w:id="586"/>
      <w:bookmarkEnd w:id="587"/>
      <w:bookmarkEnd w:id="588"/>
    </w:p>
    <w:p>
      <w:pPr>
        <w:pStyle w:val="Heading5"/>
      </w:pPr>
      <w:bookmarkStart w:id="589" w:name="_Toc201832994"/>
      <w:r>
        <w:rPr>
          <w:rStyle w:val="CharSectno"/>
        </w:rPr>
        <w:t>353</w:t>
      </w:r>
      <w:r>
        <w:t>.</w:t>
      </w:r>
      <w:r>
        <w:tab/>
        <w:t>Crank case gases of various motor vehicles</w:t>
      </w:r>
      <w:bookmarkEnd w:id="58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0" w:name="_Toc201832995"/>
      <w:r>
        <w:rPr>
          <w:rStyle w:val="CharSectno"/>
        </w:rPr>
        <w:t>354</w:t>
      </w:r>
      <w:r>
        <w:t>.</w:t>
      </w:r>
      <w:r>
        <w:tab/>
        <w:t>Visible emissions of certain motor vehicles</w:t>
      </w:r>
      <w:bookmarkEnd w:id="590"/>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1" w:name="_Toc201752811"/>
      <w:bookmarkStart w:id="592" w:name="_Toc201757102"/>
      <w:bookmarkStart w:id="593" w:name="_Toc201832996"/>
      <w:r>
        <w:t>Subdivision 2 — Exhaust systems</w:t>
      </w:r>
      <w:bookmarkEnd w:id="591"/>
      <w:bookmarkEnd w:id="592"/>
      <w:bookmarkEnd w:id="593"/>
    </w:p>
    <w:p>
      <w:pPr>
        <w:pStyle w:val="Heading5"/>
      </w:pPr>
      <w:bookmarkStart w:id="594" w:name="_Toc201832997"/>
      <w:r>
        <w:rPr>
          <w:rStyle w:val="CharSectno"/>
        </w:rPr>
        <w:t>355</w:t>
      </w:r>
      <w:r>
        <w:t>.</w:t>
      </w:r>
      <w:r>
        <w:tab/>
        <w:t>Exhaust systems for various motor vehicles</w:t>
      </w:r>
      <w:bookmarkEnd w:id="59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5" w:name="_Toc201752813"/>
      <w:bookmarkStart w:id="596" w:name="_Toc201757104"/>
      <w:bookmarkStart w:id="597" w:name="_Toc201832998"/>
      <w:r>
        <w:t>Subdivision 3 — Emission control systems</w:t>
      </w:r>
      <w:bookmarkEnd w:id="595"/>
      <w:bookmarkEnd w:id="596"/>
      <w:bookmarkEnd w:id="597"/>
    </w:p>
    <w:p>
      <w:pPr>
        <w:pStyle w:val="Heading5"/>
        <w:spacing w:before="240"/>
        <w:rPr>
          <w:b w:val="0"/>
        </w:rPr>
      </w:pPr>
      <w:bookmarkStart w:id="598" w:name="_Toc201832999"/>
      <w:r>
        <w:rPr>
          <w:rStyle w:val="CharSectno"/>
        </w:rPr>
        <w:t>356</w:t>
      </w:r>
      <w:r>
        <w:t>.</w:t>
      </w:r>
      <w:r>
        <w:tab/>
        <w:t>Emission control systems to be fitted and properly maintained</w:t>
      </w:r>
      <w:bookmarkEnd w:id="59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9" w:name="_Toc201752815"/>
      <w:bookmarkStart w:id="600" w:name="_Toc201757106"/>
      <w:bookmarkStart w:id="601" w:name="_Toc201833000"/>
      <w:r>
        <w:t>Subdivision 4 — Noise emissions</w:t>
      </w:r>
      <w:bookmarkEnd w:id="599"/>
      <w:bookmarkEnd w:id="600"/>
      <w:bookmarkEnd w:id="601"/>
    </w:p>
    <w:p>
      <w:pPr>
        <w:pStyle w:val="Heading5"/>
      </w:pPr>
      <w:bookmarkStart w:id="602" w:name="_Toc201833001"/>
      <w:r>
        <w:rPr>
          <w:rStyle w:val="CharSectno"/>
        </w:rPr>
        <w:t>357</w:t>
      </w:r>
      <w:r>
        <w:t>.</w:t>
      </w:r>
      <w:r>
        <w:tab/>
        <w:t>Measurement of stationary noise levels</w:t>
      </w:r>
      <w:bookmarkEnd w:id="602"/>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3" w:name="_Toc201833002"/>
      <w:r>
        <w:rPr>
          <w:rStyle w:val="CharSectno"/>
        </w:rPr>
        <w:t>357A</w:t>
      </w:r>
      <w:r>
        <w:t>.</w:t>
      </w:r>
      <w:r>
        <w:tab/>
        <w:t xml:space="preserve">Meaning of </w:t>
      </w:r>
      <w:r>
        <w:rPr>
          <w:i/>
        </w:rPr>
        <w:t>certified to ADR 83/00</w:t>
      </w:r>
      <w:bookmarkEnd w:id="603"/>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04" w:name="_Toc201833003"/>
      <w:r>
        <w:rPr>
          <w:rStyle w:val="CharSectno"/>
        </w:rPr>
        <w:t>358</w:t>
      </w:r>
      <w:r>
        <w:t>.</w:t>
      </w:r>
      <w:r>
        <w:tab/>
        <w:t>Silencing device for exhaust systems</w:t>
      </w:r>
      <w:bookmarkEnd w:id="60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5" w:name="_Toc201833004"/>
      <w:r>
        <w:rPr>
          <w:rStyle w:val="CharSectno"/>
        </w:rPr>
        <w:t>358A</w:t>
      </w:r>
      <w:r>
        <w:t>.</w:t>
      </w:r>
      <w:r>
        <w:tab/>
        <w:t>Application of regulations 359 to 361</w:t>
      </w:r>
      <w:bookmarkEnd w:id="60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6" w:name="_Toc201833005"/>
      <w:r>
        <w:rPr>
          <w:rStyle w:val="CharSectno"/>
        </w:rPr>
        <w:t>359</w:t>
      </w:r>
      <w:r>
        <w:t>.</w:t>
      </w:r>
      <w:r>
        <w:tab/>
        <w:t>Stationary noise levels: car</w:t>
      </w:r>
      <w:r>
        <w:noBreakHyphen/>
        <w:t>type vehicles and motor cycles and motor tricycles</w:t>
      </w:r>
      <w:bookmarkEnd w:id="60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7" w:name="_Toc201833006"/>
      <w:r>
        <w:rPr>
          <w:rStyle w:val="CharSectno"/>
        </w:rPr>
        <w:t>360</w:t>
      </w:r>
      <w:r>
        <w:t>.</w:t>
      </w:r>
      <w:r>
        <w:tab/>
        <w:t>Stationary noise levels: other vehicles with spark ignition engines</w:t>
      </w:r>
      <w:bookmarkEnd w:id="60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08" w:name="_Toc201833007"/>
      <w:r>
        <w:rPr>
          <w:rStyle w:val="CharSectno"/>
        </w:rPr>
        <w:t>361</w:t>
      </w:r>
      <w:r>
        <w:t>.</w:t>
      </w:r>
      <w:r>
        <w:tab/>
        <w:t>Stationary noise levels: other vehicles with diesel engines</w:t>
      </w:r>
      <w:bookmarkEnd w:id="60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9" w:name="_Toc201833008"/>
      <w:r>
        <w:rPr>
          <w:rStyle w:val="CharSectno"/>
        </w:rPr>
        <w:lastRenderedPageBreak/>
        <w:t>361A</w:t>
      </w:r>
      <w:r>
        <w:t>.</w:t>
      </w:r>
      <w:r>
        <w:tab/>
        <w:t>Stationary noise levels: vehicles certified to ADR 83/00</w:t>
      </w:r>
      <w:bookmarkEnd w:id="60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0" w:name="_Toc201752824"/>
      <w:bookmarkStart w:id="611" w:name="_Toc201757115"/>
      <w:bookmarkStart w:id="612" w:name="_Toc201833009"/>
      <w:r>
        <w:rPr>
          <w:rStyle w:val="CharDivNo"/>
        </w:rPr>
        <w:t>Division 11</w:t>
      </w:r>
      <w:r>
        <w:t> — </w:t>
      </w:r>
      <w:r>
        <w:rPr>
          <w:rStyle w:val="CharDivText"/>
        </w:rPr>
        <w:t>LPG fuel systems</w:t>
      </w:r>
      <w:bookmarkEnd w:id="610"/>
      <w:bookmarkEnd w:id="611"/>
      <w:bookmarkEnd w:id="612"/>
    </w:p>
    <w:p>
      <w:pPr>
        <w:pStyle w:val="Heading5"/>
      </w:pPr>
      <w:bookmarkStart w:id="613" w:name="_Toc201833010"/>
      <w:r>
        <w:rPr>
          <w:rStyle w:val="CharSectno"/>
        </w:rPr>
        <w:t>362</w:t>
      </w:r>
      <w:r>
        <w:t>.</w:t>
      </w:r>
      <w:r>
        <w:tab/>
        <w:t>LPG</w:t>
      </w:r>
      <w:r>
        <w:noBreakHyphen/>
        <w:t>powered vehicles</w:t>
      </w:r>
      <w:bookmarkEnd w:id="61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4" w:name="_Toc201833011"/>
      <w:r>
        <w:rPr>
          <w:rStyle w:val="CharSectno"/>
        </w:rPr>
        <w:lastRenderedPageBreak/>
        <w:t>362A</w:t>
      </w:r>
      <w:r>
        <w:t>.</w:t>
      </w:r>
      <w:r>
        <w:tab/>
        <w:t>Vehicles powered by natural gas</w:t>
      </w:r>
      <w:bookmarkEnd w:id="61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5" w:name="_Toc201752827"/>
      <w:bookmarkStart w:id="616" w:name="_Toc201757118"/>
      <w:bookmarkStart w:id="617" w:name="_Toc201833012"/>
      <w:r>
        <w:rPr>
          <w:rStyle w:val="CharDivNo"/>
        </w:rPr>
        <w:t>Division 12</w:t>
      </w:r>
      <w:r>
        <w:t> — </w:t>
      </w:r>
      <w:r>
        <w:rPr>
          <w:rStyle w:val="CharDivText"/>
        </w:rPr>
        <w:t>Maximum road speed limiting</w:t>
      </w:r>
      <w:bookmarkEnd w:id="615"/>
      <w:bookmarkEnd w:id="616"/>
      <w:bookmarkEnd w:id="617"/>
    </w:p>
    <w:p>
      <w:pPr>
        <w:pStyle w:val="Heading5"/>
      </w:pPr>
      <w:bookmarkStart w:id="618" w:name="_Toc201833013"/>
      <w:r>
        <w:rPr>
          <w:rStyle w:val="CharSectno"/>
        </w:rPr>
        <w:t>363</w:t>
      </w:r>
      <w:r>
        <w:t>.</w:t>
      </w:r>
      <w:r>
        <w:tab/>
        <w:t>Speed limiting for certain heavy vehicles</w:t>
      </w:r>
      <w:bookmarkEnd w:id="61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19" w:name="_Toc201752829"/>
      <w:bookmarkStart w:id="620" w:name="_Toc201757120"/>
      <w:bookmarkStart w:id="621" w:name="_Toc201833014"/>
      <w:r>
        <w:rPr>
          <w:rStyle w:val="CharDivNo"/>
        </w:rPr>
        <w:lastRenderedPageBreak/>
        <w:t>Division 13</w:t>
      </w:r>
      <w:r>
        <w:t> — </w:t>
      </w:r>
      <w:r>
        <w:rPr>
          <w:rStyle w:val="CharDivText"/>
        </w:rPr>
        <w:t>Mechanical connections between vehicles</w:t>
      </w:r>
      <w:bookmarkEnd w:id="619"/>
      <w:bookmarkEnd w:id="620"/>
      <w:bookmarkEnd w:id="621"/>
    </w:p>
    <w:p>
      <w:pPr>
        <w:pStyle w:val="Heading4"/>
      </w:pPr>
      <w:bookmarkStart w:id="622" w:name="_Toc201752830"/>
      <w:bookmarkStart w:id="623" w:name="_Toc201757121"/>
      <w:bookmarkStart w:id="624" w:name="_Toc201833015"/>
      <w:r>
        <w:t>Subdivision 1 — Coupling requirements for all motor vehicles, trailers and combinations</w:t>
      </w:r>
      <w:bookmarkEnd w:id="622"/>
      <w:bookmarkEnd w:id="623"/>
      <w:bookmarkEnd w:id="624"/>
    </w:p>
    <w:p>
      <w:pPr>
        <w:pStyle w:val="Heading5"/>
      </w:pPr>
      <w:bookmarkStart w:id="625" w:name="_Toc201833016"/>
      <w:r>
        <w:rPr>
          <w:rStyle w:val="CharSectno"/>
        </w:rPr>
        <w:t>364</w:t>
      </w:r>
      <w:r>
        <w:t>.</w:t>
      </w:r>
      <w:r>
        <w:tab/>
        <w:t>General coupling requirements</w:t>
      </w:r>
      <w:bookmarkEnd w:id="62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6" w:name="_Toc201833017"/>
      <w:r>
        <w:rPr>
          <w:rStyle w:val="CharSectno"/>
        </w:rPr>
        <w:t>365</w:t>
      </w:r>
      <w:r>
        <w:t>.</w:t>
      </w:r>
      <w:r>
        <w:tab/>
        <w:t>Trailer connections</w:t>
      </w:r>
      <w:bookmarkEnd w:id="62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7" w:name="_Toc201833018"/>
      <w:r>
        <w:rPr>
          <w:rStyle w:val="CharSectno"/>
        </w:rPr>
        <w:t>366</w:t>
      </w:r>
      <w:r>
        <w:t>.</w:t>
      </w:r>
      <w:r>
        <w:tab/>
        <w:t>Drawbar couplings</w:t>
      </w:r>
      <w:bookmarkEnd w:id="62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8" w:name="_Toc201752834"/>
      <w:bookmarkStart w:id="629" w:name="_Toc201757125"/>
      <w:bookmarkStart w:id="630" w:name="_Toc201833019"/>
      <w:r>
        <w:t>Subdivision 2 — Additional coupling requirements for B</w:t>
      </w:r>
      <w:r>
        <w:noBreakHyphen/>
        <w:t>doubles and long road trains</w:t>
      </w:r>
      <w:bookmarkEnd w:id="628"/>
      <w:bookmarkEnd w:id="629"/>
      <w:bookmarkEnd w:id="630"/>
    </w:p>
    <w:p>
      <w:pPr>
        <w:pStyle w:val="Heading5"/>
      </w:pPr>
      <w:bookmarkStart w:id="631" w:name="_Toc201833020"/>
      <w:r>
        <w:rPr>
          <w:rStyle w:val="CharSectno"/>
        </w:rPr>
        <w:t>367</w:t>
      </w:r>
      <w:r>
        <w:t>.</w:t>
      </w:r>
      <w:r>
        <w:tab/>
        <w:t>Various kingpins</w:t>
      </w:r>
      <w:bookmarkEnd w:id="631"/>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32" w:name="_Toc201833021"/>
      <w:r>
        <w:rPr>
          <w:rStyle w:val="CharSectno"/>
        </w:rPr>
        <w:t>368</w:t>
      </w:r>
      <w:r>
        <w:t>.</w:t>
      </w:r>
      <w:r>
        <w:tab/>
        <w:t>Couplings for B</w:t>
      </w:r>
      <w:r>
        <w:noBreakHyphen/>
        <w:t>doubles and road trains</w:t>
      </w:r>
      <w:bookmarkEnd w:id="63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3" w:name="_Toc201833022"/>
      <w:r>
        <w:rPr>
          <w:rStyle w:val="CharSectno"/>
        </w:rPr>
        <w:t>369</w:t>
      </w:r>
      <w:r>
        <w:t>.</w:t>
      </w:r>
      <w:r>
        <w:tab/>
        <w:t>Selection of fifth wheel couplings for B</w:t>
      </w:r>
      <w:r>
        <w:noBreakHyphen/>
        <w:t>doubles and road trains</w:t>
      </w:r>
      <w:bookmarkEnd w:id="63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4" w:name="_Toc201833023"/>
      <w:r>
        <w:rPr>
          <w:rStyle w:val="CharSectno"/>
        </w:rPr>
        <w:t>370</w:t>
      </w:r>
      <w:r>
        <w:t>.</w:t>
      </w:r>
      <w:r>
        <w:tab/>
        <w:t>D</w:t>
      </w:r>
      <w:r>
        <w:noBreakHyphen/>
        <w:t>value of a fifth wheel coupling</w:t>
      </w:r>
      <w:bookmarkEnd w:id="63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5" w:name="_Toc201833024"/>
      <w:r>
        <w:rPr>
          <w:rStyle w:val="CharSectno"/>
        </w:rPr>
        <w:t>371</w:t>
      </w:r>
      <w:r>
        <w:t>.</w:t>
      </w:r>
      <w:r>
        <w:tab/>
        <w:t>Mounting of fifth wheel couplings on B</w:t>
      </w:r>
      <w:r>
        <w:noBreakHyphen/>
        <w:t>doubles and road trains</w:t>
      </w:r>
      <w:bookmarkEnd w:id="63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6" w:name="_Toc201833025"/>
      <w:r>
        <w:rPr>
          <w:rStyle w:val="CharSectno"/>
        </w:rPr>
        <w:t>372</w:t>
      </w:r>
      <w:r>
        <w:t>.</w:t>
      </w:r>
      <w:r>
        <w:tab/>
        <w:t>Branding of fifth wheel couplings and turntables on B</w:t>
      </w:r>
      <w:r>
        <w:noBreakHyphen/>
        <w:t>doubles and road trains</w:t>
      </w:r>
      <w:bookmarkEnd w:id="636"/>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7" w:name="_Toc201833026"/>
      <w:r>
        <w:rPr>
          <w:rStyle w:val="CharSectno"/>
        </w:rPr>
        <w:t>373</w:t>
      </w:r>
      <w:r>
        <w:t>.</w:t>
      </w:r>
      <w:r>
        <w:tab/>
        <w:t>Selection of kingpins for B</w:t>
      </w:r>
      <w:r>
        <w:noBreakHyphen/>
        <w:t>doubles and road trains</w:t>
      </w:r>
      <w:bookmarkEnd w:id="63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8" w:name="_Toc201833027"/>
      <w:r>
        <w:rPr>
          <w:rStyle w:val="CharSectno"/>
        </w:rPr>
        <w:t>374</w:t>
      </w:r>
      <w:r>
        <w:t>.</w:t>
      </w:r>
      <w:r>
        <w:tab/>
        <w:t>Attachment of kingpins on B</w:t>
      </w:r>
      <w:r>
        <w:noBreakHyphen/>
        <w:t>doubles and road trains</w:t>
      </w:r>
      <w:bookmarkEnd w:id="63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9" w:name="_Toc201833028"/>
      <w:r>
        <w:rPr>
          <w:rStyle w:val="CharSectno"/>
        </w:rPr>
        <w:t>375</w:t>
      </w:r>
      <w:r>
        <w:t>.</w:t>
      </w:r>
      <w:r>
        <w:tab/>
        <w:t>Branding of kingpins on B</w:t>
      </w:r>
      <w:r>
        <w:noBreakHyphen/>
        <w:t>doubles and road trains</w:t>
      </w:r>
      <w:bookmarkEnd w:id="63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0" w:name="_Toc201833029"/>
      <w:r>
        <w:rPr>
          <w:rStyle w:val="CharSectno"/>
        </w:rPr>
        <w:t>376</w:t>
      </w:r>
      <w:r>
        <w:t>.</w:t>
      </w:r>
      <w:r>
        <w:tab/>
        <w:t>Selection of couplings and drawbar eyes for road trains</w:t>
      </w:r>
      <w:bookmarkEnd w:id="64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1" w:name="_Toc201833030"/>
      <w:r>
        <w:rPr>
          <w:rStyle w:val="CharSectno"/>
        </w:rPr>
        <w:t>377</w:t>
      </w:r>
      <w:r>
        <w:t>.</w:t>
      </w:r>
      <w:r>
        <w:tab/>
        <w:t>Attachment of couplings and drawbar eyes on road trains</w:t>
      </w:r>
      <w:bookmarkEnd w:id="64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2" w:name="_Toc201833031"/>
      <w:r>
        <w:rPr>
          <w:rStyle w:val="CharSectno"/>
        </w:rPr>
        <w:t>378</w:t>
      </w:r>
      <w:r>
        <w:t>.</w:t>
      </w:r>
      <w:r>
        <w:tab/>
        <w:t>Branding of couplings and drawbar eyes on road trains</w:t>
      </w:r>
      <w:bookmarkEnd w:id="64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3" w:name="_Toc201833032"/>
      <w:r>
        <w:rPr>
          <w:rStyle w:val="CharSectno"/>
        </w:rPr>
        <w:t>379</w:t>
      </w:r>
      <w:r>
        <w:t>.</w:t>
      </w:r>
      <w:r>
        <w:tab/>
        <w:t>Tow coupling overhang on road trains</w:t>
      </w:r>
      <w:bookmarkEnd w:id="64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4" w:name="_Toc201752848"/>
      <w:bookmarkStart w:id="645" w:name="_Toc201757139"/>
      <w:bookmarkStart w:id="646" w:name="_Toc201833033"/>
      <w:r>
        <w:rPr>
          <w:rStyle w:val="CharDivNo"/>
        </w:rPr>
        <w:lastRenderedPageBreak/>
        <w:t>Division 14</w:t>
      </w:r>
      <w:r>
        <w:t> — </w:t>
      </w:r>
      <w:r>
        <w:rPr>
          <w:rStyle w:val="CharDivText"/>
        </w:rPr>
        <w:t>Omnibuses, illuminated signs, immobilisers, compliance plates</w:t>
      </w:r>
      <w:bookmarkEnd w:id="644"/>
      <w:bookmarkEnd w:id="645"/>
      <w:bookmarkEnd w:id="646"/>
    </w:p>
    <w:p>
      <w:pPr>
        <w:pStyle w:val="Heading5"/>
      </w:pPr>
      <w:bookmarkStart w:id="647" w:name="_Toc201833034"/>
      <w:r>
        <w:rPr>
          <w:rStyle w:val="CharSectno"/>
        </w:rPr>
        <w:t>380</w:t>
      </w:r>
      <w:r>
        <w:t>.</w:t>
      </w:r>
      <w:r>
        <w:tab/>
        <w:t>Passengers on omnibus with minimum 1.5 m interior height</w:t>
      </w:r>
      <w:bookmarkEnd w:id="647"/>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8" w:name="_Toc201833035"/>
      <w:r>
        <w:rPr>
          <w:rStyle w:val="CharSectno"/>
        </w:rPr>
        <w:t>381</w:t>
      </w:r>
      <w:r>
        <w:t>.</w:t>
      </w:r>
      <w:r>
        <w:tab/>
      </w:r>
      <w:r>
        <w:rPr>
          <w:snapToGrid w:val="0"/>
        </w:rPr>
        <w:t>Passengers on omnibus with less than 1.5 m interior height</w:t>
      </w:r>
      <w:bookmarkEnd w:id="64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9" w:name="_Toc201833036"/>
      <w:r>
        <w:rPr>
          <w:rStyle w:val="CharSectno"/>
        </w:rPr>
        <w:t>382</w:t>
      </w:r>
      <w:r>
        <w:t>.</w:t>
      </w:r>
      <w:r>
        <w:tab/>
        <w:t>Display of number of passengers permitted on omnibuses</w:t>
      </w:r>
      <w:bookmarkEnd w:id="64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0" w:name="_Toc201833037"/>
      <w:r>
        <w:rPr>
          <w:rStyle w:val="CharSectno"/>
        </w:rPr>
        <w:t>383</w:t>
      </w:r>
      <w:r>
        <w:t>.</w:t>
      </w:r>
      <w:r>
        <w:tab/>
        <w:t>Omnibus s</w:t>
      </w:r>
      <w:r>
        <w:rPr>
          <w:snapToGrid w:val="0"/>
        </w:rPr>
        <w:t>tanding positions and equipment</w:t>
      </w:r>
      <w:bookmarkEnd w:id="65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1" w:name="_Toc201833038"/>
      <w:r>
        <w:rPr>
          <w:rStyle w:val="CharSectno"/>
        </w:rPr>
        <w:t>384</w:t>
      </w:r>
      <w:r>
        <w:t>.</w:t>
      </w:r>
      <w:r>
        <w:tab/>
        <w:t>Omnibus d</w:t>
      </w:r>
      <w:r>
        <w:rPr>
          <w:snapToGrid w:val="0"/>
        </w:rPr>
        <w:t>estination signs</w:t>
      </w:r>
      <w:bookmarkEnd w:id="65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2" w:name="_Toc201833039"/>
      <w:r>
        <w:rPr>
          <w:rStyle w:val="CharSectno"/>
        </w:rPr>
        <w:t>385</w:t>
      </w:r>
      <w:r>
        <w:t>.</w:t>
      </w:r>
      <w:r>
        <w:tab/>
      </w:r>
      <w:r>
        <w:rPr>
          <w:snapToGrid w:val="0"/>
        </w:rPr>
        <w:t>School bus exterior colours and signs</w:t>
      </w:r>
      <w:bookmarkEnd w:id="652"/>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3" w:name="_Toc201833040"/>
      <w:r>
        <w:rPr>
          <w:rStyle w:val="CharSectno"/>
        </w:rPr>
        <w:lastRenderedPageBreak/>
        <w:t>386</w:t>
      </w:r>
      <w:r>
        <w:t>.</w:t>
      </w:r>
      <w:r>
        <w:tab/>
        <w:t>First aid kit on non</w:t>
      </w:r>
      <w:r>
        <w:noBreakHyphen/>
        <w:t>metropolitan omnibus</w:t>
      </w:r>
      <w:bookmarkEnd w:id="65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4" w:name="_Toc201833041"/>
      <w:r>
        <w:rPr>
          <w:rStyle w:val="CharSectno"/>
        </w:rPr>
        <w:t>387</w:t>
      </w:r>
      <w:r>
        <w:t>.</w:t>
      </w:r>
      <w:r>
        <w:tab/>
      </w:r>
      <w:r>
        <w:rPr>
          <w:snapToGrid w:val="0"/>
        </w:rPr>
        <w:t>Fitting of illuminated signs to certain vehicles</w:t>
      </w:r>
      <w:bookmarkEnd w:id="65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5" w:name="_Toc201833042"/>
      <w:r>
        <w:rPr>
          <w:rStyle w:val="CharSectno"/>
        </w:rPr>
        <w:t>388</w:t>
      </w:r>
      <w:r>
        <w:t>.</w:t>
      </w:r>
      <w:r>
        <w:tab/>
        <w:t>Required immobilisers for certain motor vehicles</w:t>
      </w:r>
      <w:bookmarkEnd w:id="65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6" w:name="_Toc201833043"/>
      <w:r>
        <w:rPr>
          <w:rStyle w:val="CharSectno"/>
        </w:rPr>
        <w:t>389</w:t>
      </w:r>
      <w:r>
        <w:t>.</w:t>
      </w:r>
      <w:r>
        <w:tab/>
      </w:r>
      <w:r>
        <w:rPr>
          <w:snapToGrid w:val="0"/>
        </w:rPr>
        <w:t>Compliance plates</w:t>
      </w:r>
      <w:bookmarkEnd w:id="656"/>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7" w:name="_Toc201752859"/>
      <w:bookmarkStart w:id="658" w:name="_Toc201757150"/>
      <w:bookmarkStart w:id="659" w:name="_Toc201833044"/>
      <w:r>
        <w:rPr>
          <w:rStyle w:val="CharPartNo"/>
        </w:rPr>
        <w:lastRenderedPageBreak/>
        <w:t>Part 11</w:t>
      </w:r>
      <w:r>
        <w:t> — </w:t>
      </w:r>
      <w:r>
        <w:rPr>
          <w:rStyle w:val="CharPartText"/>
        </w:rPr>
        <w:t>Standards and requirements for animal drawn vehicles and bicycles</w:t>
      </w:r>
      <w:bookmarkEnd w:id="657"/>
      <w:bookmarkEnd w:id="658"/>
      <w:bookmarkEnd w:id="659"/>
    </w:p>
    <w:p>
      <w:pPr>
        <w:pStyle w:val="Heading3"/>
      </w:pPr>
      <w:bookmarkStart w:id="660" w:name="_Toc201752860"/>
      <w:bookmarkStart w:id="661" w:name="_Toc201757151"/>
      <w:bookmarkStart w:id="662" w:name="_Toc201833045"/>
      <w:r>
        <w:rPr>
          <w:rStyle w:val="CharDivNo"/>
        </w:rPr>
        <w:t>Division 1</w:t>
      </w:r>
      <w:r>
        <w:t> — </w:t>
      </w:r>
      <w:r>
        <w:rPr>
          <w:rStyle w:val="CharDivText"/>
        </w:rPr>
        <w:t>Animal drawn vehicles</w:t>
      </w:r>
      <w:bookmarkEnd w:id="660"/>
      <w:bookmarkEnd w:id="661"/>
      <w:bookmarkEnd w:id="662"/>
    </w:p>
    <w:p>
      <w:pPr>
        <w:pStyle w:val="Heading5"/>
      </w:pPr>
      <w:bookmarkStart w:id="663" w:name="_Toc201833046"/>
      <w:r>
        <w:rPr>
          <w:rStyle w:val="CharSectno"/>
        </w:rPr>
        <w:t>390</w:t>
      </w:r>
      <w:r>
        <w:t>.</w:t>
      </w:r>
      <w:r>
        <w:tab/>
        <w:t>Terms used</w:t>
      </w:r>
      <w:bookmarkEnd w:id="66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4" w:name="_Toc201833047"/>
      <w:r>
        <w:rPr>
          <w:rStyle w:val="CharSectno"/>
        </w:rPr>
        <w:t>391</w:t>
      </w:r>
      <w:r>
        <w:t>.</w:t>
      </w:r>
      <w:r>
        <w:tab/>
        <w:t>Light visibility</w:t>
      </w:r>
      <w:bookmarkEnd w:id="664"/>
    </w:p>
    <w:p>
      <w:pPr>
        <w:pStyle w:val="Subsection"/>
      </w:pPr>
      <w:r>
        <w:tab/>
      </w:r>
      <w:r>
        <w:tab/>
        <w:t>A reference in this Division to the visibility or showing of a light is a reference to its capacity to be seen under normal atmospheric conditions at night.</w:t>
      </w:r>
    </w:p>
    <w:p>
      <w:pPr>
        <w:pStyle w:val="Heading5"/>
      </w:pPr>
      <w:bookmarkStart w:id="665" w:name="_Toc201833048"/>
      <w:r>
        <w:rPr>
          <w:rStyle w:val="CharSectno"/>
        </w:rPr>
        <w:t>392</w:t>
      </w:r>
      <w:r>
        <w:t>.</w:t>
      </w:r>
      <w:r>
        <w:tab/>
        <w:t>Compliance with standards and requirements</w:t>
      </w:r>
      <w:bookmarkEnd w:id="66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6" w:name="_Toc201833049"/>
      <w:r>
        <w:rPr>
          <w:rStyle w:val="CharSectno"/>
        </w:rPr>
        <w:t>393</w:t>
      </w:r>
      <w:r>
        <w:t>.</w:t>
      </w:r>
      <w:r>
        <w:tab/>
      </w:r>
      <w:r>
        <w:rPr>
          <w:spacing w:val="-2"/>
        </w:rPr>
        <w:t>Front and rear lights</w:t>
      </w:r>
      <w:bookmarkEnd w:id="666"/>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7" w:name="_Toc201833050"/>
      <w:r>
        <w:rPr>
          <w:rStyle w:val="CharSectno"/>
        </w:rPr>
        <w:t>394</w:t>
      </w:r>
      <w:r>
        <w:t>.</w:t>
      </w:r>
      <w:r>
        <w:tab/>
      </w:r>
      <w:r>
        <w:rPr>
          <w:spacing w:val="-2"/>
        </w:rPr>
        <w:t>Rear reflectors</w:t>
      </w:r>
      <w:bookmarkEnd w:id="66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8" w:name="_Toc201833051"/>
      <w:r>
        <w:rPr>
          <w:rStyle w:val="CharSectno"/>
        </w:rPr>
        <w:lastRenderedPageBreak/>
        <w:t>395</w:t>
      </w:r>
      <w:r>
        <w:t>.</w:t>
      </w:r>
      <w:r>
        <w:tab/>
      </w:r>
      <w:r>
        <w:rPr>
          <w:spacing w:val="-2"/>
        </w:rPr>
        <w:t>Front clearance lamps</w:t>
      </w:r>
      <w:bookmarkEnd w:id="66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9" w:name="_Toc201833052"/>
      <w:r>
        <w:rPr>
          <w:rStyle w:val="CharSectno"/>
        </w:rPr>
        <w:t>396</w:t>
      </w:r>
      <w:r>
        <w:t>.</w:t>
      </w:r>
      <w:r>
        <w:tab/>
      </w:r>
      <w:r>
        <w:rPr>
          <w:spacing w:val="-2"/>
        </w:rPr>
        <w:t>Rear clearance lamps or reflectors</w:t>
      </w:r>
      <w:bookmarkEnd w:id="66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0" w:name="_Toc201833053"/>
      <w:r>
        <w:rPr>
          <w:rStyle w:val="CharSectno"/>
        </w:rPr>
        <w:t>397</w:t>
      </w:r>
      <w:r>
        <w:t>.</w:t>
      </w:r>
      <w:r>
        <w:tab/>
      </w:r>
      <w:r>
        <w:rPr>
          <w:spacing w:val="-2"/>
        </w:rPr>
        <w:t>Requirements in regard to reflectors</w:t>
      </w:r>
      <w:bookmarkEnd w:id="67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1" w:name="_Toc201833054"/>
      <w:r>
        <w:rPr>
          <w:rStyle w:val="CharSectno"/>
        </w:rPr>
        <w:t>398</w:t>
      </w:r>
      <w:r>
        <w:t>.</w:t>
      </w:r>
      <w:r>
        <w:tab/>
      </w:r>
      <w:r>
        <w:rPr>
          <w:spacing w:val="-2"/>
        </w:rPr>
        <w:t>Light on projecting load</w:t>
      </w:r>
      <w:bookmarkEnd w:id="67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2" w:name="_Toc201833055"/>
      <w:r>
        <w:rPr>
          <w:rStyle w:val="CharSectno"/>
        </w:rPr>
        <w:lastRenderedPageBreak/>
        <w:t>399</w:t>
      </w:r>
      <w:r>
        <w:t>.</w:t>
      </w:r>
      <w:r>
        <w:tab/>
        <w:t>Dimension requirements for animal drawn vehicles and their loads</w:t>
      </w:r>
      <w:bookmarkEnd w:id="67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3" w:name="_Toc201833056"/>
      <w:r>
        <w:rPr>
          <w:rStyle w:val="CharSectno"/>
        </w:rPr>
        <w:t>400</w:t>
      </w:r>
      <w:r>
        <w:t>.</w:t>
      </w:r>
      <w:r>
        <w:tab/>
      </w:r>
      <w:r>
        <w:rPr>
          <w:spacing w:val="-2"/>
        </w:rPr>
        <w:t>Brakes</w:t>
      </w:r>
      <w:bookmarkEnd w:id="67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4" w:name="_Toc201752872"/>
      <w:bookmarkStart w:id="675" w:name="_Toc201757163"/>
      <w:bookmarkStart w:id="676" w:name="_Toc201833057"/>
      <w:r>
        <w:rPr>
          <w:rStyle w:val="CharDivNo"/>
        </w:rPr>
        <w:lastRenderedPageBreak/>
        <w:t>Division 2</w:t>
      </w:r>
      <w:r>
        <w:t> — </w:t>
      </w:r>
      <w:r>
        <w:rPr>
          <w:rStyle w:val="CharDivText"/>
        </w:rPr>
        <w:t>Bicycles</w:t>
      </w:r>
      <w:bookmarkEnd w:id="674"/>
      <w:bookmarkEnd w:id="675"/>
      <w:bookmarkEnd w:id="676"/>
    </w:p>
    <w:p>
      <w:pPr>
        <w:pStyle w:val="Heading5"/>
        <w:rPr>
          <w:spacing w:val="-2"/>
        </w:rPr>
      </w:pPr>
      <w:bookmarkStart w:id="677" w:name="_Toc201833058"/>
      <w:r>
        <w:rPr>
          <w:rStyle w:val="CharSectno"/>
        </w:rPr>
        <w:t>401</w:t>
      </w:r>
      <w:r>
        <w:t>.</w:t>
      </w:r>
      <w:r>
        <w:tab/>
        <w:t>Compliance with standards and requirements</w:t>
      </w:r>
      <w:bookmarkEnd w:id="67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8" w:name="_Toc201833059"/>
      <w:r>
        <w:rPr>
          <w:rStyle w:val="CharSectno"/>
        </w:rPr>
        <w:t>402</w:t>
      </w:r>
      <w:r>
        <w:t>.</w:t>
      </w:r>
      <w:r>
        <w:tab/>
      </w:r>
      <w:r>
        <w:rPr>
          <w:spacing w:val="-2"/>
        </w:rPr>
        <w:t>Brakes</w:t>
      </w:r>
      <w:bookmarkEnd w:id="67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9" w:name="_Toc201833060"/>
      <w:r>
        <w:rPr>
          <w:rStyle w:val="CharSectno"/>
        </w:rPr>
        <w:t>403</w:t>
      </w:r>
      <w:r>
        <w:t>.</w:t>
      </w:r>
      <w:r>
        <w:tab/>
      </w:r>
      <w:r>
        <w:rPr>
          <w:spacing w:val="-2"/>
        </w:rPr>
        <w:t>Bell</w:t>
      </w:r>
      <w:bookmarkEnd w:id="679"/>
    </w:p>
    <w:p>
      <w:pPr>
        <w:pStyle w:val="Subsection"/>
      </w:pPr>
      <w:r>
        <w:tab/>
      </w:r>
      <w:r>
        <w:tab/>
        <w:t>A bicycle must have a bell or other effective warning device fixed in a convenient position.</w:t>
      </w:r>
    </w:p>
    <w:p>
      <w:pPr>
        <w:pStyle w:val="Heading5"/>
        <w:rPr>
          <w:spacing w:val="-2"/>
        </w:rPr>
      </w:pPr>
      <w:bookmarkStart w:id="680" w:name="_Toc201833061"/>
      <w:r>
        <w:rPr>
          <w:rStyle w:val="CharSectno"/>
        </w:rPr>
        <w:t>404</w:t>
      </w:r>
      <w:r>
        <w:t>.</w:t>
      </w:r>
      <w:r>
        <w:tab/>
      </w:r>
      <w:r>
        <w:rPr>
          <w:spacing w:val="-2"/>
        </w:rPr>
        <w:t>Handlebar</w:t>
      </w:r>
      <w:bookmarkEnd w:id="68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1" w:name="_Toc201833062"/>
      <w:r>
        <w:rPr>
          <w:rStyle w:val="CharSectno"/>
        </w:rPr>
        <w:lastRenderedPageBreak/>
        <w:t>405</w:t>
      </w:r>
      <w:r>
        <w:t>.</w:t>
      </w:r>
      <w:r>
        <w:tab/>
      </w:r>
      <w:r>
        <w:rPr>
          <w:spacing w:val="-2"/>
        </w:rPr>
        <w:t>Rake and angle of front forks</w:t>
      </w:r>
      <w:bookmarkEnd w:id="68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2" w:name="_Toc201833063"/>
      <w:r>
        <w:rPr>
          <w:rStyle w:val="CharSectno"/>
        </w:rPr>
        <w:t>406</w:t>
      </w:r>
      <w:r>
        <w:t>.</w:t>
      </w:r>
      <w:r>
        <w:tab/>
        <w:t>Dimension requirements for bicycles and their loads</w:t>
      </w:r>
      <w:bookmarkEnd w:id="682"/>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3" w:name="_Toc201833064"/>
      <w:r>
        <w:rPr>
          <w:rStyle w:val="CharSectno"/>
        </w:rPr>
        <w:t>407</w:t>
      </w:r>
      <w:r>
        <w:t>.</w:t>
      </w:r>
      <w:r>
        <w:tab/>
      </w:r>
      <w:r>
        <w:rPr>
          <w:spacing w:val="-2"/>
        </w:rPr>
        <w:t>Child</w:t>
      </w:r>
      <w:r>
        <w:rPr>
          <w:spacing w:val="-2"/>
        </w:rPr>
        <w:noBreakHyphen/>
        <w:t>carrying seats</w:t>
      </w:r>
      <w:bookmarkEnd w:id="68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4" w:name="_Toc201752880"/>
      <w:bookmarkStart w:id="685" w:name="_Toc201757171"/>
      <w:bookmarkStart w:id="686" w:name="_Toc201833065"/>
      <w:r>
        <w:rPr>
          <w:rStyle w:val="CharPartNo"/>
        </w:rPr>
        <w:lastRenderedPageBreak/>
        <w:t>Part 12</w:t>
      </w:r>
      <w:r>
        <w:t> — </w:t>
      </w:r>
      <w:r>
        <w:rPr>
          <w:rStyle w:val="CharPartText"/>
        </w:rPr>
        <w:t>Tow trucks and towed vehicles</w:t>
      </w:r>
      <w:bookmarkEnd w:id="684"/>
      <w:bookmarkEnd w:id="685"/>
      <w:bookmarkEnd w:id="686"/>
    </w:p>
    <w:p>
      <w:pPr>
        <w:pStyle w:val="Heading3"/>
      </w:pPr>
      <w:bookmarkStart w:id="687" w:name="_Toc201752881"/>
      <w:bookmarkStart w:id="688" w:name="_Toc201757172"/>
      <w:bookmarkStart w:id="689" w:name="_Toc201833066"/>
      <w:r>
        <w:rPr>
          <w:rStyle w:val="CharDivNo"/>
        </w:rPr>
        <w:t>Division 1</w:t>
      </w:r>
      <w:r>
        <w:t> — </w:t>
      </w:r>
      <w:r>
        <w:rPr>
          <w:rStyle w:val="CharDivText"/>
        </w:rPr>
        <w:t>Standards and requirements in respect of tow trucks</w:t>
      </w:r>
      <w:bookmarkEnd w:id="687"/>
      <w:bookmarkEnd w:id="688"/>
      <w:bookmarkEnd w:id="689"/>
    </w:p>
    <w:p>
      <w:pPr>
        <w:pStyle w:val="Heading5"/>
        <w:rPr>
          <w:rStyle w:val="DraftersNotes"/>
          <w:b/>
          <w:bCs/>
          <w:iCs/>
        </w:rPr>
      </w:pPr>
      <w:bookmarkStart w:id="690" w:name="_Toc201833067"/>
      <w:r>
        <w:rPr>
          <w:rStyle w:val="CharSectno"/>
        </w:rPr>
        <w:t>407A</w:t>
      </w:r>
      <w:r>
        <w:t>.</w:t>
      </w:r>
      <w:r>
        <w:tab/>
        <w:t>Terms used</w:t>
      </w:r>
      <w:bookmarkEnd w:id="690"/>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691" w:name="_Toc201833068"/>
      <w:r>
        <w:rPr>
          <w:rStyle w:val="CharSectno"/>
        </w:rPr>
        <w:t>408</w:t>
      </w:r>
      <w:r>
        <w:t>.</w:t>
      </w:r>
      <w:r>
        <w:tab/>
        <w:t>Compliance with standards and requirements</w:t>
      </w:r>
      <w:bookmarkEnd w:id="69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2" w:name="_Toc201833069"/>
      <w:r>
        <w:rPr>
          <w:rStyle w:val="CharSectno"/>
        </w:rPr>
        <w:t>409</w:t>
      </w:r>
      <w:r>
        <w:t>.</w:t>
      </w:r>
      <w:r>
        <w:tab/>
      </w:r>
      <w:r>
        <w:rPr>
          <w:snapToGrid w:val="0"/>
        </w:rPr>
        <w:t>General equipment</w:t>
      </w:r>
      <w:bookmarkEnd w:id="692"/>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693" w:name="_Toc201833070"/>
      <w:r>
        <w:rPr>
          <w:rStyle w:val="CharSectno"/>
        </w:rPr>
        <w:lastRenderedPageBreak/>
        <w:t>410</w:t>
      </w:r>
      <w:r>
        <w:t>.</w:t>
      </w:r>
      <w:r>
        <w:tab/>
        <w:t>Lights, warning devices and signs</w:t>
      </w:r>
      <w:bookmarkEnd w:id="69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694" w:name="_Toc201833071"/>
      <w:r>
        <w:rPr>
          <w:rStyle w:val="CharSectno"/>
        </w:rPr>
        <w:t>414</w:t>
      </w:r>
      <w:r>
        <w:t>.</w:t>
      </w:r>
      <w:r>
        <w:tab/>
      </w:r>
      <w:r>
        <w:rPr>
          <w:snapToGrid w:val="0"/>
        </w:rPr>
        <w:t>Classification and limitation</w:t>
      </w:r>
      <w:bookmarkEnd w:id="69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695" w:name="_Toc201833072"/>
      <w:r>
        <w:rPr>
          <w:rStyle w:val="CharSectno"/>
        </w:rPr>
        <w:t>415</w:t>
      </w:r>
      <w:r>
        <w:t>.</w:t>
      </w:r>
      <w:r>
        <w:tab/>
      </w:r>
      <w:r>
        <w:rPr>
          <w:snapToGrid w:val="0"/>
        </w:rPr>
        <w:t>Lifting requirements</w:t>
      </w:r>
      <w:bookmarkEnd w:id="695"/>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696" w:name="_Toc201833073"/>
      <w:r>
        <w:rPr>
          <w:rStyle w:val="CharSectno"/>
        </w:rPr>
        <w:t>417</w:t>
      </w:r>
      <w:r>
        <w:t>.</w:t>
      </w:r>
      <w:r>
        <w:tab/>
        <w:t>B</w:t>
      </w:r>
      <w:r>
        <w:rPr>
          <w:snapToGrid w:val="0"/>
        </w:rPr>
        <w:t>rakes of towed vehicle</w:t>
      </w:r>
      <w:bookmarkEnd w:id="696"/>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697" w:name="_Toc201752889"/>
      <w:bookmarkStart w:id="698" w:name="_Toc201757180"/>
      <w:bookmarkStart w:id="699" w:name="_Toc201833074"/>
      <w:r>
        <w:rPr>
          <w:rStyle w:val="CharDivNo"/>
        </w:rPr>
        <w:t>Division 2</w:t>
      </w:r>
      <w:r>
        <w:t> —</w:t>
      </w:r>
      <w:r>
        <w:rPr>
          <w:rStyle w:val="CharDivText"/>
        </w:rPr>
        <w:t> Authorisation to tow articulated vehicle</w:t>
      </w:r>
      <w:bookmarkEnd w:id="697"/>
      <w:bookmarkEnd w:id="698"/>
      <w:bookmarkEnd w:id="699"/>
    </w:p>
    <w:p>
      <w:pPr>
        <w:pStyle w:val="Footnoteheading"/>
      </w:pPr>
      <w:r>
        <w:tab/>
        <w:t>[Heading inserted: SL 2025/4 r. 4.]</w:t>
      </w:r>
    </w:p>
    <w:p>
      <w:pPr>
        <w:pStyle w:val="Heading5"/>
        <w:rPr>
          <w:b w:val="0"/>
        </w:rPr>
      </w:pPr>
      <w:bookmarkStart w:id="700" w:name="_Toc201833075"/>
      <w:r>
        <w:rPr>
          <w:rStyle w:val="CharSectno"/>
        </w:rPr>
        <w:t>418</w:t>
      </w:r>
      <w:r>
        <w:t>.</w:t>
      </w:r>
      <w:r>
        <w:tab/>
        <w:t>T</w:t>
      </w:r>
      <w:r>
        <w:rPr>
          <w:snapToGrid w:val="0"/>
        </w:rPr>
        <w:t>owing articulated vehicles</w:t>
      </w:r>
      <w:bookmarkEnd w:id="70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701" w:name="_Toc201833076"/>
      <w:r>
        <w:rPr>
          <w:rStyle w:val="CharSectno"/>
        </w:rPr>
        <w:t>421</w:t>
      </w:r>
      <w:r>
        <w:t>.</w:t>
      </w:r>
      <w:r>
        <w:tab/>
        <w:t>Extent of authorisation</w:t>
      </w:r>
      <w:bookmarkEnd w:id="701"/>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702" w:name="_Toc201752892"/>
      <w:bookmarkStart w:id="703" w:name="_Toc201757183"/>
      <w:bookmarkStart w:id="704" w:name="_Toc201833077"/>
      <w:r>
        <w:rPr>
          <w:rStyle w:val="CharPartNo"/>
        </w:rPr>
        <w:lastRenderedPageBreak/>
        <w:t>Part 13</w:t>
      </w:r>
      <w:r>
        <w:t> — </w:t>
      </w:r>
      <w:r>
        <w:rPr>
          <w:rStyle w:val="CharPartText"/>
        </w:rPr>
        <w:t>Towed agricultural implements</w:t>
      </w:r>
      <w:bookmarkEnd w:id="702"/>
      <w:bookmarkEnd w:id="703"/>
      <w:bookmarkEnd w:id="704"/>
    </w:p>
    <w:p>
      <w:pPr>
        <w:pStyle w:val="Heading3"/>
      </w:pPr>
      <w:bookmarkStart w:id="705" w:name="_Toc201752893"/>
      <w:bookmarkStart w:id="706" w:name="_Toc201757184"/>
      <w:bookmarkStart w:id="707" w:name="_Toc201833078"/>
      <w:r>
        <w:rPr>
          <w:rStyle w:val="CharDivNo"/>
        </w:rPr>
        <w:t>Division 1</w:t>
      </w:r>
      <w:r>
        <w:t> — </w:t>
      </w:r>
      <w:r>
        <w:rPr>
          <w:rStyle w:val="CharDivText"/>
        </w:rPr>
        <w:t>Preliminary</w:t>
      </w:r>
      <w:bookmarkEnd w:id="705"/>
      <w:bookmarkEnd w:id="706"/>
      <w:bookmarkEnd w:id="707"/>
    </w:p>
    <w:p>
      <w:pPr>
        <w:pStyle w:val="Heading5"/>
        <w:spacing w:before="180"/>
        <w:rPr>
          <w:snapToGrid w:val="0"/>
        </w:rPr>
      </w:pPr>
      <w:bookmarkStart w:id="708" w:name="_Toc201833079"/>
      <w:r>
        <w:rPr>
          <w:rStyle w:val="CharSectno"/>
        </w:rPr>
        <w:t>423</w:t>
      </w:r>
      <w:r>
        <w:t>.</w:t>
      </w:r>
      <w:r>
        <w:tab/>
      </w:r>
      <w:r>
        <w:rPr>
          <w:snapToGrid w:val="0"/>
        </w:rPr>
        <w:t>Terms used</w:t>
      </w:r>
      <w:bookmarkEnd w:id="70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09" w:name="_Toc201833080"/>
      <w:r>
        <w:rPr>
          <w:rStyle w:val="CharSectno"/>
        </w:rPr>
        <w:t>424</w:t>
      </w:r>
      <w:r>
        <w:t>.</w:t>
      </w:r>
      <w:r>
        <w:tab/>
        <w:t>Compliance with standards and requirements</w:t>
      </w:r>
      <w:bookmarkEnd w:id="70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0" w:name="_Toc201833081"/>
      <w:r>
        <w:rPr>
          <w:rStyle w:val="CharSectno"/>
        </w:rPr>
        <w:lastRenderedPageBreak/>
        <w:t>425</w:t>
      </w:r>
      <w:r>
        <w:t>.</w:t>
      </w:r>
      <w:r>
        <w:tab/>
        <w:t>Gate to gate towing</w:t>
      </w:r>
      <w:bookmarkEnd w:id="710"/>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1" w:name="_Toc201752897"/>
      <w:bookmarkStart w:id="712" w:name="_Toc201757188"/>
      <w:bookmarkStart w:id="713" w:name="_Toc201833082"/>
      <w:r>
        <w:rPr>
          <w:rStyle w:val="CharDivNo"/>
        </w:rPr>
        <w:lastRenderedPageBreak/>
        <w:t>Division 2</w:t>
      </w:r>
      <w:r>
        <w:t> — </w:t>
      </w:r>
      <w:r>
        <w:rPr>
          <w:rStyle w:val="CharDivText"/>
        </w:rPr>
        <w:t>Standards and requirements in respect of towing and towed agricultural implements</w:t>
      </w:r>
      <w:bookmarkEnd w:id="711"/>
      <w:bookmarkEnd w:id="712"/>
      <w:bookmarkEnd w:id="713"/>
    </w:p>
    <w:p>
      <w:pPr>
        <w:pStyle w:val="Heading5"/>
      </w:pPr>
      <w:bookmarkStart w:id="714" w:name="_Toc201833083"/>
      <w:r>
        <w:rPr>
          <w:rStyle w:val="CharSectno"/>
        </w:rPr>
        <w:t>426</w:t>
      </w:r>
      <w:r>
        <w:t>.</w:t>
      </w:r>
      <w:r>
        <w:tab/>
      </w:r>
      <w:r>
        <w:rPr>
          <w:snapToGrid w:val="0"/>
        </w:rPr>
        <w:t>Lighting equipment generally</w:t>
      </w:r>
      <w:bookmarkEnd w:id="7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5" w:name="_Toc201833084"/>
      <w:r>
        <w:rPr>
          <w:rStyle w:val="CharSectno"/>
        </w:rPr>
        <w:t>427</w:t>
      </w:r>
      <w:r>
        <w:t>.</w:t>
      </w:r>
      <w:r>
        <w:tab/>
      </w:r>
      <w:r>
        <w:rPr>
          <w:snapToGrid w:val="0"/>
        </w:rPr>
        <w:t>Positioning of lights and reflectors</w:t>
      </w:r>
      <w:bookmarkEnd w:id="71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6" w:name="_Toc201833085"/>
      <w:r>
        <w:rPr>
          <w:rStyle w:val="CharSectno"/>
        </w:rPr>
        <w:t>428</w:t>
      </w:r>
      <w:r>
        <w:t>.</w:t>
      </w:r>
      <w:r>
        <w:tab/>
      </w:r>
      <w:r>
        <w:rPr>
          <w:snapToGrid w:val="0"/>
        </w:rPr>
        <w:t>Stop lights</w:t>
      </w:r>
      <w:bookmarkEnd w:id="71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17" w:name="_Toc201833086"/>
      <w:r>
        <w:rPr>
          <w:rStyle w:val="CharSectno"/>
        </w:rPr>
        <w:lastRenderedPageBreak/>
        <w:t>429</w:t>
      </w:r>
      <w:r>
        <w:t>.</w:t>
      </w:r>
      <w:r>
        <w:tab/>
      </w:r>
      <w:r>
        <w:rPr>
          <w:snapToGrid w:val="0"/>
        </w:rPr>
        <w:t>Reflectors</w:t>
      </w:r>
      <w:bookmarkEnd w:id="71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18" w:name="_Toc201833087"/>
      <w:r>
        <w:rPr>
          <w:rStyle w:val="CharSectno"/>
        </w:rPr>
        <w:t>430</w:t>
      </w:r>
      <w:r>
        <w:t>.</w:t>
      </w:r>
      <w:r>
        <w:tab/>
      </w:r>
      <w:r>
        <w:rPr>
          <w:snapToGrid w:val="0"/>
        </w:rPr>
        <w:t xml:space="preserve">Rear </w:t>
      </w:r>
      <w:r>
        <w:t>lights</w:t>
      </w:r>
      <w:bookmarkEnd w:id="7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719" w:name="_Toc201833088"/>
      <w:r>
        <w:rPr>
          <w:rStyle w:val="CharSectno"/>
        </w:rPr>
        <w:t>431</w:t>
      </w:r>
      <w:r>
        <w:t>.</w:t>
      </w:r>
      <w:r>
        <w:tab/>
      </w:r>
      <w:r>
        <w:rPr>
          <w:snapToGrid w:val="0"/>
        </w:rPr>
        <w:t xml:space="preserve">Signalling </w:t>
      </w:r>
      <w:r>
        <w:t>lights</w:t>
      </w:r>
      <w:bookmarkEnd w:id="71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0" w:name="_Toc201833089"/>
      <w:r>
        <w:rPr>
          <w:rStyle w:val="CharSectno"/>
        </w:rPr>
        <w:t>432</w:t>
      </w:r>
      <w:r>
        <w:t>.</w:t>
      </w:r>
      <w:r>
        <w:tab/>
      </w:r>
      <w:r>
        <w:rPr>
          <w:snapToGrid w:val="0"/>
        </w:rPr>
        <w:t>Clearance lights</w:t>
      </w:r>
      <w:bookmarkEnd w:id="7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1" w:name="_Toc201833090"/>
      <w:r>
        <w:rPr>
          <w:rStyle w:val="CharSectno"/>
        </w:rPr>
        <w:t>433</w:t>
      </w:r>
      <w:r>
        <w:t>.</w:t>
      </w:r>
      <w:r>
        <w:tab/>
        <w:t>Flashing amber light</w:t>
      </w:r>
      <w:bookmarkEnd w:id="72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2" w:name="_Toc201833091"/>
      <w:r>
        <w:rPr>
          <w:rStyle w:val="CharSectno"/>
        </w:rPr>
        <w:t>434</w:t>
      </w:r>
      <w:r>
        <w:t>.</w:t>
      </w:r>
      <w:r>
        <w:tab/>
      </w:r>
      <w:r>
        <w:rPr>
          <w:snapToGrid w:val="0"/>
        </w:rPr>
        <w:t>Safety of components and attachments</w:t>
      </w:r>
      <w:bookmarkEnd w:id="72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723" w:name="_Toc201833092"/>
      <w:r>
        <w:rPr>
          <w:rStyle w:val="CharSectno"/>
        </w:rPr>
        <w:t>435</w:t>
      </w:r>
      <w:r>
        <w:t>.</w:t>
      </w:r>
      <w:r>
        <w:tab/>
      </w:r>
      <w:r>
        <w:rPr>
          <w:snapToGrid w:val="0"/>
        </w:rPr>
        <w:t>Safety chains</w:t>
      </w:r>
      <w:bookmarkEnd w:id="72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4" w:name="_Toc201833093"/>
      <w:r>
        <w:rPr>
          <w:rStyle w:val="CharSectno"/>
        </w:rPr>
        <w:t>436</w:t>
      </w:r>
      <w:r>
        <w:t>.</w:t>
      </w:r>
      <w:r>
        <w:tab/>
      </w:r>
      <w:r>
        <w:rPr>
          <w:snapToGrid w:val="0"/>
        </w:rPr>
        <w:t>Portable warning signs</w:t>
      </w:r>
      <w:bookmarkEnd w:id="72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5" w:name="_Toc201833094"/>
      <w:r>
        <w:rPr>
          <w:rStyle w:val="CharSectno"/>
        </w:rPr>
        <w:t>437</w:t>
      </w:r>
      <w:r>
        <w:t>.</w:t>
      </w:r>
      <w:r>
        <w:tab/>
      </w:r>
      <w:r>
        <w:rPr>
          <w:snapToGrid w:val="0"/>
        </w:rPr>
        <w:t>Towed mass ratios</w:t>
      </w:r>
      <w:bookmarkEnd w:id="72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6" w:name="_Toc201833095"/>
      <w:r>
        <w:rPr>
          <w:rStyle w:val="CharSectno"/>
        </w:rPr>
        <w:t>438</w:t>
      </w:r>
      <w:r>
        <w:t>.</w:t>
      </w:r>
      <w:r>
        <w:tab/>
        <w:t>Lighting for night t</w:t>
      </w:r>
      <w:r>
        <w:rPr>
          <w:snapToGrid w:val="0"/>
        </w:rPr>
        <w:t>owing</w:t>
      </w:r>
      <w:bookmarkEnd w:id="72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27" w:name="_Toc201833096"/>
      <w:r>
        <w:rPr>
          <w:rStyle w:val="CharSectno"/>
        </w:rPr>
        <w:t>439</w:t>
      </w:r>
      <w:r>
        <w:t>.</w:t>
      </w:r>
      <w:r>
        <w:tab/>
      </w:r>
      <w:r>
        <w:rPr>
          <w:snapToGrid w:val="0"/>
        </w:rPr>
        <w:t>Brakes</w:t>
      </w:r>
      <w:bookmarkEnd w:id="72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28" w:name="_Toc201833097"/>
      <w:r>
        <w:rPr>
          <w:rStyle w:val="CharSectno"/>
        </w:rPr>
        <w:t>440</w:t>
      </w:r>
      <w:r>
        <w:t>.</w:t>
      </w:r>
      <w:r>
        <w:tab/>
        <w:t>Headlights</w:t>
      </w:r>
      <w:bookmarkEnd w:id="72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29" w:name="_Toc201833098"/>
      <w:r>
        <w:rPr>
          <w:rStyle w:val="CharSectno"/>
        </w:rPr>
        <w:t>441</w:t>
      </w:r>
      <w:r>
        <w:t>.</w:t>
      </w:r>
      <w:r>
        <w:tab/>
      </w:r>
      <w:r>
        <w:rPr>
          <w:snapToGrid w:val="0"/>
        </w:rPr>
        <w:t>Mirrors</w:t>
      </w:r>
      <w:bookmarkEnd w:id="72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0" w:name="_Toc201833099"/>
      <w:r>
        <w:rPr>
          <w:rStyle w:val="CharSectno"/>
        </w:rPr>
        <w:t>442</w:t>
      </w:r>
      <w:r>
        <w:t>.</w:t>
      </w:r>
      <w:r>
        <w:tab/>
      </w:r>
      <w:r>
        <w:rPr>
          <w:snapToGrid w:val="0"/>
        </w:rPr>
        <w:t>Warning flags</w:t>
      </w:r>
      <w:bookmarkEnd w:id="73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1" w:name="_Toc201833100"/>
      <w:r>
        <w:rPr>
          <w:rStyle w:val="CharSectno"/>
        </w:rPr>
        <w:t>443</w:t>
      </w:r>
      <w:r>
        <w:t>.</w:t>
      </w:r>
      <w:r>
        <w:tab/>
      </w:r>
      <w:r>
        <w:rPr>
          <w:snapToGrid w:val="0"/>
        </w:rPr>
        <w:t>Certain vehicles may be equipped with flashing amber light</w:t>
      </w:r>
      <w:bookmarkEnd w:id="731"/>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2" w:name="_Toc201833101"/>
      <w:r>
        <w:rPr>
          <w:rStyle w:val="CharSectno"/>
        </w:rPr>
        <w:t>444</w:t>
      </w:r>
      <w:r>
        <w:t>.</w:t>
      </w:r>
      <w:r>
        <w:tab/>
      </w:r>
      <w:r>
        <w:rPr>
          <w:snapToGrid w:val="0"/>
        </w:rPr>
        <w:t xml:space="preserve">Warning signs for oversize </w:t>
      </w:r>
      <w:r>
        <w:t>agricultural</w:t>
      </w:r>
      <w:r>
        <w:rPr>
          <w:snapToGrid w:val="0"/>
        </w:rPr>
        <w:t xml:space="preserve"> combinations</w:t>
      </w:r>
      <w:bookmarkEnd w:id="73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3" w:name="_Toc201833102"/>
      <w:r>
        <w:rPr>
          <w:rStyle w:val="CharSectno"/>
        </w:rPr>
        <w:lastRenderedPageBreak/>
        <w:t>445</w:t>
      </w:r>
      <w:r>
        <w:t>.</w:t>
      </w:r>
      <w:r>
        <w:tab/>
        <w:t>Communication devices</w:t>
      </w:r>
      <w:bookmarkEnd w:id="733"/>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4" w:name="_Toc201833103"/>
      <w:r>
        <w:rPr>
          <w:rStyle w:val="CharSectno"/>
        </w:rPr>
        <w:t>446</w:t>
      </w:r>
      <w:r>
        <w:t>.</w:t>
      </w:r>
      <w:r>
        <w:tab/>
        <w:t>Vehicles other than agricultural implements</w:t>
      </w:r>
      <w:bookmarkEnd w:id="73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35" w:name="_Toc201752919"/>
      <w:bookmarkStart w:id="736" w:name="_Toc201757210"/>
      <w:bookmarkStart w:id="737" w:name="_Toc201833104"/>
      <w:r>
        <w:rPr>
          <w:rStyle w:val="CharDivNo"/>
        </w:rPr>
        <w:lastRenderedPageBreak/>
        <w:t>Division 3</w:t>
      </w:r>
      <w:r>
        <w:t> — </w:t>
      </w:r>
      <w:r>
        <w:rPr>
          <w:rStyle w:val="CharDivText"/>
        </w:rPr>
        <w:t>Other obligations in relation to towing and towed agricultural implements</w:t>
      </w:r>
      <w:bookmarkEnd w:id="735"/>
      <w:bookmarkEnd w:id="736"/>
      <w:bookmarkEnd w:id="737"/>
    </w:p>
    <w:p>
      <w:pPr>
        <w:pStyle w:val="Heading5"/>
        <w:rPr>
          <w:snapToGrid w:val="0"/>
        </w:rPr>
      </w:pPr>
      <w:bookmarkStart w:id="738" w:name="_Toc201833105"/>
      <w:r>
        <w:rPr>
          <w:rStyle w:val="CharSectno"/>
        </w:rPr>
        <w:t>447</w:t>
      </w:r>
      <w:r>
        <w:t>.</w:t>
      </w:r>
      <w:r>
        <w:tab/>
      </w:r>
      <w:r>
        <w:rPr>
          <w:snapToGrid w:val="0"/>
        </w:rPr>
        <w:t>Speed restrictions</w:t>
      </w:r>
      <w:bookmarkEnd w:id="73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39" w:name="_Toc20183310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3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0" w:name="_Toc201833107"/>
      <w:r>
        <w:rPr>
          <w:rStyle w:val="CharSectno"/>
        </w:rPr>
        <w:t>449</w:t>
      </w:r>
      <w:r>
        <w:t>.</w:t>
      </w:r>
      <w:r>
        <w:tab/>
      </w:r>
      <w:r>
        <w:rPr>
          <w:snapToGrid w:val="0"/>
        </w:rPr>
        <w:t xml:space="preserve">Parking of </w:t>
      </w:r>
      <w:r>
        <w:t>agricultural</w:t>
      </w:r>
      <w:r>
        <w:rPr>
          <w:snapToGrid w:val="0"/>
        </w:rPr>
        <w:t xml:space="preserve"> combinations on a carriageway</w:t>
      </w:r>
      <w:bookmarkEnd w:id="74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1" w:name="_Toc201833108"/>
      <w:r>
        <w:rPr>
          <w:rStyle w:val="CharSectno"/>
        </w:rPr>
        <w:t>450</w:t>
      </w:r>
      <w:r>
        <w:t>.</w:t>
      </w:r>
      <w:r>
        <w:tab/>
      </w:r>
      <w:r>
        <w:rPr>
          <w:snapToGrid w:val="0"/>
        </w:rPr>
        <w:t>Convoys</w:t>
      </w:r>
      <w:bookmarkEnd w:id="74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2" w:name="_Toc201833109"/>
      <w:r>
        <w:rPr>
          <w:rStyle w:val="CharSectno"/>
        </w:rPr>
        <w:t>451</w:t>
      </w:r>
      <w:r>
        <w:t>.</w:t>
      </w:r>
      <w:r>
        <w:tab/>
        <w:t>Limit on number of towed vehicles</w:t>
      </w:r>
      <w:bookmarkEnd w:id="74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43" w:name="_Toc20183311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4" w:name="_Toc20183311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5" w:name="_Toc201833112"/>
      <w:r>
        <w:rPr>
          <w:rStyle w:val="CharSectno"/>
        </w:rPr>
        <w:t>454</w:t>
      </w:r>
      <w:r>
        <w:t>.</w:t>
      </w:r>
      <w:r>
        <w:tab/>
        <w:t>Permits in relation to movements of agricultural combinations</w:t>
      </w:r>
      <w:bookmarkEnd w:id="74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6" w:name="_Toc201752928"/>
      <w:bookmarkStart w:id="747" w:name="_Toc201757219"/>
      <w:bookmarkStart w:id="748" w:name="_Toc201833113"/>
      <w:r>
        <w:rPr>
          <w:rStyle w:val="CharPartNo"/>
        </w:rPr>
        <w:lastRenderedPageBreak/>
        <w:t>Part 13A</w:t>
      </w:r>
      <w:r>
        <w:rPr>
          <w:b w:val="0"/>
        </w:rPr>
        <w:t> </w:t>
      </w:r>
      <w:r>
        <w:t>—</w:t>
      </w:r>
      <w:r>
        <w:rPr>
          <w:b w:val="0"/>
        </w:rPr>
        <w:t> </w:t>
      </w:r>
      <w:r>
        <w:rPr>
          <w:rStyle w:val="CharPartText"/>
        </w:rPr>
        <w:t>Pilot vehicles</w:t>
      </w:r>
      <w:bookmarkEnd w:id="746"/>
      <w:bookmarkEnd w:id="747"/>
      <w:bookmarkEnd w:id="748"/>
    </w:p>
    <w:p>
      <w:pPr>
        <w:pStyle w:val="Footnoteheading"/>
      </w:pPr>
      <w:r>
        <w:tab/>
        <w:t>[Heading inserted: Gazette 15 Nov 2016 p. 5063.]</w:t>
      </w:r>
    </w:p>
    <w:p>
      <w:pPr>
        <w:pStyle w:val="Heading3"/>
      </w:pPr>
      <w:bookmarkStart w:id="749" w:name="_Toc201752929"/>
      <w:bookmarkStart w:id="750" w:name="_Toc201757220"/>
      <w:bookmarkStart w:id="751" w:name="_Toc201833114"/>
      <w:r>
        <w:rPr>
          <w:rStyle w:val="CharDivNo"/>
        </w:rPr>
        <w:t>Division 1</w:t>
      </w:r>
      <w:r>
        <w:t> — </w:t>
      </w:r>
      <w:r>
        <w:rPr>
          <w:rStyle w:val="CharDivText"/>
        </w:rPr>
        <w:t>Preliminary</w:t>
      </w:r>
      <w:bookmarkEnd w:id="749"/>
      <w:bookmarkEnd w:id="750"/>
      <w:bookmarkEnd w:id="751"/>
    </w:p>
    <w:p>
      <w:pPr>
        <w:pStyle w:val="Footnoteheading"/>
      </w:pPr>
      <w:r>
        <w:tab/>
        <w:t>[Heading inserted: Gazette 15 Nov 2016 p. 5063.]</w:t>
      </w:r>
    </w:p>
    <w:p>
      <w:pPr>
        <w:pStyle w:val="Heading5"/>
      </w:pPr>
      <w:bookmarkStart w:id="752" w:name="_Toc201833115"/>
      <w:r>
        <w:rPr>
          <w:rStyle w:val="CharSectno"/>
        </w:rPr>
        <w:t>454A</w:t>
      </w:r>
      <w:r>
        <w:t>.</w:t>
      </w:r>
      <w:r>
        <w:tab/>
        <w:t>Terms used</w:t>
      </w:r>
      <w:bookmarkEnd w:id="75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3" w:name="_Toc201833116"/>
      <w:r>
        <w:rPr>
          <w:rStyle w:val="CharSectno"/>
        </w:rPr>
        <w:t>454B</w:t>
      </w:r>
      <w:r>
        <w:t>.</w:t>
      </w:r>
      <w:r>
        <w:tab/>
        <w:t>Pilot vehicle must be driven by holder of heavy vehicle pilot licence or authorised person</w:t>
      </w:r>
      <w:bookmarkEnd w:id="75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4" w:name="_Toc201752932"/>
      <w:bookmarkStart w:id="755" w:name="_Toc201757223"/>
      <w:bookmarkStart w:id="756" w:name="_Toc201833117"/>
      <w:r>
        <w:rPr>
          <w:rStyle w:val="CharDivNo"/>
        </w:rPr>
        <w:t>Division 2</w:t>
      </w:r>
      <w:r>
        <w:t> — </w:t>
      </w:r>
      <w:r>
        <w:rPr>
          <w:rStyle w:val="CharDivText"/>
        </w:rPr>
        <w:t>Licensing of pilots</w:t>
      </w:r>
      <w:bookmarkEnd w:id="754"/>
      <w:bookmarkEnd w:id="755"/>
      <w:bookmarkEnd w:id="756"/>
    </w:p>
    <w:p>
      <w:pPr>
        <w:pStyle w:val="Footnoteheading"/>
      </w:pPr>
      <w:r>
        <w:tab/>
        <w:t>[Heading inserted: Gazette 15 Nov 2016 p. 5065.]</w:t>
      </w:r>
    </w:p>
    <w:p>
      <w:pPr>
        <w:pStyle w:val="Heading4"/>
      </w:pPr>
      <w:bookmarkStart w:id="757" w:name="_Toc201752933"/>
      <w:bookmarkStart w:id="758" w:name="_Toc201757224"/>
      <w:bookmarkStart w:id="759" w:name="_Toc201833118"/>
      <w:r>
        <w:t>Subdivision 1 — General matters</w:t>
      </w:r>
      <w:bookmarkEnd w:id="757"/>
      <w:bookmarkEnd w:id="758"/>
      <w:bookmarkEnd w:id="759"/>
    </w:p>
    <w:p>
      <w:pPr>
        <w:pStyle w:val="Footnoteheading"/>
      </w:pPr>
      <w:r>
        <w:tab/>
        <w:t>[Heading inserted: Gazette 15 Nov 2016 p. 5065.]</w:t>
      </w:r>
    </w:p>
    <w:p>
      <w:pPr>
        <w:pStyle w:val="Heading5"/>
      </w:pPr>
      <w:bookmarkStart w:id="760" w:name="_Toc201833119"/>
      <w:r>
        <w:rPr>
          <w:rStyle w:val="CharSectno"/>
        </w:rPr>
        <w:t>454C</w:t>
      </w:r>
      <w:r>
        <w:t>.</w:t>
      </w:r>
      <w:r>
        <w:tab/>
        <w:t>Applying for a heavy vehicle pilot licence</w:t>
      </w:r>
      <w:bookmarkEnd w:id="760"/>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1" w:name="_Toc201833120"/>
      <w:r>
        <w:rPr>
          <w:rStyle w:val="CharSectno"/>
        </w:rPr>
        <w:t>454D</w:t>
      </w:r>
      <w:r>
        <w:t>.</w:t>
      </w:r>
      <w:r>
        <w:tab/>
        <w:t>Medical evidence</w:t>
      </w:r>
      <w:bookmarkEnd w:id="76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2" w:name="_Toc201833121"/>
      <w:r>
        <w:rPr>
          <w:rStyle w:val="CharSectno"/>
        </w:rPr>
        <w:lastRenderedPageBreak/>
        <w:t>454E</w:t>
      </w:r>
      <w:r>
        <w:t>.</w:t>
      </w:r>
      <w:r>
        <w:tab/>
        <w:t>Competency evidence</w:t>
      </w:r>
      <w:bookmarkEnd w:id="762"/>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3" w:name="_Toc201833122"/>
      <w:r>
        <w:rPr>
          <w:rStyle w:val="CharSectno"/>
        </w:rPr>
        <w:t>454F</w:t>
      </w:r>
      <w:r>
        <w:t>.</w:t>
      </w:r>
      <w:r>
        <w:tab/>
        <w:t>Powers for dealing with applications for heavy vehicle pilot licence</w:t>
      </w:r>
      <w:bookmarkEnd w:id="76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4" w:name="_Toc201833123"/>
      <w:r>
        <w:rPr>
          <w:rStyle w:val="CharSectno"/>
        </w:rPr>
        <w:t>454G</w:t>
      </w:r>
      <w:r>
        <w:t>.</w:t>
      </w:r>
      <w:r>
        <w:tab/>
        <w:t>Deciding applications for heavy vehicle pilot licence</w:t>
      </w:r>
      <w:bookmarkEnd w:id="76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65" w:name="_Toc201833124"/>
      <w:r>
        <w:rPr>
          <w:rStyle w:val="CharSectno"/>
        </w:rPr>
        <w:lastRenderedPageBreak/>
        <w:t>454H</w:t>
      </w:r>
      <w:r>
        <w:t>.</w:t>
      </w:r>
      <w:r>
        <w:tab/>
        <w:t>Conditions of heavy vehicle pilot licence</w:t>
      </w:r>
      <w:bookmarkEnd w:id="765"/>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6" w:name="_Toc201833125"/>
      <w:r>
        <w:rPr>
          <w:rStyle w:val="CharSectno"/>
        </w:rPr>
        <w:lastRenderedPageBreak/>
        <w:t>454I</w:t>
      </w:r>
      <w:r>
        <w:t>.</w:t>
      </w:r>
      <w:r>
        <w:tab/>
        <w:t>Duration of heavy vehicle pilot licence</w:t>
      </w:r>
      <w:bookmarkEnd w:id="76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67" w:name="_Toc201833126"/>
      <w:r>
        <w:rPr>
          <w:rStyle w:val="CharSectno"/>
        </w:rPr>
        <w:t>454J</w:t>
      </w:r>
      <w:r>
        <w:t>.</w:t>
      </w:r>
      <w:r>
        <w:tab/>
        <w:t>Form of heavy vehicle pilot licence</w:t>
      </w:r>
      <w:bookmarkEnd w:id="76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68" w:name="_Toc201833127"/>
      <w:r>
        <w:rPr>
          <w:rStyle w:val="CharSectno"/>
        </w:rPr>
        <w:t>454K</w:t>
      </w:r>
      <w:r>
        <w:t>.</w:t>
      </w:r>
      <w:r>
        <w:tab/>
        <w:t>Heavy vehicle pilot licence not transferable</w:t>
      </w:r>
      <w:bookmarkEnd w:id="76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69" w:name="_Toc201833128"/>
      <w:r>
        <w:rPr>
          <w:rStyle w:val="CharSectno"/>
        </w:rPr>
        <w:t>454L</w:t>
      </w:r>
      <w:r>
        <w:t>.</w:t>
      </w:r>
      <w:r>
        <w:tab/>
        <w:t>Heavy vehicle pilot licence may be surrendered</w:t>
      </w:r>
      <w:bookmarkEnd w:id="76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0" w:name="_Toc201833129"/>
      <w:r>
        <w:rPr>
          <w:rStyle w:val="CharSectno"/>
        </w:rPr>
        <w:t>454M</w:t>
      </w:r>
      <w:r>
        <w:t>.</w:t>
      </w:r>
      <w:r>
        <w:tab/>
        <w:t>Lost heavy vehicle pilot licence may be replaced</w:t>
      </w:r>
      <w:bookmarkEnd w:id="77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1" w:name="_Toc201833130"/>
      <w:r>
        <w:rPr>
          <w:rStyle w:val="CharSectno"/>
        </w:rPr>
        <w:t>454N</w:t>
      </w:r>
      <w:r>
        <w:t>.</w:t>
      </w:r>
      <w:r>
        <w:tab/>
        <w:t>Amending heavy vehicle pilot licence</w:t>
      </w:r>
      <w:bookmarkEnd w:id="77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2" w:name="_Toc201833131"/>
      <w:r>
        <w:rPr>
          <w:rStyle w:val="CharSectno"/>
        </w:rPr>
        <w:t>454O</w:t>
      </w:r>
      <w:r>
        <w:t>.</w:t>
      </w:r>
      <w:r>
        <w:tab/>
        <w:t>Renewing heavy vehicle pilot licence</w:t>
      </w:r>
      <w:bookmarkEnd w:id="77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3" w:name="_Toc201752947"/>
      <w:bookmarkStart w:id="774" w:name="_Toc201757238"/>
      <w:bookmarkStart w:id="775" w:name="_Toc201833132"/>
      <w:r>
        <w:t>Subdivision 2 — Suspending and cancelling heavy vehicle pilot licence</w:t>
      </w:r>
      <w:bookmarkEnd w:id="773"/>
      <w:bookmarkEnd w:id="774"/>
      <w:bookmarkEnd w:id="775"/>
    </w:p>
    <w:p>
      <w:pPr>
        <w:pStyle w:val="Footnoteheading"/>
      </w:pPr>
      <w:r>
        <w:tab/>
        <w:t>[Heading inserted: Gazette 15 Nov 2016 p. 5071.]</w:t>
      </w:r>
    </w:p>
    <w:p>
      <w:pPr>
        <w:pStyle w:val="Heading5"/>
      </w:pPr>
      <w:bookmarkStart w:id="776" w:name="_Toc201833133"/>
      <w:r>
        <w:rPr>
          <w:rStyle w:val="CharSectno"/>
        </w:rPr>
        <w:t>454P</w:t>
      </w:r>
      <w:r>
        <w:t>.</w:t>
      </w:r>
      <w:r>
        <w:tab/>
        <w:t>Grounds for suspending or cancelling</w:t>
      </w:r>
      <w:bookmarkEnd w:id="7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77" w:name="_Toc201833134"/>
      <w:r>
        <w:rPr>
          <w:rStyle w:val="CharSectno"/>
        </w:rPr>
        <w:t>454Q</w:t>
      </w:r>
      <w:r>
        <w:t>.</w:t>
      </w:r>
      <w:r>
        <w:tab/>
        <w:t>Procedure for suspending or cancelling heavy vehicle pilot licence</w:t>
      </w:r>
      <w:bookmarkEnd w:id="77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78" w:name="_Toc201833135"/>
      <w:r>
        <w:rPr>
          <w:rStyle w:val="CharSectno"/>
        </w:rPr>
        <w:t>454R</w:t>
      </w:r>
      <w:r>
        <w:t>.</w:t>
      </w:r>
      <w:r>
        <w:tab/>
        <w:t>Suspension in urgent circumstances</w:t>
      </w:r>
      <w:bookmarkEnd w:id="77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79" w:name="_Toc201833136"/>
      <w:r>
        <w:rPr>
          <w:rStyle w:val="CharSectno"/>
        </w:rPr>
        <w:t>454S</w:t>
      </w:r>
      <w:r>
        <w:t>.</w:t>
      </w:r>
      <w:r>
        <w:tab/>
        <w:t>Heavy vehicle pilot licence to be returned if cancelled or suspended</w:t>
      </w:r>
      <w:bookmarkEnd w:id="779"/>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0" w:name="_Toc201833137"/>
      <w:r>
        <w:rPr>
          <w:rStyle w:val="CharSectno"/>
        </w:rPr>
        <w:t>454T</w:t>
      </w:r>
      <w:r>
        <w:t>.</w:t>
      </w:r>
      <w:r>
        <w:tab/>
        <w:t>Suspension may be lifted</w:t>
      </w:r>
      <w:bookmarkEnd w:id="7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1" w:name="_Toc201752953"/>
      <w:bookmarkStart w:id="782" w:name="_Toc201757244"/>
      <w:bookmarkStart w:id="783" w:name="_Toc201833138"/>
      <w:r>
        <w:t>Subdivision 3 — Duties of heavy vehicle pilot licence holder</w:t>
      </w:r>
      <w:bookmarkEnd w:id="781"/>
      <w:bookmarkEnd w:id="782"/>
      <w:bookmarkEnd w:id="783"/>
    </w:p>
    <w:p>
      <w:pPr>
        <w:pStyle w:val="Footnoteheading"/>
      </w:pPr>
      <w:r>
        <w:tab/>
        <w:t>[Heading inserted: Gazette 15 Nov 2016 p. 5073.]</w:t>
      </w:r>
    </w:p>
    <w:p>
      <w:pPr>
        <w:pStyle w:val="Heading5"/>
      </w:pPr>
      <w:bookmarkStart w:id="784" w:name="_Toc201833139"/>
      <w:r>
        <w:rPr>
          <w:rStyle w:val="CharSectno"/>
        </w:rPr>
        <w:t>454U</w:t>
      </w:r>
      <w:r>
        <w:t>.</w:t>
      </w:r>
      <w:r>
        <w:tab/>
        <w:t>Duty to correct wrong information</w:t>
      </w:r>
      <w:bookmarkEnd w:id="784"/>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5" w:name="_Toc201833140"/>
      <w:r>
        <w:rPr>
          <w:rStyle w:val="CharSectno"/>
        </w:rPr>
        <w:lastRenderedPageBreak/>
        <w:t>454V</w:t>
      </w:r>
      <w:r>
        <w:t>.</w:t>
      </w:r>
      <w:r>
        <w:tab/>
        <w:t>Duty to notify Commissioner of Main Roads if no longer authorised to drive</w:t>
      </w:r>
      <w:bookmarkEnd w:id="78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6" w:name="_Toc201833141"/>
      <w:r>
        <w:rPr>
          <w:rStyle w:val="CharSectno"/>
        </w:rPr>
        <w:t>454W</w:t>
      </w:r>
      <w:r>
        <w:t>.</w:t>
      </w:r>
      <w:r>
        <w:tab/>
        <w:t>Duty to notify Commissioner of Main Roads of medical impairment</w:t>
      </w:r>
      <w:bookmarkEnd w:id="786"/>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87" w:name="_Toc201833142"/>
      <w:r>
        <w:rPr>
          <w:rStyle w:val="CharSectno"/>
        </w:rPr>
        <w:t>454X</w:t>
      </w:r>
      <w:r>
        <w:t>.</w:t>
      </w:r>
      <w:r>
        <w:tab/>
        <w:t>Licence to be carried and produced on request</w:t>
      </w:r>
      <w:bookmarkEnd w:id="78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88" w:name="_Toc201833143"/>
      <w:r>
        <w:rPr>
          <w:rStyle w:val="CharSectno"/>
        </w:rPr>
        <w:t>454Y</w:t>
      </w:r>
      <w:r>
        <w:t>.</w:t>
      </w:r>
      <w:r>
        <w:tab/>
        <w:t>Facilitating movement of oversize or over</w:t>
      </w:r>
      <w:r>
        <w:noBreakHyphen/>
        <w:t>mass vehicle in accordance with order or permit</w:t>
      </w:r>
      <w:bookmarkEnd w:id="78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89" w:name="_Toc201833144"/>
      <w:r>
        <w:rPr>
          <w:rStyle w:val="CharSectno"/>
        </w:rPr>
        <w:lastRenderedPageBreak/>
        <w:t>454Z</w:t>
      </w:r>
      <w:r>
        <w:t>.</w:t>
      </w:r>
      <w:r>
        <w:tab/>
        <w:t>Contravening condition of heavy vehicle pilot licence</w:t>
      </w:r>
      <w:bookmarkEnd w:id="78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0" w:name="_Toc201752960"/>
      <w:bookmarkStart w:id="791" w:name="_Toc201757251"/>
      <w:bookmarkStart w:id="792" w:name="_Toc201833145"/>
      <w:r>
        <w:t>Subdivision 4 — Miscellaneous matters</w:t>
      </w:r>
      <w:bookmarkEnd w:id="790"/>
      <w:bookmarkEnd w:id="791"/>
      <w:bookmarkEnd w:id="792"/>
    </w:p>
    <w:p>
      <w:pPr>
        <w:pStyle w:val="Footnoteheading"/>
      </w:pPr>
      <w:r>
        <w:tab/>
        <w:t>[Heading inserted: Gazette 15 Nov 2016 p. 5075.]</w:t>
      </w:r>
    </w:p>
    <w:p>
      <w:pPr>
        <w:pStyle w:val="Heading5"/>
      </w:pPr>
      <w:bookmarkStart w:id="793" w:name="_Toc201833146"/>
      <w:r>
        <w:rPr>
          <w:rStyle w:val="CharSectno"/>
        </w:rPr>
        <w:t>454ZA</w:t>
      </w:r>
      <w:r>
        <w:t>.</w:t>
      </w:r>
      <w:r>
        <w:tab/>
        <w:t>Register of heavy vehicle pilot licences</w:t>
      </w:r>
      <w:bookmarkEnd w:id="79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4" w:name="_Toc201833147"/>
      <w:r>
        <w:rPr>
          <w:rStyle w:val="CharSectno"/>
        </w:rPr>
        <w:t>454ZB</w:t>
      </w:r>
      <w:r>
        <w:t>.</w:t>
      </w:r>
      <w:r>
        <w:tab/>
        <w:t>Notification and reconsideration of decisions under this Part</w:t>
      </w:r>
      <w:bookmarkEnd w:id="79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5" w:name="_Toc201833148"/>
      <w:r>
        <w:rPr>
          <w:rStyle w:val="CharSectno"/>
        </w:rPr>
        <w:t>454ZC</w:t>
      </w:r>
      <w:r>
        <w:t>.</w:t>
      </w:r>
      <w:r>
        <w:tab/>
        <w:t>Transitional arrangements for accredited pilots</w:t>
      </w:r>
      <w:bookmarkEnd w:id="79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796" w:name="_Toc201752964"/>
      <w:bookmarkStart w:id="797" w:name="_Toc201757255"/>
      <w:bookmarkStart w:id="798" w:name="_Toc201833149"/>
      <w:r>
        <w:rPr>
          <w:rStyle w:val="CharPartNo"/>
        </w:rPr>
        <w:lastRenderedPageBreak/>
        <w:t>Part 14</w:t>
      </w:r>
      <w:r>
        <w:t> — </w:t>
      </w:r>
      <w:r>
        <w:rPr>
          <w:rStyle w:val="CharPartText"/>
        </w:rPr>
        <w:t>Minister’s declarations and CEO’s exemptions</w:t>
      </w:r>
      <w:bookmarkEnd w:id="796"/>
      <w:bookmarkEnd w:id="797"/>
      <w:bookmarkEnd w:id="798"/>
    </w:p>
    <w:p>
      <w:pPr>
        <w:pStyle w:val="Heading3"/>
      </w:pPr>
      <w:bookmarkStart w:id="799" w:name="_Toc201752965"/>
      <w:bookmarkStart w:id="800" w:name="_Toc201757256"/>
      <w:bookmarkStart w:id="801" w:name="_Toc201833150"/>
      <w:r>
        <w:rPr>
          <w:rStyle w:val="CharDivNo"/>
        </w:rPr>
        <w:t>Division 1</w:t>
      </w:r>
      <w:r>
        <w:t> — </w:t>
      </w:r>
      <w:r>
        <w:rPr>
          <w:rStyle w:val="CharDivText"/>
        </w:rPr>
        <w:t>Preliminary</w:t>
      </w:r>
      <w:bookmarkEnd w:id="799"/>
      <w:bookmarkEnd w:id="800"/>
      <w:bookmarkEnd w:id="801"/>
    </w:p>
    <w:p>
      <w:pPr>
        <w:pStyle w:val="Heading5"/>
      </w:pPr>
      <w:bookmarkStart w:id="802" w:name="_Toc201833151"/>
      <w:r>
        <w:rPr>
          <w:rStyle w:val="CharSectno"/>
        </w:rPr>
        <w:t>455</w:t>
      </w:r>
      <w:r>
        <w:t>.</w:t>
      </w:r>
      <w:r>
        <w:tab/>
        <w:t>Terms used</w:t>
      </w:r>
      <w:bookmarkEnd w:id="80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3" w:name="_Toc201752967"/>
      <w:bookmarkStart w:id="804" w:name="_Toc201757258"/>
      <w:bookmarkStart w:id="805" w:name="_Toc201833152"/>
      <w:r>
        <w:rPr>
          <w:rStyle w:val="CharDivNo"/>
        </w:rPr>
        <w:t>Division 2</w:t>
      </w:r>
      <w:r>
        <w:t> — </w:t>
      </w:r>
      <w:r>
        <w:rPr>
          <w:rStyle w:val="CharDivText"/>
        </w:rPr>
        <w:t>Minister’s declarations</w:t>
      </w:r>
      <w:bookmarkEnd w:id="803"/>
      <w:bookmarkEnd w:id="804"/>
      <w:bookmarkEnd w:id="805"/>
    </w:p>
    <w:p>
      <w:pPr>
        <w:pStyle w:val="Heading5"/>
      </w:pPr>
      <w:bookmarkStart w:id="806" w:name="_Toc201833153"/>
      <w:r>
        <w:rPr>
          <w:rStyle w:val="CharSectno"/>
        </w:rPr>
        <w:t>456</w:t>
      </w:r>
      <w:r>
        <w:t>.</w:t>
      </w:r>
      <w:r>
        <w:tab/>
        <w:t>Instigating action as to Ministerial declarations</w:t>
      </w:r>
      <w:bookmarkEnd w:id="80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07" w:name="_Toc201833154"/>
      <w:r>
        <w:rPr>
          <w:rStyle w:val="CharSectno"/>
        </w:rPr>
        <w:lastRenderedPageBreak/>
        <w:t>457</w:t>
      </w:r>
      <w:r>
        <w:t>.</w:t>
      </w:r>
      <w:r>
        <w:tab/>
        <w:t>Minister’s declarations that specified regulations do not apply to specified persons or vehicles (s. 138)</w:t>
      </w:r>
      <w:bookmarkEnd w:id="80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08" w:name="_Toc201833155"/>
      <w:r>
        <w:rPr>
          <w:rStyle w:val="CharSectno"/>
        </w:rPr>
        <w:t>458</w:t>
      </w:r>
      <w:r>
        <w:t>.</w:t>
      </w:r>
      <w:r>
        <w:tab/>
        <w:t>Variation of a declaration</w:t>
      </w:r>
      <w:bookmarkEnd w:id="80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09" w:name="_Toc201833156"/>
      <w:r>
        <w:rPr>
          <w:rStyle w:val="CharSectno"/>
        </w:rPr>
        <w:t>459</w:t>
      </w:r>
      <w:r>
        <w:t>.</w:t>
      </w:r>
      <w:r>
        <w:tab/>
        <w:t>Revocation of declaration</w:t>
      </w:r>
      <w:bookmarkEnd w:id="80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0" w:name="_Toc201752972"/>
      <w:bookmarkStart w:id="811" w:name="_Toc201757263"/>
      <w:bookmarkStart w:id="812" w:name="_Toc201833157"/>
      <w:r>
        <w:rPr>
          <w:rStyle w:val="CharDivNo"/>
        </w:rPr>
        <w:t>Division 3</w:t>
      </w:r>
      <w:r>
        <w:t> — </w:t>
      </w:r>
      <w:r>
        <w:rPr>
          <w:rStyle w:val="CharDivText"/>
        </w:rPr>
        <w:t>CEO’s exemptions from regulations about standards or other requirements in respect of vehicles</w:t>
      </w:r>
      <w:bookmarkEnd w:id="810"/>
      <w:bookmarkEnd w:id="811"/>
      <w:bookmarkEnd w:id="812"/>
    </w:p>
    <w:p>
      <w:pPr>
        <w:pStyle w:val="Heading5"/>
      </w:pPr>
      <w:bookmarkStart w:id="813" w:name="_Toc201833158"/>
      <w:r>
        <w:rPr>
          <w:rStyle w:val="CharSectno"/>
        </w:rPr>
        <w:t>460</w:t>
      </w:r>
      <w:r>
        <w:t>.</w:t>
      </w:r>
      <w:r>
        <w:tab/>
        <w:t>Term used: vehicle standard regulation</w:t>
      </w:r>
      <w:bookmarkEnd w:id="81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4" w:name="_Toc201833159"/>
      <w:r>
        <w:rPr>
          <w:rStyle w:val="CharSectno"/>
        </w:rPr>
        <w:t>461</w:t>
      </w:r>
      <w:r>
        <w:t>.</w:t>
      </w:r>
      <w:r>
        <w:tab/>
        <w:t>Instigating action as to CEO exemptions</w:t>
      </w:r>
      <w:bookmarkEnd w:id="814"/>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5" w:name="_Toc201833160"/>
      <w:r>
        <w:rPr>
          <w:rStyle w:val="CharSectno"/>
        </w:rPr>
        <w:t>462</w:t>
      </w:r>
      <w:r>
        <w:t>.</w:t>
      </w:r>
      <w:r>
        <w:tab/>
        <w:t>CEO’s exemptions from specified provisions of vehicle standard regulations</w:t>
      </w:r>
      <w:bookmarkEnd w:id="81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6" w:name="_Toc201833161"/>
      <w:r>
        <w:rPr>
          <w:rStyle w:val="CharSectno"/>
        </w:rPr>
        <w:lastRenderedPageBreak/>
        <w:t>463</w:t>
      </w:r>
      <w:r>
        <w:t>.</w:t>
      </w:r>
      <w:r>
        <w:tab/>
        <w:t>Variation of a CEO exemption</w:t>
      </w:r>
      <w:bookmarkEnd w:id="81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17" w:name="_Toc201833162"/>
      <w:r>
        <w:rPr>
          <w:rStyle w:val="CharSectno"/>
        </w:rPr>
        <w:t>464</w:t>
      </w:r>
      <w:r>
        <w:t>.</w:t>
      </w:r>
      <w:r>
        <w:tab/>
        <w:t>Cancellation of CEO exemptions</w:t>
      </w:r>
      <w:bookmarkEnd w:id="81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18" w:name="_Toc201833163"/>
      <w:r>
        <w:rPr>
          <w:rStyle w:val="CharSectno"/>
        </w:rPr>
        <w:lastRenderedPageBreak/>
        <w:t>465</w:t>
      </w:r>
      <w:r>
        <w:t>.</w:t>
      </w:r>
      <w:r>
        <w:tab/>
        <w:t>Variation or cancellation of CEO exemption in urgent circumstances</w:t>
      </w:r>
      <w:bookmarkEnd w:id="81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19" w:name="_Toc201833164"/>
      <w:r>
        <w:rPr>
          <w:rStyle w:val="CharSectno"/>
        </w:rPr>
        <w:t>466</w:t>
      </w:r>
      <w:r>
        <w:t>.</w:t>
      </w:r>
      <w:r>
        <w:tab/>
        <w:t>Variation or cancellation of CEO exemption other than in urgent circumstances</w:t>
      </w:r>
      <w:bookmarkEnd w:id="81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0" w:name="_Toc201752980"/>
      <w:bookmarkStart w:id="821" w:name="_Toc201757271"/>
      <w:bookmarkStart w:id="822" w:name="_Toc201833165"/>
      <w:r>
        <w:rPr>
          <w:rStyle w:val="CharDivNo"/>
        </w:rPr>
        <w:t>Division 4</w:t>
      </w:r>
      <w:r>
        <w:t> — </w:t>
      </w:r>
      <w:r>
        <w:rPr>
          <w:rStyle w:val="CharDivText"/>
        </w:rPr>
        <w:t>General provisions about Ministerial declarations and CEO exemptions</w:t>
      </w:r>
      <w:bookmarkEnd w:id="820"/>
      <w:bookmarkEnd w:id="821"/>
      <w:bookmarkEnd w:id="822"/>
    </w:p>
    <w:p>
      <w:pPr>
        <w:pStyle w:val="Heading5"/>
      </w:pPr>
      <w:bookmarkStart w:id="823" w:name="_Toc201833166"/>
      <w:r>
        <w:rPr>
          <w:rStyle w:val="CharSectno"/>
        </w:rPr>
        <w:t>467</w:t>
      </w:r>
      <w:r>
        <w:t>.</w:t>
      </w:r>
      <w:r>
        <w:tab/>
        <w:t>Applications</w:t>
      </w:r>
      <w:bookmarkEnd w:id="82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4" w:name="_Toc201833167"/>
      <w:r>
        <w:rPr>
          <w:rStyle w:val="CharSectno"/>
        </w:rPr>
        <w:t>468</w:t>
      </w:r>
      <w:r>
        <w:t>.</w:t>
      </w:r>
      <w:r>
        <w:tab/>
        <w:t>Fees for applications</w:t>
      </w:r>
      <w:bookmarkEnd w:id="824"/>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825" w:name="_Toc201833168"/>
      <w:r>
        <w:rPr>
          <w:rStyle w:val="CharSectno"/>
        </w:rPr>
        <w:t>469</w:t>
      </w:r>
      <w:r>
        <w:t>.</w:t>
      </w:r>
      <w:r>
        <w:tab/>
        <w:t>Conditions on declarations, CEO exemptions</w:t>
      </w:r>
      <w:bookmarkEnd w:id="82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6" w:name="_Toc201833169"/>
      <w:r>
        <w:rPr>
          <w:rStyle w:val="CharSectno"/>
        </w:rPr>
        <w:t>470</w:t>
      </w:r>
      <w:r>
        <w:t>.</w:t>
      </w:r>
      <w:r>
        <w:tab/>
        <w:t>Notification of Minister’s decisions</w:t>
      </w:r>
      <w:bookmarkEnd w:id="82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27" w:name="_Toc201833170"/>
      <w:r>
        <w:rPr>
          <w:rStyle w:val="CharSectno"/>
        </w:rPr>
        <w:t>471</w:t>
      </w:r>
      <w:r>
        <w:t>.</w:t>
      </w:r>
      <w:r>
        <w:tab/>
        <w:t>Notification and reconsideration of CEO exemption decisions</w:t>
      </w:r>
      <w:bookmarkEnd w:id="827"/>
    </w:p>
    <w:p>
      <w:pPr>
        <w:pStyle w:val="Subsection"/>
      </w:pPr>
      <w:r>
        <w:tab/>
      </w:r>
      <w:r>
        <w:tab/>
        <w:t>Part 15 provides for the notification and reconsideration of the CEO’s decisions made under Division 3 and regulation 469(2).</w:t>
      </w:r>
    </w:p>
    <w:p>
      <w:pPr>
        <w:pStyle w:val="Heading5"/>
      </w:pPr>
      <w:bookmarkStart w:id="828" w:name="_Toc201833171"/>
      <w:r>
        <w:rPr>
          <w:rStyle w:val="CharSectno"/>
        </w:rPr>
        <w:t>472</w:t>
      </w:r>
      <w:r>
        <w:t>.</w:t>
      </w:r>
      <w:r>
        <w:tab/>
        <w:t>When decisions take effect</w:t>
      </w:r>
      <w:bookmarkEnd w:id="82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29" w:name="_Toc201833172"/>
      <w:r>
        <w:rPr>
          <w:rStyle w:val="CharSectno"/>
        </w:rPr>
        <w:lastRenderedPageBreak/>
        <w:t>473</w:t>
      </w:r>
      <w:r>
        <w:t>.</w:t>
      </w:r>
      <w:r>
        <w:tab/>
        <w:t>Duration of declaration, CEO exemption</w:t>
      </w:r>
      <w:bookmarkEnd w:id="829"/>
    </w:p>
    <w:p>
      <w:pPr>
        <w:pStyle w:val="Subsection"/>
      </w:pPr>
      <w:r>
        <w:tab/>
      </w:r>
      <w:r>
        <w:tab/>
        <w:t>A declaration or CEO exemption has effect for the specified period.</w:t>
      </w:r>
    </w:p>
    <w:p>
      <w:pPr>
        <w:pStyle w:val="Heading5"/>
      </w:pPr>
      <w:bookmarkStart w:id="830" w:name="_Toc201833173"/>
      <w:r>
        <w:rPr>
          <w:rStyle w:val="CharSectno"/>
        </w:rPr>
        <w:t>474</w:t>
      </w:r>
      <w:r>
        <w:t>.</w:t>
      </w:r>
      <w:r>
        <w:tab/>
        <w:t>Effect of declaration, CEO exemption</w:t>
      </w:r>
      <w:bookmarkEnd w:id="83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1" w:name="_Toc201833174"/>
      <w:r>
        <w:rPr>
          <w:rStyle w:val="CharSectno"/>
        </w:rPr>
        <w:t>475</w:t>
      </w:r>
      <w:r>
        <w:t>.</w:t>
      </w:r>
      <w:r>
        <w:tab/>
        <w:t>Evidence of declarations, CEO exemption</w:t>
      </w:r>
      <w:bookmarkEnd w:id="83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2" w:name="_Toc201833175"/>
      <w:r>
        <w:rPr>
          <w:rStyle w:val="CharSectno"/>
        </w:rPr>
        <w:t>476</w:t>
      </w:r>
      <w:r>
        <w:t>.</w:t>
      </w:r>
      <w:r>
        <w:tab/>
        <w:t>Driver to produce declaration, CEO exemption document to police officers</w:t>
      </w:r>
      <w:bookmarkEnd w:id="83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3" w:name="_Toc201833176"/>
      <w:r>
        <w:rPr>
          <w:rStyle w:val="CharSectno"/>
        </w:rPr>
        <w:lastRenderedPageBreak/>
        <w:t>477</w:t>
      </w:r>
      <w:r>
        <w:t>.</w:t>
      </w:r>
      <w:r>
        <w:tab/>
        <w:t>Return of documents</w:t>
      </w:r>
      <w:bookmarkEnd w:id="83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4" w:name="_Toc201752992"/>
      <w:bookmarkStart w:id="835" w:name="_Toc201757283"/>
      <w:bookmarkStart w:id="836" w:name="_Toc201833177"/>
      <w:r>
        <w:rPr>
          <w:rStyle w:val="CharPartNo"/>
        </w:rPr>
        <w:lastRenderedPageBreak/>
        <w:t>Part 15</w:t>
      </w:r>
      <w:r>
        <w:t> — </w:t>
      </w:r>
      <w:r>
        <w:rPr>
          <w:rStyle w:val="CharPartText"/>
        </w:rPr>
        <w:t>Notification and reconsideration of reviewable decisions</w:t>
      </w:r>
      <w:bookmarkEnd w:id="834"/>
      <w:bookmarkEnd w:id="835"/>
      <w:bookmarkEnd w:id="836"/>
    </w:p>
    <w:p>
      <w:pPr>
        <w:pStyle w:val="Heading3"/>
      </w:pPr>
      <w:bookmarkStart w:id="837" w:name="_Toc201752993"/>
      <w:bookmarkStart w:id="838" w:name="_Toc201757284"/>
      <w:bookmarkStart w:id="839" w:name="_Toc201833178"/>
      <w:r>
        <w:rPr>
          <w:rStyle w:val="CharDivNo"/>
        </w:rPr>
        <w:t>Division 1</w:t>
      </w:r>
      <w:r>
        <w:t> — </w:t>
      </w:r>
      <w:r>
        <w:rPr>
          <w:rStyle w:val="CharDivText"/>
        </w:rPr>
        <w:t>Reviewable decisions other than improvement notice reviewable decisions</w:t>
      </w:r>
      <w:bookmarkEnd w:id="837"/>
      <w:bookmarkEnd w:id="838"/>
      <w:bookmarkEnd w:id="839"/>
    </w:p>
    <w:p>
      <w:pPr>
        <w:pStyle w:val="Heading5"/>
      </w:pPr>
      <w:bookmarkStart w:id="840" w:name="_Toc201833179"/>
      <w:r>
        <w:rPr>
          <w:rStyle w:val="CharSectno"/>
        </w:rPr>
        <w:t>478</w:t>
      </w:r>
      <w:r>
        <w:t>.</w:t>
      </w:r>
      <w:r>
        <w:tab/>
        <w:t>Terms used</w:t>
      </w:r>
      <w:bookmarkEnd w:id="84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1" w:name="_Toc201833180"/>
      <w:r>
        <w:rPr>
          <w:rStyle w:val="CharSectno"/>
        </w:rPr>
        <w:t>479</w:t>
      </w:r>
      <w:r>
        <w:t>.</w:t>
      </w:r>
      <w:r>
        <w:tab/>
        <w:t>Notification of reviewable decisions</w:t>
      </w:r>
      <w:bookmarkEnd w:id="84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42" w:name="_Toc201833181"/>
      <w:r>
        <w:rPr>
          <w:rStyle w:val="CharSectno"/>
        </w:rPr>
        <w:t>480</w:t>
      </w:r>
      <w:r>
        <w:t>.</w:t>
      </w:r>
      <w:r>
        <w:tab/>
        <w:t>Reconsideration of reviewable decisions</w:t>
      </w:r>
      <w:bookmarkEnd w:id="84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3" w:name="_Toc201752997"/>
      <w:bookmarkStart w:id="844" w:name="_Toc201757288"/>
      <w:bookmarkStart w:id="845" w:name="_Toc201833182"/>
      <w:r>
        <w:rPr>
          <w:rStyle w:val="CharDivNo"/>
        </w:rPr>
        <w:t>Division 2</w:t>
      </w:r>
      <w:r>
        <w:t> — </w:t>
      </w:r>
      <w:r>
        <w:rPr>
          <w:rStyle w:val="CharDivText"/>
        </w:rPr>
        <w:t>Improvement notices and notices of amendments to improvement notices</w:t>
      </w:r>
      <w:bookmarkEnd w:id="843"/>
      <w:bookmarkEnd w:id="844"/>
      <w:bookmarkEnd w:id="845"/>
    </w:p>
    <w:p>
      <w:pPr>
        <w:pStyle w:val="Heading5"/>
      </w:pPr>
      <w:bookmarkStart w:id="846" w:name="_Toc201833183"/>
      <w:r>
        <w:rPr>
          <w:rStyle w:val="CharSectno"/>
        </w:rPr>
        <w:t>481</w:t>
      </w:r>
      <w:r>
        <w:t>.</w:t>
      </w:r>
      <w:r>
        <w:tab/>
        <w:t>Terms used</w:t>
      </w:r>
      <w:bookmarkEnd w:id="84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47" w:name="_Toc201833184"/>
      <w:r>
        <w:rPr>
          <w:rStyle w:val="CharSectno"/>
        </w:rPr>
        <w:lastRenderedPageBreak/>
        <w:t>482</w:t>
      </w:r>
      <w:r>
        <w:t>.</w:t>
      </w:r>
      <w:r>
        <w:tab/>
        <w:t>Content of improvement notices, notices of amendment of improvement notices</w:t>
      </w:r>
      <w:bookmarkEnd w:id="84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48" w:name="_Toc201833185"/>
      <w:r>
        <w:rPr>
          <w:rStyle w:val="CharSectno"/>
        </w:rPr>
        <w:lastRenderedPageBreak/>
        <w:t>483</w:t>
      </w:r>
      <w:r>
        <w:t>.</w:t>
      </w:r>
      <w:r>
        <w:tab/>
        <w:t>Reconsideration of improvement notice reviewable decisions</w:t>
      </w:r>
      <w:bookmarkEnd w:id="84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49" w:name="_Toc201753001"/>
      <w:bookmarkStart w:id="850" w:name="_Toc201757292"/>
      <w:bookmarkStart w:id="851" w:name="_Toc201833186"/>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49"/>
      <w:bookmarkEnd w:id="850"/>
      <w:bookmarkEnd w:id="851"/>
    </w:p>
    <w:p>
      <w:pPr>
        <w:pStyle w:val="Heading5"/>
      </w:pPr>
      <w:bookmarkStart w:id="852" w:name="_Toc201833187"/>
      <w:r>
        <w:rPr>
          <w:rStyle w:val="CharSectno"/>
        </w:rPr>
        <w:t>484</w:t>
      </w:r>
      <w:r>
        <w:t>.</w:t>
      </w:r>
      <w:r>
        <w:tab/>
        <w:t>Term used: commencement day</w:t>
      </w:r>
      <w:bookmarkEnd w:id="85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3" w:name="_Toc201833188"/>
      <w:r>
        <w:rPr>
          <w:rStyle w:val="CharSectno"/>
        </w:rPr>
        <w:t>485</w:t>
      </w:r>
      <w:r>
        <w:t>.</w:t>
      </w:r>
      <w:r>
        <w:tab/>
        <w:t>Application for permits for unlicensed vehicles</w:t>
      </w:r>
      <w:bookmarkEnd w:id="853"/>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4" w:name="_Toc201833189"/>
      <w:r>
        <w:rPr>
          <w:rStyle w:val="CharSectno"/>
        </w:rPr>
        <w:t>486</w:t>
      </w:r>
      <w:r>
        <w:t>.</w:t>
      </w:r>
      <w:r>
        <w:tab/>
        <w:t>Permit documents</w:t>
      </w:r>
      <w:bookmarkEnd w:id="854"/>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5" w:name="_Toc201833190"/>
      <w:r>
        <w:rPr>
          <w:rStyle w:val="CharSectno"/>
        </w:rPr>
        <w:t>487</w:t>
      </w:r>
      <w:r>
        <w:t>.</w:t>
      </w:r>
      <w:r>
        <w:tab/>
        <w:t>Authorisations to carry goods other than stock</w:t>
      </w:r>
      <w:bookmarkEnd w:id="85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6" w:name="_Toc201833191"/>
      <w:r>
        <w:rPr>
          <w:rStyle w:val="CharSectno"/>
        </w:rPr>
        <w:t>488</w:t>
      </w:r>
      <w:r>
        <w:t>.</w:t>
      </w:r>
      <w:r>
        <w:tab/>
        <w:t>Number plate non</w:t>
      </w:r>
      <w:r>
        <w:noBreakHyphen/>
        <w:t>reflective film, cover</w:t>
      </w:r>
      <w:bookmarkEnd w:id="85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57" w:name="_Toc201833192"/>
      <w:r>
        <w:rPr>
          <w:rStyle w:val="CharSectno"/>
        </w:rPr>
        <w:t>491</w:t>
      </w:r>
      <w:r>
        <w:t>.</w:t>
      </w:r>
      <w:r>
        <w:tab/>
        <w:t>Written</w:t>
      </w:r>
      <w:r>
        <w:noBreakHyphen/>
        <w:t>off vehicles</w:t>
      </w:r>
      <w:bookmarkEnd w:id="85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58" w:name="_Toc201833193"/>
      <w:r>
        <w:rPr>
          <w:rStyle w:val="CharSectno"/>
        </w:rPr>
        <w:t>492</w:t>
      </w:r>
      <w:r>
        <w:t>.</w:t>
      </w:r>
      <w:r>
        <w:tab/>
        <w:t>RAV notices or RAV permits to have effect as orders or permits by which mass or dimension requirements modified</w:t>
      </w:r>
      <w:bookmarkEnd w:id="85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59" w:name="_Toc201833194"/>
      <w:r>
        <w:rPr>
          <w:rStyle w:val="CharSectno"/>
        </w:rPr>
        <w:t>493</w:t>
      </w:r>
      <w:r>
        <w:t>.</w:t>
      </w:r>
      <w:r>
        <w:tab/>
        <w:t>Class 2 notices or permits to have effect as orders or permits by which access approvals given</w:t>
      </w:r>
      <w:bookmarkEnd w:id="85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0" w:name="_Toc201833195"/>
      <w:r>
        <w:rPr>
          <w:rStyle w:val="CharSectno"/>
        </w:rPr>
        <w:t>494</w:t>
      </w:r>
      <w:r>
        <w:t>.</w:t>
      </w:r>
      <w:r>
        <w:tab/>
        <w:t>Accreditation</w:t>
      </w:r>
      <w:bookmarkEnd w:id="86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861" w:name="_Toc201833196"/>
      <w:r>
        <w:rPr>
          <w:rStyle w:val="CharSectno"/>
        </w:rPr>
        <w:t>495</w:t>
      </w:r>
      <w:r>
        <w:t>.</w:t>
      </w:r>
      <w:r>
        <w:tab/>
        <w:t>Emergency vehicles, transport enforcement vehicles</w:t>
      </w:r>
      <w:bookmarkEnd w:id="86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2" w:name="_Toc201833197"/>
      <w:r>
        <w:rPr>
          <w:rStyle w:val="CharSectno"/>
        </w:rPr>
        <w:t>496</w:t>
      </w:r>
      <w:r>
        <w:t>.</w:t>
      </w:r>
      <w:r>
        <w:tab/>
        <w:t>Tow truck crane certificates</w:t>
      </w:r>
      <w:bookmarkEnd w:id="86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3" w:name="_Toc201833198"/>
      <w:r>
        <w:rPr>
          <w:rStyle w:val="CharSectno"/>
        </w:rPr>
        <w:t>497</w:t>
      </w:r>
      <w:r>
        <w:t>.</w:t>
      </w:r>
      <w:r>
        <w:tab/>
        <w:t>Gate to gate towing</w:t>
      </w:r>
      <w:bookmarkEnd w:id="86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4" w:name="_Toc201833199"/>
      <w:r>
        <w:rPr>
          <w:rStyle w:val="CharSectno"/>
        </w:rPr>
        <w:t>498</w:t>
      </w:r>
      <w:r>
        <w:t>.</w:t>
      </w:r>
      <w:r>
        <w:tab/>
        <w:t>Approval to use oversize agricultural combinations on metropolitan roads</w:t>
      </w:r>
      <w:bookmarkEnd w:id="864"/>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865" w:name="_Toc201833200"/>
      <w:r>
        <w:rPr>
          <w:rStyle w:val="CharSectno"/>
        </w:rPr>
        <w:t>499</w:t>
      </w:r>
      <w:r>
        <w:t>.</w:t>
      </w:r>
      <w:r>
        <w:tab/>
        <w:t>Permissions to move excessively high agricultural combinations</w:t>
      </w:r>
      <w:bookmarkEnd w:id="86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6" w:name="_Toc201833201"/>
      <w:r>
        <w:rPr>
          <w:rStyle w:val="CharSectno"/>
        </w:rPr>
        <w:t>500</w:t>
      </w:r>
      <w:r>
        <w:t>.</w:t>
      </w:r>
      <w:r>
        <w:tab/>
        <w:t>Permits to move excessively wide or long agricultural combinations</w:t>
      </w:r>
      <w:bookmarkEnd w:id="86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67" w:name="_Toc201833202"/>
      <w:r>
        <w:rPr>
          <w:rStyle w:val="CharSectno"/>
        </w:rPr>
        <w:t>501</w:t>
      </w:r>
      <w:r>
        <w:t>.</w:t>
      </w:r>
      <w:r>
        <w:tab/>
        <w:t>Permits to move agricultural combinations</w:t>
      </w:r>
      <w:bookmarkEnd w:id="86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68" w:name="_Toc201833203"/>
      <w:r>
        <w:rPr>
          <w:rStyle w:val="CharSectno"/>
        </w:rPr>
        <w:t>502</w:t>
      </w:r>
      <w:r>
        <w:t>.</w:t>
      </w:r>
      <w:r>
        <w:tab/>
        <w:t>Agricultural implement exemptions</w:t>
      </w:r>
      <w:bookmarkEnd w:id="86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69" w:name="_Toc201833204"/>
      <w:r>
        <w:rPr>
          <w:rStyle w:val="CharSectno"/>
        </w:rPr>
        <w:t>503</w:t>
      </w:r>
      <w:r>
        <w:t>.</w:t>
      </w:r>
      <w:r>
        <w:tab/>
        <w:t>SAT reviews of certain vehicle licensing decisions</w:t>
      </w:r>
      <w:bookmarkEnd w:id="86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870" w:name="_Toc201833205"/>
      <w:r>
        <w:rPr>
          <w:rStyle w:val="CharSectno"/>
        </w:rPr>
        <w:t>504</w:t>
      </w:r>
      <w:r>
        <w:t>.</w:t>
      </w:r>
      <w:r>
        <w:tab/>
        <w:t>Ministerial exemptions</w:t>
      </w:r>
      <w:bookmarkEnd w:id="87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1" w:name="_Toc201833206"/>
      <w:r>
        <w:rPr>
          <w:rStyle w:val="CharSectno"/>
        </w:rPr>
        <w:t>505</w:t>
      </w:r>
      <w:r>
        <w:t>.</w:t>
      </w:r>
      <w:r>
        <w:tab/>
        <w:t>Departmental exemptions</w:t>
      </w:r>
      <w:bookmarkEnd w:id="87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2" w:name="_Toc201833207"/>
      <w:r>
        <w:rPr>
          <w:rStyle w:val="CharSectno"/>
        </w:rPr>
        <w:t>506</w:t>
      </w:r>
      <w:r>
        <w:t>.</w:t>
      </w:r>
      <w:r>
        <w:tab/>
        <w:t>Magistrates Court reviews of reconsidered decisions about departmental exemptions</w:t>
      </w:r>
      <w:bookmarkEnd w:id="87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873" w:name="_Toc201833208"/>
      <w:r>
        <w:rPr>
          <w:rStyle w:val="CharSectno"/>
        </w:rPr>
        <w:t>507</w:t>
      </w:r>
      <w:r>
        <w:t>.</w:t>
      </w:r>
      <w:r>
        <w:tab/>
        <w:t>Certain vehicle standards approvals</w:t>
      </w:r>
      <w:bookmarkEnd w:id="87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4" w:name="_Toc201753024"/>
      <w:bookmarkStart w:id="875" w:name="_Toc201757315"/>
      <w:bookmarkStart w:id="876" w:name="_Toc201833209"/>
      <w:r>
        <w:rPr>
          <w:rStyle w:val="CharPartNo"/>
        </w:rPr>
        <w:lastRenderedPageBreak/>
        <w:t>Part 17</w:t>
      </w:r>
      <w:r>
        <w:t> — </w:t>
      </w:r>
      <w:r>
        <w:rPr>
          <w:rStyle w:val="CharPartText"/>
        </w:rPr>
        <w:t>Other transitional provisions</w:t>
      </w:r>
      <w:bookmarkEnd w:id="874"/>
      <w:bookmarkEnd w:id="875"/>
      <w:bookmarkEnd w:id="876"/>
    </w:p>
    <w:p>
      <w:pPr>
        <w:pStyle w:val="Footnoteheading"/>
      </w:pPr>
      <w:r>
        <w:tab/>
        <w:t>[Heading inserted: SL 2024/58 r. 15.]</w:t>
      </w:r>
    </w:p>
    <w:p>
      <w:pPr>
        <w:pStyle w:val="Heading3"/>
      </w:pPr>
      <w:bookmarkStart w:id="877" w:name="_Toc201753025"/>
      <w:bookmarkStart w:id="878" w:name="_Toc201757316"/>
      <w:bookmarkStart w:id="879" w:name="_Toc20183321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77"/>
      <w:bookmarkEnd w:id="878"/>
      <w:bookmarkEnd w:id="879"/>
    </w:p>
    <w:p>
      <w:pPr>
        <w:pStyle w:val="Footnoteheading"/>
      </w:pPr>
      <w:r>
        <w:tab/>
        <w:t>[Heading inserted: SL 2024/58 r. 16.]</w:t>
      </w:r>
    </w:p>
    <w:p>
      <w:pPr>
        <w:pStyle w:val="Heading5"/>
      </w:pPr>
      <w:bookmarkStart w:id="880" w:name="_Toc201833211"/>
      <w:r>
        <w:rPr>
          <w:rStyle w:val="CharSectno"/>
        </w:rPr>
        <w:t>508</w:t>
      </w:r>
      <w:r>
        <w:t>.</w:t>
      </w:r>
      <w:r>
        <w:tab/>
        <w:t>Recording fees</w:t>
      </w:r>
      <w:bookmarkEnd w:id="880"/>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881" w:name="_Toc201753027"/>
      <w:bookmarkStart w:id="882" w:name="_Toc201757318"/>
      <w:bookmarkStart w:id="883" w:name="_Toc20183321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1"/>
      <w:bookmarkEnd w:id="882"/>
      <w:bookmarkEnd w:id="883"/>
    </w:p>
    <w:p>
      <w:pPr>
        <w:pStyle w:val="Footnoteheading"/>
      </w:pPr>
      <w:r>
        <w:tab/>
        <w:t>[Heading inserted: SL 2024/58 r. 17.]</w:t>
      </w:r>
    </w:p>
    <w:p>
      <w:pPr>
        <w:pStyle w:val="Ednotepart"/>
      </w:pPr>
      <w:r>
        <w:t>[Heading deleted: SL 2024/58 r. 18.]</w:t>
      </w:r>
    </w:p>
    <w:p>
      <w:pPr>
        <w:pStyle w:val="Heading5"/>
      </w:pPr>
      <w:bookmarkStart w:id="884" w:name="_Toc201833213"/>
      <w:r>
        <w:rPr>
          <w:rStyle w:val="CharSectno"/>
        </w:rPr>
        <w:t>509</w:t>
      </w:r>
      <w:r>
        <w:t>.</w:t>
      </w:r>
      <w:r>
        <w:tab/>
        <w:t>Renewal by direct debit</w:t>
      </w:r>
      <w:bookmarkEnd w:id="884"/>
    </w:p>
    <w:p>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885" w:name="_Toc201753029"/>
      <w:bookmarkStart w:id="886" w:name="_Toc201757320"/>
      <w:bookmarkStart w:id="887" w:name="_Toc20183321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85"/>
      <w:bookmarkEnd w:id="886"/>
      <w:bookmarkEnd w:id="887"/>
    </w:p>
    <w:p>
      <w:pPr>
        <w:pStyle w:val="Footnoteheading"/>
      </w:pPr>
      <w:r>
        <w:tab/>
        <w:t>[Heading inserted: SL 2024/58 r. 19.]</w:t>
      </w:r>
    </w:p>
    <w:p>
      <w:pPr>
        <w:pStyle w:val="Heading5"/>
      </w:pPr>
      <w:bookmarkStart w:id="888" w:name="_Toc201833215"/>
      <w:r>
        <w:rPr>
          <w:rStyle w:val="CharSectno"/>
        </w:rPr>
        <w:t>510</w:t>
      </w:r>
      <w:r>
        <w:t>.</w:t>
      </w:r>
      <w:r>
        <w:tab/>
        <w:t>Tow trucks licensed during transitional period taken to comply with regulations</w:t>
      </w:r>
      <w:bookmarkEnd w:id="888"/>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889" w:name="_Toc201753031"/>
      <w:bookmarkStart w:id="890" w:name="_Toc201757322"/>
      <w:bookmarkStart w:id="891" w:name="_Toc20183321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89"/>
      <w:bookmarkEnd w:id="890"/>
      <w:bookmarkEnd w:id="891"/>
    </w:p>
    <w:p>
      <w:pPr>
        <w:pStyle w:val="Footnoteheading"/>
      </w:pPr>
      <w:r>
        <w:tab/>
        <w:t>[Heading inserted: SL 2024/58 r. 21.]</w:t>
      </w:r>
    </w:p>
    <w:p>
      <w:pPr>
        <w:pStyle w:val="Heading5"/>
      </w:pPr>
      <w:bookmarkStart w:id="892" w:name="_Toc201833217"/>
      <w:r>
        <w:rPr>
          <w:rStyle w:val="CharSectno"/>
        </w:rPr>
        <w:t>511</w:t>
      </w:r>
      <w:r>
        <w:t>.</w:t>
      </w:r>
      <w:r>
        <w:tab/>
        <w:t>Recording fees</w:t>
      </w:r>
      <w:bookmarkEnd w:id="892"/>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893" w:name="_Toc201753033"/>
      <w:bookmarkStart w:id="894" w:name="_Toc201757324"/>
      <w:bookmarkStart w:id="895" w:name="_Toc201833218"/>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893"/>
      <w:bookmarkEnd w:id="894"/>
      <w:bookmarkEnd w:id="895"/>
    </w:p>
    <w:p>
      <w:pPr>
        <w:pStyle w:val="Footnoteheading"/>
      </w:pPr>
      <w:r>
        <w:tab/>
        <w:t>[Heading inserted: SL 2025/65 r. 13.]</w:t>
      </w:r>
    </w:p>
    <w:p>
      <w:pPr>
        <w:pStyle w:val="Heading5"/>
      </w:pPr>
      <w:bookmarkStart w:id="896" w:name="_Toc201833219"/>
      <w:r>
        <w:rPr>
          <w:rStyle w:val="CharSectno"/>
        </w:rPr>
        <w:t>512</w:t>
      </w:r>
      <w:r>
        <w:t>.</w:t>
      </w:r>
      <w:r>
        <w:tab/>
        <w:t>Recording fees</w:t>
      </w:r>
      <w:bookmarkEnd w:id="896"/>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897" w:name="_Toc201753035"/>
      <w:bookmarkStart w:id="898" w:name="_Toc201757326"/>
      <w:bookmarkStart w:id="899" w:name="_Toc201833220"/>
      <w:r>
        <w:lastRenderedPageBreak/>
        <w:t>Notes</w:t>
      </w:r>
      <w:bookmarkEnd w:id="897"/>
      <w:bookmarkEnd w:id="898"/>
      <w:bookmarkEnd w:id="89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900" w:name="_Toc201833221"/>
      <w:r>
        <w:t>Compilation table</w:t>
      </w:r>
      <w:bookmarkEnd w:id="90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single" w:sz="4" w:space="0" w:color="auto"/>
              <w:right w:val="nil"/>
            </w:tcBorders>
            <w:shd w:val="clear" w:color="auto" w:fill="auto"/>
          </w:tcPr>
          <w:p>
            <w:pPr>
              <w:pStyle w:val="nTable"/>
              <w:spacing w:after="40"/>
            </w:pPr>
            <w:r>
              <w:t>SL 2025/65 30 Apr 2025</w:t>
            </w:r>
          </w:p>
        </w:tc>
        <w:tc>
          <w:tcPr>
            <w:tcW w:w="2693" w:type="dxa"/>
            <w:tcBorders>
              <w:top w:val="nil"/>
              <w:left w:val="nil"/>
              <w:bottom w:val="single" w:sz="4" w:space="0" w:color="auto"/>
            </w:tcBorders>
            <w:shd w:val="clear" w:color="auto" w:fill="auto"/>
          </w:tcPr>
          <w:p>
            <w:pPr>
              <w:pStyle w:val="nTable"/>
              <w:spacing w:after="40"/>
            </w:pPr>
            <w:r>
              <w:rPr>
                <w:iCs/>
              </w:rPr>
              <w:t xml:space="preserve">Pt. 4 (other than Div. 3): </w:t>
            </w:r>
            <w:r>
              <w:t>1 May 2025 (see r. 2(b));</w:t>
            </w:r>
            <w:r>
              <w:br/>
            </w:r>
            <w:r>
              <w:rPr>
                <w:iCs/>
              </w:rPr>
              <w:t xml:space="preserve">Pt. 4 Div. 3: </w:t>
            </w:r>
            <w:r>
              <w:t>1 Jul 2025 (see r. 2(c))</w:t>
            </w:r>
          </w:p>
        </w:tc>
      </w:tr>
    </w:tbl>
    <w:p>
      <w:pPr>
        <w:pStyle w:val="nHeading3"/>
      </w:pPr>
      <w:bookmarkStart w:id="901" w:name="_Toc201833222"/>
      <w:r>
        <w:t>Other notes</w:t>
      </w:r>
      <w:bookmarkEnd w:id="901"/>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lastRenderedPageBreak/>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lastRenderedPageBreak/>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lastRenderedPageBreak/>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903" w:name="_Toc201753039"/>
      <w:bookmarkStart w:id="904" w:name="_Toc201757329"/>
      <w:bookmarkStart w:id="905" w:name="_Toc201833223"/>
      <w:r>
        <w:rPr>
          <w:sz w:val="28"/>
        </w:rPr>
        <w:lastRenderedPageBreak/>
        <w:t>Defined terms</w:t>
      </w:r>
      <w:bookmarkEnd w:id="903"/>
      <w:bookmarkEnd w:id="904"/>
      <w:bookmarkEnd w:id="9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C5C23EA"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38F90DA" w14:textId="2A10B091" w:rsidR="00884DA9" w:rsidRDefault="00BF121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3440">
                        <w:rPr>
                          <w:sz w:val="16"/>
                        </w:rPr>
                        <w:t>2025</w:t>
                      </w:r>
                      <w:r>
                        <w:rPr>
                          <w:sz w:val="16"/>
                        </w:rPr>
                        <w:fldChar w:fldCharType="end"/>
                      </w:r>
                      <w:r>
                        <w:rPr>
                          <w:sz w:val="16"/>
                        </w:rPr>
                        <w:t>.</w:t>
                      </w:r>
                    </w:p>
                    <w:p w14:paraId="15B4D437" w14:textId="77777777" w:rsidR="00884DA9" w:rsidRDefault="00BF121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3DED5D" w14:textId="12F4B114" w:rsidR="00884DA9" w:rsidRDefault="00BF121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3440">
                        <w:rPr>
                          <w:sz w:val="16"/>
                        </w:rPr>
                        <w:t>2025</w:t>
                      </w:r>
                      <w:r>
                        <w:rPr>
                          <w:sz w:val="16"/>
                        </w:rPr>
                        <w:fldChar w:fldCharType="end"/>
                      </w:r>
                      <w:r>
                        <w:rPr>
                          <w:sz w:val="16"/>
                        </w:rPr>
                        <w:t>.</w:t>
                      </w:r>
                    </w:p>
                    <w:p w14:paraId="43C7E925" w14:textId="77777777" w:rsidR="00884DA9" w:rsidRDefault="00BF121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2" w:name="Compilation"/>
    <w:bookmarkEnd w:id="90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6" w:name="DefinedTerms"/>
    <w:bookmarkEnd w:id="90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07" w:name="Coversheet"/>
    <w:bookmarkEnd w:id="9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758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13573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580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92464</Words>
  <Characters>435508</Characters>
  <Application>Microsoft Office Word</Application>
  <DocSecurity>0</DocSecurity>
  <Lines>13197</Lines>
  <Paragraphs>8380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2014 - 01-ap0-00</dc:title>
  <dc:subject/>
  <dc:creator/>
  <cp:keywords/>
  <dc:description/>
  <cp:lastModifiedBy>Master Repository Process</cp:lastModifiedBy>
  <cp:revision>4</cp:revision>
  <cp:lastPrinted>2019-06-21T02:58:00Z</cp:lastPrinted>
  <dcterms:created xsi:type="dcterms:W3CDTF">2025-06-27T05:25:00Z</dcterms:created>
  <dcterms:modified xsi:type="dcterms:W3CDTF">2025-06-27T05:26:00Z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20250701</vt:lpwstr>
  </property>
  <property fmtid="{D5CDD505-2E9C-101B-9397-08002B2CF9AE}" pid="7" name="CommencementAsAt">
    <vt:filetime>2025-06-30T16:00:00Z</vt:filetime>
  </property>
  <property fmtid="{D5CDD505-2E9C-101B-9397-08002B2CF9AE}" pid="8" name="CommencementYear">
    <vt:lpwstr>2025</vt:lpwstr>
  </property>
  <property fmtid="{D5CDD505-2E9C-101B-9397-08002B2CF9AE}" pid="9" name="AsAtDate">
    <vt:lpwstr>01 Jul 2025</vt:lpwstr>
  </property>
  <property fmtid="{D5CDD505-2E9C-101B-9397-08002B2CF9AE}" pid="10" name="Suffix">
    <vt:lpwstr>01-ap0-00</vt:lpwstr>
  </property>
  <property fmtid="{D5CDD505-2E9C-101B-9397-08002B2CF9AE}" pid="11" name="Official">
    <vt:lpwstr/>
  </property>
</Properties>
</file>