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_Toc203728699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_Toc203728700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_Toc203728701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_Toc203728702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_Toc203728703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_Toc203728704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_Toc203728705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_Toc203728706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_Toc203728707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_Toc203728708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_Toc203728711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_Toc203728712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_Toc203728713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_Toc203728714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_Toc203728715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_Toc203728717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_Toc203728718 \h </w:instrText>
      </w:r>
      <w:r>
        <w:fldChar w:fldCharType="separate"/>
      </w:r>
      <w:r>
        <w:t>15</w:t>
      </w:r>
      <w:r>
        <w:fldChar w:fldCharType="end"/>
      </w:r>
    </w:p>
    <w:p>
      <w:pPr>
        <w:pStyle w:val="TOC8"/>
        <w:rPr>
          <w:rFonts w:asciiTheme="minorHAnsi" w:eastAsiaTheme="minorEastAsia" w:hAnsiTheme="minorHAnsi" w:cstheme="minorBidi"/>
          <w:szCs w:val="22"/>
        </w:rPr>
      </w:pPr>
      <w:r>
        <w:t>2.7.</w:t>
      </w:r>
      <w:r>
        <w:tab/>
        <w:t>Role of council</w:t>
      </w:r>
      <w:r>
        <w:tab/>
      </w:r>
      <w:r>
        <w:fldChar w:fldCharType="begin"/>
      </w:r>
      <w:r>
        <w:instrText xml:space="preserve"> PAGEREF _Toc203728719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_Toc203728720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_Toc203728721 \h </w:instrText>
      </w:r>
      <w:r>
        <w:fldChar w:fldCharType="separate"/>
      </w:r>
      <w:r>
        <w:t>18</w:t>
      </w:r>
      <w:r>
        <w:fldChar w:fldCharType="end"/>
      </w:r>
    </w:p>
    <w:p>
      <w:pPr>
        <w:pStyle w:val="TOC8"/>
        <w:rPr>
          <w:rFonts w:asciiTheme="minorHAnsi" w:eastAsiaTheme="minorEastAsia" w:hAnsiTheme="minorHAnsi" w:cstheme="minorBidi"/>
          <w:szCs w:val="22"/>
        </w:rPr>
      </w:pPr>
      <w:r>
        <w:t>2.10.</w:t>
      </w:r>
      <w:r>
        <w:tab/>
        <w:t>Role of councillors</w:t>
      </w:r>
      <w:r>
        <w:tab/>
      </w:r>
      <w:r>
        <w:fldChar w:fldCharType="begin"/>
      </w:r>
      <w:r>
        <w:instrText xml:space="preserve"> PAGEREF _Toc203728722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_Toc203728724 \h </w:instrText>
      </w:r>
      <w:r>
        <w:fldChar w:fldCharType="separate"/>
      </w:r>
      <w:r>
        <w:t>19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_Toc203728725 \h </w:instrText>
      </w:r>
      <w:r>
        <w:fldChar w:fldCharType="separate"/>
      </w:r>
      <w:r>
        <w:t>20</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_Toc203728726 \h </w:instrText>
      </w:r>
      <w:r>
        <w:fldChar w:fldCharType="separate"/>
      </w:r>
      <w:r>
        <w:t>20</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_Toc203728727 \h </w:instrText>
      </w:r>
      <w:r>
        <w:fldChar w:fldCharType="separate"/>
      </w:r>
      <w:r>
        <w:t>22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_Toc203728728 \h </w:instrText>
      </w:r>
      <w:r>
        <w:fldChar w:fldCharType="separate"/>
      </w:r>
      <w:r>
        <w:t>23</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_Toc203728729 \h </w:instrText>
      </w:r>
      <w:r>
        <w:fldChar w:fldCharType="separate"/>
      </w:r>
      <w:r>
        <w:t>24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_Toc203728730 \h </w:instrText>
      </w:r>
      <w:r>
        <w:fldChar w:fldCharType="separate"/>
      </w:r>
      <w:r>
        <w:t>24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_Toc203728731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_Toc203728734 \h </w:instrText>
      </w:r>
      <w:r>
        <w:fldChar w:fldCharType="separate"/>
      </w:r>
      <w:r>
        <w:t>25</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_Toc203728735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_Toc203728737 \h </w:instrText>
      </w:r>
      <w:r>
        <w:fldChar w:fldCharType="separate"/>
      </w:r>
      <w:r>
        <w:t>27</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_Toc203728738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_Toc203728740 \h </w:instrText>
      </w:r>
      <w:r>
        <w:fldChar w:fldCharType="separate"/>
      </w:r>
      <w:r>
        <w:t>29</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_Toc203728741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_Toc203728743 \h </w:instrText>
      </w:r>
      <w:r>
        <w:fldChar w:fldCharType="separate"/>
      </w:r>
      <w:r>
        <w:t>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_Toc203728744 \h </w:instrText>
      </w:r>
      <w:r>
        <w:fldChar w:fldCharType="separate"/>
      </w:r>
      <w:r>
        <w:t>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_Toc203728745 \h </w:instrText>
      </w:r>
      <w:r>
        <w:fldChar w:fldCharType="separate"/>
      </w:r>
      <w:r>
        <w:t>35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_Toc203728746 \h </w:instrText>
      </w:r>
      <w:r>
        <w:fldChar w:fldCharType="separate"/>
      </w:r>
      <w:r>
        <w:t>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_Toc203728747 \h </w:instrText>
      </w:r>
      <w:r>
        <w:fldChar w:fldCharType="separate"/>
      </w:r>
      <w:r>
        <w:t>36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_Toc203728748 \h </w:instrText>
      </w:r>
      <w:r>
        <w:fldChar w:fldCharType="separate"/>
      </w:r>
      <w:r>
        <w:t>36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_Toc203728749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_Toc203728750 \h </w:instrText>
      </w:r>
      <w:r>
        <w:fldChar w:fldCharType="separate"/>
      </w:r>
      <w:r>
        <w:t>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_Toc203728751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_Toc203728753 \h </w:instrText>
      </w:r>
      <w:r>
        <w:fldChar w:fldCharType="separate"/>
      </w:r>
      <w:r>
        <w:t>41</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_Toc203728754 \h </w:instrText>
      </w:r>
      <w:r>
        <w:fldChar w:fldCharType="separate"/>
      </w:r>
      <w:r>
        <w:t>45</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_Toc203728755 \h </w:instrText>
      </w:r>
      <w:r>
        <w:fldChar w:fldCharType="separate"/>
      </w:r>
      <w:r>
        <w:t>45</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_Toc203728756 \h </w:instrText>
      </w:r>
      <w:r>
        <w:fldChar w:fldCharType="separate"/>
      </w:r>
      <w:r>
        <w:t>46</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_Toc203728757 \h </w:instrText>
      </w:r>
      <w:r>
        <w:fldChar w:fldCharType="separate"/>
      </w:r>
      <w:r>
        <w:t>46</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_Toc203728758 \h </w:instrText>
      </w:r>
      <w:r>
        <w:fldChar w:fldCharType="separate"/>
      </w:r>
      <w:r>
        <w:t>47</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_Toc203728759 \h </w:instrText>
      </w:r>
      <w:r>
        <w:fldChar w:fldCharType="separate"/>
      </w:r>
      <w:r>
        <w:t>48</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_Toc203728760 \h </w:instrText>
      </w:r>
      <w:r>
        <w:fldChar w:fldCharType="separate"/>
      </w:r>
      <w:r>
        <w:t>48</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_Toc203728761 \h </w:instrText>
      </w:r>
      <w:r>
        <w:fldChar w:fldCharType="separate"/>
      </w:r>
      <w:r>
        <w:t>48</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_Toc203728762 \h </w:instrText>
      </w:r>
      <w:r>
        <w:fldChar w:fldCharType="separate"/>
      </w:r>
      <w:r>
        <w:t>49</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_Toc203728763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_Toc203728765 \h </w:instrText>
      </w:r>
      <w:r>
        <w:fldChar w:fldCharType="separate"/>
      </w:r>
      <w:r>
        <w:t>50</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_Toc203728766 \h </w:instrText>
      </w:r>
      <w:r>
        <w:fldChar w:fldCharType="separate"/>
      </w:r>
      <w:r>
        <w:t>50</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_Toc203728767 \h </w:instrText>
      </w:r>
      <w:r>
        <w:fldChar w:fldCharType="separate"/>
      </w:r>
      <w:r>
        <w:t>50</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_Toc203728768 \h </w:instrText>
      </w:r>
      <w:r>
        <w:fldChar w:fldCharType="separate"/>
      </w:r>
      <w:r>
        <w:t>51</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_Toc203728769 \h </w:instrText>
      </w:r>
      <w:r>
        <w:fldChar w:fldCharType="separate"/>
      </w:r>
      <w:r>
        <w:t>51</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_Toc203728770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_Toc203728772 \h </w:instrText>
      </w:r>
      <w:r>
        <w:fldChar w:fldCharType="separate"/>
      </w:r>
      <w:r>
        <w:t>52</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_Toc203728773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_Toc203728776 \h </w:instrText>
      </w:r>
      <w:r>
        <w:fldChar w:fldCharType="separate"/>
      </w:r>
      <w:r>
        <w:t>53</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_Toc203728777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_Toc203728778 \h </w:instrText>
      </w:r>
      <w:r>
        <w:fldChar w:fldCharType="separate"/>
      </w:r>
      <w:r>
        <w:t>54</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_Toc203728779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_Toc203728782 \h </w:instrText>
      </w:r>
      <w:r>
        <w:fldChar w:fldCharType="separate"/>
      </w:r>
      <w:r>
        <w:t>55</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_Toc203728783 \h </w:instrText>
      </w:r>
      <w:r>
        <w:fldChar w:fldCharType="separate"/>
      </w:r>
      <w:r>
        <w:t>56</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_Toc203728784 \h </w:instrText>
      </w:r>
      <w:r>
        <w:fldChar w:fldCharType="separate"/>
      </w:r>
      <w:r>
        <w:t>56</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_Toc203728785 \h </w:instrText>
      </w:r>
      <w:r>
        <w:fldChar w:fldCharType="separate"/>
      </w:r>
      <w:r>
        <w:t>57</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_Toc203728786 \h </w:instrText>
      </w:r>
      <w:r>
        <w:fldChar w:fldCharType="separate"/>
      </w:r>
      <w:r>
        <w:t>57</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_Toc203728787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_Toc203728789 \h </w:instrText>
      </w:r>
      <w:r>
        <w:fldChar w:fldCharType="separate"/>
      </w:r>
      <w:r>
        <w:t>58</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_Toc203728790 \h </w:instrText>
      </w:r>
      <w:r>
        <w:fldChar w:fldCharType="separate"/>
      </w:r>
      <w:r>
        <w:t>59</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_Toc203728791 \h </w:instrText>
      </w:r>
      <w:r>
        <w:fldChar w:fldCharType="separate"/>
      </w:r>
      <w:r>
        <w:t>62</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_Toc203728792 \h </w:instrText>
      </w:r>
      <w:r>
        <w:fldChar w:fldCharType="separate"/>
      </w:r>
      <w:r>
        <w:t>62</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_Toc203728793 \h </w:instrText>
      </w:r>
      <w:r>
        <w:fldChar w:fldCharType="separate"/>
      </w:r>
      <w:r>
        <w:t>63</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_Toc203728794 \h </w:instrText>
      </w:r>
      <w:r>
        <w:fldChar w:fldCharType="separate"/>
      </w:r>
      <w:r>
        <w:t>63</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_Toc203728795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_Toc203728798 \h </w:instrText>
      </w:r>
      <w:r>
        <w:fldChar w:fldCharType="separate"/>
      </w:r>
      <w:r>
        <w:t>65</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_Toc203728799 \h </w:instrText>
      </w:r>
      <w:r>
        <w:fldChar w:fldCharType="separate"/>
      </w:r>
      <w:r>
        <w:t>66</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_Toc203728800 \h </w:instrText>
      </w:r>
      <w:r>
        <w:fldChar w:fldCharType="separate"/>
      </w:r>
      <w:r>
        <w:t>66</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_Toc203728801 \h </w:instrText>
      </w:r>
      <w:r>
        <w:fldChar w:fldCharType="separate"/>
      </w:r>
      <w:r>
        <w:t>67</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_Toc203728802 \h </w:instrText>
      </w:r>
      <w:r>
        <w:fldChar w:fldCharType="separate"/>
      </w:r>
      <w:r>
        <w:t>68</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_Toc203728803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_Toc203728805 \h </w:instrText>
      </w:r>
      <w:r>
        <w:fldChar w:fldCharType="separate"/>
      </w:r>
      <w:r>
        <w:t>69</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_Toc203728806 \h </w:instrText>
      </w:r>
      <w:r>
        <w:fldChar w:fldCharType="separate"/>
      </w:r>
      <w:r>
        <w:t>70</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_Toc203728807 \h </w:instrText>
      </w:r>
      <w:r>
        <w:fldChar w:fldCharType="separate"/>
      </w:r>
      <w:r>
        <w:t>71</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_Toc203728808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_Toc203728810 \h </w:instrText>
      </w:r>
      <w:r>
        <w:fldChar w:fldCharType="separate"/>
      </w:r>
      <w:r>
        <w:t>73</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_Toc203728811 \h </w:instrText>
      </w:r>
      <w:r>
        <w:fldChar w:fldCharType="separate"/>
      </w:r>
      <w:r>
        <w:t>73</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_Toc203728812 \h </w:instrText>
      </w:r>
      <w:r>
        <w:fldChar w:fldCharType="separate"/>
      </w:r>
      <w:r>
        <w:t>73</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_Toc203728813 \h </w:instrText>
      </w:r>
      <w:r>
        <w:fldChar w:fldCharType="separate"/>
      </w:r>
      <w:r>
        <w:t>73</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_Toc203728814 \h </w:instrText>
      </w:r>
      <w:r>
        <w:fldChar w:fldCharType="separate"/>
      </w:r>
      <w:r>
        <w:t>74</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_Toc203728815 \h </w:instrText>
      </w:r>
      <w:r>
        <w:fldChar w:fldCharType="separate"/>
      </w:r>
      <w:r>
        <w:t>74</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_Toc203728816 \h </w:instrText>
      </w:r>
      <w:r>
        <w:fldChar w:fldCharType="separate"/>
      </w:r>
      <w:r>
        <w:t>75</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_Toc203728817 \h </w:instrText>
      </w:r>
      <w:r>
        <w:fldChar w:fldCharType="separate"/>
      </w:r>
      <w:r>
        <w:t>76</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_Toc203728818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_Toc203728820 \h </w:instrText>
      </w:r>
      <w:r>
        <w:fldChar w:fldCharType="separate"/>
      </w:r>
      <w:r>
        <w:t>77</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_Toc203728821 \h </w:instrText>
      </w:r>
      <w:r>
        <w:fldChar w:fldCharType="separate"/>
      </w:r>
      <w:r>
        <w:t>77</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_Toc203728822 \h </w:instrText>
      </w:r>
      <w:r>
        <w:fldChar w:fldCharType="separate"/>
      </w:r>
      <w:r>
        <w:t>78</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_Toc203728823 \h </w:instrText>
      </w:r>
      <w:r>
        <w:fldChar w:fldCharType="separate"/>
      </w:r>
      <w:r>
        <w:t>78</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_Toc203728824 \h </w:instrText>
      </w:r>
      <w:r>
        <w:fldChar w:fldCharType="separate"/>
      </w:r>
      <w:r>
        <w:t>78</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_Toc203728825 \h </w:instrText>
      </w:r>
      <w:r>
        <w:fldChar w:fldCharType="separate"/>
      </w:r>
      <w:r>
        <w:t>79</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_Toc203728826 \h </w:instrText>
      </w:r>
      <w:r>
        <w:fldChar w:fldCharType="separate"/>
      </w:r>
      <w:r>
        <w:t>80</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_Toc203728827 \h </w:instrText>
      </w:r>
      <w:r>
        <w:fldChar w:fldCharType="separate"/>
      </w:r>
      <w:r>
        <w:t>80</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_Toc203728828 \h </w:instrText>
      </w:r>
      <w:r>
        <w:fldChar w:fldCharType="separate"/>
      </w:r>
      <w:r>
        <w:t>80</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_Toc203728829 \h </w:instrText>
      </w:r>
      <w:r>
        <w:fldChar w:fldCharType="separate"/>
      </w:r>
      <w:r>
        <w:t>81</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_Toc203728830 \h </w:instrText>
      </w:r>
      <w:r>
        <w:fldChar w:fldCharType="separate"/>
      </w:r>
      <w:r>
        <w:t>81</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_Toc203728831 \h </w:instrText>
      </w:r>
      <w:r>
        <w:fldChar w:fldCharType="separate"/>
      </w:r>
      <w:r>
        <w:t>81</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_Toc203728832 \h </w:instrText>
      </w:r>
      <w:r>
        <w:fldChar w:fldCharType="separate"/>
      </w:r>
      <w:r>
        <w:t>83</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_Toc203728833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_Toc203728835 \h </w:instrText>
      </w:r>
      <w:r>
        <w:fldChar w:fldCharType="separate"/>
      </w:r>
      <w:r>
        <w:t>84</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_Toc203728836 \h </w:instrText>
      </w:r>
      <w:r>
        <w:fldChar w:fldCharType="separate"/>
      </w:r>
      <w:r>
        <w:t>85</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_Toc203728837 \h </w:instrText>
      </w:r>
      <w:r>
        <w:fldChar w:fldCharType="separate"/>
      </w:r>
      <w:r>
        <w:t>86</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_Toc203728838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_Toc203728840 \h </w:instrText>
      </w:r>
      <w:r>
        <w:fldChar w:fldCharType="separate"/>
      </w:r>
      <w:r>
        <w:t>87</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_Toc203728841 \h </w:instrText>
      </w:r>
      <w:r>
        <w:fldChar w:fldCharType="separate"/>
      </w:r>
      <w:r>
        <w:t>88</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_Toc203728842 \h </w:instrText>
      </w:r>
      <w:r>
        <w:fldChar w:fldCharType="separate"/>
      </w:r>
      <w:r>
        <w:t>88</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_Toc203728843 \h </w:instrText>
      </w:r>
      <w:r>
        <w:fldChar w:fldCharType="separate"/>
      </w:r>
      <w:r>
        <w:t>89</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_Toc203728844 \h </w:instrText>
      </w:r>
      <w:r>
        <w:fldChar w:fldCharType="separate"/>
      </w:r>
      <w:r>
        <w:t>89</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_Toc203728845 \h </w:instrText>
      </w:r>
      <w:r>
        <w:fldChar w:fldCharType="separate"/>
      </w:r>
      <w:r>
        <w:t>89</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_Toc203728846 \h </w:instrText>
      </w:r>
      <w:r>
        <w:fldChar w:fldCharType="separate"/>
      </w:r>
      <w:r>
        <w:t>91</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_Toc203728847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_Toc203728849 \h </w:instrText>
      </w:r>
      <w:r>
        <w:fldChar w:fldCharType="separate"/>
      </w:r>
      <w:r>
        <w:t>95</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_Toc203728850 \h </w:instrText>
      </w:r>
      <w:r>
        <w:fldChar w:fldCharType="separate"/>
      </w:r>
      <w:r>
        <w:t>95</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_Toc203728851 \h </w:instrText>
      </w:r>
      <w:r>
        <w:fldChar w:fldCharType="separate"/>
      </w:r>
      <w:r>
        <w:t>96</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_Toc203728852 \h </w:instrText>
      </w:r>
      <w:r>
        <w:fldChar w:fldCharType="separate"/>
      </w:r>
      <w:r>
        <w:t>96</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_Toc203728853 \h </w:instrText>
      </w:r>
      <w:r>
        <w:fldChar w:fldCharType="separate"/>
      </w:r>
      <w:r>
        <w:t>97</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_Toc203728854 \h </w:instrText>
      </w:r>
      <w:r>
        <w:fldChar w:fldCharType="separate"/>
      </w:r>
      <w:r>
        <w:t>98</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_Toc203728855 \h </w:instrText>
      </w:r>
      <w:r>
        <w:fldChar w:fldCharType="separate"/>
      </w:r>
      <w:r>
        <w:t>99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_Toc203728856 \h </w:instrText>
      </w:r>
      <w:r>
        <w:fldChar w:fldCharType="separate"/>
      </w:r>
      <w:r>
        <w:t>99</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_Toc203728857 \h </w:instrText>
      </w:r>
      <w:r>
        <w:fldChar w:fldCharType="separate"/>
      </w:r>
      <w:r>
        <w:t>99</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_Toc203728858 \h </w:instrText>
      </w:r>
      <w:r>
        <w:fldChar w:fldCharType="separate"/>
      </w:r>
      <w:r>
        <w:t>100</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_Toc203728859 \h </w:instrText>
      </w:r>
      <w:r>
        <w:fldChar w:fldCharType="separate"/>
      </w:r>
      <w:r>
        <w:t>101</w:t>
      </w:r>
      <w:r>
        <w:fldChar w:fldCharType="end"/>
      </w:r>
    </w:p>
    <w:p>
      <w:pPr>
        <w:pStyle w:val="TOC8"/>
        <w:rPr>
          <w:rFonts w:asciiTheme="minorHAnsi" w:eastAsiaTheme="minorEastAsia" w:hAnsiTheme="minorHAnsi" w:cstheme="minorBidi"/>
          <w:szCs w:val="22"/>
        </w:rPr>
      </w:pPr>
      <w:r>
        <w:t>3.70B.</w:t>
      </w:r>
      <w:r>
        <w:tab/>
        <w:t>Principles affecting employment by regional subsidiaries</w:t>
      </w:r>
      <w:r>
        <w:tab/>
      </w:r>
      <w:r>
        <w:fldChar w:fldCharType="begin"/>
      </w:r>
      <w:r>
        <w:instrText xml:space="preserve"> PAGEREF _Toc203728860 \h </w:instrText>
      </w:r>
      <w:r>
        <w:fldChar w:fldCharType="separate"/>
      </w:r>
      <w:r>
        <w:t>101</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_Toc203728861 \h </w:instrText>
      </w:r>
      <w:r>
        <w:fldChar w:fldCharType="separate"/>
      </w:r>
      <w:r>
        <w:t>102</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_Toc203728862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_Toc203728864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_Toc203728867 \h </w:instrText>
      </w:r>
      <w:r>
        <w:fldChar w:fldCharType="separate"/>
      </w:r>
      <w:r>
        <w:t>106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_Toc203728868 \h </w:instrText>
      </w:r>
      <w:r>
        <w:fldChar w:fldCharType="separate"/>
      </w:r>
      <w:r>
        <w:t>107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_Toc203728869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4.1C.</w:t>
      </w:r>
      <w:r>
        <w:tab/>
        <w:t>Orders mandating method of conducting election: postal elections</w:t>
      </w:r>
      <w:r>
        <w:tab/>
      </w:r>
      <w:r>
        <w:fldChar w:fldCharType="begin"/>
      </w:r>
      <w:r>
        <w:instrText xml:space="preserve"> PAGEREF _Toc203728870 \h </w:instrText>
      </w:r>
      <w:r>
        <w:fldChar w:fldCharType="separate"/>
      </w:r>
      <w:r>
        <w:t>109</w:t>
      </w:r>
      <w:r>
        <w:fldChar w:fldCharType="end"/>
      </w:r>
    </w:p>
    <w:p>
      <w:pPr>
        <w:pStyle w:val="TOC8"/>
        <w:rPr>
          <w:rFonts w:asciiTheme="minorHAnsi" w:eastAsiaTheme="minorEastAsia" w:hAnsiTheme="minorHAnsi" w:cstheme="minorBidi"/>
          <w:szCs w:val="22"/>
        </w:rPr>
      </w:pPr>
      <w:r>
        <w:t>4.1D.</w:t>
      </w:r>
      <w:r>
        <w:tab/>
        <w:t>Orders mandating method of conducting election: voting in person elections</w:t>
      </w:r>
      <w:r>
        <w:tab/>
      </w:r>
      <w:r>
        <w:fldChar w:fldCharType="begin"/>
      </w:r>
      <w:r>
        <w:instrText xml:space="preserve"> PAGEREF _Toc203728871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_Toc203728873 \h </w:instrText>
      </w:r>
      <w:r>
        <w:fldChar w:fldCharType="separate"/>
      </w:r>
      <w:r>
        <w:t>112</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_Toc203728874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_Toc203728876 \h </w:instrText>
      </w:r>
      <w:r>
        <w:fldChar w:fldCharType="separate"/>
      </w:r>
      <w:r>
        <w:t>112</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_Toc203728877 \h </w:instrText>
      </w:r>
      <w:r>
        <w:fldChar w:fldCharType="separate"/>
      </w:r>
      <w:r>
        <w:t>113</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_Toc203728878 \h </w:instrText>
      </w:r>
      <w:r>
        <w:fldChar w:fldCharType="separate"/>
      </w:r>
      <w:r>
        <w:t>113</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_Toc203728879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_Toc203728881 \h </w:instrText>
      </w:r>
      <w:r>
        <w:fldChar w:fldCharType="separate"/>
      </w:r>
      <w:r>
        <w:t>114</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_Toc203728882 \h </w:instrText>
      </w:r>
      <w:r>
        <w:fldChar w:fldCharType="separate"/>
      </w:r>
      <w:r>
        <w:t>114</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_Toc203728883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_Toc203728885 \h </w:instrText>
      </w:r>
      <w:r>
        <w:fldChar w:fldCharType="separate"/>
      </w:r>
      <w:r>
        <w:t>115</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_Toc203728886 \h </w:instrText>
      </w:r>
      <w:r>
        <w:fldChar w:fldCharType="separate"/>
      </w:r>
      <w:r>
        <w:t>115</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_Toc203728887 \h </w:instrText>
      </w:r>
      <w:r>
        <w:fldChar w:fldCharType="separate"/>
      </w:r>
      <w:r>
        <w:t>116</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_Toc203728888 \h </w:instrText>
      </w:r>
      <w:r>
        <w:fldChar w:fldCharType="separate"/>
      </w:r>
      <w:r>
        <w:t>116</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_Toc203728889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_Toc203728891 \h </w:instrText>
      </w:r>
      <w:r>
        <w:fldChar w:fldCharType="separate"/>
      </w:r>
      <w:r>
        <w:t>116</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_Toc203728892 \h </w:instrText>
      </w:r>
      <w:r>
        <w:fldChar w:fldCharType="separate"/>
      </w:r>
      <w:r>
        <w:t>117</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_Toc203728893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_Toc203728895 \h </w:instrText>
      </w:r>
      <w:r>
        <w:fldChar w:fldCharType="separate"/>
      </w:r>
      <w:r>
        <w:t>118</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_Toc203728896 \h </w:instrText>
      </w:r>
      <w:r>
        <w:fldChar w:fldCharType="separate"/>
      </w:r>
      <w:r>
        <w:t>119</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_Toc203728897 \h </w:instrText>
      </w:r>
      <w:r>
        <w:fldChar w:fldCharType="separate"/>
      </w:r>
      <w:r>
        <w:t>120</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_Toc203728898 \h </w:instrText>
      </w:r>
      <w:r>
        <w:fldChar w:fldCharType="separate"/>
      </w:r>
      <w:r>
        <w:t>120</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_Toc203728899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4.24.</w:t>
      </w:r>
      <w:r>
        <w:tab/>
        <w:t>Electoral Commissioner’s functions</w:t>
      </w:r>
      <w:r>
        <w:tab/>
      </w:r>
      <w:r>
        <w:fldChar w:fldCharType="begin"/>
      </w:r>
      <w:r>
        <w:instrText xml:space="preserve"> PAGEREF _Toc203728900 \h </w:instrText>
      </w:r>
      <w:r>
        <w:fldChar w:fldCharType="separate"/>
      </w:r>
      <w:r>
        <w:t>121</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_Toc203728901 \h </w:instrText>
      </w:r>
      <w:r>
        <w:fldChar w:fldCharType="separate"/>
      </w:r>
      <w:r>
        <w:t>121</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_Toc203728902 \h </w:instrText>
      </w:r>
      <w:r>
        <w:fldChar w:fldCharType="separate"/>
      </w:r>
      <w:r>
        <w:t>121</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_Toc203728903 \h </w:instrText>
      </w:r>
      <w:r>
        <w:fldChar w:fldCharType="separate"/>
      </w:r>
      <w:r>
        <w:t>122</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_Toc203728904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_Toc203728906 \h </w:instrText>
      </w:r>
      <w:r>
        <w:fldChar w:fldCharType="separate"/>
      </w:r>
      <w:r>
        <w:t>122</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_Toc203728907 \h </w:instrText>
      </w:r>
      <w:r>
        <w:fldChar w:fldCharType="separate"/>
      </w:r>
      <w:r>
        <w:t>123</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_Toc203728908 \h </w:instrText>
      </w:r>
      <w:r>
        <w:fldChar w:fldCharType="separate"/>
      </w:r>
      <w:r>
        <w:t>124</w:t>
      </w:r>
      <w:r>
        <w:fldChar w:fldCharType="end"/>
      </w:r>
    </w:p>
    <w:p>
      <w:pPr>
        <w:pStyle w:val="TOC8"/>
        <w:rPr>
          <w:rFonts w:asciiTheme="minorHAnsi" w:eastAsiaTheme="minorEastAsia" w:hAnsiTheme="minorHAnsi" w:cstheme="minorBidi"/>
          <w:szCs w:val="22"/>
        </w:rPr>
      </w:pPr>
      <w:r>
        <w:t>4.32.</w:t>
      </w:r>
      <w:r>
        <w:tab/>
        <w:t>How to claim eligibility to enrol under s. 4.30</w:t>
      </w:r>
      <w:r>
        <w:tab/>
      </w:r>
      <w:r>
        <w:fldChar w:fldCharType="begin"/>
      </w:r>
      <w:r>
        <w:instrText xml:space="preserve"> PAGEREF _Toc203728909 \h </w:instrText>
      </w:r>
      <w:r>
        <w:fldChar w:fldCharType="separate"/>
      </w:r>
      <w:r>
        <w:t>128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_Toc203728910 \h </w:instrText>
      </w:r>
      <w:r>
        <w:fldChar w:fldCharType="separate"/>
      </w:r>
      <w:r>
        <w:t>132</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_Toc203728911 \h </w:instrText>
      </w:r>
      <w:r>
        <w:fldChar w:fldCharType="separate"/>
      </w:r>
      <w:r>
        <w:t>133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_Toc203728912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_Toc203728915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_Toc203728917 \h </w:instrText>
      </w:r>
      <w:r>
        <w:fldChar w:fldCharType="separate"/>
      </w:r>
      <w:r>
        <w:t>135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_Toc203728918 \h </w:instrText>
      </w:r>
      <w:r>
        <w:fldChar w:fldCharType="separate"/>
      </w:r>
      <w:r>
        <w:t>136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_Toc203728919 \h </w:instrText>
      </w:r>
      <w:r>
        <w:fldChar w:fldCharType="separate"/>
      </w:r>
      <w:r>
        <w:t>136</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_Toc203728920 \h </w:instrText>
      </w:r>
      <w:r>
        <w:fldChar w:fldCharType="separate"/>
      </w:r>
      <w:r>
        <w:t>137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_Toc203728921 \h </w:instrText>
      </w:r>
      <w:r>
        <w:fldChar w:fldCharType="separate"/>
      </w:r>
      <w:r>
        <w:t>137</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_Toc203728922 \h </w:instrText>
      </w:r>
      <w:r>
        <w:fldChar w:fldCharType="separate"/>
      </w:r>
      <w:r>
        <w:t>138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_Toc203728923 \h </w:instrText>
      </w:r>
      <w:r>
        <w:fldChar w:fldCharType="separate"/>
      </w:r>
      <w:r>
        <w:t>139</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_Toc203728924 \h </w:instrText>
      </w:r>
      <w:r>
        <w:fldChar w:fldCharType="separate"/>
      </w:r>
      <w:r>
        <w:t>139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_Toc203728925 \h </w:instrText>
      </w:r>
      <w:r>
        <w:fldChar w:fldCharType="separate"/>
      </w:r>
      <w:r>
        <w:t>140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_Toc203728926 \h </w:instrText>
      </w:r>
      <w:r>
        <w:fldChar w:fldCharType="separate"/>
      </w:r>
      <w:r>
        <w:t>140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_Toc203728927 \h </w:instrText>
      </w:r>
      <w:r>
        <w:fldChar w:fldCharType="separate"/>
      </w:r>
      <w:r>
        <w:t>140</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_Toc203728928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_Toc203728930 \h </w:instrText>
      </w:r>
      <w:r>
        <w:fldChar w:fldCharType="separate"/>
      </w:r>
      <w:r>
        <w:t>143</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_Toc203728931 \h </w:instrText>
      </w:r>
      <w:r>
        <w:fldChar w:fldCharType="separate"/>
      </w:r>
      <w:r>
        <w:t>144</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_Toc203728932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4.50.</w:t>
      </w:r>
      <w:r>
        <w:tab/>
        <w:t>Deposits, how dealt with</w:t>
      </w:r>
      <w:r>
        <w:tab/>
      </w:r>
      <w:r>
        <w:fldChar w:fldCharType="begin"/>
      </w:r>
      <w:r>
        <w:instrText xml:space="preserve"> PAGEREF _Toc203728933 \h </w:instrText>
      </w:r>
      <w:r>
        <w:fldChar w:fldCharType="separate"/>
      </w:r>
      <w:r>
        <w:t>146</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_Toc203728934 \h </w:instrText>
      </w:r>
      <w:r>
        <w:fldChar w:fldCharType="separate"/>
      </w:r>
      <w:r>
        <w:t>146</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_Toc203728935 \h </w:instrText>
      </w:r>
      <w:r>
        <w:fldChar w:fldCharType="separate"/>
      </w:r>
      <w:r>
        <w:t>147</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_Toc203728936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_Toc203728938 \h </w:instrText>
      </w:r>
      <w:r>
        <w:fldChar w:fldCharType="separate"/>
      </w:r>
      <w:r>
        <w:t>149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_Toc203728939 \h </w:instrText>
      </w:r>
      <w:r>
        <w:fldChar w:fldCharType="separate"/>
      </w:r>
      <w:r>
        <w:t>149</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_Toc203728940 \h </w:instrText>
      </w:r>
      <w:r>
        <w:fldChar w:fldCharType="separate"/>
      </w:r>
      <w:r>
        <w:t>150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_Toc203728941 \h </w:instrText>
      </w:r>
      <w:r>
        <w:fldChar w:fldCharType="separate"/>
      </w:r>
      <w:r>
        <w:t>150</w:t>
      </w:r>
      <w:r>
        <w:fldChar w:fldCharType="end"/>
      </w:r>
    </w:p>
    <w:p>
      <w:pPr>
        <w:pStyle w:val="TOC8"/>
        <w:rPr>
          <w:rFonts w:asciiTheme="minorHAnsi" w:eastAsiaTheme="minorEastAsia" w:hAnsiTheme="minorHAnsi" w:cstheme="minorBidi"/>
          <w:szCs w:val="22"/>
        </w:rPr>
      </w:pPr>
      <w:r>
        <w:t>4.58.</w:t>
      </w:r>
      <w:r>
        <w:tab/>
        <w:t>Death of candidate after close of nominations</w:t>
      </w:r>
      <w:r>
        <w:tab/>
      </w:r>
      <w:r>
        <w:fldChar w:fldCharType="begin"/>
      </w:r>
      <w:r>
        <w:instrText xml:space="preserve"> PAGEREF _Toc203728942 \h </w:instrText>
      </w:r>
      <w:r>
        <w:fldChar w:fldCharType="separate"/>
      </w:r>
      <w:r>
        <w:t>151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_Toc203728943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_Toc203728945 \h </w:instrText>
      </w:r>
      <w:r>
        <w:fldChar w:fldCharType="separate"/>
      </w:r>
      <w:r>
        <w:t>151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_Toc203728946 \h </w:instrText>
      </w:r>
      <w:r>
        <w:fldChar w:fldCharType="separate"/>
      </w:r>
      <w:r>
        <w:t>152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_Toc203728947 \h </w:instrText>
      </w:r>
      <w:r>
        <w:fldChar w:fldCharType="separate"/>
      </w:r>
      <w:r>
        <w:t>153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_Toc203728948 \h </w:instrText>
      </w:r>
      <w:r>
        <w:fldChar w:fldCharType="separate"/>
      </w:r>
      <w:r>
        <w:t>153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_Toc203728949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_Toc203728951 \h </w:instrText>
      </w:r>
      <w:r>
        <w:fldChar w:fldCharType="separate"/>
      </w:r>
      <w:r>
        <w:t>154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_Toc203728952 \h </w:instrText>
      </w:r>
      <w:r>
        <w:fldChar w:fldCharType="separate"/>
      </w:r>
      <w:r>
        <w:t>154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_Toc203728953 \h </w:instrText>
      </w:r>
      <w:r>
        <w:fldChar w:fldCharType="separate"/>
      </w:r>
      <w:r>
        <w:t>155</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_Toc203728954 \h </w:instrText>
      </w:r>
      <w:r>
        <w:fldChar w:fldCharType="separate"/>
      </w:r>
      <w:r>
        <w:t>155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_Toc203728955 \h </w:instrText>
      </w:r>
      <w:r>
        <w:fldChar w:fldCharType="separate"/>
      </w:r>
      <w:r>
        <w:t>156</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_Toc203728956 \h </w:instrText>
      </w:r>
      <w:r>
        <w:fldChar w:fldCharType="separate"/>
      </w:r>
      <w:r>
        <w:t>156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_Toc203728957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_Toc203728959 \h </w:instrText>
      </w:r>
      <w:r>
        <w:fldChar w:fldCharType="separate"/>
      </w:r>
      <w:r>
        <w:t>158</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_Toc203728960 \h </w:instrText>
      </w:r>
      <w:r>
        <w:fldChar w:fldCharType="separate"/>
      </w:r>
      <w:r>
        <w:t>158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_Toc203728961 \h </w:instrText>
      </w:r>
      <w:r>
        <w:fldChar w:fldCharType="separate"/>
      </w:r>
      <w:r>
        <w:t>159</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_Toc203728962 \h </w:instrText>
      </w:r>
      <w:r>
        <w:fldChar w:fldCharType="separate"/>
      </w:r>
      <w:r>
        <w:t>161</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_Toc203728963 \h </w:instrText>
      </w:r>
      <w:r>
        <w:fldChar w:fldCharType="separate"/>
      </w:r>
      <w:r>
        <w:t>161</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_Toc203728964 \h </w:instrText>
      </w:r>
      <w:r>
        <w:fldChar w:fldCharType="separate"/>
      </w:r>
      <w:r>
        <w:t>161</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_Toc203728965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_Toc203728967 \h </w:instrText>
      </w:r>
      <w:r>
        <w:fldChar w:fldCharType="separate"/>
      </w:r>
      <w:r>
        <w:t>163</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_Toc203728968 \h </w:instrText>
      </w:r>
      <w:r>
        <w:fldChar w:fldCharType="separate"/>
      </w:r>
      <w:r>
        <w:t>163</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_Toc203728969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_Toc203728971 \h </w:instrText>
      </w:r>
      <w:r>
        <w:fldChar w:fldCharType="separate"/>
      </w:r>
      <w:r>
        <w:t>164</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_Toc203728972 \h </w:instrText>
      </w:r>
      <w:r>
        <w:fldChar w:fldCharType="separate"/>
      </w:r>
      <w:r>
        <w:t>164</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_Toc203728973 \h </w:instrText>
      </w:r>
      <w:r>
        <w:fldChar w:fldCharType="separate"/>
      </w:r>
      <w:r>
        <w:t>166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_Toc203728974 \h </w:instrText>
      </w:r>
      <w:r>
        <w:fldChar w:fldCharType="separate"/>
      </w:r>
      <w:r>
        <w:t>166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_Toc203728975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_Toc203728977 \h </w:instrText>
      </w:r>
      <w:r>
        <w:fldChar w:fldCharType="separate"/>
      </w:r>
      <w:r>
        <w:t>167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_Toc203728978 \h </w:instrText>
      </w:r>
      <w:r>
        <w:fldChar w:fldCharType="separate"/>
      </w:r>
      <w:r>
        <w:t>168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_Toc203728979 \h </w:instrText>
      </w:r>
      <w:r>
        <w:fldChar w:fldCharType="separate"/>
      </w:r>
      <w:r>
        <w:t>169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_Toc203728980 \h </w:instrText>
      </w:r>
      <w:r>
        <w:fldChar w:fldCharType="separate"/>
      </w:r>
      <w:r>
        <w:t>170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_Toc203728981 \h </w:instrText>
      </w:r>
      <w:r>
        <w:fldChar w:fldCharType="separate"/>
      </w:r>
      <w:r>
        <w:t>170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_Toc203728982 \h </w:instrText>
      </w:r>
      <w:r>
        <w:fldChar w:fldCharType="separate"/>
      </w:r>
      <w:r>
        <w:t>171</w:t>
      </w:r>
      <w:r>
        <w:fldChar w:fldCharType="end"/>
      </w:r>
    </w:p>
    <w:p>
      <w:pPr>
        <w:pStyle w:val="TOC8"/>
        <w:rPr>
          <w:rFonts w:asciiTheme="minorHAnsi" w:eastAsiaTheme="minorEastAsia" w:hAnsiTheme="minorHAnsi" w:cstheme="minorBidi"/>
          <w:szCs w:val="22"/>
        </w:rPr>
      </w:pPr>
      <w:r>
        <w:t>4.91.</w:t>
      </w:r>
      <w:r>
        <w:tab/>
        <w:t>Offences relating to nomination papers, ballot papers and ballot boxes</w:t>
      </w:r>
      <w:r>
        <w:tab/>
      </w:r>
      <w:r>
        <w:fldChar w:fldCharType="begin"/>
      </w:r>
      <w:r>
        <w:instrText xml:space="preserve"> PAGEREF _Toc203728983 \h </w:instrText>
      </w:r>
      <w:r>
        <w:fldChar w:fldCharType="separate"/>
      </w:r>
      <w:r>
        <w:t>171</w:t>
      </w:r>
      <w:r>
        <w:fldChar w:fldCharType="end"/>
      </w:r>
    </w:p>
    <w:p>
      <w:pPr>
        <w:pStyle w:val="TOC8"/>
        <w:rPr>
          <w:rFonts w:asciiTheme="minorHAnsi" w:eastAsiaTheme="minorEastAsia" w:hAnsiTheme="minorHAnsi" w:cstheme="minorBidi"/>
          <w:szCs w:val="22"/>
        </w:rPr>
      </w:pPr>
      <w:r>
        <w:t>4.92.</w:t>
      </w:r>
      <w:r>
        <w:tab/>
        <w:t>Offences relating to postal votes</w:t>
      </w:r>
      <w:r>
        <w:tab/>
      </w:r>
      <w:r>
        <w:fldChar w:fldCharType="begin"/>
      </w:r>
      <w:r>
        <w:instrText xml:space="preserve"> PAGEREF _Toc203728984 \h </w:instrText>
      </w:r>
      <w:r>
        <w:fldChar w:fldCharType="separate"/>
      </w:r>
      <w:r>
        <w:t>172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_Toc203728985 \h </w:instrText>
      </w:r>
      <w:r>
        <w:fldChar w:fldCharType="separate"/>
      </w:r>
      <w:r>
        <w:t>173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_Toc203728986 \h </w:instrText>
      </w:r>
      <w:r>
        <w:fldChar w:fldCharType="separate"/>
      </w:r>
      <w:r>
        <w:t>173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_Toc203728987 \h </w:instrText>
      </w:r>
      <w:r>
        <w:fldChar w:fldCharType="separate"/>
      </w:r>
      <w:r>
        <w:t>174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_Toc203728988 \h </w:instrText>
      </w:r>
      <w:r>
        <w:fldChar w:fldCharType="separate"/>
      </w:r>
      <w:r>
        <w:t>174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_Toc203728989 \h </w:instrText>
      </w:r>
      <w:r>
        <w:fldChar w:fldCharType="separate"/>
      </w:r>
      <w:r>
        <w:t>175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_Toc203728990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_Toc203728992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_Toc203728995 \h </w:instrText>
      </w:r>
      <w:r>
        <w:fldChar w:fldCharType="separate"/>
      </w:r>
      <w:r>
        <w:t>177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_Toc203728996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_Toc203728999 \h </w:instrText>
      </w:r>
      <w:r>
        <w:fldChar w:fldCharType="separate"/>
      </w:r>
      <w:r>
        <w:t>178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_Toc203729000 \h </w:instrText>
      </w:r>
      <w:r>
        <w:fldChar w:fldCharType="separate"/>
      </w:r>
      <w:r>
        <w:t>178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_Toc203729001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5.6.</w:t>
      </w:r>
      <w:r>
        <w:tab/>
        <w:t>Who presides at council meetings</w:t>
      </w:r>
      <w:r>
        <w:tab/>
      </w:r>
      <w:r>
        <w:fldChar w:fldCharType="begin"/>
      </w:r>
      <w:r>
        <w:instrText xml:space="preserve"> PAGEREF _Toc203729002 \h </w:instrText>
      </w:r>
      <w:r>
        <w:fldChar w:fldCharType="separate"/>
      </w:r>
      <w:r>
        <w:t>179</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_Toc203729003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_Toc203729005 \h </w:instrText>
      </w:r>
      <w:r>
        <w:fldChar w:fldCharType="separate"/>
      </w:r>
      <w:r>
        <w:t>180</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_Toc203729006 \h </w:instrText>
      </w:r>
      <w:r>
        <w:fldChar w:fldCharType="separate"/>
      </w:r>
      <w:r>
        <w:t>180</w:t>
      </w:r>
      <w:r>
        <w:fldChar w:fldCharType="end"/>
      </w:r>
    </w:p>
    <w:p>
      <w:pPr>
        <w:pStyle w:val="TOC8"/>
        <w:rPr>
          <w:rFonts w:asciiTheme="minorHAnsi" w:eastAsiaTheme="minorEastAsia" w:hAnsiTheme="minorHAnsi" w:cstheme="minorBidi"/>
          <w:szCs w:val="22"/>
        </w:rPr>
      </w:pPr>
      <w:r>
        <w:t>5.10.</w:t>
      </w:r>
      <w:r>
        <w:tab/>
        <w:t>Appointment of committee members</w:t>
      </w:r>
      <w:r>
        <w:tab/>
      </w:r>
      <w:r>
        <w:fldChar w:fldCharType="begin"/>
      </w:r>
      <w:r>
        <w:instrText xml:space="preserve"> PAGEREF _Toc203729007 \h </w:instrText>
      </w:r>
      <w:r>
        <w:fldChar w:fldCharType="separate"/>
      </w:r>
      <w:r>
        <w:t>180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_Toc203729008 \h </w:instrText>
      </w:r>
      <w:r>
        <w:fldChar w:fldCharType="separate"/>
      </w:r>
      <w:r>
        <w:t>182</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_Toc203729009 \h </w:instrText>
      </w:r>
      <w:r>
        <w:fldChar w:fldCharType="separate"/>
      </w:r>
      <w:r>
        <w:t>182</w:t>
      </w:r>
      <w:r>
        <w:fldChar w:fldCharType="end"/>
      </w:r>
    </w:p>
    <w:p>
      <w:pPr>
        <w:pStyle w:val="TOC8"/>
        <w:rPr>
          <w:rFonts w:asciiTheme="minorHAnsi" w:eastAsiaTheme="minorEastAsia" w:hAnsiTheme="minorHAnsi" w:cstheme="minorBidi"/>
          <w:szCs w:val="22"/>
        </w:rPr>
      </w:pPr>
      <w:r>
        <w:t>5.12.</w:t>
      </w:r>
      <w:r>
        <w:tab/>
        <w:t>Presiding members and deputies</w:t>
      </w:r>
      <w:r>
        <w:tab/>
      </w:r>
      <w:r>
        <w:fldChar w:fldCharType="begin"/>
      </w:r>
      <w:r>
        <w:instrText xml:space="preserve"> PAGEREF _Toc203729010 \h </w:instrText>
      </w:r>
      <w:r>
        <w:fldChar w:fldCharType="separate"/>
      </w:r>
      <w:r>
        <w:t>183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_Toc203729011 \h </w:instrText>
      </w:r>
      <w:r>
        <w:fldChar w:fldCharType="separate"/>
      </w:r>
      <w:r>
        <w:t>183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_Toc203729012 \h </w:instrText>
      </w:r>
      <w:r>
        <w:fldChar w:fldCharType="separate"/>
      </w:r>
      <w:r>
        <w:t>184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_Toc203729013 \h </w:instrText>
      </w:r>
      <w:r>
        <w:fldChar w:fldCharType="separate"/>
      </w:r>
      <w:r>
        <w:t>184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_Toc203729014 \h </w:instrText>
      </w:r>
      <w:r>
        <w:fldChar w:fldCharType="separate"/>
      </w:r>
      <w:r>
        <w:t>184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_Toc203729015 \h </w:instrText>
      </w:r>
      <w:r>
        <w:fldChar w:fldCharType="separate"/>
      </w:r>
      <w:r>
        <w:t>185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_Toc203729016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_Toc203729018 \h </w:instrText>
      </w:r>
      <w:r>
        <w:fldChar w:fldCharType="separate"/>
      </w:r>
      <w:r>
        <w:t>186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_Toc203729019 \h </w:instrText>
      </w:r>
      <w:r>
        <w:fldChar w:fldCharType="separate"/>
      </w:r>
      <w:r>
        <w:t>186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_Toc203729020 \h </w:instrText>
      </w:r>
      <w:r>
        <w:fldChar w:fldCharType="separate"/>
      </w:r>
      <w:r>
        <w:t>187</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_Toc203729021 \h </w:instrText>
      </w:r>
      <w:r>
        <w:fldChar w:fldCharType="separate"/>
      </w:r>
      <w:r>
        <w:t>188</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_Toc203729022 \h </w:instrText>
      </w:r>
      <w:r>
        <w:fldChar w:fldCharType="separate"/>
      </w:r>
      <w:r>
        <w:t>188</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_Toc203729023 \h </w:instrText>
      </w:r>
      <w:r>
        <w:fldChar w:fldCharType="separate"/>
      </w:r>
      <w:r>
        <w:t>190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_Toc203729024 \h </w:instrText>
      </w:r>
      <w:r>
        <w:fldChar w:fldCharType="separate"/>
      </w:r>
      <w:r>
        <w:t>191</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_Toc203729025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_Toc203729027 \h </w:instrText>
      </w:r>
      <w:r>
        <w:fldChar w:fldCharType="separate"/>
      </w:r>
      <w:r>
        <w:t>193</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_Toc203729028 \h </w:instrText>
      </w:r>
      <w:r>
        <w:fldChar w:fldCharType="separate"/>
      </w:r>
      <w:r>
        <w:t>193</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_Toc203729029 \h </w:instrText>
      </w:r>
      <w:r>
        <w:fldChar w:fldCharType="separate"/>
      </w:r>
      <w:r>
        <w:t>193</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_Toc203729030 \h </w:instrText>
      </w:r>
      <w:r>
        <w:fldChar w:fldCharType="separate"/>
      </w:r>
      <w:r>
        <w:t>195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_Toc203729031 \h </w:instrText>
      </w:r>
      <w:r>
        <w:fldChar w:fldCharType="separate"/>
      </w:r>
      <w:r>
        <w:t>195</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_Toc203729032 \h </w:instrText>
      </w:r>
      <w:r>
        <w:fldChar w:fldCharType="separate"/>
      </w:r>
      <w:r>
        <w:t>196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_Toc203729033 \h </w:instrText>
      </w:r>
      <w:r>
        <w:fldChar w:fldCharType="separate"/>
      </w:r>
      <w:r>
        <w:t>196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_Toc203729034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_Toc203729036 \h </w:instrText>
      </w:r>
      <w:r>
        <w:fldChar w:fldCharType="separate"/>
      </w:r>
      <w:r>
        <w:t>197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_Toc203729037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_Toc203729039 \h </w:instrText>
      </w:r>
      <w:r>
        <w:fldChar w:fldCharType="separate"/>
      </w:r>
      <w:r>
        <w:t>198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_Toc203729040 \h </w:instrText>
      </w:r>
      <w:r>
        <w:fldChar w:fldCharType="separate"/>
      </w:r>
      <w:r>
        <w:t>199</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_Toc203729041 \h </w:instrText>
      </w:r>
      <w:r>
        <w:fldChar w:fldCharType="separate"/>
      </w:r>
      <w:r>
        <w:t>200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_Toc203729042 \h </w:instrText>
      </w:r>
      <w:r>
        <w:fldChar w:fldCharType="separate"/>
      </w:r>
      <w:r>
        <w:t>200</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_Toc203729043 \h </w:instrText>
      </w:r>
      <w:r>
        <w:fldChar w:fldCharType="separate"/>
      </w:r>
      <w:r>
        <w:t>201</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_Toc203729044 \h </w:instrText>
      </w:r>
      <w:r>
        <w:fldChar w:fldCharType="separate"/>
      </w:r>
      <w:r>
        <w:t>202</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_Toc203729045 \h </w:instrText>
      </w:r>
      <w:r>
        <w:fldChar w:fldCharType="separate"/>
      </w:r>
      <w:r>
        <w:t>203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_Toc203729046 \h </w:instrText>
      </w:r>
      <w:r>
        <w:fldChar w:fldCharType="separate"/>
      </w:r>
      <w:r>
        <w:t>203</w:t>
      </w:r>
      <w:r>
        <w:fldChar w:fldCharType="end"/>
      </w:r>
    </w:p>
    <w:p>
      <w:pPr>
        <w:pStyle w:val="TOC8"/>
        <w:rPr>
          <w:rFonts w:asciiTheme="minorHAnsi" w:eastAsiaTheme="minorEastAsia" w:hAnsiTheme="minorHAnsi" w:cstheme="minorBidi"/>
          <w:szCs w:val="22"/>
        </w:rPr>
      </w:pPr>
      <w:r>
        <w:t>5.41.</w:t>
      </w:r>
      <w:r>
        <w:tab/>
        <w:t>Role of CEO</w:t>
      </w:r>
      <w:r>
        <w:tab/>
      </w:r>
      <w:r>
        <w:fldChar w:fldCharType="begin"/>
      </w:r>
      <w:r>
        <w:instrText xml:space="preserve"> PAGEREF _Toc203729047 \h </w:instrText>
      </w:r>
      <w:r>
        <w:fldChar w:fldCharType="separate"/>
      </w:r>
      <w:r>
        <w:t>204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_Toc203729048 \h </w:instrText>
      </w:r>
      <w:r>
        <w:fldChar w:fldCharType="separate"/>
      </w:r>
      <w:r>
        <w:t>205</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_Toc203729049 \h </w:instrText>
      </w:r>
      <w:r>
        <w:fldChar w:fldCharType="separate"/>
      </w:r>
      <w:r>
        <w:t>206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_Toc203729050 \h </w:instrText>
      </w:r>
      <w:r>
        <w:fldChar w:fldCharType="separate"/>
      </w:r>
      <w:r>
        <w:t>206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_Toc203729051 \h </w:instrText>
      </w:r>
      <w:r>
        <w:fldChar w:fldCharType="separate"/>
      </w:r>
      <w:r>
        <w:t>207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_Toc203729052 \h </w:instrText>
      </w:r>
      <w:r>
        <w:fldChar w:fldCharType="separate"/>
      </w:r>
      <w:r>
        <w:t>208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_Toc203729053 \h </w:instrText>
      </w:r>
      <w:r>
        <w:fldChar w:fldCharType="separate"/>
      </w:r>
      <w:r>
        <w:t>208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_Toc203729054 \h </w:instrText>
      </w:r>
      <w:r>
        <w:fldChar w:fldCharType="separate"/>
      </w:r>
      <w:r>
        <w:t>208</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_Toc203729055 \h </w:instrText>
      </w:r>
      <w:r>
        <w:fldChar w:fldCharType="separate"/>
      </w:r>
      <w:r>
        <w:t>209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_Toc203729056 \h </w:instrText>
      </w:r>
      <w:r>
        <w:fldChar w:fldCharType="separate"/>
      </w:r>
      <w:r>
        <w:t>210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_Toc203729057 \h </w:instrText>
      </w:r>
      <w:r>
        <w:fldChar w:fldCharType="separate"/>
      </w:r>
      <w:r>
        <w:t>211</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_Toc203729058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_Toc203729060 \h </w:instrText>
      </w:r>
      <w:r>
        <w:fldChar w:fldCharType="separate"/>
      </w:r>
      <w:r>
        <w:t>212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_Toc203729061 \h </w:instrText>
      </w:r>
      <w:r>
        <w:fldChar w:fldCharType="separate"/>
      </w:r>
      <w:r>
        <w:t>213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_Toc203729062 \h </w:instrText>
      </w:r>
      <w:r>
        <w:fldChar w:fldCharType="separate"/>
      </w:r>
      <w:r>
        <w:t>213</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_Toc203729063 \h </w:instrText>
      </w:r>
      <w:r>
        <w:fldChar w:fldCharType="separate"/>
      </w:r>
      <w:r>
        <w:t>213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_Toc203729064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_Toc203729067 \h </w:instrText>
      </w:r>
      <w:r>
        <w:fldChar w:fldCharType="separate"/>
      </w:r>
      <w:r>
        <w:t>214</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_Toc203729068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_Toc203729070 \h </w:instrText>
      </w:r>
      <w:r>
        <w:fldChar w:fldCharType="separate"/>
      </w:r>
      <w:r>
        <w:t>215</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_Toc203729071 \h </w:instrText>
      </w:r>
      <w:r>
        <w:fldChar w:fldCharType="separate"/>
      </w:r>
      <w:r>
        <w:t>216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_Toc203729072 \h </w:instrText>
      </w:r>
      <w:r>
        <w:fldChar w:fldCharType="separate"/>
      </w:r>
      <w:r>
        <w:t>216</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_Toc203729073 \h </w:instrText>
      </w:r>
      <w:r>
        <w:fldChar w:fldCharType="separate"/>
      </w:r>
      <w:r>
        <w:t>216</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_Toc203729074 \h </w:instrText>
      </w:r>
      <w:r>
        <w:fldChar w:fldCharType="separate"/>
      </w:r>
      <w:r>
        <w:t>217</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_Toc203729075 \h </w:instrText>
      </w:r>
      <w:r>
        <w:fldChar w:fldCharType="separate"/>
      </w:r>
      <w:r>
        <w:t>217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_Toc203729076 \h </w:instrText>
      </w:r>
      <w:r>
        <w:fldChar w:fldCharType="separate"/>
      </w:r>
      <w:r>
        <w:t>220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_Toc203729077 \h </w:instrText>
      </w:r>
      <w:r>
        <w:fldChar w:fldCharType="separate"/>
      </w:r>
      <w:r>
        <w:t>222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_Toc203729078 \h </w:instrText>
      </w:r>
      <w:r>
        <w:fldChar w:fldCharType="separate"/>
      </w:r>
      <w:r>
        <w:t>223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_Toc203729079 \h </w:instrText>
      </w:r>
      <w:r>
        <w:fldChar w:fldCharType="separate"/>
      </w:r>
      <w:r>
        <w:t>223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_Toc203729080 \h </w:instrText>
      </w:r>
      <w:r>
        <w:fldChar w:fldCharType="separate"/>
      </w:r>
      <w:r>
        <w:t>224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_Toc203729081 \h </w:instrText>
      </w:r>
      <w:r>
        <w:fldChar w:fldCharType="separate"/>
      </w:r>
      <w:r>
        <w:t>225</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_Toc203729082 \h </w:instrText>
      </w:r>
      <w:r>
        <w:fldChar w:fldCharType="separate"/>
      </w:r>
      <w:r>
        <w:t>226</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_Toc203729083 \h </w:instrText>
      </w:r>
      <w:r>
        <w:fldChar w:fldCharType="separate"/>
      </w:r>
      <w:r>
        <w:t>227</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_Toc203729084 \h </w:instrText>
      </w:r>
      <w:r>
        <w:fldChar w:fldCharType="separate"/>
      </w:r>
      <w:r>
        <w:t>228</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_Toc203729085 \h </w:instrText>
      </w:r>
      <w:r>
        <w:fldChar w:fldCharType="separate"/>
      </w:r>
      <w:r>
        <w:t>228</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_Toc203729086 \h </w:instrText>
      </w:r>
      <w:r>
        <w:fldChar w:fldCharType="separate"/>
      </w:r>
      <w:r>
        <w:t>229</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_Toc203729087 \h </w:instrText>
      </w:r>
      <w:r>
        <w:fldChar w:fldCharType="separate"/>
      </w:r>
      <w:r>
        <w:t>230</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_Toc203729088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_Toc203729090 \h </w:instrText>
      </w:r>
      <w:r>
        <w:fldChar w:fldCharType="separate"/>
      </w:r>
      <w:r>
        <w:t>231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_Toc203729091 \h </w:instrText>
      </w:r>
      <w:r>
        <w:fldChar w:fldCharType="separate"/>
      </w:r>
      <w:r>
        <w:t>233</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_Toc203729092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5.77.</w:t>
      </w:r>
      <w:r>
        <w:tab/>
        <w:t>Acknowledging receipt of returns</w:t>
      </w:r>
      <w:r>
        <w:tab/>
      </w:r>
      <w:r>
        <w:fldChar w:fldCharType="begin"/>
      </w:r>
      <w:r>
        <w:instrText xml:space="preserve"> PAGEREF _Toc203729093 \h </w:instrText>
      </w:r>
      <w:r>
        <w:fldChar w:fldCharType="separate"/>
      </w:r>
      <w:r>
        <w:t>234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_Toc203729094 \h </w:instrText>
      </w:r>
      <w:r>
        <w:fldChar w:fldCharType="separate"/>
      </w:r>
      <w:r>
        <w:t>234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_Toc203729095 \h </w:instrText>
      </w:r>
      <w:r>
        <w:fldChar w:fldCharType="separate"/>
      </w:r>
      <w:r>
        <w:t>235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_Toc203729096 \h </w:instrText>
      </w:r>
      <w:r>
        <w:fldChar w:fldCharType="separate"/>
      </w:r>
      <w:r>
        <w:t>236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_Toc203729097 \h </w:instrText>
      </w:r>
      <w:r>
        <w:fldChar w:fldCharType="separate"/>
      </w:r>
      <w:r>
        <w:t>237</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_Toc203729098 \h </w:instrText>
      </w:r>
      <w:r>
        <w:fldChar w:fldCharType="separate"/>
      </w:r>
      <w:r>
        <w:t>237</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_Toc203729099 \h </w:instrText>
      </w:r>
      <w:r>
        <w:fldChar w:fldCharType="separate"/>
      </w:r>
      <w:r>
        <w:t>238</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_Toc203729100 \h </w:instrText>
      </w:r>
      <w:r>
        <w:fldChar w:fldCharType="separate"/>
      </w:r>
      <w:r>
        <w:t>240</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_Toc203729101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_Toc203729103 \h </w:instrText>
      </w:r>
      <w:r>
        <w:fldChar w:fldCharType="separate"/>
      </w:r>
      <w:r>
        <w:t>241</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_Toc203729104 \h </w:instrText>
      </w:r>
      <w:r>
        <w:fldChar w:fldCharType="separate"/>
      </w:r>
      <w:r>
        <w:t>242</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_Toc203729105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_Toc203729107 \h </w:instrText>
      </w:r>
      <w:r>
        <w:fldChar w:fldCharType="separate"/>
      </w:r>
      <w:r>
        <w:t>244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_Toc203729108 \h </w:instrText>
      </w:r>
      <w:r>
        <w:fldChar w:fldCharType="separate"/>
      </w:r>
      <w:r>
        <w:t>244</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_Toc203729109 \h </w:instrText>
      </w:r>
      <w:r>
        <w:fldChar w:fldCharType="separate"/>
      </w:r>
      <w:r>
        <w:t>246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_Toc203729110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_Toc203729112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_Toc203729114 \h </w:instrText>
      </w:r>
      <w:r>
        <w:fldChar w:fldCharType="separate"/>
      </w:r>
      <w:r>
        <w:t>248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_Toc203729115 \h </w:instrText>
      </w:r>
      <w:r>
        <w:fldChar w:fldCharType="separate"/>
      </w:r>
      <w:r>
        <w:t>248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_Toc203729116 \h </w:instrText>
      </w:r>
      <w:r>
        <w:fldChar w:fldCharType="separate"/>
      </w:r>
      <w:r>
        <w:t>249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_Toc203729117 \h </w:instrText>
      </w:r>
      <w:r>
        <w:fldChar w:fldCharType="separate"/>
      </w:r>
      <w:r>
        <w:t>250</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_Toc203729118 \h </w:instrText>
      </w:r>
      <w:r>
        <w:fldChar w:fldCharType="separate"/>
      </w:r>
      <w:r>
        <w:t>252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_Toc203729119 \h </w:instrText>
      </w:r>
      <w:r>
        <w:fldChar w:fldCharType="separate"/>
      </w:r>
      <w:r>
        <w:t>254</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_Toc203729120 \h </w:instrText>
      </w:r>
      <w:r>
        <w:fldChar w:fldCharType="separate"/>
      </w:r>
      <w:r>
        <w:t>254</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_Toc203729121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reimbursements and allowances for council members</w:t>
      </w:r>
      <w:r>
        <w:tab/>
      </w:r>
      <w:r>
        <w:fldChar w:fldCharType="begin"/>
      </w:r>
      <w:r>
        <w:instrText xml:space="preserve"> PAGEREF _Toc203729123 \h </w:instrText>
      </w:r>
      <w:r>
        <w:fldChar w:fldCharType="separate"/>
      </w:r>
      <w:r>
        <w:t>256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_Toc203729124 \h </w:instrText>
      </w:r>
      <w:r>
        <w:fldChar w:fldCharType="separate"/>
      </w:r>
      <w:r>
        <w:t>258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_Toc203729125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5.99A.</w:t>
      </w:r>
      <w:r>
        <w:tab/>
        <w:t>Allowances for council members in lieu of reimbursement of expenses</w:t>
      </w:r>
      <w:r>
        <w:tab/>
      </w:r>
      <w:r>
        <w:fldChar w:fldCharType="begin"/>
      </w:r>
      <w:r>
        <w:instrText xml:space="preserve"> PAGEREF _Toc203729126 \h </w:instrText>
      </w:r>
      <w:r>
        <w:fldChar w:fldCharType="separate"/>
      </w:r>
      <w:r>
        <w:t>259</w:t>
      </w:r>
      <w:r>
        <w:fldChar w:fldCharType="end"/>
      </w:r>
    </w:p>
    <w:p>
      <w:pPr>
        <w:pStyle w:val="TOC8"/>
        <w:rPr>
          <w:rFonts w:asciiTheme="minorHAnsi" w:eastAsiaTheme="minorEastAsia" w:hAnsiTheme="minorHAnsi" w:cstheme="minorBidi"/>
          <w:szCs w:val="22"/>
        </w:rPr>
      </w:pPr>
      <w:r>
        <w:t>5.99B.</w:t>
      </w:r>
      <w:r>
        <w:tab/>
        <w:t>Superannuation for council members: main provisions</w:t>
      </w:r>
      <w:r>
        <w:tab/>
      </w:r>
      <w:r>
        <w:fldChar w:fldCharType="begin"/>
      </w:r>
      <w:r>
        <w:instrText xml:space="preserve"> PAGEREF _Toc203729127 \h </w:instrText>
      </w:r>
      <w:r>
        <w:fldChar w:fldCharType="separate"/>
      </w:r>
      <w:r>
        <w:t>260</w:t>
      </w:r>
      <w:r>
        <w:fldChar w:fldCharType="end"/>
      </w:r>
    </w:p>
    <w:p>
      <w:pPr>
        <w:pStyle w:val="TOC8"/>
        <w:rPr>
          <w:rFonts w:asciiTheme="minorHAnsi" w:eastAsiaTheme="minorEastAsia" w:hAnsiTheme="minorHAnsi" w:cstheme="minorBidi"/>
          <w:szCs w:val="22"/>
        </w:rPr>
      </w:pPr>
      <w:r>
        <w:t>5.99C.</w:t>
      </w:r>
      <w:r>
        <w:tab/>
        <w:t>Superannuation for council members: opt outs</w:t>
      </w:r>
      <w:r>
        <w:tab/>
      </w:r>
      <w:r>
        <w:fldChar w:fldCharType="begin"/>
      </w:r>
      <w:r>
        <w:instrText xml:space="preserve"> PAGEREF _Toc203729128 \h </w:instrText>
      </w:r>
      <w:r>
        <w:fldChar w:fldCharType="separate"/>
      </w:r>
      <w:r>
        <w:t>262</w:t>
      </w:r>
      <w:r>
        <w:fldChar w:fldCharType="end"/>
      </w:r>
    </w:p>
    <w:p>
      <w:pPr>
        <w:pStyle w:val="TOC8"/>
        <w:rPr>
          <w:rFonts w:asciiTheme="minorHAnsi" w:eastAsiaTheme="minorEastAsia" w:hAnsiTheme="minorHAnsi" w:cstheme="minorBidi"/>
          <w:szCs w:val="22"/>
        </w:rPr>
      </w:pPr>
      <w:r>
        <w:t>5.99D.</w:t>
      </w:r>
      <w:r>
        <w:tab/>
        <w:t>Superannuation for council members: other exceptions</w:t>
      </w:r>
      <w:r>
        <w:tab/>
      </w:r>
      <w:r>
        <w:fldChar w:fldCharType="begin"/>
      </w:r>
      <w:r>
        <w:instrText xml:space="preserve"> PAGEREF _Toc203729129 \h </w:instrText>
      </w:r>
      <w:r>
        <w:fldChar w:fldCharType="separate"/>
      </w:r>
      <w:r>
        <w:t>263</w:t>
      </w:r>
      <w:r>
        <w:fldChar w:fldCharType="end"/>
      </w:r>
    </w:p>
    <w:p>
      <w:pPr>
        <w:pStyle w:val="TOC8"/>
        <w:rPr>
          <w:rFonts w:asciiTheme="minorHAnsi" w:eastAsiaTheme="minorEastAsia" w:hAnsiTheme="minorHAnsi" w:cstheme="minorBidi"/>
          <w:szCs w:val="22"/>
        </w:rPr>
      </w:pPr>
      <w:r>
        <w:t>5.99E.</w:t>
      </w:r>
      <w:r>
        <w:tab/>
        <w:t>Superannuation for council members: supplementary provisions</w:t>
      </w:r>
      <w:r>
        <w:tab/>
      </w:r>
      <w:r>
        <w:fldChar w:fldCharType="begin"/>
      </w:r>
      <w:r>
        <w:instrText xml:space="preserve"> PAGEREF _Toc203729130 \h </w:instrText>
      </w:r>
      <w:r>
        <w:fldChar w:fldCharType="separate"/>
      </w:r>
      <w:r>
        <w:t>264</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_Toc203729131 \h </w:instrText>
      </w:r>
      <w:r>
        <w:fldChar w:fldCharType="separate"/>
      </w:r>
      <w:r>
        <w:t>265</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_Toc203729132 \h </w:instrText>
      </w:r>
      <w:r>
        <w:fldChar w:fldCharType="separate"/>
      </w:r>
      <w:r>
        <w:t>265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_Toc203729133 \h </w:instrText>
      </w:r>
      <w:r>
        <w:fldChar w:fldCharType="separate"/>
      </w:r>
      <w:r>
        <w:t>267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_Toc203729134 \h </w:instrText>
      </w:r>
      <w:r>
        <w:fldChar w:fldCharType="separate"/>
      </w:r>
      <w:r>
        <w:t>267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_Toc203729135 \h </w:instrText>
      </w:r>
      <w:r>
        <w:fldChar w:fldCharType="separate"/>
      </w:r>
      <w:r>
        <w:t>267</w:t>
      </w:r>
      <w:r>
        <w:fldChar w:fldCharType="end"/>
      </w:r>
    </w:p>
    <w:p>
      <w:pPr>
        <w:pStyle w:val="TOC8"/>
        <w:rPr>
          <w:rFonts w:asciiTheme="minorHAnsi" w:eastAsiaTheme="minorEastAsia" w:hAnsiTheme="minorHAnsi" w:cstheme="minorBidi"/>
          <w:szCs w:val="22"/>
        </w:rPr>
      </w:pPr>
      <w:r>
        <w:t>5.102AA. Apportionment of annual payments</w:t>
      </w:r>
      <w:r>
        <w:tab/>
      </w:r>
      <w:r>
        <w:fldChar w:fldCharType="begin"/>
      </w:r>
      <w:r>
        <w:instrText xml:space="preserve"> PAGEREF _Toc203729136 \h </w:instrText>
      </w:r>
      <w:r>
        <w:fldChar w:fldCharType="separate"/>
      </w:r>
      <w:r>
        <w:t>267</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_Toc203729137 \h </w:instrText>
      </w:r>
      <w:r>
        <w:fldChar w:fldCharType="separate"/>
      </w:r>
      <w:r>
        <w:t>268</w:t>
      </w:r>
      <w:r>
        <w:fldChar w:fldCharType="end"/>
      </w:r>
    </w:p>
    <w:p>
      <w:pPr>
        <w:pStyle w:val="TOC8"/>
        <w:rPr>
          <w:rFonts w:asciiTheme="minorHAnsi" w:eastAsiaTheme="minorEastAsia" w:hAnsiTheme="minorHAnsi" w:cstheme="minorBidi"/>
          <w:szCs w:val="22"/>
        </w:rPr>
      </w:pPr>
      <w:r>
        <w:t>5.102AC. Application of this Division to regional local governments</w:t>
      </w:r>
      <w:r>
        <w:tab/>
      </w:r>
      <w:r>
        <w:fldChar w:fldCharType="begin"/>
      </w:r>
      <w:r>
        <w:instrText xml:space="preserve"> PAGEREF _Toc203729138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_Toc203729140 \h </w:instrText>
      </w:r>
      <w:r>
        <w:fldChar w:fldCharType="separate"/>
      </w:r>
      <w:r>
        <w:t>269</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_Toc203729141 \h </w:instrText>
      </w:r>
      <w:r>
        <w:fldChar w:fldCharType="separate"/>
      </w:r>
      <w:r>
        <w:t>270</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_Toc203729142 \h </w:instrText>
      </w:r>
      <w:r>
        <w:fldChar w:fldCharType="separate"/>
      </w:r>
      <w:r>
        <w:t>270</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_Toc203729143 \h </w:instrText>
      </w:r>
      <w:r>
        <w:fldChar w:fldCharType="separate"/>
      </w:r>
      <w:r>
        <w:t>271</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_Toc203729144 \h </w:instrText>
      </w:r>
      <w:r>
        <w:fldChar w:fldCharType="separate"/>
      </w:r>
      <w:r>
        <w:t>272</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_Toc203729145 \h </w:instrText>
      </w:r>
      <w:r>
        <w:fldChar w:fldCharType="separate"/>
      </w:r>
      <w:r>
        <w:t>272</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_Toc203729146 \h </w:instrText>
      </w:r>
      <w:r>
        <w:fldChar w:fldCharType="separate"/>
      </w:r>
      <w:r>
        <w:t>273</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_Toc203729147 \h </w:instrText>
      </w:r>
      <w:r>
        <w:fldChar w:fldCharType="separate"/>
      </w:r>
      <w:r>
        <w:t>274</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_Toc203729148 \h </w:instrText>
      </w:r>
      <w:r>
        <w:fldChar w:fldCharType="separate"/>
      </w:r>
      <w:r>
        <w:t>275</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_Toc203729149 \h </w:instrText>
      </w:r>
      <w:r>
        <w:fldChar w:fldCharType="separate"/>
      </w:r>
      <w:r>
        <w:t>277</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_Toc203729150 \h </w:instrText>
      </w:r>
      <w:r>
        <w:fldChar w:fldCharType="separate"/>
      </w:r>
      <w:r>
        <w:t>279</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_Toc203729151 \h </w:instrText>
      </w:r>
      <w:r>
        <w:fldChar w:fldCharType="separate"/>
      </w:r>
      <w:r>
        <w:t>280</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_Toc203729152 \h </w:instrText>
      </w:r>
      <w:r>
        <w:fldChar w:fldCharType="separate"/>
      </w:r>
      <w:r>
        <w:t>281</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_Toc203729153 \h </w:instrText>
      </w:r>
      <w:r>
        <w:fldChar w:fldCharType="separate"/>
      </w:r>
      <w:r>
        <w:t>281</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_Toc203729154 \h </w:instrText>
      </w:r>
      <w:r>
        <w:fldChar w:fldCharType="separate"/>
      </w:r>
      <w:r>
        <w:t>282</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_Toc203729155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5.117.</w:t>
      </w:r>
      <w:r>
        <w:tab/>
        <w:t>Punishment for serious breach</w:t>
      </w:r>
      <w:r>
        <w:tab/>
      </w:r>
      <w:r>
        <w:fldChar w:fldCharType="begin"/>
      </w:r>
      <w:r>
        <w:instrText xml:space="preserve"> PAGEREF _Toc203729156 \h </w:instrText>
      </w:r>
      <w:r>
        <w:fldChar w:fldCharType="separate"/>
      </w:r>
      <w:r>
        <w:t>283</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_Toc203729157 \h </w:instrText>
      </w:r>
      <w:r>
        <w:fldChar w:fldCharType="separate"/>
      </w:r>
      <w:r>
        <w:t>285</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_Toc203729158 \h </w:instrText>
      </w:r>
      <w:r>
        <w:fldChar w:fldCharType="separate"/>
      </w:r>
      <w:r>
        <w:t>286</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_Toc203729159 \h </w:instrText>
      </w:r>
      <w:r>
        <w:fldChar w:fldCharType="separate"/>
      </w:r>
      <w:r>
        <w:t>286</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_Toc203729160 \h </w:instrText>
      </w:r>
      <w:r>
        <w:fldChar w:fldCharType="separate"/>
      </w:r>
      <w:r>
        <w:t>286</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_Toc203729161 \h </w:instrText>
      </w:r>
      <w:r>
        <w:fldChar w:fldCharType="separate"/>
      </w:r>
      <w:r>
        <w:t>287</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_Toc203729162 \h </w:instrText>
      </w:r>
      <w:r>
        <w:fldChar w:fldCharType="separate"/>
      </w:r>
      <w:r>
        <w:t>287</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_Toc203729163 \h </w:instrText>
      </w:r>
      <w:r>
        <w:fldChar w:fldCharType="separate"/>
      </w:r>
      <w:r>
        <w:t>288</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_Toc203729164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_Toc203729166 \h </w:instrText>
      </w:r>
      <w:r>
        <w:fldChar w:fldCharType="separate"/>
      </w:r>
      <w:r>
        <w:t>289</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_Toc203729167 \h </w:instrText>
      </w:r>
      <w:r>
        <w:fldChar w:fldCharType="separate"/>
      </w:r>
      <w:r>
        <w:t>290</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_Toc203729168 \h </w:instrText>
      </w:r>
      <w:r>
        <w:fldChar w:fldCharType="separate"/>
      </w:r>
      <w:r>
        <w:t>290</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_Toc203729169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_Toc203729172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_Toc203729174 \h </w:instrText>
      </w:r>
      <w:r>
        <w:fldChar w:fldCharType="separate"/>
      </w:r>
      <w:r>
        <w:t>294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_Toc203729175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_Toc203729177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_Toc203729179 \h </w:instrText>
      </w:r>
      <w:r>
        <w:fldChar w:fldCharType="separate"/>
      </w:r>
      <w:r>
        <w:t>297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_Toc203729180 \h </w:instrText>
      </w:r>
      <w:r>
        <w:fldChar w:fldCharType="separate"/>
      </w:r>
      <w:r>
        <w:t>297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_Toc203729181 \h </w:instrText>
      </w:r>
      <w:r>
        <w:fldChar w:fldCharType="separate"/>
      </w:r>
      <w:r>
        <w:t>297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_Toc203729182 \h </w:instrText>
      </w:r>
      <w:r>
        <w:fldChar w:fldCharType="separate"/>
      </w:r>
      <w:r>
        <w:t>298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_Toc203729183 \h </w:instrText>
      </w:r>
      <w:r>
        <w:fldChar w:fldCharType="separate"/>
      </w:r>
      <w:r>
        <w:t>298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_Toc203729184 \h </w:instrText>
      </w:r>
      <w:r>
        <w:fldChar w:fldCharType="separate"/>
      </w:r>
      <w:r>
        <w:t>299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_Toc203729185 \h </w:instrText>
      </w:r>
      <w:r>
        <w:fldChar w:fldCharType="separate"/>
      </w:r>
      <w:r>
        <w:t>299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_Toc203729186 \h </w:instrText>
      </w:r>
      <w:r>
        <w:fldChar w:fldCharType="separate"/>
      </w:r>
      <w:r>
        <w:t>300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_Toc203729187 \h </w:instrText>
      </w:r>
      <w:r>
        <w:fldChar w:fldCharType="separate"/>
      </w:r>
      <w:r>
        <w:t>301</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_Toc203729188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_Toc203729191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_Toc203729193 \h </w:instrText>
      </w:r>
      <w:r>
        <w:fldChar w:fldCharType="separate"/>
      </w:r>
      <w:r>
        <w:t>304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_Toc203729194 \h </w:instrText>
      </w:r>
      <w:r>
        <w:fldChar w:fldCharType="separate"/>
      </w:r>
      <w:r>
        <w:t>305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_Toc203729195 \h </w:instrText>
      </w:r>
      <w:r>
        <w:fldChar w:fldCharType="separate"/>
      </w:r>
      <w:r>
        <w:t>306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_Toc203729196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_Toc203729198 \h </w:instrText>
      </w:r>
      <w:r>
        <w:fldChar w:fldCharType="separate"/>
      </w:r>
      <w:r>
        <w:t>306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_Toc203729199 \h </w:instrText>
      </w:r>
      <w:r>
        <w:fldChar w:fldCharType="separate"/>
      </w:r>
      <w:r>
        <w:t>308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_Toc203729200 \h </w:instrText>
      </w:r>
      <w:r>
        <w:fldChar w:fldCharType="separate"/>
      </w:r>
      <w:r>
        <w:t>309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_Toc203729201 \h </w:instrText>
      </w:r>
      <w:r>
        <w:fldChar w:fldCharType="separate"/>
      </w:r>
      <w:r>
        <w:t>309</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_Toc203729202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_Toc203729205 \h </w:instrText>
      </w:r>
      <w:r>
        <w:fldChar w:fldCharType="separate"/>
      </w:r>
      <w:r>
        <w:t>311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_Toc203729206 \h </w:instrText>
      </w:r>
      <w:r>
        <w:fldChar w:fldCharType="separate"/>
      </w:r>
      <w:r>
        <w:t>312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_Toc203729207 \h </w:instrText>
      </w:r>
      <w:r>
        <w:fldChar w:fldCharType="separate"/>
      </w:r>
      <w:r>
        <w:t>314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_Toc203729208 \h </w:instrText>
      </w:r>
      <w:r>
        <w:fldChar w:fldCharType="separate"/>
      </w:r>
      <w:r>
        <w:t>315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_Toc203729209 \h </w:instrText>
      </w:r>
      <w:r>
        <w:fldChar w:fldCharType="separate"/>
      </w:r>
      <w:r>
        <w:t>316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_Toc203729210 \h </w:instrText>
      </w:r>
      <w:r>
        <w:fldChar w:fldCharType="separate"/>
      </w:r>
      <w:r>
        <w:t>317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_Toc203729211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_Toc203729213 \h </w:instrText>
      </w:r>
      <w:r>
        <w:fldChar w:fldCharType="separate"/>
      </w:r>
      <w:r>
        <w:t>318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_Toc203729214 \h </w:instrText>
      </w:r>
      <w:r>
        <w:fldChar w:fldCharType="separate"/>
      </w:r>
      <w:r>
        <w:t>319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_Toc203729215 \h </w:instrText>
      </w:r>
      <w:r>
        <w:fldChar w:fldCharType="separate"/>
      </w:r>
      <w:r>
        <w:t>321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_Toc203729216 \h </w:instrText>
      </w:r>
      <w:r>
        <w:fldChar w:fldCharType="separate"/>
      </w:r>
      <w:r>
        <w:t>321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_Toc203729217 \h </w:instrText>
      </w:r>
      <w:r>
        <w:fldChar w:fldCharType="separate"/>
      </w:r>
      <w:r>
        <w:t>322</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_Toc203729218 \h </w:instrText>
      </w:r>
      <w:r>
        <w:fldChar w:fldCharType="separate"/>
      </w:r>
      <w:r>
        <w:t>324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_Toc203729219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_Toc203729221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_Toc203729222 \h </w:instrText>
      </w:r>
      <w:r>
        <w:fldChar w:fldCharType="separate"/>
      </w:r>
      <w:r>
        <w:t>329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_Toc203729223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_Toc203729225 \h </w:instrText>
      </w:r>
      <w:r>
        <w:fldChar w:fldCharType="separate"/>
      </w:r>
      <w:r>
        <w:t>331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_Toc203729226 \h </w:instrText>
      </w:r>
      <w:r>
        <w:fldChar w:fldCharType="separate"/>
      </w:r>
      <w:r>
        <w:t>332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_Toc203729227 \h </w:instrText>
      </w:r>
      <w:r>
        <w:fldChar w:fldCharType="separate"/>
      </w:r>
      <w:r>
        <w:t>332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_Toc203729228 \h </w:instrText>
      </w:r>
      <w:r>
        <w:fldChar w:fldCharType="separate"/>
      </w:r>
      <w:r>
        <w:t>332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_Toc203729229 \h </w:instrText>
      </w:r>
      <w:r>
        <w:fldChar w:fldCharType="separate"/>
      </w:r>
      <w:r>
        <w:t>333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_Toc203729230 \h </w:instrText>
      </w:r>
      <w:r>
        <w:fldChar w:fldCharType="separate"/>
      </w:r>
      <w:r>
        <w:t>333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_Toc203729231 \h </w:instrText>
      </w:r>
      <w:r>
        <w:fldChar w:fldCharType="separate"/>
      </w:r>
      <w:r>
        <w:t>334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_Toc203729232 \h </w:instrText>
      </w:r>
      <w:r>
        <w:fldChar w:fldCharType="separate"/>
      </w:r>
      <w:r>
        <w:t>334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_Toc203729233 \h </w:instrText>
      </w:r>
      <w:r>
        <w:fldChar w:fldCharType="separate"/>
      </w:r>
      <w:r>
        <w:t>334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_Toc203729234 \h </w:instrText>
      </w:r>
      <w:r>
        <w:fldChar w:fldCharType="separate"/>
      </w:r>
      <w:r>
        <w:t>334</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_Toc203729235 \h </w:instrText>
      </w:r>
      <w:r>
        <w:fldChar w:fldCharType="separate"/>
      </w:r>
      <w:r>
        <w:t>335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_Toc203729236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_Toc203729238 \h </w:instrText>
      </w:r>
      <w:r>
        <w:fldChar w:fldCharType="separate"/>
      </w:r>
      <w:r>
        <w:t>337</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_Toc203729239 \h </w:instrText>
      </w:r>
      <w:r>
        <w:fldChar w:fldCharType="separate"/>
      </w:r>
      <w:r>
        <w:t>337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_Toc203729240 \h </w:instrText>
      </w:r>
      <w:r>
        <w:fldChar w:fldCharType="separate"/>
      </w:r>
      <w:r>
        <w:t>337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_Toc203729241 \h </w:instrText>
      </w:r>
      <w:r>
        <w:fldChar w:fldCharType="separate"/>
      </w:r>
      <w:r>
        <w:t>338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_Toc203729242 \h </w:instrText>
      </w:r>
      <w:r>
        <w:fldChar w:fldCharType="separate"/>
      </w:r>
      <w:r>
        <w:t>338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_Toc203729243 \h </w:instrText>
      </w:r>
      <w:r>
        <w:fldChar w:fldCharType="separate"/>
      </w:r>
      <w:r>
        <w:t>338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_Toc203729244 \h </w:instrText>
      </w:r>
      <w:r>
        <w:fldChar w:fldCharType="separate"/>
      </w:r>
      <w:r>
        <w:t>339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_Toc203729245 \h </w:instrText>
      </w:r>
      <w:r>
        <w:fldChar w:fldCharType="separate"/>
      </w:r>
      <w:r>
        <w:t>340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_Toc203729246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_Toc203729248 \h </w:instrText>
      </w:r>
      <w:r>
        <w:fldChar w:fldCharType="separate"/>
      </w:r>
      <w:r>
        <w:t>341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_Toc203729249 \h </w:instrText>
      </w:r>
      <w:r>
        <w:fldChar w:fldCharType="separate"/>
      </w:r>
      <w:r>
        <w:t>341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_Toc203729250 \h </w:instrText>
      </w:r>
      <w:r>
        <w:fldChar w:fldCharType="separate"/>
      </w:r>
      <w:r>
        <w:t>342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_Toc203729251 \h </w:instrText>
      </w:r>
      <w:r>
        <w:fldChar w:fldCharType="separate"/>
      </w:r>
      <w:r>
        <w:t>342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_Toc203729252 \h </w:instrText>
      </w:r>
      <w:r>
        <w:fldChar w:fldCharType="separate"/>
      </w:r>
      <w:r>
        <w:t>342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_Toc203729253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_Toc203729254 \h </w:instrText>
      </w:r>
      <w:r>
        <w:fldChar w:fldCharType="separate"/>
      </w:r>
      <w:r>
        <w:t>344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_Toc203729255 \h </w:instrText>
      </w:r>
      <w:r>
        <w:fldChar w:fldCharType="separate"/>
      </w:r>
      <w:r>
        <w:t>344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_Toc203729256 \h </w:instrText>
      </w:r>
      <w:r>
        <w:fldChar w:fldCharType="separate"/>
      </w:r>
      <w:r>
        <w:t>345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_Toc203729257 \h </w:instrText>
      </w:r>
      <w:r>
        <w:fldChar w:fldCharType="separate"/>
      </w:r>
      <w:r>
        <w:t>345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_Toc203729258 \h </w:instrText>
      </w:r>
      <w:r>
        <w:fldChar w:fldCharType="separate"/>
      </w:r>
      <w:r>
        <w:t>346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_Toc203729259 \h </w:instrText>
      </w:r>
      <w:r>
        <w:fldChar w:fldCharType="separate"/>
      </w:r>
      <w:r>
        <w:t>346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_Toc203729260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_Toc203729262 \h </w:instrText>
      </w:r>
      <w:r>
        <w:fldChar w:fldCharType="separate"/>
      </w:r>
      <w:r>
        <w:t>348</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_Toc203729263 \h </w:instrText>
      </w:r>
      <w:r>
        <w:fldChar w:fldCharType="separate"/>
      </w:r>
      <w:r>
        <w:t>349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_Toc203729264 \h </w:instrText>
      </w:r>
      <w:r>
        <w:fldChar w:fldCharType="separate"/>
      </w:r>
      <w:r>
        <w:t>349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_Toc203729265 \h </w:instrText>
      </w:r>
      <w:r>
        <w:fldChar w:fldCharType="separate"/>
      </w:r>
      <w:r>
        <w:t>350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_Toc203729266 \h </w:instrText>
      </w:r>
      <w:r>
        <w:fldChar w:fldCharType="separate"/>
      </w:r>
      <w:r>
        <w:t>350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_Toc203729267 \h </w:instrText>
      </w:r>
      <w:r>
        <w:fldChar w:fldCharType="separate"/>
      </w:r>
      <w:r>
        <w:t>350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_Toc203729268 \h </w:instrText>
      </w:r>
      <w:r>
        <w:fldChar w:fldCharType="separate"/>
      </w:r>
      <w:r>
        <w:t>351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_Toc203729269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_Toc203729272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_Toc203729274 \h </w:instrText>
      </w:r>
      <w:r>
        <w:fldChar w:fldCharType="separate"/>
      </w:r>
      <w:r>
        <w:t>353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_Toc203729275 \h </w:instrText>
      </w:r>
      <w:r>
        <w:fldChar w:fldCharType="separate"/>
      </w:r>
      <w:r>
        <w:t>354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_Toc203729276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_Toc203729278 \h </w:instrText>
      </w:r>
      <w:r>
        <w:fldChar w:fldCharType="separate"/>
      </w:r>
      <w:r>
        <w:t>354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_Toc203729279 \h </w:instrText>
      </w:r>
      <w:r>
        <w:fldChar w:fldCharType="separate"/>
      </w:r>
      <w:r>
        <w:t>355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_Toc203729280 \h </w:instrText>
      </w:r>
      <w:r>
        <w:fldChar w:fldCharType="separate"/>
      </w:r>
      <w:r>
        <w:t>355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_Toc203729281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_Toc203729282 \h </w:instrText>
      </w:r>
      <w:r>
        <w:fldChar w:fldCharType="separate"/>
      </w:r>
      <w:r>
        <w:t>356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_Toc203729283 \h </w:instrText>
      </w:r>
      <w:r>
        <w:fldChar w:fldCharType="separate"/>
      </w:r>
      <w:r>
        <w:t>356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_Toc203729284 \h </w:instrText>
      </w:r>
      <w:r>
        <w:fldChar w:fldCharType="separate"/>
      </w:r>
      <w:r>
        <w:t>357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_Toc203729285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_Toc203729287 \h </w:instrText>
      </w:r>
      <w:r>
        <w:fldChar w:fldCharType="separate"/>
      </w:r>
      <w:r>
        <w:t>358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_Toc203729288 \h </w:instrText>
      </w:r>
      <w:r>
        <w:fldChar w:fldCharType="separate"/>
      </w:r>
      <w:r>
        <w:t>358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_Toc203729289 \h </w:instrText>
      </w:r>
      <w:r>
        <w:fldChar w:fldCharType="separate"/>
      </w:r>
      <w:r>
        <w:t>359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_Toc203729290 \h </w:instrText>
      </w:r>
      <w:r>
        <w:fldChar w:fldCharType="separate"/>
      </w:r>
      <w:r>
        <w:t>360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_Toc203729291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_Toc203729293 \h </w:instrText>
      </w:r>
      <w:r>
        <w:fldChar w:fldCharType="separate"/>
      </w:r>
      <w:r>
        <w:t>361</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_Toc203729294 \h </w:instrText>
      </w:r>
      <w:r>
        <w:fldChar w:fldCharType="separate"/>
      </w:r>
      <w:r>
        <w:t>361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_Toc203729295 \h </w:instrText>
      </w:r>
      <w:r>
        <w:fldChar w:fldCharType="separate"/>
      </w:r>
      <w:r>
        <w:t>361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_Toc203729296 \h </w:instrText>
      </w:r>
      <w:r>
        <w:fldChar w:fldCharType="separate"/>
      </w:r>
      <w:r>
        <w:t>361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_Toc203729297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_Toc203729299 \h </w:instrText>
      </w:r>
      <w:r>
        <w:fldChar w:fldCharType="separate"/>
      </w:r>
      <w:r>
        <w:t>362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_Toc203729300 \h </w:instrText>
      </w:r>
      <w:r>
        <w:fldChar w:fldCharType="separate"/>
      </w:r>
      <w:r>
        <w:t>362</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_Toc203729301 \h </w:instrText>
      </w:r>
      <w:r>
        <w:fldChar w:fldCharType="separate"/>
      </w:r>
      <w:r>
        <w:t>362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_Toc203729302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_Toc203729304 \h </w:instrText>
      </w:r>
      <w:r>
        <w:fldChar w:fldCharType="separate"/>
      </w:r>
      <w:r>
        <w:t>363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_Toc203729305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_Toc203729307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_Toc203729309 \h </w:instrText>
      </w:r>
      <w:r>
        <w:fldChar w:fldCharType="separate"/>
      </w:r>
      <w:r>
        <w:t>365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_Toc203729310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_Toc203729313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_Toc203729314 \h </w:instrText>
      </w:r>
      <w:r>
        <w:fldChar w:fldCharType="separate"/>
      </w:r>
      <w:r>
        <w:t>369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_Toc203729315 \h </w:instrText>
      </w:r>
      <w:r>
        <w:fldChar w:fldCharType="separate"/>
      </w:r>
      <w:r>
        <w:t>370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_Toc203729316 \h </w:instrText>
      </w:r>
      <w:r>
        <w:fldChar w:fldCharType="separate"/>
      </w:r>
      <w:r>
        <w:t>370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_Toc203729317 \h </w:instrText>
      </w:r>
      <w:r>
        <w:fldChar w:fldCharType="separate"/>
      </w:r>
      <w:r>
        <w:t>371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_Toc203729318 \h </w:instrText>
      </w:r>
      <w:r>
        <w:fldChar w:fldCharType="separate"/>
      </w:r>
      <w:r>
        <w:t>372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_Toc203729319 \h </w:instrText>
      </w:r>
      <w:r>
        <w:fldChar w:fldCharType="separate"/>
      </w:r>
      <w:r>
        <w:t>372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_Toc203729320 \h </w:instrText>
      </w:r>
      <w:r>
        <w:fldChar w:fldCharType="separate"/>
      </w:r>
      <w:r>
        <w:t>373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_Toc203729321 \h </w:instrText>
      </w:r>
      <w:r>
        <w:fldChar w:fldCharType="separate"/>
      </w:r>
      <w:r>
        <w:t>373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_Toc203729322 \h </w:instrText>
      </w:r>
      <w:r>
        <w:fldChar w:fldCharType="separate"/>
      </w:r>
      <w:r>
        <w:t>374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_Toc203729323 \h </w:instrText>
      </w:r>
      <w:r>
        <w:fldChar w:fldCharType="separate"/>
      </w:r>
      <w:r>
        <w:t>374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_Toc203729324 \h </w:instrText>
      </w:r>
      <w:r>
        <w:fldChar w:fldCharType="separate"/>
      </w:r>
      <w:r>
        <w:t>374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_Toc203729325 \h </w:instrText>
      </w:r>
      <w:r>
        <w:fldChar w:fldCharType="separate"/>
      </w:r>
      <w:r>
        <w:t>374</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_Toc203729326 \h </w:instrText>
      </w:r>
      <w:r>
        <w:fldChar w:fldCharType="separate"/>
      </w:r>
      <w:r>
        <w:t>375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_Toc203729327 \h </w:instrText>
      </w:r>
      <w:r>
        <w:fldChar w:fldCharType="separate"/>
      </w:r>
      <w:r>
        <w:t>376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_Toc203729328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_Toc203729331 \h </w:instrText>
      </w:r>
      <w:r>
        <w:fldChar w:fldCharType="separate"/>
      </w:r>
      <w:r>
        <w:t>377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_Toc203729332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_Toc203729334 \h </w:instrText>
      </w:r>
      <w:r>
        <w:fldChar w:fldCharType="separate"/>
      </w:r>
      <w:r>
        <w:t>379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_Toc203729335 \h </w:instrText>
      </w:r>
      <w:r>
        <w:fldChar w:fldCharType="separate"/>
      </w:r>
      <w:r>
        <w:t>379</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_Toc203729336 \h </w:instrText>
      </w:r>
      <w:r>
        <w:fldChar w:fldCharType="separate"/>
      </w:r>
      <w:r>
        <w:t>381</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_Toc203729337 \h </w:instrText>
      </w:r>
      <w:r>
        <w:fldChar w:fldCharType="separate"/>
      </w:r>
      <w:r>
        <w:t>383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_Toc203729338 \h </w:instrText>
      </w:r>
      <w:r>
        <w:fldChar w:fldCharType="separate"/>
      </w:r>
      <w:r>
        <w:t>384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_Toc203729339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_Toc203729340 \h </w:instrText>
      </w:r>
      <w:r>
        <w:fldChar w:fldCharType="separate"/>
      </w:r>
      <w:r>
        <w:t>385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_Toc203729342 \h </w:instrText>
      </w:r>
      <w:r>
        <w:fldChar w:fldCharType="separate"/>
      </w:r>
      <w:r>
        <w:t>385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_Toc203729343 \h </w:instrText>
      </w:r>
      <w:r>
        <w:fldChar w:fldCharType="separate"/>
      </w:r>
      <w:r>
        <w:t>387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_Toc203729344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_Toc203729346 \h </w:instrText>
      </w:r>
      <w:r>
        <w:fldChar w:fldCharType="separate"/>
      </w:r>
      <w:r>
        <w:t>387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_Toc203729347 \h </w:instrText>
      </w:r>
      <w:r>
        <w:fldChar w:fldCharType="separate"/>
      </w:r>
      <w:r>
        <w:t>388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_Toc203729348 \h </w:instrText>
      </w:r>
      <w:r>
        <w:fldChar w:fldCharType="separate"/>
      </w:r>
      <w:r>
        <w:t>388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_Toc203729349 \h </w:instrText>
      </w:r>
      <w:r>
        <w:fldChar w:fldCharType="separate"/>
      </w:r>
      <w:r>
        <w:t>388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_Toc203729350 \h </w:instrText>
      </w:r>
      <w:r>
        <w:fldChar w:fldCharType="separate"/>
      </w:r>
      <w:r>
        <w:t>389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_Toc203729351 \h </w:instrText>
      </w:r>
      <w:r>
        <w:fldChar w:fldCharType="separate"/>
      </w:r>
      <w:r>
        <w:t>390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_Toc203729352 \h </w:instrText>
      </w:r>
      <w:r>
        <w:fldChar w:fldCharType="separate"/>
      </w:r>
      <w:r>
        <w:t>390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_Toc203729353 \h </w:instrText>
      </w:r>
      <w:r>
        <w:fldChar w:fldCharType="separate"/>
      </w:r>
      <w:r>
        <w:t>390</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_Toc203729354 \h </w:instrText>
      </w:r>
      <w:r>
        <w:fldChar w:fldCharType="separate"/>
      </w:r>
      <w:r>
        <w:t>391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_Toc203729355 \h </w:instrText>
      </w:r>
      <w:r>
        <w:fldChar w:fldCharType="separate"/>
      </w:r>
      <w:r>
        <w:t>392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_Toc203729356 \h </w:instrText>
      </w:r>
      <w:r>
        <w:fldChar w:fldCharType="separate"/>
      </w:r>
      <w:r>
        <w:t>394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_Toc203729357 \h </w:instrText>
      </w:r>
      <w:r>
        <w:fldChar w:fldCharType="separate"/>
      </w:r>
      <w:r>
        <w:t>394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_Toc203729358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_Toc203729361 \h </w:instrText>
      </w:r>
      <w:r>
        <w:fldChar w:fldCharType="separate"/>
      </w:r>
      <w:r>
        <w:t>395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_Toc203729362 \h </w:instrText>
      </w:r>
      <w:r>
        <w:fldChar w:fldCharType="separate"/>
      </w:r>
      <w:r>
        <w:t>395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_Toc203729363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_Toc203729365 \h </w:instrText>
      </w:r>
      <w:r>
        <w:fldChar w:fldCharType="separate"/>
      </w:r>
      <w:r>
        <w:t>397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_Toc203729366 \h </w:instrText>
      </w:r>
      <w:r>
        <w:fldChar w:fldCharType="separate"/>
      </w:r>
      <w:r>
        <w:t>397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_Toc203729367 \h </w:instrText>
      </w:r>
      <w:r>
        <w:fldChar w:fldCharType="separate"/>
      </w:r>
      <w:r>
        <w:t>398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_Toc203729368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_Toc203729370 \h </w:instrText>
      </w:r>
      <w:r>
        <w:fldChar w:fldCharType="separate"/>
      </w:r>
      <w:r>
        <w:t>399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_Toc203729371 \h </w:instrText>
      </w:r>
      <w:r>
        <w:fldChar w:fldCharType="separate"/>
      </w:r>
      <w:r>
        <w:t>399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_Toc203729372 \h </w:instrText>
      </w:r>
      <w:r>
        <w:fldChar w:fldCharType="separate"/>
      </w:r>
      <w:r>
        <w:t>400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_Toc203729373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_Toc203729375 \h </w:instrText>
      </w:r>
      <w:r>
        <w:fldChar w:fldCharType="separate"/>
      </w:r>
      <w:r>
        <w:t>400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_Toc203729376 \h </w:instrText>
      </w:r>
      <w:r>
        <w:fldChar w:fldCharType="separate"/>
      </w:r>
      <w:r>
        <w:t>400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_Toc203729378 \h </w:instrText>
      </w:r>
      <w:r>
        <w:fldChar w:fldCharType="separate"/>
      </w:r>
      <w:r>
        <w:t>401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_Toc203729379 \h </w:instrText>
      </w:r>
      <w:r>
        <w:fldChar w:fldCharType="separate"/>
      </w:r>
      <w:r>
        <w:t>402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_Toc203729380 \h </w:instrText>
      </w:r>
      <w:r>
        <w:fldChar w:fldCharType="separate"/>
      </w:r>
      <w:r>
        <w:t>402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_Toc203729381 \h </w:instrText>
      </w:r>
      <w:r>
        <w:fldChar w:fldCharType="separate"/>
      </w:r>
      <w:r>
        <w:t>402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_Toc203729382 \h </w:instrText>
      </w:r>
      <w:r>
        <w:fldChar w:fldCharType="separate"/>
      </w:r>
      <w:r>
        <w:t>403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_Toc203729383 \h </w:instrText>
      </w:r>
      <w:r>
        <w:fldChar w:fldCharType="separate"/>
      </w:r>
      <w:r>
        <w:t>403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_Toc203729384 \h </w:instrText>
      </w:r>
      <w:r>
        <w:fldChar w:fldCharType="separate"/>
      </w:r>
      <w:r>
        <w:t>403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_Toc203729385 \h </w:instrText>
      </w:r>
      <w:r>
        <w:fldChar w:fldCharType="separate"/>
      </w:r>
      <w:r>
        <w:t>404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_Toc203729386 \h </w:instrText>
      </w:r>
      <w:r>
        <w:fldChar w:fldCharType="separate"/>
      </w:r>
      <w:r>
        <w:t>404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_Toc203729387 \h </w:instrText>
      </w:r>
      <w:r>
        <w:fldChar w:fldCharType="separate"/>
      </w:r>
      <w:r>
        <w:t>405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_Toc203729390 \h </w:instrText>
      </w:r>
      <w:r>
        <w:fldChar w:fldCharType="separate"/>
      </w:r>
      <w:r>
        <w:t>406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_Toc203729391 \h </w:instrText>
      </w:r>
      <w:r>
        <w:fldChar w:fldCharType="separate"/>
      </w:r>
      <w:r>
        <w:t>407</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_Toc203729392 \h </w:instrText>
      </w:r>
      <w:r>
        <w:fldChar w:fldCharType="separate"/>
      </w:r>
      <w:r>
        <w:t>407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_Toc203729393 \h </w:instrText>
      </w:r>
      <w:r>
        <w:fldChar w:fldCharType="separate"/>
      </w:r>
      <w:r>
        <w:t>407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_Toc203729394 \h </w:instrText>
      </w:r>
      <w:r>
        <w:fldChar w:fldCharType="separate"/>
      </w:r>
      <w:r>
        <w:t>408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_Toc203729395 \h </w:instrText>
      </w:r>
      <w:r>
        <w:fldChar w:fldCharType="separate"/>
      </w:r>
      <w:r>
        <w:t>408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_Toc203729396 \h </w:instrText>
      </w:r>
      <w:r>
        <w:fldChar w:fldCharType="separate"/>
      </w:r>
      <w:r>
        <w:t>409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_Toc203729397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_Toc203729400 \h </w:instrText>
      </w:r>
      <w:r>
        <w:fldChar w:fldCharType="separate"/>
      </w:r>
      <w:r>
        <w:t>411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_Toc203729401 \h </w:instrText>
      </w:r>
      <w:r>
        <w:fldChar w:fldCharType="separate"/>
      </w:r>
      <w:r>
        <w:t>412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_Toc203729402 \h </w:instrText>
      </w:r>
      <w:r>
        <w:fldChar w:fldCharType="separate"/>
      </w:r>
      <w:r>
        <w:t>413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_Toc203729403 \h </w:instrText>
      </w:r>
      <w:r>
        <w:fldChar w:fldCharType="separate"/>
      </w:r>
      <w:r>
        <w:t>414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_Toc203729404 \h </w:instrText>
      </w:r>
      <w:r>
        <w:fldChar w:fldCharType="separate"/>
      </w:r>
      <w:r>
        <w:t>415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_Toc203729405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_Toc203729407 \h </w:instrText>
      </w:r>
      <w:r>
        <w:fldChar w:fldCharType="separate"/>
      </w:r>
      <w:r>
        <w:t>416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_Toc203729408 \h </w:instrText>
      </w:r>
      <w:r>
        <w:fldChar w:fldCharType="separate"/>
      </w:r>
      <w:r>
        <w:t>417</w:t>
      </w:r>
      <w:r>
        <w:fldChar w:fldCharType="end"/>
      </w:r>
    </w:p>
    <w:p>
      <w:pPr>
        <w:pStyle w:val="TOC8"/>
        <w:rPr>
          <w:rFonts w:asciiTheme="minorHAnsi" w:eastAsiaTheme="minorEastAsia" w:hAnsiTheme="minorHAnsi" w:cstheme="minorBidi"/>
          <w:szCs w:val="22"/>
        </w:rPr>
      </w:pPr>
      <w:r>
        <w:t>9.17.</w:t>
      </w:r>
      <w:r>
        <w:tab/>
        <w:t>Content of notice</w:t>
      </w:r>
      <w:r>
        <w:tab/>
      </w:r>
      <w:r>
        <w:fldChar w:fldCharType="begin"/>
      </w:r>
      <w:r>
        <w:instrText xml:space="preserve"> PAGEREF _Toc203729409 \h </w:instrText>
      </w:r>
      <w:r>
        <w:fldChar w:fldCharType="separate"/>
      </w:r>
      <w:r>
        <w:t>418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_Toc203729410 \h </w:instrText>
      </w:r>
      <w:r>
        <w:fldChar w:fldCharType="separate"/>
      </w:r>
      <w:r>
        <w:t>418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_Toc203729411 \h </w:instrText>
      </w:r>
      <w:r>
        <w:fldChar w:fldCharType="separate"/>
      </w:r>
      <w:r>
        <w:t>419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_Toc203729412 \h </w:instrText>
      </w:r>
      <w:r>
        <w:fldChar w:fldCharType="separate"/>
      </w:r>
      <w:r>
        <w:t>419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_Toc203729413 \h </w:instrText>
      </w:r>
      <w:r>
        <w:fldChar w:fldCharType="separate"/>
      </w:r>
      <w:r>
        <w:t>420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_Toc203729414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_Toc203729416 \h </w:instrText>
      </w:r>
      <w:r>
        <w:fldChar w:fldCharType="separate"/>
      </w:r>
      <w:r>
        <w:t>420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_Toc203729417 \h </w:instrText>
      </w:r>
      <w:r>
        <w:fldChar w:fldCharType="separate"/>
      </w:r>
      <w:r>
        <w:t>421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_Toc203729418 \h </w:instrText>
      </w:r>
      <w:r>
        <w:fldChar w:fldCharType="separate"/>
      </w:r>
      <w:r>
        <w:t>422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_Toc203729419 \h </w:instrText>
      </w:r>
      <w:r>
        <w:fldChar w:fldCharType="separate"/>
      </w:r>
      <w:r>
        <w:t>422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_Toc203729420 \h </w:instrText>
      </w:r>
      <w:r>
        <w:fldChar w:fldCharType="separate"/>
      </w:r>
      <w:r>
        <w:t>422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_Toc203729421 \h </w:instrText>
      </w:r>
      <w:r>
        <w:fldChar w:fldCharType="separate"/>
      </w:r>
      <w:r>
        <w:t>423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_Toc203729423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_Toc203729424 \h </w:instrText>
      </w:r>
      <w:r>
        <w:fldChar w:fldCharType="separate"/>
      </w:r>
      <w:r>
        <w:t>424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_Toc203729425 \h </w:instrText>
      </w:r>
      <w:r>
        <w:fldChar w:fldCharType="separate"/>
      </w:r>
      <w:r>
        <w:t>424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_Toc203729426 \h </w:instrText>
      </w:r>
      <w:r>
        <w:fldChar w:fldCharType="separate"/>
      </w:r>
      <w:r>
        <w:t>424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_Toc203729427 \h </w:instrText>
      </w:r>
      <w:r>
        <w:fldChar w:fldCharType="separate"/>
      </w:r>
      <w:r>
        <w:t>424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_Toc203729428 \h </w:instrText>
      </w:r>
      <w:r>
        <w:fldChar w:fldCharType="separate"/>
      </w:r>
      <w:r>
        <w:t>425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_Toc203729429 \h </w:instrText>
      </w:r>
      <w:r>
        <w:fldChar w:fldCharType="separate"/>
      </w:r>
      <w:r>
        <w:t>425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_Toc203729430 \h </w:instrText>
      </w:r>
      <w:r>
        <w:fldChar w:fldCharType="separate"/>
      </w:r>
      <w:r>
        <w:t>425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_Toc203729431 \h </w:instrText>
      </w:r>
      <w:r>
        <w:fldChar w:fldCharType="separate"/>
      </w:r>
      <w:r>
        <w:t>425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_Toc203729432 \h </w:instrText>
      </w:r>
      <w:r>
        <w:fldChar w:fldCharType="separate"/>
      </w:r>
      <w:r>
        <w:t>426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_Toc203729433 \h </w:instrText>
      </w:r>
      <w:r>
        <w:fldChar w:fldCharType="separate"/>
      </w:r>
      <w:r>
        <w:t>426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_Toc203729434 \h </w:instrText>
      </w:r>
      <w:r>
        <w:fldChar w:fldCharType="separate"/>
      </w:r>
      <w:r>
        <w:t>427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_Toc203729435 \h </w:instrText>
      </w:r>
      <w:r>
        <w:fldChar w:fldCharType="separate"/>
      </w:r>
      <w:r>
        <w:t>428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_Toc203729436 \h </w:instrText>
      </w:r>
      <w:r>
        <w:fldChar w:fldCharType="separate"/>
      </w:r>
      <w:r>
        <w:t>428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_Toc203729437 \h </w:instrText>
      </w:r>
      <w:r>
        <w:fldChar w:fldCharType="separate"/>
      </w:r>
      <w:r>
        <w:t>428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_Toc203729438 \h </w:instrText>
      </w:r>
      <w:r>
        <w:fldChar w:fldCharType="separate"/>
      </w:r>
      <w:r>
        <w:t>428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_Toc203729439 \h </w:instrText>
      </w:r>
      <w:r>
        <w:fldChar w:fldCharType="separate"/>
      </w:r>
      <w:r>
        <w:t>429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_Toc203729440 \h </w:instrText>
      </w:r>
      <w:r>
        <w:fldChar w:fldCharType="separate"/>
      </w:r>
      <w:r>
        <w:t>430</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_Toc203729441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_Toc203729443 \h </w:instrText>
      </w:r>
      <w:r>
        <w:fldChar w:fldCharType="separate"/>
      </w:r>
      <w:r>
        <w:t>431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_Toc203729444 \h </w:instrText>
      </w:r>
      <w:r>
        <w:fldChar w:fldCharType="separate"/>
      </w:r>
      <w:r>
        <w:t>432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_Toc203729445 \h </w:instrText>
      </w:r>
      <w:r>
        <w:fldChar w:fldCharType="separate"/>
      </w:r>
      <w:r>
        <w:t>432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_Toc203729446 \h </w:instrText>
      </w:r>
      <w:r>
        <w:fldChar w:fldCharType="separate"/>
      </w:r>
      <w:r>
        <w:t>433</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_Toc203729447 \h </w:instrText>
      </w:r>
      <w:r>
        <w:fldChar w:fldCharType="separate"/>
      </w:r>
      <w:r>
        <w:t>433</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_Toc203729448 \h </w:instrText>
      </w:r>
      <w:r>
        <w:fldChar w:fldCharType="separate"/>
      </w:r>
      <w:r>
        <w:t>433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_Toc203729449 \h </w:instrText>
      </w:r>
      <w:r>
        <w:fldChar w:fldCharType="separate"/>
      </w:r>
      <w:r>
        <w:t>434</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_Toc203729450 \h </w:instrText>
      </w:r>
      <w:r>
        <w:fldChar w:fldCharType="separate"/>
      </w:r>
      <w:r>
        <w:t>434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_Toc203729451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_Toc203729453 \h </w:instrText>
      </w:r>
      <w:r>
        <w:fldChar w:fldCharType="separate"/>
      </w:r>
      <w:r>
        <w:t>435</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_Toc203729454 \h </w:instrText>
      </w:r>
      <w:r>
        <w:fldChar w:fldCharType="separate"/>
      </w:r>
      <w:r>
        <w:t>436</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_Toc203729455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_Toc203729457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_Toc203729459 \h </w:instrText>
      </w:r>
      <w:r>
        <w:fldChar w:fldCharType="separate"/>
      </w:r>
      <w:r>
        <w:t>437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_Toc203729460 \h </w:instrText>
      </w:r>
      <w:r>
        <w:fldChar w:fldCharType="separate"/>
      </w:r>
      <w:r>
        <w:t>438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_Toc203729461 \h </w:instrText>
      </w:r>
      <w:r>
        <w:fldChar w:fldCharType="separate"/>
      </w:r>
      <w:r>
        <w:t>439</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_Toc203729462 \h </w:instrText>
      </w:r>
      <w:r>
        <w:fldChar w:fldCharType="separate"/>
      </w:r>
      <w:r>
        <w:t>440</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_Toc203729463 \h </w:instrText>
      </w:r>
      <w:r>
        <w:fldChar w:fldCharType="separate"/>
      </w:r>
      <w:r>
        <w:t>441</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_Toc203729464 \h </w:instrText>
      </w:r>
      <w:r>
        <w:fldChar w:fldCharType="separate"/>
      </w:r>
      <w:r>
        <w:t>441</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_Toc203729465 \h </w:instrText>
      </w:r>
      <w:r>
        <w:fldChar w:fldCharType="separate"/>
      </w:r>
      <w:r>
        <w:t>441</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_Toc203729466 \h </w:instrText>
      </w:r>
      <w:r>
        <w:fldChar w:fldCharType="separate"/>
      </w:r>
      <w:r>
        <w:t>444</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_Toc203729467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_Toc203729469 \h </w:instrText>
      </w:r>
      <w:r>
        <w:fldChar w:fldCharType="separate"/>
      </w:r>
      <w:r>
        <w:t>445</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_Toc203729470 \h </w:instrText>
      </w:r>
      <w:r>
        <w:fldChar w:fldCharType="separate"/>
      </w:r>
      <w:r>
        <w:t>445</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_Toc203729471 \h </w:instrText>
      </w:r>
      <w:r>
        <w:fldChar w:fldCharType="separate"/>
      </w:r>
      <w:r>
        <w:t>445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_Toc203729472 \h </w:instrText>
      </w:r>
      <w:r>
        <w:fldChar w:fldCharType="separate"/>
      </w:r>
      <w:r>
        <w:t>446</w:t>
      </w:r>
      <w:r>
        <w:fldChar w:fldCharType="end"/>
      </w:r>
    </w:p>
    <w:p>
      <w:pPr>
        <w:pStyle w:val="TOC8"/>
        <w:rPr>
          <w:rFonts w:asciiTheme="minorHAnsi" w:eastAsiaTheme="minorEastAsia" w:hAnsiTheme="minorHAnsi" w:cstheme="minorBidi"/>
          <w:szCs w:val="22"/>
        </w:rPr>
      </w:pPr>
      <w:r>
        <w:t>9.69AA.</w:t>
      </w:r>
      <w:r>
        <w:tab/>
        <w:t>Good practice guidelines</w:t>
      </w:r>
      <w:r>
        <w:tab/>
      </w:r>
      <w:r>
        <w:fldChar w:fldCharType="begin"/>
      </w:r>
      <w:r>
        <w:instrText xml:space="preserve"> PAGEREF _Toc203729473 \h </w:instrText>
      </w:r>
      <w:r>
        <w:fldChar w:fldCharType="separate"/>
      </w:r>
      <w:r>
        <w:t>447</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_Toc203729474 \h </w:instrText>
      </w:r>
      <w:r>
        <w:fldChar w:fldCharType="separate"/>
      </w:r>
      <w:r>
        <w:t>448</w:t>
      </w:r>
      <w:r>
        <w:fldChar w:fldCharType="end"/>
      </w:r>
    </w:p>
    <w:p>
      <w:pPr>
        <w:pStyle w:val="TOC8"/>
        <w:rPr>
          <w:rFonts w:asciiTheme="minorHAnsi" w:eastAsiaTheme="minorEastAsia" w:hAnsiTheme="minorHAnsi" w:cstheme="minorBidi"/>
          <w:szCs w:val="22"/>
        </w:rPr>
      </w:pPr>
      <w:r>
        <w:t>9.69B.</w:t>
      </w:r>
      <w:r>
        <w:tab/>
        <w:t>DAP functions</w:t>
      </w:r>
      <w:r>
        <w:tab/>
      </w:r>
      <w:r>
        <w:fldChar w:fldCharType="begin"/>
      </w:r>
      <w:r>
        <w:instrText xml:space="preserve"> PAGEREF _Toc203729475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_Toc203729477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_Toc203729479 \h </w:instrText>
      </w:r>
      <w:r>
        <w:fldChar w:fldCharType="separate"/>
      </w:r>
      <w:r>
        <w:t>451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_Toc203729480 \h </w:instrText>
      </w:r>
      <w:r>
        <w:fldChar w:fldCharType="separate"/>
      </w:r>
      <w:r>
        <w:t>451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_Toc203729481 \h </w:instrText>
      </w:r>
      <w:r>
        <w:fldChar w:fldCharType="separate"/>
      </w:r>
      <w:r>
        <w:t>452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_Toc203729482 \h </w:instrText>
      </w:r>
      <w:r>
        <w:fldChar w:fldCharType="separate"/>
      </w:r>
      <w:r>
        <w:t>453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_Toc203729483 \h </w:instrText>
      </w:r>
      <w:r>
        <w:fldChar w:fldCharType="separate"/>
      </w:r>
      <w:r>
        <w:t>454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_Toc203729484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7.</w:t>
      </w:r>
      <w:r>
        <w:tab/>
        <w:t>Minister may require poll of electors</w:t>
      </w:r>
      <w:r>
        <w:tab/>
      </w:r>
      <w:r>
        <w:fldChar w:fldCharType="begin"/>
      </w:r>
      <w:r>
        <w:instrText xml:space="preserve"> PAGEREF _Toc203729485 \h </w:instrText>
      </w:r>
      <w:r>
        <w:fldChar w:fldCharType="separate"/>
      </w:r>
      <w:r>
        <w:t>455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_Toc203729486 \h </w:instrText>
      </w:r>
      <w:r>
        <w:fldChar w:fldCharType="separate"/>
      </w:r>
      <w:r>
        <w:t>455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_Toc203729487 \h </w:instrText>
      </w:r>
      <w:r>
        <w:fldChar w:fldCharType="separate"/>
      </w:r>
      <w:r>
        <w:t>456</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_Toc203729488 \h </w:instrText>
      </w:r>
      <w:r>
        <w:fldChar w:fldCharType="separate"/>
      </w:r>
      <w:r>
        <w:t>456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_Toc203729489 \h </w:instrText>
      </w:r>
      <w:r>
        <w:fldChar w:fldCharType="separate"/>
      </w:r>
      <w:r>
        <w:t>457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_Toc203729490 \h </w:instrText>
      </w:r>
      <w:r>
        <w:fldChar w:fldCharType="separate"/>
      </w:r>
      <w:r>
        <w:t>457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_Toc203729491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_Toc203729493 \h </w:instrText>
      </w:r>
      <w:r>
        <w:fldChar w:fldCharType="separate"/>
      </w:r>
      <w:r>
        <w:t>461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_Toc203729494 \h </w:instrText>
      </w:r>
      <w:r>
        <w:fldChar w:fldCharType="separate"/>
      </w:r>
      <w:r>
        <w:t>461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_Toc203729495 \h </w:instrText>
      </w:r>
      <w:r>
        <w:fldChar w:fldCharType="separate"/>
      </w:r>
      <w:r>
        <w:t>461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_Toc203729496 \h </w:instrText>
      </w:r>
      <w:r>
        <w:fldChar w:fldCharType="separate"/>
      </w:r>
      <w:r>
        <w:t>462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_Toc203729497 \h </w:instrText>
      </w:r>
      <w:r>
        <w:fldChar w:fldCharType="separate"/>
      </w:r>
      <w:r>
        <w:t>463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_Toc203729498 \h </w:instrText>
      </w:r>
      <w:r>
        <w:fldChar w:fldCharType="separate"/>
      </w:r>
      <w:r>
        <w:t>463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_Toc203729499 \h </w:instrText>
      </w:r>
      <w:r>
        <w:fldChar w:fldCharType="separate"/>
      </w:r>
      <w:r>
        <w:t>464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_Toc203729500 \h </w:instrText>
      </w:r>
      <w:r>
        <w:fldChar w:fldCharType="separate"/>
      </w:r>
      <w:r>
        <w:t>464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_Toc203729501 \h </w:instrText>
      </w:r>
      <w:r>
        <w:fldChar w:fldCharType="separate"/>
      </w:r>
      <w:r>
        <w:t>465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_Toc203729502 \h </w:instrText>
      </w:r>
      <w:r>
        <w:fldChar w:fldCharType="separate"/>
      </w:r>
      <w:r>
        <w:t>465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_Toc203729503 \h </w:instrText>
      </w:r>
      <w:r>
        <w:fldChar w:fldCharType="separate"/>
      </w:r>
      <w:r>
        <w:t>466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_Toc203729504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_Toc203729507 \h </w:instrText>
      </w:r>
      <w:r>
        <w:fldChar w:fldCharType="separate"/>
      </w:r>
      <w:r>
        <w:t>467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_Toc203729508 \h </w:instrText>
      </w:r>
      <w:r>
        <w:fldChar w:fldCharType="separate"/>
      </w:r>
      <w:r>
        <w:t>467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_Toc203729509 \h </w:instrText>
      </w:r>
      <w:r>
        <w:fldChar w:fldCharType="separate"/>
      </w:r>
      <w:r>
        <w:t>467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_Toc203729510 \h </w:instrText>
      </w:r>
      <w:r>
        <w:fldChar w:fldCharType="separate"/>
      </w:r>
      <w:r>
        <w:t>467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_Toc203729511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_Toc203729513 \h </w:instrText>
      </w:r>
      <w:r>
        <w:fldChar w:fldCharType="separate"/>
      </w:r>
      <w:r>
        <w:t>469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_Toc203729514 \h </w:instrText>
      </w:r>
      <w:r>
        <w:fldChar w:fldCharType="separate"/>
      </w:r>
      <w:r>
        <w:t>469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_Toc203729515 \h </w:instrText>
      </w:r>
      <w:r>
        <w:fldChar w:fldCharType="separate"/>
      </w:r>
      <w:r>
        <w:t>469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_Toc203729516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_Toc203729518 \h </w:instrText>
      </w:r>
      <w:r>
        <w:fldChar w:fldCharType="separate"/>
      </w:r>
      <w:r>
        <w:t>471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_Toc203729519 \h </w:instrText>
      </w:r>
      <w:r>
        <w:fldChar w:fldCharType="separate"/>
      </w:r>
      <w:r>
        <w:t>471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_Toc203729520 \h </w:instrText>
      </w:r>
      <w:r>
        <w:fldChar w:fldCharType="separate"/>
      </w:r>
      <w:r>
        <w:t>471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_Toc203729521 \h </w:instrText>
      </w:r>
      <w:r>
        <w:fldChar w:fldCharType="separate"/>
      </w:r>
      <w:r>
        <w:t>472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_Toc203729522 \h </w:instrText>
      </w:r>
      <w:r>
        <w:fldChar w:fldCharType="separate"/>
      </w:r>
      <w:r>
        <w:t>472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_Toc203729523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_Toc203729525 \h </w:instrText>
      </w:r>
      <w:r>
        <w:fldChar w:fldCharType="separate"/>
      </w:r>
      <w:r>
        <w:t>473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_Toc203729526 \h </w:instrText>
      </w:r>
      <w:r>
        <w:fldChar w:fldCharType="separate"/>
      </w:r>
      <w:r>
        <w:t>473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_Toc203729527 \h </w:instrText>
      </w:r>
      <w:r>
        <w:fldChar w:fldCharType="separate"/>
      </w:r>
      <w:r>
        <w:t>473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_Toc203729528 \h </w:instrText>
      </w:r>
      <w:r>
        <w:fldChar w:fldCharType="separate"/>
      </w:r>
      <w:r>
        <w:t>474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_Toc203729529 \h </w:instrText>
      </w:r>
      <w:r>
        <w:fldChar w:fldCharType="separate"/>
      </w:r>
      <w:r>
        <w:t>474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_Toc203729530 \h </w:instrText>
      </w:r>
      <w:r>
        <w:fldChar w:fldCharType="separate"/>
      </w:r>
      <w:r>
        <w:t>474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_Toc203729532 \h </w:instrText>
      </w:r>
      <w:r>
        <w:fldChar w:fldCharType="separate"/>
      </w:r>
      <w:r>
        <w:t>475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_Toc203729533 \h </w:instrText>
      </w:r>
      <w:r>
        <w:fldChar w:fldCharType="separate"/>
      </w:r>
      <w:r>
        <w:t>475</w:t>
      </w:r>
      <w:r>
        <w:fldChar w:fldCharType="end"/>
      </w:r>
    </w:p>
    <w:p>
      <w:pPr>
        <w:pStyle w:val="TOC8"/>
        <w:rPr>
          <w:rFonts w:asciiTheme="minorHAnsi" w:eastAsiaTheme="minorEastAsia" w:hAnsiTheme="minorHAnsi" w:cstheme="minorBidi"/>
          <w:szCs w:val="22"/>
        </w:rPr>
      </w:pPr>
      <w:r>
        <w:t>2A.</w:t>
      </w:r>
      <w:r>
        <w:tab/>
        <w:t>Chairperson and deputy chairperson</w:t>
      </w:r>
      <w:r>
        <w:tab/>
      </w:r>
      <w:r>
        <w:fldChar w:fldCharType="begin"/>
      </w:r>
      <w:r>
        <w:instrText xml:space="preserve"> PAGEREF _Toc203729534 \h </w:instrText>
      </w:r>
      <w:r>
        <w:fldChar w:fldCharType="separate"/>
      </w:r>
      <w:r>
        <w:t>475</w:t>
      </w:r>
      <w:r>
        <w:fldChar w:fldCharType="end"/>
      </w:r>
    </w:p>
    <w:p>
      <w:pPr>
        <w:pStyle w:val="TOC8"/>
        <w:rPr>
          <w:rFonts w:asciiTheme="minorHAnsi" w:eastAsiaTheme="minorEastAsia" w:hAnsiTheme="minorHAnsi" w:cstheme="minorBidi"/>
          <w:szCs w:val="22"/>
        </w:rPr>
      </w:pPr>
      <w:r>
        <w:t>2B.</w:t>
      </w:r>
      <w:r>
        <w:tab/>
        <w:t>Deputy chairperson acting as chairperson</w:t>
      </w:r>
      <w:r>
        <w:tab/>
      </w:r>
      <w:r>
        <w:fldChar w:fldCharType="begin"/>
      </w:r>
      <w:r>
        <w:instrText xml:space="preserve"> PAGEREF _Toc203729535 \h </w:instrText>
      </w:r>
      <w:r>
        <w:fldChar w:fldCharType="separate"/>
      </w:r>
      <w:r>
        <w:t>476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_Toc203729536 \h </w:instrText>
      </w:r>
      <w:r>
        <w:fldChar w:fldCharType="separate"/>
      </w:r>
      <w:r>
        <w:t>476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_Toc203729537 \h </w:instrText>
      </w:r>
      <w:r>
        <w:fldChar w:fldCharType="separate"/>
      </w:r>
      <w:r>
        <w:t>477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_Toc203729538 \h </w:instrText>
      </w:r>
      <w:r>
        <w:fldChar w:fldCharType="separate"/>
      </w:r>
      <w:r>
        <w:t>477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_Toc203729539 \h </w:instrText>
      </w:r>
      <w:r>
        <w:fldChar w:fldCharType="separate"/>
      </w:r>
      <w:r>
        <w:t>478</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_Toc203729540 \h </w:instrText>
      </w:r>
      <w:r>
        <w:fldChar w:fldCharType="separate"/>
      </w:r>
      <w:r>
        <w:t>478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_Toc203729541 \h </w:instrText>
      </w:r>
      <w:r>
        <w:fldChar w:fldCharType="separate"/>
      </w:r>
      <w:r>
        <w:t>479</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_Toc203729542 \h </w:instrText>
      </w:r>
      <w:r>
        <w:fldChar w:fldCharType="separate"/>
      </w:r>
      <w:r>
        <w:t>479</w:t>
      </w:r>
      <w:r>
        <w:fldChar w:fldCharType="end"/>
      </w:r>
    </w:p>
    <w:p>
      <w:pPr>
        <w:pStyle w:val="TOC8"/>
        <w:rPr>
          <w:rFonts w:asciiTheme="minorHAnsi" w:eastAsiaTheme="minorEastAsia" w:hAnsiTheme="minorHAnsi" w:cstheme="minorBidi"/>
          <w:szCs w:val="22"/>
        </w:rPr>
      </w:pPr>
      <w:r>
        <w:lastRenderedPageBreak/>
        <w:t>11.</w:t>
      </w:r>
      <w:r>
        <w:tab/>
        <w:t>Delegation</w:t>
      </w:r>
      <w:r>
        <w:tab/>
      </w:r>
      <w:r>
        <w:fldChar w:fldCharType="begin"/>
      </w:r>
      <w:r>
        <w:instrText xml:space="preserve"> PAGEREF _Toc203729543 \h </w:instrText>
      </w:r>
      <w:r>
        <w:fldChar w:fldCharType="separate"/>
      </w:r>
      <w:r>
        <w:t>479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_Toc203729544 \h </w:instrText>
      </w:r>
      <w:r>
        <w:fldChar w:fldCharType="separate"/>
      </w:r>
      <w:r>
        <w:t>480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_Toc203729545 \h </w:instrText>
      </w:r>
      <w:r>
        <w:fldChar w:fldCharType="separate"/>
      </w:r>
      <w:r>
        <w:t>481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_Toc203729546 \h </w:instrText>
      </w:r>
      <w:r>
        <w:fldChar w:fldCharType="separate"/>
      </w:r>
      <w:r>
        <w:t>481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_Toc203729547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_Toc203729554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_Toc203729556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_Toc203729559 \h </w:instrText>
      </w:r>
      <w:r>
        <w:fldChar w:fldCharType="separate"/>
      </w:r>
      <w:r>
        <w:t>489</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_Toc203729560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_Toc203729562 \h </w:instrText>
      </w:r>
      <w:r>
        <w:fldChar w:fldCharType="separate"/>
      </w:r>
      <w:r>
        <w:t>490</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_Toc203729563 \h </w:instrText>
      </w:r>
      <w:r>
        <w:fldChar w:fldCharType="separate"/>
      </w:r>
      <w:r>
        <w:t>491</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_Toc203729564 \h </w:instrText>
      </w:r>
      <w:r>
        <w:fldChar w:fldCharType="separate"/>
      </w:r>
      <w:r>
        <w:t>492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_Toc203729566 \h </w:instrText>
      </w:r>
      <w:r>
        <w:fldChar w:fldCharType="separate"/>
      </w:r>
      <w:r>
        <w:t>494</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_Toc203729567 \h </w:instrText>
      </w:r>
      <w:r>
        <w:fldChar w:fldCharType="separate"/>
      </w:r>
      <w:r>
        <w:t>495</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_Toc203729568 \h </w:instrText>
      </w:r>
      <w:r>
        <w:fldChar w:fldCharType="separate"/>
      </w:r>
      <w:r>
        <w:t>496</w:t>
      </w:r>
      <w:r>
        <w:fldChar w:fldCharType="end"/>
      </w:r>
    </w:p>
    <w:p>
      <w:pPr>
        <w:pStyle w:val="TOC4"/>
        <w:tabs>
          <w:tab w:val="right" w:leader="dot" w:pos="7077"/>
        </w:tabs>
        <w:rPr>
          <w:rFonts w:asciiTheme="minorHAnsi" w:eastAsiaTheme="minorEastAsia" w:hAnsiTheme="minorHAnsi" w:cstheme="minorBidi"/>
          <w:b w:val="0"/>
          <w:szCs w:val="22"/>
        </w:rPr>
      </w:pPr>
      <w:r>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_Toc203729570 \h </w:instrText>
      </w:r>
      <w:r>
        <w:fldChar w:fldCharType="separate"/>
      </w:r>
      <w:r>
        <w:t>497</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_Toc203729571 \h </w:instrText>
      </w:r>
      <w:r>
        <w:fldChar w:fldCharType="separate"/>
      </w:r>
      <w:r>
        <w:t>499</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_Toc203729572 \h </w:instrText>
      </w:r>
      <w:r>
        <w:fldChar w:fldCharType="separate"/>
      </w:r>
      <w:r>
        <w:t>500</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_Toc203729574 \h </w:instrText>
      </w:r>
      <w:r>
        <w:fldChar w:fldCharType="separate"/>
      </w:r>
      <w:r>
        <w:t>501</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_Toc203729575 \h </w:instrText>
      </w:r>
      <w:r>
        <w:fldChar w:fldCharType="separate"/>
      </w:r>
      <w:r>
        <w:t>502</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_Toc203729576 \h </w:instrText>
      </w:r>
      <w:r>
        <w:fldChar w:fldCharType="separate"/>
      </w:r>
      <w:r>
        <w:t>502</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_Toc203729577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_Toc203729579 \h </w:instrText>
      </w:r>
      <w:r>
        <w:fldChar w:fldCharType="separate"/>
      </w:r>
      <w:r>
        <w:t>503</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_Toc203729580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_Toc203729582 \h </w:instrText>
      </w:r>
      <w:r>
        <w:fldChar w:fldCharType="separate"/>
      </w:r>
      <w:r>
        <w:t>506</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_Toc203729583 \h </w:instrText>
      </w:r>
      <w:r>
        <w:fldChar w:fldCharType="separate"/>
      </w:r>
      <w:r>
        <w:t>507</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_Toc203729584 \h </w:instrText>
      </w:r>
      <w:r>
        <w:fldChar w:fldCharType="separate"/>
      </w:r>
      <w:r>
        <w:t>507</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_Toc203729585 \h </w:instrText>
      </w:r>
      <w:r>
        <w:fldChar w:fldCharType="separate"/>
      </w:r>
      <w:r>
        <w:t>508</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_Toc203729586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_Toc203729589 \h </w:instrText>
      </w:r>
      <w:r>
        <w:fldChar w:fldCharType="separate"/>
      </w:r>
      <w:r>
        <w:t>510</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_Toc203729591 \h </w:instrText>
      </w:r>
      <w:r>
        <w:fldChar w:fldCharType="separate"/>
      </w:r>
      <w:r>
        <w:t>511</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_Toc203729592 \h </w:instrText>
      </w:r>
      <w:r>
        <w:fldChar w:fldCharType="separate"/>
      </w:r>
      <w:r>
        <w:t>511</w:t>
      </w:r>
      <w:r>
        <w:fldChar w:fldCharType="end"/>
      </w:r>
    </w:p>
    <w:p>
      <w:pPr>
        <w:pStyle w:val="TOC8"/>
        <w:rPr>
          <w:rFonts w:asciiTheme="minorHAnsi" w:eastAsiaTheme="minorEastAsia" w:hAnsiTheme="minorHAnsi" w:cstheme="minorBidi"/>
          <w:szCs w:val="22"/>
        </w:rPr>
      </w:pPr>
      <w:r>
        <w:t>4.</w:t>
      </w:r>
      <w:r>
        <w:tab/>
        <w:t>Count of first</w:t>
      </w:r>
      <w:r>
        <w:noBreakHyphen/>
        <w:t>preference votes</w:t>
      </w:r>
      <w:r>
        <w:tab/>
      </w:r>
      <w:r>
        <w:fldChar w:fldCharType="begin"/>
      </w:r>
      <w:r>
        <w:instrText xml:space="preserve"> PAGEREF _Toc203729593 \h </w:instrText>
      </w:r>
      <w:r>
        <w:fldChar w:fldCharType="separate"/>
      </w:r>
      <w:r>
        <w:t>511</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_Toc203729594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_Toc203729597 \h </w:instrText>
      </w:r>
      <w:r>
        <w:fldChar w:fldCharType="separate"/>
      </w:r>
      <w:r>
        <w:t>514</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_Toc203729598 \h </w:instrText>
      </w:r>
      <w:r>
        <w:fldChar w:fldCharType="separate"/>
      </w:r>
      <w:r>
        <w:t>514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_Toc203729600 \h </w:instrText>
      </w:r>
      <w:r>
        <w:fldChar w:fldCharType="separate"/>
      </w:r>
      <w:r>
        <w:t>515</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_Toc203729601 \h </w:instrText>
      </w:r>
      <w:r>
        <w:fldChar w:fldCharType="separate"/>
      </w:r>
      <w:r>
        <w:t>515</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_Toc203729602 \h </w:instrText>
      </w:r>
      <w:r>
        <w:fldChar w:fldCharType="separate"/>
      </w:r>
      <w:r>
        <w:t>516</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_Toc203729603 \h </w:instrText>
      </w:r>
      <w:r>
        <w:fldChar w:fldCharType="separate"/>
      </w:r>
      <w:r>
        <w:t>518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_Toc203729605 \h </w:instrText>
      </w:r>
      <w:r>
        <w:fldChar w:fldCharType="separate"/>
      </w:r>
      <w:r>
        <w:t>519</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_Toc203729606 \h </w:instrText>
      </w:r>
      <w:r>
        <w:fldChar w:fldCharType="separate"/>
      </w:r>
      <w:r>
        <w:t>520</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_Toc203729607 \h </w:instrText>
      </w:r>
      <w:r>
        <w:fldChar w:fldCharType="separate"/>
      </w:r>
      <w:r>
        <w:t>520</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_Toc203729608 \h </w:instrText>
      </w:r>
      <w:r>
        <w:fldChar w:fldCharType="separate"/>
      </w:r>
      <w:r>
        <w:t>520</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_Toc203729609 \h </w:instrText>
      </w:r>
      <w:r>
        <w:fldChar w:fldCharType="separate"/>
      </w:r>
      <w:r>
        <w:t>521</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_Toc203729610 \h </w:instrText>
      </w:r>
      <w:r>
        <w:fldChar w:fldCharType="separate"/>
      </w:r>
      <w:r>
        <w:t>521</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_Toc203729611 \h </w:instrText>
      </w:r>
      <w:r>
        <w:fldChar w:fldCharType="separate"/>
      </w:r>
      <w:r>
        <w:t>522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lastRenderedPageBreak/>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_Toc203729614 \h </w:instrText>
      </w:r>
      <w:r>
        <w:fldChar w:fldCharType="separate"/>
      </w:r>
      <w:r>
        <w:t>527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_Toc203729615 \h </w:instrText>
      </w:r>
      <w:r>
        <w:fldChar w:fldCharType="separate"/>
      </w:r>
      <w:r>
        <w:t>527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_Toc203729616 \h </w:instrText>
      </w:r>
      <w:r>
        <w:fldChar w:fldCharType="separate"/>
      </w:r>
      <w:r>
        <w:t>527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_Toc203729617 \h </w:instrText>
      </w:r>
      <w:r>
        <w:fldChar w:fldCharType="separate"/>
      </w:r>
      <w:r>
        <w:t>528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_Toc203729618 \h </w:instrText>
      </w:r>
      <w:r>
        <w:fldChar w:fldCharType="separate"/>
      </w:r>
      <w:r>
        <w:t>528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_Toc203729619 \h </w:instrText>
      </w:r>
      <w:r>
        <w:fldChar w:fldCharType="separate"/>
      </w:r>
      <w:r>
        <w:t>528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_Toc203729620 \h </w:instrText>
      </w:r>
      <w:r>
        <w:fldChar w:fldCharType="separate"/>
      </w:r>
      <w:r>
        <w:t>529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_Toc203729621 \h </w:instrText>
      </w:r>
      <w:r>
        <w:fldChar w:fldCharType="separate"/>
      </w:r>
      <w:r>
        <w:t>529</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_Toc203729622 \h </w:instrText>
      </w:r>
      <w:r>
        <w:fldChar w:fldCharType="separate"/>
      </w:r>
      <w:r>
        <w:t>530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_Toc203729623 \h </w:instrText>
      </w:r>
      <w:r>
        <w:fldChar w:fldCharType="separate"/>
      </w:r>
      <w:r>
        <w:t>530</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_Toc203729624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_Toc203729626 \h </w:instrText>
      </w:r>
      <w:r>
        <w:fldChar w:fldCharType="separate"/>
      </w:r>
      <w:r>
        <w:t>532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_Toc203729627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_Toc203729629 \h </w:instrText>
      </w:r>
      <w:r>
        <w:fldChar w:fldCharType="separate"/>
      </w:r>
      <w:r>
        <w:t>536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_Toc203729630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_Toc203729632 \h </w:instrText>
      </w:r>
      <w:r>
        <w:fldChar w:fldCharType="separate"/>
      </w:r>
      <w:r>
        <w:t>538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_Toc203729633 \h </w:instrText>
      </w:r>
      <w:r>
        <w:fldChar w:fldCharType="separate"/>
      </w:r>
      <w:r>
        <w:t>539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_Toc203729634 \h </w:instrText>
      </w:r>
      <w:r>
        <w:fldChar w:fldCharType="separate"/>
      </w:r>
      <w:r>
        <w:t>540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_Toc203729635 \h </w:instrText>
      </w:r>
      <w:r>
        <w:fldChar w:fldCharType="separate"/>
      </w:r>
      <w:r>
        <w:t>540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_Toc203729636 \h </w:instrText>
      </w:r>
      <w:r>
        <w:fldChar w:fldCharType="separate"/>
      </w:r>
      <w:r>
        <w:t>541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_Toc203729637 \h </w:instrText>
      </w:r>
      <w:r>
        <w:fldChar w:fldCharType="separate"/>
      </w:r>
      <w:r>
        <w:t>543</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_Toc203729638 \h </w:instrText>
      </w:r>
      <w:r>
        <w:fldChar w:fldCharType="separate"/>
      </w:r>
      <w:r>
        <w:t>543</w:t>
      </w:r>
      <w:r>
        <w:fldChar w:fldCharType="end"/>
      </w:r>
    </w:p>
    <w:p>
      <w:pPr>
        <w:pStyle w:val="TOC8"/>
        <w:rPr>
          <w:rFonts w:asciiTheme="minorHAnsi" w:eastAsiaTheme="minorEastAsia" w:hAnsiTheme="minorHAnsi" w:cstheme="minorBidi"/>
          <w:szCs w:val="22"/>
        </w:rPr>
      </w:pPr>
      <w:r>
        <w:lastRenderedPageBreak/>
        <w:t>8.</w:t>
      </w:r>
      <w:r>
        <w:tab/>
        <w:t>Transfer of land to Crown or local government under s. 6.71</w:t>
      </w:r>
      <w:r>
        <w:tab/>
      </w:r>
      <w:r>
        <w:fldChar w:fldCharType="begin"/>
      </w:r>
      <w:r>
        <w:instrText xml:space="preserve"> PAGEREF _Toc203729639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_Toc203729641 \h </w:instrText>
      </w:r>
      <w:r>
        <w:fldChar w:fldCharType="separate"/>
      </w:r>
      <w:r>
        <w:t>545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_Toc203729642 \h </w:instrText>
      </w:r>
      <w:r>
        <w:fldChar w:fldCharType="separate"/>
      </w:r>
      <w:r>
        <w:t>546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_Toc203729643 \h </w:instrText>
      </w:r>
      <w:r>
        <w:fldChar w:fldCharType="separate"/>
      </w:r>
      <w:r>
        <w:t>546</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_Toc203729645 \h </w:instrText>
      </w:r>
      <w:r>
        <w:fldChar w:fldCharType="separate"/>
      </w:r>
      <w:r>
        <w:t>547</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_Toc203729646 \h </w:instrText>
      </w:r>
      <w:r>
        <w:fldChar w:fldCharType="separate"/>
      </w:r>
      <w:r>
        <w:t>548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_Toc203729647 \h </w:instrText>
      </w:r>
      <w:r>
        <w:fldChar w:fldCharType="separate"/>
      </w:r>
      <w:r>
        <w:t>548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_Toc203729648 \h </w:instrText>
      </w:r>
      <w:r>
        <w:fldChar w:fldCharType="separate"/>
      </w:r>
      <w:r>
        <w:t>548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_Toc203729649 \h </w:instrText>
      </w:r>
      <w:r>
        <w:fldChar w:fldCharType="separate"/>
      </w:r>
      <w:r>
        <w:t>548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_Toc203729650 \h </w:instrText>
      </w:r>
      <w:r>
        <w:fldChar w:fldCharType="separate"/>
      </w:r>
      <w:r>
        <w:t>548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_Toc203729651 \h </w:instrText>
      </w:r>
      <w:r>
        <w:fldChar w:fldCharType="separate"/>
      </w:r>
      <w:r>
        <w:t>549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_Toc203729652 \h </w:instrText>
      </w:r>
      <w:r>
        <w:fldChar w:fldCharType="separate"/>
      </w:r>
      <w:r>
        <w:t>549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_Toc203729653 \h </w:instrText>
      </w:r>
      <w:r>
        <w:fldChar w:fldCharType="separate"/>
      </w:r>
      <w:r>
        <w:t>550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_Toc203729654 \h </w:instrText>
      </w:r>
      <w:r>
        <w:fldChar w:fldCharType="separate"/>
      </w:r>
      <w:r>
        <w:t>550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_Toc203729655 \h </w:instrText>
      </w:r>
      <w:r>
        <w:fldChar w:fldCharType="separate"/>
      </w:r>
      <w:r>
        <w:t>550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_Toc203729656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_Toc203729660 \h </w:instrText>
      </w:r>
      <w:r>
        <w:fldChar w:fldCharType="separate"/>
      </w:r>
      <w:r>
        <w:t>552</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_Toc203729661 \h </w:instrText>
      </w:r>
      <w:r>
        <w:fldChar w:fldCharType="separate"/>
      </w:r>
      <w:r>
        <w:t>552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_Toc203729662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_Toc203729664 \h </w:instrText>
      </w:r>
      <w:r>
        <w:fldChar w:fldCharType="separate"/>
      </w:r>
      <w:r>
        <w:t>553</w:t>
      </w:r>
      <w:r>
        <w:fldChar w:fldCharType="end"/>
      </w:r>
    </w:p>
    <w:p>
      <w:pPr>
        <w:pStyle w:val="TOC8"/>
        <w:rPr>
          <w:rFonts w:asciiTheme="minorHAnsi" w:eastAsiaTheme="minorEastAsia" w:hAnsiTheme="minorHAnsi" w:cstheme="minorBidi"/>
          <w:szCs w:val="22"/>
        </w:rPr>
      </w:pPr>
      <w:r>
        <w:lastRenderedPageBreak/>
        <w:t>5.</w:t>
      </w:r>
      <w:r>
        <w:tab/>
        <w:t>Former municipalities continue as local governments</w:t>
      </w:r>
      <w:r>
        <w:tab/>
      </w:r>
      <w:r>
        <w:fldChar w:fldCharType="begin"/>
      </w:r>
      <w:r>
        <w:instrText xml:space="preserve"> PAGEREF _Toc203729665 \h </w:instrText>
      </w:r>
      <w:r>
        <w:fldChar w:fldCharType="separate"/>
      </w:r>
      <w:r>
        <w:t>554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_Toc203729666 \h </w:instrText>
      </w:r>
      <w:r>
        <w:fldChar w:fldCharType="separate"/>
      </w:r>
      <w:r>
        <w:t>554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_Toc203729667 \h </w:instrText>
      </w:r>
      <w:r>
        <w:fldChar w:fldCharType="separate"/>
      </w:r>
      <w:r>
        <w:t>554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_Toc203729668 \h </w:instrText>
      </w:r>
      <w:r>
        <w:fldChar w:fldCharType="separate"/>
      </w:r>
      <w:r>
        <w:t>555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_Toc203729669 \h </w:instrText>
      </w:r>
      <w:r>
        <w:fldChar w:fldCharType="separate"/>
      </w:r>
      <w:r>
        <w:t>555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_Toc203729670 \h </w:instrText>
      </w:r>
      <w:r>
        <w:fldChar w:fldCharType="separate"/>
      </w:r>
      <w:r>
        <w:t>555</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_Toc203729671 \h </w:instrText>
      </w:r>
      <w:r>
        <w:fldChar w:fldCharType="separate"/>
      </w:r>
      <w:r>
        <w:t>556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_Toc203729673 \h </w:instrText>
      </w:r>
      <w:r>
        <w:fldChar w:fldCharType="separate"/>
      </w:r>
      <w:r>
        <w:t>556</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_Toc203729674 \h </w:instrText>
      </w:r>
      <w:r>
        <w:fldChar w:fldCharType="separate"/>
      </w:r>
      <w:r>
        <w:t>556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_Toc203729675 \h </w:instrText>
      </w:r>
      <w:r>
        <w:fldChar w:fldCharType="separate"/>
      </w:r>
      <w:r>
        <w:t>557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_Toc203729677 \h </w:instrText>
      </w:r>
      <w:r>
        <w:fldChar w:fldCharType="separate"/>
      </w:r>
      <w:r>
        <w:t>558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_Toc203729678 \h </w:instrText>
      </w:r>
      <w:r>
        <w:fldChar w:fldCharType="separate"/>
      </w:r>
      <w:r>
        <w:t>559</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_Toc203729679 \h </w:instrText>
      </w:r>
      <w:r>
        <w:fldChar w:fldCharType="separate"/>
      </w:r>
      <w:r>
        <w:t>559</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_Toc203729680 \h </w:instrText>
      </w:r>
      <w:r>
        <w:fldChar w:fldCharType="separate"/>
      </w:r>
      <w:r>
        <w:t>559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_Toc203729681 \h </w:instrText>
      </w:r>
      <w:r>
        <w:fldChar w:fldCharType="separate"/>
      </w:r>
      <w:r>
        <w:t>560</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_Toc203729682 \h </w:instrText>
      </w:r>
      <w:r>
        <w:fldChar w:fldCharType="separate"/>
      </w:r>
      <w:r>
        <w:t>560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_Toc203729683 \h </w:instrText>
      </w:r>
      <w:r>
        <w:fldChar w:fldCharType="separate"/>
      </w:r>
      <w:r>
        <w:t>560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_Toc203729684 \h </w:instrText>
      </w:r>
      <w:r>
        <w:fldChar w:fldCharType="separate"/>
      </w:r>
      <w:r>
        <w:t>560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_Toc203729685 \h </w:instrText>
      </w:r>
      <w:r>
        <w:fldChar w:fldCharType="separate"/>
      </w:r>
      <w:r>
        <w:t>560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_Toc203729686 \h </w:instrText>
      </w:r>
      <w:r>
        <w:fldChar w:fldCharType="separate"/>
      </w:r>
      <w:r>
        <w:t>560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_Toc203729688 \h </w:instrText>
      </w:r>
      <w:r>
        <w:fldChar w:fldCharType="separate"/>
      </w:r>
      <w:r>
        <w:t>561</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_Toc203729689 \h </w:instrText>
      </w:r>
      <w:r>
        <w:fldChar w:fldCharType="separate"/>
      </w:r>
      <w:r>
        <w:t>561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_Toc203729690 \h </w:instrText>
      </w:r>
      <w:r>
        <w:fldChar w:fldCharType="separate"/>
      </w:r>
      <w:r>
        <w:t>561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_Toc203729691 \h </w:instrText>
      </w:r>
      <w:r>
        <w:fldChar w:fldCharType="separate"/>
      </w:r>
      <w:r>
        <w:t>562</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_Toc203729692 \h </w:instrText>
      </w:r>
      <w:r>
        <w:fldChar w:fldCharType="separate"/>
      </w:r>
      <w:r>
        <w:t>562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_Toc203729693 \h </w:instrText>
      </w:r>
      <w:r>
        <w:fldChar w:fldCharType="separate"/>
      </w:r>
      <w:r>
        <w:t>562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_Toc203729694 \h </w:instrText>
      </w:r>
      <w:r>
        <w:fldChar w:fldCharType="separate"/>
      </w:r>
      <w:r>
        <w:t>563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_Toc203729696 \h </w:instrText>
      </w:r>
      <w:r>
        <w:fldChar w:fldCharType="separate"/>
      </w:r>
      <w:r>
        <w:t>563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_Toc203729697 \h </w:instrText>
      </w:r>
      <w:r>
        <w:fldChar w:fldCharType="separate"/>
      </w:r>
      <w:r>
        <w:t>564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_Toc203729698 \h </w:instrText>
      </w:r>
      <w:r>
        <w:fldChar w:fldCharType="separate"/>
      </w:r>
      <w:r>
        <w:t>565</w:t>
      </w:r>
      <w:r>
        <w:fldChar w:fldCharType="end"/>
      </w:r>
    </w:p>
    <w:p>
      <w:pPr>
        <w:pStyle w:val="TOC8"/>
        <w:rPr>
          <w:rFonts w:asciiTheme="minorHAnsi" w:eastAsiaTheme="minorEastAsia" w:hAnsiTheme="minorHAnsi" w:cstheme="minorBidi"/>
          <w:szCs w:val="22"/>
        </w:rPr>
      </w:pPr>
      <w:r>
        <w:lastRenderedPageBreak/>
        <w:t>36.</w:t>
      </w:r>
      <w:r>
        <w:tab/>
        <w:t>Former regulations continued</w:t>
      </w:r>
      <w:r>
        <w:tab/>
      </w:r>
      <w:r>
        <w:fldChar w:fldCharType="begin"/>
      </w:r>
      <w:r>
        <w:instrText xml:space="preserve"> PAGEREF _Toc203729699 \h </w:instrText>
      </w:r>
      <w:r>
        <w:fldChar w:fldCharType="separate"/>
      </w:r>
      <w:r>
        <w:t>565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_Toc203729701 \h </w:instrText>
      </w:r>
      <w:r>
        <w:fldChar w:fldCharType="separate"/>
      </w:r>
      <w:r>
        <w:t>565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_Toc203729702 \h </w:instrText>
      </w:r>
      <w:r>
        <w:fldChar w:fldCharType="separate"/>
      </w:r>
      <w:r>
        <w:t>566</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_Toc203729703 \h </w:instrText>
      </w:r>
      <w:r>
        <w:fldChar w:fldCharType="separate"/>
      </w:r>
      <w:r>
        <w:t>566</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_Toc203729704 \h </w:instrText>
      </w:r>
      <w:r>
        <w:fldChar w:fldCharType="separate"/>
      </w:r>
      <w:r>
        <w:t>566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_Toc203729705 \h </w:instrText>
      </w:r>
      <w:r>
        <w:fldChar w:fldCharType="separate"/>
      </w:r>
      <w:r>
        <w:t>567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_Toc203729707 \h </w:instrText>
      </w:r>
      <w:r>
        <w:fldChar w:fldCharType="separate"/>
      </w:r>
      <w:r>
        <w:t>567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_Toc203729708 \h </w:instrText>
      </w:r>
      <w:r>
        <w:fldChar w:fldCharType="separate"/>
      </w:r>
      <w:r>
        <w:t>567</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_Toc203729709 \h </w:instrText>
      </w:r>
      <w:r>
        <w:fldChar w:fldCharType="separate"/>
      </w:r>
      <w:r>
        <w:t>568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_Toc203729711 \h </w:instrText>
      </w:r>
      <w:r>
        <w:fldChar w:fldCharType="separate"/>
      </w:r>
      <w:r>
        <w:t>569</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_Toc203729712 \h </w:instrText>
      </w:r>
      <w:r>
        <w:fldChar w:fldCharType="separate"/>
      </w:r>
      <w:r>
        <w:t>569</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_Toc203729713 \h </w:instrText>
      </w:r>
      <w:r>
        <w:fldChar w:fldCharType="separate"/>
      </w:r>
      <w:r>
        <w:t>569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_Toc203729714 \h </w:instrText>
      </w:r>
      <w:r>
        <w:fldChar w:fldCharType="separate"/>
      </w:r>
      <w:r>
        <w:t>570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_Toc203729716 \h </w:instrText>
      </w:r>
      <w:r>
        <w:fldChar w:fldCharType="separate"/>
      </w:r>
      <w:r>
        <w:t>570</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_Toc203729717 \h </w:instrText>
      </w:r>
      <w:r>
        <w:fldChar w:fldCharType="separate"/>
      </w:r>
      <w:r>
        <w:t>570</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_Toc203729718 \h </w:instrText>
      </w:r>
      <w:r>
        <w:fldChar w:fldCharType="separate"/>
      </w:r>
      <w:r>
        <w:t>570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_Toc203729719 \h </w:instrText>
      </w:r>
      <w:r>
        <w:fldChar w:fldCharType="separate"/>
      </w:r>
      <w:r>
        <w:t>571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_Toc203729720 \h </w:instrText>
      </w:r>
      <w:r>
        <w:fldChar w:fldCharType="separate"/>
      </w:r>
      <w:r>
        <w:t>571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_Toc203729721 \h </w:instrText>
      </w:r>
      <w:r>
        <w:fldChar w:fldCharType="separate"/>
      </w:r>
      <w:r>
        <w:t>572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_Toc203729723 \h </w:instrText>
      </w:r>
      <w:r>
        <w:fldChar w:fldCharType="separate"/>
      </w:r>
      <w:r>
        <w:t>573</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_Toc203729724 \h </w:instrText>
      </w:r>
      <w:r>
        <w:fldChar w:fldCharType="separate"/>
      </w:r>
      <w:r>
        <w:t>573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_Toc203729726 \h </w:instrText>
      </w:r>
      <w:r>
        <w:fldChar w:fldCharType="separate"/>
      </w:r>
      <w:r>
        <w:t>574</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_Toc203729727 \h </w:instrText>
      </w:r>
      <w:r>
        <w:fldChar w:fldCharType="separate"/>
      </w:r>
      <w:r>
        <w:t>574</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_Toc203729728 \h </w:instrText>
      </w:r>
      <w:r>
        <w:fldChar w:fldCharType="separate"/>
      </w:r>
      <w:r>
        <w:t>575</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_Toc203729729 \h </w:instrText>
      </w:r>
      <w:r>
        <w:fldChar w:fldCharType="separate"/>
      </w:r>
      <w:r>
        <w:t>577</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_Toc203729730 \h </w:instrText>
      </w:r>
      <w:r>
        <w:fldChar w:fldCharType="separate"/>
      </w:r>
      <w:r>
        <w:t>577</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_Toc203729731 \h </w:instrText>
      </w:r>
      <w:r>
        <w:fldChar w:fldCharType="separate"/>
      </w:r>
      <w:r>
        <w:t>577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iCs/>
        </w:rPr>
        <w:t>Local Government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63.</w:t>
      </w:r>
      <w:r>
        <w:tab/>
        <w:t>Term used: 2024 amendment Act</w:t>
      </w:r>
      <w:r>
        <w:tab/>
      </w:r>
      <w:r>
        <w:fldChar w:fldCharType="begin"/>
      </w:r>
      <w:r>
        <w:instrText xml:space="preserve"> PAGEREF _Toc203729734 \h </w:instrText>
      </w:r>
      <w:r>
        <w:fldChar w:fldCharType="separate"/>
      </w:r>
      <w:r>
        <w:t>578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Serious local government offences</w:t>
      </w:r>
    </w:p>
    <w:p>
      <w:pPr>
        <w:pStyle w:val="TOC8"/>
        <w:rPr>
          <w:rFonts w:asciiTheme="minorHAnsi" w:eastAsiaTheme="minorEastAsia" w:hAnsiTheme="minorHAnsi" w:cstheme="minorBidi"/>
          <w:szCs w:val="22"/>
        </w:rPr>
      </w:pPr>
      <w:r>
        <w:t>64.</w:t>
      </w:r>
      <w:r>
        <w:tab/>
        <w:t>Conviction for serious local government offence</w:t>
      </w:r>
      <w:r>
        <w:tab/>
      </w:r>
      <w:r>
        <w:fldChar w:fldCharType="begin"/>
      </w:r>
      <w:r>
        <w:instrText xml:space="preserve"> PAGEREF _Toc203729736 \h </w:instrText>
      </w:r>
      <w:r>
        <w:fldChar w:fldCharType="separate"/>
      </w:r>
      <w:r>
        <w:t>578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laws</w:t>
      </w:r>
    </w:p>
    <w:p>
      <w:pPr>
        <w:pStyle w:val="TOC8"/>
        <w:rPr>
          <w:rFonts w:asciiTheme="minorHAnsi" w:eastAsiaTheme="minorEastAsia" w:hAnsiTheme="minorHAnsi" w:cstheme="minorBidi"/>
          <w:szCs w:val="22"/>
        </w:rPr>
      </w:pPr>
      <w:r>
        <w:t>65.</w:t>
      </w:r>
      <w:r>
        <w:tab/>
        <w:t>Periodic review of local laws</w:t>
      </w:r>
      <w:r>
        <w:tab/>
      </w:r>
      <w:r>
        <w:fldChar w:fldCharType="begin"/>
      </w:r>
      <w:r>
        <w:instrText xml:space="preserve"> PAGEREF _Toc203729738 \h </w:instrText>
      </w:r>
      <w:r>
        <w:fldChar w:fldCharType="separate"/>
      </w:r>
      <w:r>
        <w:t>579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Committees</w:t>
      </w:r>
    </w:p>
    <w:p>
      <w:pPr>
        <w:pStyle w:val="TOC8"/>
        <w:rPr>
          <w:rFonts w:asciiTheme="minorHAnsi" w:eastAsiaTheme="minorEastAsia" w:hAnsiTheme="minorHAnsi" w:cstheme="minorBidi"/>
          <w:szCs w:val="22"/>
        </w:rPr>
      </w:pPr>
      <w:r>
        <w:t>66.</w:t>
      </w:r>
      <w:r>
        <w:tab/>
        <w:t>Establishment of committees</w:t>
      </w:r>
      <w:r>
        <w:tab/>
      </w:r>
      <w:r>
        <w:fldChar w:fldCharType="begin"/>
      </w:r>
      <w:r>
        <w:instrText xml:space="preserve"> PAGEREF _Toc203729740 \h </w:instrText>
      </w:r>
      <w:r>
        <w:fldChar w:fldCharType="separate"/>
      </w:r>
      <w:r>
        <w:t>581</w:t>
      </w:r>
      <w:r>
        <w:fldChar w:fldCharType="end"/>
      </w:r>
    </w:p>
    <w:p>
      <w:pPr>
        <w:pStyle w:val="TOC8"/>
        <w:rPr>
          <w:rFonts w:asciiTheme="minorHAnsi" w:eastAsiaTheme="minorEastAsia" w:hAnsiTheme="minorHAnsi" w:cstheme="minorBidi"/>
          <w:szCs w:val="22"/>
        </w:rPr>
      </w:pPr>
      <w:r>
        <w:t>67.</w:t>
      </w:r>
      <w:r>
        <w:tab/>
        <w:t>Presiding members</w:t>
      </w:r>
      <w:r>
        <w:tab/>
      </w:r>
      <w:r>
        <w:fldChar w:fldCharType="begin"/>
      </w:r>
      <w:r>
        <w:instrText xml:space="preserve"> PAGEREF _Toc203729741 \h </w:instrText>
      </w:r>
      <w:r>
        <w:fldChar w:fldCharType="separate"/>
      </w:r>
      <w:r>
        <w:t>581</w:t>
      </w:r>
      <w:r>
        <w:fldChar w:fldCharType="end"/>
      </w:r>
    </w:p>
    <w:p>
      <w:pPr>
        <w:pStyle w:val="TOC8"/>
        <w:rPr>
          <w:rFonts w:asciiTheme="minorHAnsi" w:eastAsiaTheme="minorEastAsia" w:hAnsiTheme="minorHAnsi" w:cstheme="minorBidi"/>
          <w:szCs w:val="22"/>
        </w:rPr>
      </w:pPr>
      <w:r>
        <w:t>68.</w:t>
      </w:r>
      <w:r>
        <w:tab/>
        <w:t>Deputy presiding members</w:t>
      </w:r>
      <w:r>
        <w:tab/>
      </w:r>
      <w:r>
        <w:fldChar w:fldCharType="begin"/>
      </w:r>
      <w:r>
        <w:instrText xml:space="preserve"> PAGEREF _Toc203729742 \h </w:instrText>
      </w:r>
      <w:r>
        <w:fldChar w:fldCharType="separate"/>
      </w:r>
      <w:r>
        <w:t>582</w:t>
      </w:r>
      <w:r>
        <w:fldChar w:fldCharType="end"/>
      </w:r>
    </w:p>
    <w:p>
      <w:pPr>
        <w:pStyle w:val="TOC8"/>
        <w:rPr>
          <w:rFonts w:asciiTheme="minorHAnsi" w:eastAsiaTheme="minorEastAsia" w:hAnsiTheme="minorHAnsi" w:cstheme="minorBidi"/>
          <w:szCs w:val="22"/>
        </w:rPr>
      </w:pPr>
      <w:r>
        <w:t>69.</w:t>
      </w:r>
      <w:r>
        <w:tab/>
        <w:t>Audit, risk and improvement committees</w:t>
      </w:r>
      <w:r>
        <w:tab/>
      </w:r>
      <w:r>
        <w:fldChar w:fldCharType="begin"/>
      </w:r>
      <w:r>
        <w:instrText xml:space="preserve"> PAGEREF _Toc203729743 \h </w:instrText>
      </w:r>
      <w:r>
        <w:fldChar w:fldCharType="separate"/>
      </w:r>
      <w:r>
        <w:t>582</w:t>
      </w:r>
      <w:r>
        <w:fldChar w:fldCharType="end"/>
      </w:r>
    </w:p>
    <w:p>
      <w:pPr>
        <w:pStyle w:val="TOC6"/>
        <w:tabs>
          <w:tab w:val="right" w:leader="dot" w:pos="7077"/>
        </w:tabs>
        <w:rPr>
          <w:rFonts w:asciiTheme="minorHAnsi" w:eastAsiaTheme="minorEastAsia" w:hAnsiTheme="minorHAnsi" w:cstheme="minorBidi"/>
          <w:b w:val="0"/>
          <w:sz w:val="22"/>
          <w:szCs w:val="22"/>
        </w:rPr>
      </w:pPr>
      <w:r>
        <w:t>Subdivision 5 — Electoral matters</w:t>
      </w:r>
    </w:p>
    <w:p>
      <w:pPr>
        <w:pStyle w:val="TOC8"/>
        <w:rPr>
          <w:rFonts w:asciiTheme="minorHAnsi" w:eastAsiaTheme="minorEastAsia" w:hAnsiTheme="minorHAnsi" w:cstheme="minorBidi"/>
          <w:szCs w:val="22"/>
        </w:rPr>
      </w:pPr>
      <w:r>
        <w:t>70.</w:t>
      </w:r>
      <w:r>
        <w:tab/>
        <w:t>Nominee of body corporate</w:t>
      </w:r>
      <w:r>
        <w:tab/>
      </w:r>
      <w:r>
        <w:fldChar w:fldCharType="begin"/>
      </w:r>
      <w:r>
        <w:instrText xml:space="preserve"> PAGEREF _Toc203729745 \h </w:instrText>
      </w:r>
      <w:r>
        <w:fldChar w:fldCharType="separate"/>
      </w:r>
      <w:r>
        <w:t>583</w:t>
      </w:r>
      <w:r>
        <w:fldChar w:fldCharType="end"/>
      </w:r>
    </w:p>
    <w:p>
      <w:pPr>
        <w:pStyle w:val="TOC8"/>
        <w:rPr>
          <w:rFonts w:asciiTheme="minorHAnsi" w:eastAsiaTheme="minorEastAsia" w:hAnsiTheme="minorHAnsi" w:cstheme="minorBidi"/>
          <w:szCs w:val="22"/>
        </w:rPr>
      </w:pPr>
      <w:r>
        <w:t>71.</w:t>
      </w:r>
      <w:r>
        <w:tab/>
        <w:t>Saving for cl. 12</w:t>
      </w:r>
      <w:r>
        <w:tab/>
      </w:r>
      <w:r>
        <w:fldChar w:fldCharType="begin"/>
      </w:r>
      <w:r>
        <w:instrText xml:space="preserve"> PAGEREF _Toc203729746 \h </w:instrText>
      </w:r>
      <w:r>
        <w:fldChar w:fldCharType="separate"/>
      </w:r>
      <w:r>
        <w:t>584</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breaches and disciplinary matters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_Toc203729748 \h </w:instrText>
      </w:r>
      <w:r>
        <w:fldChar w:fldCharType="separate"/>
      </w:r>
      <w:r>
        <w:t>584</w:t>
      </w:r>
      <w:r>
        <w:fldChar w:fldCharType="end"/>
      </w:r>
    </w:p>
    <w:p>
      <w:pPr>
        <w:pStyle w:val="TOC8"/>
        <w:rPr>
          <w:rFonts w:asciiTheme="minorHAnsi" w:eastAsiaTheme="minorEastAsia" w:hAnsiTheme="minorHAnsi" w:cstheme="minorBidi"/>
          <w:szCs w:val="22"/>
        </w:rPr>
      </w:pPr>
      <w:r>
        <w:t>73.</w:t>
      </w:r>
      <w:r>
        <w:tab/>
        <w:t>Pending conduct matters: minor breach, recurrent breach, serious breach</w:t>
      </w:r>
      <w:r>
        <w:tab/>
      </w:r>
      <w:r>
        <w:fldChar w:fldCharType="begin"/>
      </w:r>
      <w:r>
        <w:instrText xml:space="preserve"> PAGEREF _Toc203729749 \h </w:instrText>
      </w:r>
      <w:r>
        <w:fldChar w:fldCharType="separate"/>
      </w:r>
      <w:r>
        <w:t>585</w:t>
      </w:r>
      <w:r>
        <w:fldChar w:fldCharType="end"/>
      </w:r>
    </w:p>
    <w:p>
      <w:pPr>
        <w:pStyle w:val="TOC8"/>
        <w:rPr>
          <w:rFonts w:asciiTheme="minorHAnsi" w:eastAsiaTheme="minorEastAsia" w:hAnsiTheme="minorHAnsi" w:cstheme="minorBidi"/>
          <w:szCs w:val="22"/>
        </w:rPr>
      </w:pPr>
      <w:r>
        <w:t>74.</w:t>
      </w:r>
      <w:r>
        <w:tab/>
        <w:t>Findings about minor, recurrent and serious breaches committed before amendment day</w:t>
      </w:r>
      <w:r>
        <w:tab/>
      </w:r>
      <w:r>
        <w:fldChar w:fldCharType="begin"/>
      </w:r>
      <w:r>
        <w:instrText xml:space="preserve"> PAGEREF _Toc203729750 \h </w:instrText>
      </w:r>
      <w:r>
        <w:fldChar w:fldCharType="separate"/>
      </w:r>
      <w:r>
        <w:t>586</w:t>
      </w:r>
      <w:r>
        <w:fldChar w:fldCharType="end"/>
      </w:r>
    </w:p>
    <w:p>
      <w:pPr>
        <w:pStyle w:val="TOC8"/>
        <w:rPr>
          <w:rFonts w:asciiTheme="minorHAnsi" w:eastAsiaTheme="minorEastAsia" w:hAnsiTheme="minorHAnsi" w:cstheme="minorBidi"/>
          <w:szCs w:val="22"/>
        </w:rPr>
      </w:pPr>
      <w:r>
        <w:t>75.</w:t>
      </w:r>
      <w:r>
        <w:tab/>
        <w:t>Order made before amendment day</w:t>
      </w:r>
      <w:r>
        <w:tab/>
      </w:r>
      <w:r>
        <w:fldChar w:fldCharType="begin"/>
      </w:r>
      <w:r>
        <w:instrText xml:space="preserve"> PAGEREF _Toc203729751 \h </w:instrText>
      </w:r>
      <w:r>
        <w:fldChar w:fldCharType="separate"/>
      </w:r>
      <w:r>
        <w:t>586</w:t>
      </w:r>
      <w:r>
        <w:fldChar w:fldCharType="end"/>
      </w:r>
    </w:p>
    <w:p>
      <w:pPr>
        <w:pStyle w:val="TOC8"/>
        <w:rPr>
          <w:rFonts w:asciiTheme="minorHAnsi" w:eastAsiaTheme="minorEastAsia" w:hAnsiTheme="minorHAnsi" w:cstheme="minorBidi"/>
          <w:szCs w:val="22"/>
        </w:rPr>
      </w:pPr>
      <w:r>
        <w:t>76.</w:t>
      </w:r>
      <w:r>
        <w:tab/>
        <w:t>Primary standards panel annual report</w:t>
      </w:r>
      <w:r>
        <w:tab/>
      </w:r>
      <w:r>
        <w:fldChar w:fldCharType="begin"/>
      </w:r>
      <w:r>
        <w:instrText xml:space="preserve"> PAGEREF _Toc203729752 \h </w:instrText>
      </w:r>
      <w:r>
        <w:fldChar w:fldCharType="separate"/>
      </w:r>
      <w:r>
        <w:t>587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Inquiries and Ministerial intervention</w:t>
      </w:r>
    </w:p>
    <w:p>
      <w:pPr>
        <w:pStyle w:val="TOC8"/>
        <w:rPr>
          <w:rFonts w:asciiTheme="minorHAnsi" w:eastAsiaTheme="minorEastAsia" w:hAnsiTheme="minorHAnsi" w:cstheme="minorBidi"/>
          <w:szCs w:val="22"/>
        </w:rPr>
      </w:pPr>
      <w:r>
        <w:t>77.</w:t>
      </w:r>
      <w:r>
        <w:tab/>
        <w:t>Current inquiries by, or authorised by, Departmental CEO</w:t>
      </w:r>
      <w:r>
        <w:tab/>
      </w:r>
      <w:r>
        <w:fldChar w:fldCharType="begin"/>
      </w:r>
      <w:r>
        <w:instrText xml:space="preserve"> PAGEREF _Toc203729754 \h </w:instrText>
      </w:r>
      <w:r>
        <w:fldChar w:fldCharType="separate"/>
      </w:r>
      <w:r>
        <w:t>587</w:t>
      </w:r>
      <w:r>
        <w:fldChar w:fldCharType="end"/>
      </w:r>
    </w:p>
    <w:p>
      <w:pPr>
        <w:pStyle w:val="TOC8"/>
        <w:rPr>
          <w:rFonts w:asciiTheme="minorHAnsi" w:eastAsiaTheme="minorEastAsia" w:hAnsiTheme="minorHAnsi" w:cstheme="minorBidi"/>
          <w:szCs w:val="22"/>
        </w:rPr>
      </w:pPr>
      <w:r>
        <w:t>78.</w:t>
      </w:r>
      <w:r>
        <w:tab/>
        <w:t>Inquiry Panels</w:t>
      </w:r>
      <w:r>
        <w:tab/>
      </w:r>
      <w:r>
        <w:fldChar w:fldCharType="begin"/>
      </w:r>
      <w:r>
        <w:instrText xml:space="preserve"> PAGEREF _Toc203729755 \h </w:instrText>
      </w:r>
      <w:r>
        <w:fldChar w:fldCharType="separate"/>
      </w:r>
      <w:r>
        <w:t>588</w:t>
      </w:r>
      <w:r>
        <w:fldChar w:fldCharType="end"/>
      </w:r>
    </w:p>
    <w:p>
      <w:pPr>
        <w:pStyle w:val="TOC8"/>
        <w:rPr>
          <w:rFonts w:asciiTheme="minorHAnsi" w:eastAsiaTheme="minorEastAsia" w:hAnsiTheme="minorHAnsi" w:cstheme="minorBidi"/>
          <w:szCs w:val="22"/>
        </w:rPr>
      </w:pPr>
      <w:r>
        <w:t>79.</w:t>
      </w:r>
      <w:r>
        <w:tab/>
        <w:t>Ministerial intervention</w:t>
      </w:r>
      <w:r>
        <w:tab/>
      </w:r>
      <w:r>
        <w:fldChar w:fldCharType="begin"/>
      </w:r>
      <w:r>
        <w:instrText xml:space="preserve"> PAGEREF _Toc203729756 \h </w:instrText>
      </w:r>
      <w:r>
        <w:fldChar w:fldCharType="separate"/>
      </w:r>
      <w:r>
        <w:t>588</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Misapplication of funds and property</w:t>
      </w:r>
    </w:p>
    <w:p>
      <w:pPr>
        <w:pStyle w:val="TOC8"/>
        <w:rPr>
          <w:rFonts w:asciiTheme="minorHAnsi" w:eastAsiaTheme="minorEastAsia" w:hAnsiTheme="minorHAnsi" w:cstheme="minorBidi"/>
          <w:szCs w:val="22"/>
        </w:rPr>
      </w:pPr>
      <w:r>
        <w:t>80.</w:t>
      </w:r>
      <w:r>
        <w:tab/>
        <w:t>Part 8 Division 4 authorisations and Departmental CEO actions and approvals</w:t>
      </w:r>
      <w:r>
        <w:tab/>
      </w:r>
      <w:r>
        <w:fldChar w:fldCharType="begin"/>
      </w:r>
      <w:r>
        <w:instrText xml:space="preserve"> PAGEREF _Toc203729758 \h </w:instrText>
      </w:r>
      <w:r>
        <w:fldChar w:fldCharType="separate"/>
      </w:r>
      <w:r>
        <w:t>589</w:t>
      </w:r>
      <w:r>
        <w:fldChar w:fldCharType="end"/>
      </w:r>
    </w:p>
    <w:p>
      <w:pPr>
        <w:pStyle w:val="TOC6"/>
        <w:tabs>
          <w:tab w:val="right" w:leader="dot" w:pos="7077"/>
        </w:tabs>
        <w:rPr>
          <w:rFonts w:asciiTheme="minorHAnsi" w:eastAsiaTheme="minorEastAsia" w:hAnsiTheme="minorHAnsi" w:cstheme="minorBidi"/>
          <w:b w:val="0"/>
          <w:sz w:val="22"/>
          <w:szCs w:val="22"/>
        </w:rPr>
      </w:pPr>
      <w:r>
        <w:t>Subdivision 9 — General</w:t>
      </w:r>
    </w:p>
    <w:p>
      <w:pPr>
        <w:pStyle w:val="TOC8"/>
        <w:rPr>
          <w:rFonts w:asciiTheme="minorHAnsi" w:eastAsiaTheme="minorEastAsia" w:hAnsiTheme="minorHAnsi" w:cstheme="minorBidi"/>
          <w:szCs w:val="22"/>
        </w:rPr>
      </w:pPr>
      <w:r>
        <w:t>81.</w:t>
      </w:r>
      <w:r>
        <w:tab/>
        <w:t>Transitional regulations</w:t>
      </w:r>
      <w:r>
        <w:tab/>
      </w:r>
      <w:r>
        <w:fldChar w:fldCharType="begin"/>
      </w:r>
      <w:r>
        <w:instrText xml:space="preserve"> PAGEREF _Toc203729760 \h </w:instrText>
      </w:r>
      <w:r>
        <w:fldChar w:fldCharType="separate"/>
      </w:r>
      <w:r>
        <w:t>590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_Toc203729762 \h </w:instrText>
      </w:r>
      <w:r>
        <w:fldChar w:fldCharType="separate"/>
      </w:r>
      <w:r>
        <w:t>592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_Toc203729763 \h </w:instrText>
      </w:r>
      <w:r>
        <w:fldChar w:fldCharType="separate"/>
      </w:r>
      <w:r>
        <w:t>601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_Toc203729764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203649949"/>
      <w:bookmarkStart w:id="3" w:name="_Toc203655151"/>
      <w:bookmarkStart w:id="4" w:name="_Toc203728698"/>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203728699"/>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203728700"/>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203728701"/>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8" w:name="_Toc203728702"/>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9" w:name="_Toc203728703"/>
      <w:r>
        <w:rPr>
          <w:rStyle w:val="CharSectno"/>
        </w:rPr>
        <w:lastRenderedPageBreak/>
        <w:t>1.4A</w:t>
      </w:r>
      <w:r>
        <w:t>.</w:t>
      </w:r>
      <w:r>
        <w:tab/>
        <w:t>Caretaker period</w:t>
      </w:r>
      <w:bookmarkEnd w:id="9"/>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0" w:name="_Toc203728704"/>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203728705"/>
      <w:r>
        <w:rPr>
          <w:rStyle w:val="CharSectno"/>
        </w:rPr>
        <w:lastRenderedPageBreak/>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203728706"/>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203728707"/>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203728708"/>
      <w:r>
        <w:rPr>
          <w:rStyle w:val="CharSectno"/>
        </w:rPr>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203649960"/>
      <w:bookmarkStart w:id="16" w:name="_Toc203655162"/>
      <w:bookmarkStart w:id="17" w:name="_Toc203728709"/>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203649961"/>
      <w:bookmarkStart w:id="19" w:name="_Toc203655163"/>
      <w:bookmarkStart w:id="20" w:name="_Toc203728710"/>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203728711"/>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203728712"/>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3" w:name="_Toc203728713"/>
      <w:r>
        <w:rPr>
          <w:rStyle w:val="CharSectno"/>
        </w:rPr>
        <w:lastRenderedPageBreak/>
        <w:t>2.2A</w:t>
      </w:r>
      <w:r>
        <w:t>.</w:t>
      </w:r>
      <w:r>
        <w:tab/>
        <w:t>Regulations may provide that district cannot be divided into wards</w:t>
      </w:r>
      <w:bookmarkEnd w:id="23"/>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4" w:name="_Toc203728714"/>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203728715"/>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203649967"/>
      <w:bookmarkStart w:id="27" w:name="_Toc203655169"/>
      <w:bookmarkStart w:id="28" w:name="_Toc203728716"/>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203728717"/>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203728718"/>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31" w:name="_Toc203728719"/>
      <w:r>
        <w:rPr>
          <w:rStyle w:val="CharSectno"/>
        </w:rPr>
        <w:t>2.7</w:t>
      </w:r>
      <w:r>
        <w:t>.</w:t>
      </w:r>
      <w:r>
        <w:tab/>
        <w:t>Role of council</w:t>
      </w:r>
      <w:bookmarkEnd w:id="31"/>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32" w:name="_Toc203728720"/>
      <w:r>
        <w:rPr>
          <w:rStyle w:val="CharSectno"/>
        </w:rPr>
        <w:t>2.8</w:t>
      </w:r>
      <w:r>
        <w:rPr>
          <w:snapToGrid w:val="0"/>
        </w:rPr>
        <w:t>.</w:t>
      </w:r>
      <w:r>
        <w:rPr>
          <w:snapToGrid w:val="0"/>
        </w:rPr>
        <w:tab/>
        <w:t>Role of mayor or president</w:t>
      </w:r>
      <w:bookmarkEnd w:id="32"/>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33" w:name="_Toc203728721"/>
      <w:r>
        <w:rPr>
          <w:rStyle w:val="CharSectno"/>
        </w:rPr>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34" w:name="_Toc203728722"/>
      <w:r>
        <w:rPr>
          <w:rStyle w:val="CharSectno"/>
        </w:rPr>
        <w:t>2.10</w:t>
      </w:r>
      <w:r>
        <w:t>.</w:t>
      </w:r>
      <w:r>
        <w:tab/>
        <w:t>Role of councillors</w:t>
      </w:r>
      <w:bookmarkEnd w:id="34"/>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keepNext/>
      </w:pPr>
      <w:r>
        <w:lastRenderedPageBreak/>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35" w:name="_Toc203649974"/>
      <w:bookmarkStart w:id="36" w:name="_Toc203655176"/>
      <w:bookmarkStart w:id="37" w:name="_Toc203728723"/>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203728724"/>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9" w:name="_Toc203728725"/>
      <w:r>
        <w:rPr>
          <w:rStyle w:val="CharSectno"/>
        </w:rPr>
        <w:lastRenderedPageBreak/>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0" w:name="_Toc203728726"/>
      <w:r>
        <w:rPr>
          <w:rStyle w:val="CharSectno"/>
        </w:rPr>
        <w:t>2.12A</w:t>
      </w:r>
      <w:r>
        <w:t>.</w:t>
      </w:r>
      <w:r>
        <w:tab/>
        <w:t>Procedure to change method to election by council</w:t>
      </w:r>
      <w:bookmarkEnd w:id="4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lastRenderedPageBreak/>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1" w:name="_Toc203728727"/>
      <w:r>
        <w:rPr>
          <w:rStyle w:val="CharSectno"/>
        </w:rPr>
        <w:lastRenderedPageBreak/>
        <w:t>2.12B</w:t>
      </w:r>
      <w:r>
        <w:t>.</w:t>
      </w:r>
      <w:r>
        <w:tab/>
        <w:t>Regulations may require local government to use election by electors method</w:t>
      </w:r>
      <w:bookmarkEnd w:id="4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lastRenderedPageBreak/>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2" w:name="_Toc203728728"/>
      <w:r>
        <w:rPr>
          <w:rStyle w:val="CharSectno"/>
        </w:rPr>
        <w:t>2.13</w:t>
      </w:r>
      <w:r>
        <w:rPr>
          <w:snapToGrid w:val="0"/>
        </w:rPr>
        <w:t>.</w:t>
      </w:r>
      <w:r>
        <w:rPr>
          <w:snapToGrid w:val="0"/>
        </w:rPr>
        <w:tab/>
        <w:t>When new method takes effect</w:t>
      </w:r>
      <w:bookmarkEnd w:id="4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3" w:name="_Toc203728729"/>
      <w:r>
        <w:rPr>
          <w:rStyle w:val="CharSectno"/>
        </w:rPr>
        <w:t>2.14</w:t>
      </w:r>
      <w:r>
        <w:rPr>
          <w:snapToGrid w:val="0"/>
        </w:rPr>
        <w:t>.</w:t>
      </w:r>
      <w:r>
        <w:rPr>
          <w:snapToGrid w:val="0"/>
        </w:rPr>
        <w:tab/>
        <w:t>Extension of term in certain cases</w:t>
      </w:r>
      <w:bookmarkEnd w:id="4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44" w:name="_Toc203728730"/>
      <w:r>
        <w:rPr>
          <w:rStyle w:val="CharSectno"/>
        </w:rPr>
        <w:t>2.15</w:t>
      </w:r>
      <w:r>
        <w:rPr>
          <w:snapToGrid w:val="0"/>
        </w:rPr>
        <w:t>.</w:t>
      </w:r>
      <w:r>
        <w:rPr>
          <w:snapToGrid w:val="0"/>
        </w:rPr>
        <w:tab/>
        <w:t>Filling office of deputy mayor or deputy president</w:t>
      </w:r>
      <w:bookmarkEnd w:id="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5" w:name="_Toc203728731"/>
      <w:r>
        <w:rPr>
          <w:rStyle w:val="CharSectno"/>
        </w:rPr>
        <w:t>2.16</w:t>
      </w:r>
      <w:r>
        <w:rPr>
          <w:snapToGrid w:val="0"/>
        </w:rPr>
        <w:t>.</w:t>
      </w:r>
      <w:r>
        <w:rPr>
          <w:snapToGrid w:val="0"/>
        </w:rPr>
        <w:tab/>
        <w:t>Filling offices of councillors</w:t>
      </w:r>
      <w:bookmarkEnd w:id="4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 w:name="_Toc203649983"/>
      <w:bookmarkStart w:id="47" w:name="_Toc203655185"/>
      <w:bookmarkStart w:id="48" w:name="_Toc203728732"/>
      <w:r>
        <w:rPr>
          <w:rStyle w:val="CharDivNo"/>
        </w:rPr>
        <w:lastRenderedPageBreak/>
        <w:t>Division 4</w:t>
      </w:r>
      <w:r>
        <w:rPr>
          <w:snapToGrid w:val="0"/>
        </w:rPr>
        <w:t> — </w:t>
      </w:r>
      <w:r>
        <w:rPr>
          <w:rStyle w:val="CharDivText"/>
        </w:rPr>
        <w:t>Membership and size of the council</w:t>
      </w:r>
      <w:bookmarkEnd w:id="46"/>
      <w:bookmarkEnd w:id="47"/>
      <w:bookmarkEnd w:id="48"/>
    </w:p>
    <w:p>
      <w:pPr>
        <w:pStyle w:val="Heading4"/>
      </w:pPr>
      <w:bookmarkStart w:id="49" w:name="_Toc203649984"/>
      <w:bookmarkStart w:id="50" w:name="_Toc203655186"/>
      <w:bookmarkStart w:id="51" w:name="_Toc203728733"/>
      <w:r>
        <w:t>Subdivision 1 — Preliminary</w:t>
      </w:r>
      <w:bookmarkEnd w:id="49"/>
      <w:bookmarkEnd w:id="50"/>
      <w:bookmarkEnd w:id="51"/>
    </w:p>
    <w:p>
      <w:pPr>
        <w:pStyle w:val="Footnoteheading"/>
        <w:keepNext/>
      </w:pPr>
      <w:r>
        <w:tab/>
        <w:t>[Heading inserted: No. 11 of 2023 s. 13.]</w:t>
      </w:r>
    </w:p>
    <w:p>
      <w:pPr>
        <w:pStyle w:val="Heading5"/>
      </w:pPr>
      <w:bookmarkStart w:id="52" w:name="_Toc203728734"/>
      <w:r>
        <w:rPr>
          <w:rStyle w:val="CharSectno"/>
        </w:rPr>
        <w:t>2.16A</w:t>
      </w:r>
      <w:r>
        <w:t>.</w:t>
      </w:r>
      <w:r>
        <w:tab/>
        <w:t>Terms used</w:t>
      </w:r>
      <w:bookmarkEnd w:id="5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53" w:name="_Toc203728735"/>
      <w:r>
        <w:rPr>
          <w:rStyle w:val="CharSectno"/>
        </w:rPr>
        <w:t>2.16B</w:t>
      </w:r>
      <w:r>
        <w:t>.</w:t>
      </w:r>
      <w:r>
        <w:tab/>
        <w:t>Population estimates</w:t>
      </w:r>
      <w:bookmarkEnd w:id="53"/>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lastRenderedPageBreak/>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54" w:name="_Toc203649987"/>
      <w:bookmarkStart w:id="55" w:name="_Toc203655189"/>
      <w:bookmarkStart w:id="56" w:name="_Toc203728736"/>
      <w:r>
        <w:t>Subdivision 2 — Membership and size</w:t>
      </w:r>
      <w:bookmarkEnd w:id="54"/>
      <w:bookmarkEnd w:id="55"/>
      <w:bookmarkEnd w:id="56"/>
    </w:p>
    <w:p>
      <w:pPr>
        <w:pStyle w:val="Footnoteheading"/>
        <w:keepNext/>
      </w:pPr>
      <w:r>
        <w:tab/>
        <w:t>[Heading inserted: No. 11 of 2023 s. 13.]</w:t>
      </w:r>
    </w:p>
    <w:p>
      <w:pPr>
        <w:pStyle w:val="Heading5"/>
      </w:pPr>
      <w:bookmarkStart w:id="57" w:name="_Toc203728737"/>
      <w:r>
        <w:rPr>
          <w:rStyle w:val="CharSectno"/>
        </w:rPr>
        <w:t>2.17</w:t>
      </w:r>
      <w:r>
        <w:t>.</w:t>
      </w:r>
      <w:r>
        <w:tab/>
        <w:t>Members of council where mayor or president elected by electors</w:t>
      </w:r>
      <w:bookmarkEnd w:id="57"/>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lastRenderedPageBreak/>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58" w:name="_Toc203728738"/>
      <w:r>
        <w:rPr>
          <w:rStyle w:val="CharSectno"/>
        </w:rPr>
        <w:t>2.17A</w:t>
      </w:r>
      <w:r>
        <w:t>.</w:t>
      </w:r>
      <w:r>
        <w:tab/>
        <w:t>Members of council where mayor or president elected by council</w:t>
      </w:r>
      <w:bookmarkEnd w:id="58"/>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lastRenderedPageBreak/>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59" w:name="_Toc203649990"/>
      <w:bookmarkStart w:id="60" w:name="_Toc203655192"/>
      <w:bookmarkStart w:id="61" w:name="_Toc203728739"/>
      <w:r>
        <w:t>Subdivision 3 — Orders</w:t>
      </w:r>
      <w:bookmarkEnd w:id="59"/>
      <w:bookmarkEnd w:id="60"/>
      <w:bookmarkEnd w:id="61"/>
    </w:p>
    <w:p>
      <w:pPr>
        <w:pStyle w:val="Footnoteheading"/>
        <w:keepNext/>
      </w:pPr>
      <w:r>
        <w:tab/>
        <w:t>[Heading inserted: No. 11 of 2023 s. 14.]</w:t>
      </w:r>
    </w:p>
    <w:p>
      <w:pPr>
        <w:pStyle w:val="Heading5"/>
        <w:rPr>
          <w:snapToGrid w:val="0"/>
        </w:rPr>
      </w:pPr>
      <w:bookmarkStart w:id="62" w:name="_Toc203728740"/>
      <w:r>
        <w:rPr>
          <w:rStyle w:val="CharSectno"/>
        </w:rPr>
        <w:t>2.18</w:t>
      </w:r>
      <w:r>
        <w:rPr>
          <w:snapToGrid w:val="0"/>
        </w:rPr>
        <w:t>.</w:t>
      </w:r>
      <w:r>
        <w:rPr>
          <w:snapToGrid w:val="0"/>
        </w:rPr>
        <w:tab/>
        <w:t>Fixing and changing number of councillors</w:t>
      </w:r>
      <w:bookmarkEnd w:id="6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lastRenderedPageBreak/>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63" w:name="_Toc203728741"/>
      <w:r>
        <w:rPr>
          <w:rStyle w:val="CharSectno"/>
        </w:rPr>
        <w:t>2.18A</w:t>
      </w:r>
      <w:r>
        <w:t>.</w:t>
      </w:r>
      <w:r>
        <w:tab/>
        <w:t>Change orders</w:t>
      </w:r>
      <w:bookmarkEnd w:id="63"/>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lastRenderedPageBreak/>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lastRenderedPageBreak/>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lastRenderedPageBreak/>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64" w:name="_Toc203649993"/>
      <w:bookmarkStart w:id="65" w:name="_Toc203655195"/>
      <w:bookmarkStart w:id="66" w:name="_Toc203728742"/>
      <w:r>
        <w:rPr>
          <w:rStyle w:val="CharDivNo"/>
        </w:rPr>
        <w:t>Division 5</w:t>
      </w:r>
      <w:r>
        <w:rPr>
          <w:snapToGrid w:val="0"/>
        </w:rPr>
        <w:t> — </w:t>
      </w:r>
      <w:r>
        <w:rPr>
          <w:rStyle w:val="CharDivText"/>
        </w:rPr>
        <w:t>Qualifications for holding office on the council</w:t>
      </w:r>
      <w:bookmarkEnd w:id="64"/>
      <w:bookmarkEnd w:id="65"/>
      <w:bookmarkEnd w:id="66"/>
    </w:p>
    <w:p>
      <w:pPr>
        <w:pStyle w:val="Heading5"/>
        <w:spacing w:before="240"/>
        <w:rPr>
          <w:snapToGrid w:val="0"/>
        </w:rPr>
      </w:pPr>
      <w:bookmarkStart w:id="67" w:name="_Toc203728743"/>
      <w:r>
        <w:rPr>
          <w:rStyle w:val="CharSectno"/>
        </w:rPr>
        <w:t>2.19</w:t>
      </w:r>
      <w:r>
        <w:rPr>
          <w:snapToGrid w:val="0"/>
        </w:rPr>
        <w:t>.</w:t>
      </w:r>
      <w:r>
        <w:rPr>
          <w:snapToGrid w:val="0"/>
        </w:rPr>
        <w:tab/>
        <w:t>Qualifications for election to council</w:t>
      </w:r>
      <w:bookmarkEnd w:id="6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lastRenderedPageBreak/>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8(2) and 160.]</w:t>
      </w:r>
    </w:p>
    <w:p>
      <w:pPr>
        <w:pStyle w:val="Heading5"/>
        <w:spacing w:before="240"/>
        <w:rPr>
          <w:snapToGrid w:val="0"/>
        </w:rPr>
      </w:pPr>
      <w:bookmarkStart w:id="68" w:name="_Toc203728744"/>
      <w:r>
        <w:rPr>
          <w:rStyle w:val="CharSectno"/>
        </w:rPr>
        <w:t>2.20</w:t>
      </w:r>
      <w:r>
        <w:rPr>
          <w:snapToGrid w:val="0"/>
        </w:rPr>
        <w:t>.</w:t>
      </w:r>
      <w:r>
        <w:rPr>
          <w:snapToGrid w:val="0"/>
        </w:rPr>
        <w:tab/>
        <w:t>Members of parliament disqualified</w:t>
      </w:r>
      <w:bookmarkEnd w:id="6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w:t>
      </w:r>
      <w:r>
        <w:lastRenderedPageBreak/>
        <w:t xml:space="preserve">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9" w:name="_Toc203728745"/>
      <w:r>
        <w:rPr>
          <w:rStyle w:val="CharSectno"/>
        </w:rPr>
        <w:t>2.21</w:t>
      </w:r>
      <w:r>
        <w:rPr>
          <w:snapToGrid w:val="0"/>
        </w:rPr>
        <w:t>.</w:t>
      </w:r>
      <w:r>
        <w:rPr>
          <w:snapToGrid w:val="0"/>
        </w:rPr>
        <w:tab/>
        <w:t>Disqualification because of insolvency</w:t>
      </w:r>
      <w:bookmarkEnd w:id="69"/>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70" w:name="_Toc203728746"/>
      <w:r>
        <w:rPr>
          <w:rStyle w:val="CharSectno"/>
        </w:rPr>
        <w:t>2.22</w:t>
      </w:r>
      <w:r>
        <w:rPr>
          <w:snapToGrid w:val="0"/>
        </w:rPr>
        <w:t>.</w:t>
      </w:r>
      <w:r>
        <w:rPr>
          <w:snapToGrid w:val="0"/>
        </w:rPr>
        <w:tab/>
        <w:t>Disqualification because of convictions</w:t>
      </w:r>
      <w:bookmarkEnd w:id="7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71" w:name="_Toc203728747"/>
      <w:r>
        <w:rPr>
          <w:rStyle w:val="CharSectno"/>
        </w:rPr>
        <w:t>2.23</w:t>
      </w:r>
      <w:r>
        <w:rPr>
          <w:snapToGrid w:val="0"/>
        </w:rPr>
        <w:t>.</w:t>
      </w:r>
      <w:r>
        <w:rPr>
          <w:snapToGrid w:val="0"/>
        </w:rPr>
        <w:tab/>
        <w:t>Disqualification because of membership of another council</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 w:name="_Toc203728748"/>
      <w:r>
        <w:rPr>
          <w:rStyle w:val="CharSectno"/>
        </w:rPr>
        <w:t>2.24</w:t>
      </w:r>
      <w:r>
        <w:rPr>
          <w:snapToGrid w:val="0"/>
        </w:rPr>
        <w:t>.</w:t>
      </w:r>
      <w:r>
        <w:rPr>
          <w:snapToGrid w:val="0"/>
        </w:rPr>
        <w:tab/>
        <w:t>Disqualification because of misapplication of funds or property</w:t>
      </w:r>
      <w:bookmarkEnd w:id="7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 w:name="_Toc203728749"/>
      <w:r>
        <w:rPr>
          <w:rStyle w:val="CharSectno"/>
        </w:rPr>
        <w:t>2.25</w:t>
      </w:r>
      <w:r>
        <w:rPr>
          <w:snapToGrid w:val="0"/>
        </w:rPr>
        <w:t>.</w:t>
      </w:r>
      <w:r>
        <w:rPr>
          <w:snapToGrid w:val="0"/>
        </w:rPr>
        <w:tab/>
        <w:t>Disqualification for failure to attend meetings</w:t>
      </w:r>
      <w:bookmarkEnd w:id="7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 xml:space="preserve">Leave is not to be granted to a member in respect of more than 6 consecutive ordinary meetings of the council without the </w:t>
      </w:r>
      <w:r>
        <w:rPr>
          <w:snapToGrid w:val="0"/>
        </w:rPr>
        <w:lastRenderedPageBreak/>
        <w:t>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lastRenderedPageBreak/>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74" w:name="_Toc203728750"/>
      <w:r>
        <w:rPr>
          <w:rStyle w:val="CharSectno"/>
        </w:rPr>
        <w:t>2.26</w:t>
      </w:r>
      <w:r>
        <w:rPr>
          <w:snapToGrid w:val="0"/>
        </w:rPr>
        <w:t>.</w:t>
      </w:r>
      <w:r>
        <w:rPr>
          <w:snapToGrid w:val="0"/>
        </w:rPr>
        <w:tab/>
        <w:t>Election to council terminates employment with local government</w:t>
      </w:r>
      <w:bookmarkEnd w:id="74"/>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lastRenderedPageBreak/>
        <w:tab/>
        <w:t>[Section 2.26 amended: No. 47 of 2024 s. 160.]</w:t>
      </w:r>
    </w:p>
    <w:p>
      <w:pPr>
        <w:pStyle w:val="Heading5"/>
        <w:rPr>
          <w:snapToGrid w:val="0"/>
        </w:rPr>
      </w:pPr>
      <w:bookmarkStart w:id="75" w:name="_Toc203728751"/>
      <w:r>
        <w:rPr>
          <w:rStyle w:val="CharSectno"/>
        </w:rPr>
        <w:t>2.27</w:t>
      </w:r>
      <w:r>
        <w:rPr>
          <w:snapToGrid w:val="0"/>
        </w:rPr>
        <w:t>.</w:t>
      </w:r>
      <w:r>
        <w:rPr>
          <w:snapToGrid w:val="0"/>
        </w:rPr>
        <w:tab/>
        <w:t>Procedure to determine qualification to retain membership of council</w:t>
      </w:r>
      <w:bookmarkEnd w:id="7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lastRenderedPageBreak/>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76" w:name="_Toc203650003"/>
      <w:bookmarkStart w:id="77" w:name="_Toc203655205"/>
      <w:bookmarkStart w:id="78" w:name="_Toc203728752"/>
      <w:r>
        <w:rPr>
          <w:rStyle w:val="CharDivNo"/>
        </w:rPr>
        <w:lastRenderedPageBreak/>
        <w:t>Division 6</w:t>
      </w:r>
      <w:r>
        <w:rPr>
          <w:snapToGrid w:val="0"/>
        </w:rPr>
        <w:t> — </w:t>
      </w:r>
      <w:r>
        <w:rPr>
          <w:rStyle w:val="CharDivText"/>
        </w:rPr>
        <w:t>Terms of office on the council and vacation of office</w:t>
      </w:r>
      <w:bookmarkEnd w:id="76"/>
      <w:bookmarkEnd w:id="77"/>
      <w:bookmarkEnd w:id="78"/>
    </w:p>
    <w:p>
      <w:pPr>
        <w:pStyle w:val="Heading5"/>
        <w:rPr>
          <w:snapToGrid w:val="0"/>
        </w:rPr>
      </w:pPr>
      <w:bookmarkStart w:id="79" w:name="_Toc203728753"/>
      <w:r>
        <w:rPr>
          <w:rStyle w:val="CharSectno"/>
        </w:rPr>
        <w:t>2.28</w:t>
      </w:r>
      <w:r>
        <w:rPr>
          <w:snapToGrid w:val="0"/>
        </w:rPr>
        <w:t>.</w:t>
      </w:r>
      <w:r>
        <w:rPr>
          <w:snapToGrid w:val="0"/>
        </w:rPr>
        <w:tab/>
        <w:t>Days on which terms begin and end</w:t>
      </w:r>
      <w:bookmarkEnd w:id="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80" w:name="_Toc203728754"/>
      <w:r>
        <w:rPr>
          <w:rStyle w:val="CharSectno"/>
        </w:rPr>
        <w:t>2.29</w:t>
      </w:r>
      <w:r>
        <w:rPr>
          <w:snapToGrid w:val="0"/>
        </w:rPr>
        <w:t>.</w:t>
      </w:r>
      <w:r>
        <w:tab/>
        <w:t>Declaration</w:t>
      </w:r>
      <w:bookmarkEnd w:id="8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81" w:name="_Toc203728755"/>
      <w:r>
        <w:rPr>
          <w:rStyle w:val="CharSectno"/>
        </w:rPr>
        <w:t>2.30</w:t>
      </w:r>
      <w:r>
        <w:rPr>
          <w:snapToGrid w:val="0"/>
        </w:rPr>
        <w:t>.</w:t>
      </w:r>
      <w:r>
        <w:tab/>
        <w:t>Terms extended if ordinary elections delayed</w:t>
      </w:r>
      <w:bookmarkEnd w:id="81"/>
    </w:p>
    <w:p>
      <w:pPr>
        <w:pStyle w:val="Subsection"/>
      </w:pPr>
      <w:r>
        <w:tab/>
      </w:r>
      <w:r>
        <w:tab/>
        <w:t xml:space="preserve">Where an ordinary election is deferred or adjourned under this Act until after the third Saturday in October in any year, a member of a council whose term of office expires on that day </w:t>
      </w:r>
      <w:r>
        <w:lastRenderedPageBreak/>
        <w:t>can continue to act in the office until the substituted election day.</w:t>
      </w:r>
    </w:p>
    <w:p>
      <w:pPr>
        <w:pStyle w:val="Footnotesection"/>
      </w:pPr>
      <w:r>
        <w:tab/>
        <w:t>[Section 2.30 amended: No. 66 of 2006 s. 5.]</w:t>
      </w:r>
    </w:p>
    <w:p>
      <w:pPr>
        <w:pStyle w:val="Heading5"/>
      </w:pPr>
      <w:bookmarkStart w:id="82" w:name="_Toc203728756"/>
      <w:r>
        <w:rPr>
          <w:rStyle w:val="CharSectno"/>
        </w:rPr>
        <w:t>2.31</w:t>
      </w:r>
      <w:r>
        <w:rPr>
          <w:snapToGrid w:val="0"/>
        </w:rPr>
        <w:t>.</w:t>
      </w:r>
      <w:r>
        <w:tab/>
        <w:t>Resignation</w:t>
      </w:r>
      <w:bookmarkEnd w:id="8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 w:name="_Toc203728757"/>
      <w:r>
        <w:rPr>
          <w:rStyle w:val="CharSectno"/>
        </w:rPr>
        <w:t>2.32</w:t>
      </w:r>
      <w:r>
        <w:rPr>
          <w:snapToGrid w:val="0"/>
        </w:rPr>
        <w:t>.</w:t>
      </w:r>
      <w:r>
        <w:tab/>
        <w:t>How extraordinary vacancies occur in offices elected by electors</w:t>
      </w:r>
      <w:bookmarkEnd w:id="83"/>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lastRenderedPageBreak/>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84" w:name="_Toc203728758"/>
      <w:r>
        <w:rPr>
          <w:rStyle w:val="CharSectno"/>
        </w:rPr>
        <w:t>2.34</w:t>
      </w:r>
      <w:r>
        <w:rPr>
          <w:snapToGrid w:val="0"/>
        </w:rPr>
        <w:t>.</w:t>
      </w:r>
      <w:r>
        <w:tab/>
        <w:t>How extraordinary vacancies occur in offices elected by council</w:t>
      </w:r>
      <w:bookmarkEnd w:id="8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lastRenderedPageBreak/>
        <w:tab/>
        <w:t>[Section 2.34 amended: No. 2 of 2012 s. 9; No. 47 of 2024 s. 15 and 160.]</w:t>
      </w:r>
    </w:p>
    <w:p>
      <w:pPr>
        <w:pStyle w:val="Heading5"/>
      </w:pPr>
      <w:bookmarkStart w:id="85" w:name="_Toc203728759"/>
      <w:r>
        <w:rPr>
          <w:rStyle w:val="CharSectno"/>
        </w:rPr>
        <w:t>2.35</w:t>
      </w:r>
      <w:r>
        <w:rPr>
          <w:snapToGrid w:val="0"/>
        </w:rPr>
        <w:t>.</w:t>
      </w:r>
      <w:r>
        <w:tab/>
        <w:t>Vacancies on restructure of districts, wards or membership</w:t>
      </w:r>
      <w:bookmarkEnd w:id="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6" w:name="_Toc203728760"/>
      <w:r>
        <w:rPr>
          <w:rStyle w:val="CharSectno"/>
        </w:rPr>
        <w:t>2.36</w:t>
      </w:r>
      <w:r>
        <w:rPr>
          <w:snapToGrid w:val="0"/>
        </w:rPr>
        <w:t>.</w:t>
      </w:r>
      <w:r>
        <w:tab/>
        <w:t>Vacancies on dismissal of council or council member</w:t>
      </w:r>
      <w:bookmarkEnd w:id="8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87" w:name="_Toc203728761"/>
      <w:r>
        <w:rPr>
          <w:rStyle w:val="CharSectno"/>
        </w:rPr>
        <w:t>2.36A</w:t>
      </w:r>
      <w:r>
        <w:rPr>
          <w:snapToGrid w:val="0"/>
        </w:rPr>
        <w:t>.</w:t>
      </w:r>
      <w:r>
        <w:tab/>
        <w:t>Power to declare offices vacant if district to be abolished</w:t>
      </w:r>
      <w:bookmarkEnd w:id="8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8" w:name="_Toc203728762"/>
      <w:r>
        <w:rPr>
          <w:rStyle w:val="CharSectno"/>
        </w:rPr>
        <w:lastRenderedPageBreak/>
        <w:t>2.37</w:t>
      </w:r>
      <w:r>
        <w:t>.</w:t>
      </w:r>
      <w:r>
        <w:tab/>
        <w:t>Power to declare offices vacant</w:t>
      </w:r>
      <w:bookmarkEnd w:id="8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89" w:name="_Toc203728763"/>
      <w:r>
        <w:rPr>
          <w:rStyle w:val="CharSectno"/>
        </w:rPr>
        <w:t>2.37A</w:t>
      </w:r>
      <w:r>
        <w:t>.</w:t>
      </w:r>
      <w:r>
        <w:tab/>
        <w:t>Vacancies in all offices for any other reason</w:t>
      </w:r>
      <w:bookmarkEnd w:id="89"/>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lastRenderedPageBreak/>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90" w:name="_Toc203650015"/>
      <w:bookmarkStart w:id="91" w:name="_Toc203655217"/>
      <w:bookmarkStart w:id="92" w:name="_Toc203728764"/>
      <w:r>
        <w:rPr>
          <w:rStyle w:val="CharDivNo"/>
        </w:rPr>
        <w:t>Division 7</w:t>
      </w:r>
      <w:r>
        <w:t> — </w:t>
      </w:r>
      <w:r>
        <w:rPr>
          <w:rStyle w:val="CharDivText"/>
        </w:rPr>
        <w:t>Commissioners</w:t>
      </w:r>
      <w:bookmarkEnd w:id="90"/>
      <w:bookmarkEnd w:id="91"/>
      <w:bookmarkEnd w:id="92"/>
    </w:p>
    <w:p>
      <w:pPr>
        <w:pStyle w:val="Heading5"/>
      </w:pPr>
      <w:bookmarkStart w:id="93" w:name="_Toc203728765"/>
      <w:r>
        <w:rPr>
          <w:rStyle w:val="CharSectno"/>
        </w:rPr>
        <w:t>2.38</w:t>
      </w:r>
      <w:r>
        <w:t>.</w:t>
      </w:r>
      <w:r>
        <w:tab/>
        <w:t>Function of commissioner</w:t>
      </w:r>
      <w:bookmarkEnd w:id="9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4" w:name="_Toc203728766"/>
      <w:r>
        <w:rPr>
          <w:rStyle w:val="CharSectno"/>
        </w:rPr>
        <w:t>2.39</w:t>
      </w:r>
      <w:r>
        <w:t>.</w:t>
      </w:r>
      <w:r>
        <w:tab/>
        <w:t>Appointment of commissioner</w:t>
      </w:r>
      <w:bookmarkEnd w:id="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95" w:name="_Toc203728767"/>
      <w:r>
        <w:rPr>
          <w:rStyle w:val="CharSectno"/>
        </w:rPr>
        <w:t>2.40</w:t>
      </w:r>
      <w:r>
        <w:t>.</w:t>
      </w:r>
      <w:r>
        <w:tab/>
        <w:t>Joint commissioners</w:t>
      </w:r>
      <w:bookmarkEnd w:id="95"/>
    </w:p>
    <w:p>
      <w:pPr>
        <w:pStyle w:val="Subsection"/>
        <w:spacing w:before="120"/>
      </w:pPr>
      <w:r>
        <w:tab/>
        <w:t>(1)</w:t>
      </w:r>
      <w:r>
        <w:tab/>
        <w:t xml:space="preserve"> A power to appoint a commissioner includes power to appoint 3 or 5 commissioners to administer the local </w:t>
      </w:r>
      <w:r>
        <w:lastRenderedPageBreak/>
        <w:t>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 w:name="_Toc203728768"/>
      <w:r>
        <w:rPr>
          <w:rStyle w:val="CharSectno"/>
        </w:rPr>
        <w:t>2.41</w:t>
      </w:r>
      <w:r>
        <w:t>.</w:t>
      </w:r>
      <w:r>
        <w:tab/>
        <w:t>Appointment, tenure, meetings etc.</w:t>
      </w:r>
      <w:bookmarkEnd w:id="96"/>
    </w:p>
    <w:p>
      <w:pPr>
        <w:pStyle w:val="Subsection"/>
        <w:spacing w:before="120"/>
      </w:pPr>
      <w:r>
        <w:tab/>
      </w:r>
      <w:r>
        <w:tab/>
        <w:t>Schedule 2.4 (which contains provisions about commissioners) has effect.</w:t>
      </w:r>
    </w:p>
    <w:p>
      <w:pPr>
        <w:pStyle w:val="Heading5"/>
      </w:pPr>
      <w:bookmarkStart w:id="97" w:name="_Toc203728769"/>
      <w:r>
        <w:rPr>
          <w:rStyle w:val="CharSectno"/>
        </w:rPr>
        <w:t>2.42</w:t>
      </w:r>
      <w:r>
        <w:t>.</w:t>
      </w:r>
      <w:r>
        <w:tab/>
        <w:t>Commissioner to make declaration</w:t>
      </w:r>
      <w:bookmarkEnd w:id="97"/>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98" w:name="_Toc203728770"/>
      <w:r>
        <w:rPr>
          <w:rStyle w:val="CharSectno"/>
        </w:rPr>
        <w:t>2.43</w:t>
      </w:r>
      <w:r>
        <w:t>.</w:t>
      </w:r>
      <w:r>
        <w:tab/>
        <w:t>Applicability of certain provisions of this Act</w:t>
      </w:r>
      <w:bookmarkEnd w:id="9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99" w:name="_Toc203650022"/>
      <w:bookmarkStart w:id="100" w:name="_Toc203655224"/>
      <w:bookmarkStart w:id="101" w:name="_Toc203728771"/>
      <w:r>
        <w:rPr>
          <w:rStyle w:val="CharDivNo"/>
        </w:rPr>
        <w:lastRenderedPageBreak/>
        <w:t>Division 8</w:t>
      </w:r>
      <w:r>
        <w:t> — </w:t>
      </w:r>
      <w:r>
        <w:rPr>
          <w:rStyle w:val="CharDivText"/>
        </w:rPr>
        <w:t>Local Government Advisory Board</w:t>
      </w:r>
      <w:bookmarkEnd w:id="99"/>
      <w:bookmarkEnd w:id="100"/>
      <w:bookmarkEnd w:id="101"/>
    </w:p>
    <w:p>
      <w:pPr>
        <w:pStyle w:val="Heading5"/>
      </w:pPr>
      <w:bookmarkStart w:id="102" w:name="_Toc203728772"/>
      <w:r>
        <w:rPr>
          <w:rStyle w:val="CharSectno"/>
        </w:rPr>
        <w:t>2.44</w:t>
      </w:r>
      <w:r>
        <w:t>.</w:t>
      </w:r>
      <w:r>
        <w:tab/>
        <w:t>Advisory Board, establishment of</w:t>
      </w:r>
      <w:bookmarkEnd w:id="1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3" w:name="_Toc203728773"/>
      <w:r>
        <w:rPr>
          <w:rStyle w:val="CharSectno"/>
        </w:rPr>
        <w:t>2.45</w:t>
      </w:r>
      <w:r>
        <w:t>.</w:t>
      </w:r>
      <w:r>
        <w:tab/>
        <w:t>Advisory Board, functions of</w:t>
      </w:r>
      <w:bookmarkEnd w:id="1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4" w:name="_Toc203650025"/>
      <w:bookmarkStart w:id="105" w:name="_Toc203655227"/>
      <w:bookmarkStart w:id="106" w:name="_Toc203728774"/>
      <w:r>
        <w:rPr>
          <w:rStyle w:val="CharPartNo"/>
        </w:rPr>
        <w:lastRenderedPageBreak/>
        <w:t>Part 3</w:t>
      </w:r>
      <w:r>
        <w:t> — </w:t>
      </w:r>
      <w:r>
        <w:rPr>
          <w:rStyle w:val="CharPartText"/>
        </w:rPr>
        <w:t>Functions of local governments</w:t>
      </w:r>
      <w:bookmarkEnd w:id="104"/>
      <w:bookmarkEnd w:id="105"/>
      <w:bookmarkEnd w:id="1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107" w:name="_Toc203650026"/>
      <w:bookmarkStart w:id="108" w:name="_Toc203655228"/>
      <w:bookmarkStart w:id="109" w:name="_Toc203728775"/>
      <w:r>
        <w:rPr>
          <w:rStyle w:val="CharDivNo"/>
        </w:rPr>
        <w:t>Division 1</w:t>
      </w:r>
      <w:r>
        <w:t> — </w:t>
      </w:r>
      <w:r>
        <w:rPr>
          <w:rStyle w:val="CharDivText"/>
        </w:rPr>
        <w:t>General</w:t>
      </w:r>
      <w:bookmarkEnd w:id="107"/>
      <w:bookmarkEnd w:id="108"/>
      <w:bookmarkEnd w:id="109"/>
    </w:p>
    <w:p>
      <w:pPr>
        <w:pStyle w:val="Heading5"/>
      </w:pPr>
      <w:bookmarkStart w:id="110" w:name="_Toc203728776"/>
      <w:r>
        <w:rPr>
          <w:rStyle w:val="CharSectno"/>
        </w:rPr>
        <w:t>3.1</w:t>
      </w:r>
      <w:r>
        <w:t>.</w:t>
      </w:r>
      <w:r>
        <w:tab/>
        <w:t>General function</w:t>
      </w:r>
      <w:bookmarkEnd w:id="11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11" w:name="_Toc203728777"/>
      <w:r>
        <w:rPr>
          <w:rStyle w:val="CharSectno"/>
        </w:rPr>
        <w:t>3.2</w:t>
      </w:r>
      <w:r>
        <w:t>.</w:t>
      </w:r>
      <w:r>
        <w:tab/>
        <w:t>Relationship to State Government</w:t>
      </w:r>
      <w:bookmarkEnd w:id="11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2" w:name="_Toc203728778"/>
      <w:r>
        <w:rPr>
          <w:rStyle w:val="CharSectno"/>
        </w:rPr>
        <w:t>3.3</w:t>
      </w:r>
      <w:r>
        <w:t>.</w:t>
      </w:r>
      <w:r>
        <w:tab/>
        <w:t>Act not to affect Crown’s rights concerning alienated land</w:t>
      </w:r>
      <w:bookmarkEnd w:id="1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3" w:name="_Toc203728779"/>
      <w:r>
        <w:rPr>
          <w:rStyle w:val="CharSectno"/>
        </w:rPr>
        <w:t>3.4</w:t>
      </w:r>
      <w:r>
        <w:t>.</w:t>
      </w:r>
      <w:r>
        <w:tab/>
        <w:t>Functions may be legislative or executive</w:t>
      </w:r>
      <w:bookmarkEnd w:id="113"/>
    </w:p>
    <w:p>
      <w:pPr>
        <w:pStyle w:val="Subsection"/>
      </w:pPr>
      <w:r>
        <w:tab/>
      </w:r>
      <w:r>
        <w:tab/>
        <w:t>The general function of a local government includes legislative and executive functions.</w:t>
      </w:r>
    </w:p>
    <w:p>
      <w:pPr>
        <w:pStyle w:val="Heading3"/>
      </w:pPr>
      <w:bookmarkStart w:id="114" w:name="_Toc203650031"/>
      <w:bookmarkStart w:id="115" w:name="_Toc203655233"/>
      <w:bookmarkStart w:id="116" w:name="_Toc203728780"/>
      <w:r>
        <w:rPr>
          <w:rStyle w:val="CharDivNo"/>
        </w:rPr>
        <w:lastRenderedPageBreak/>
        <w:t>Division 2</w:t>
      </w:r>
      <w:r>
        <w:t> — </w:t>
      </w:r>
      <w:r>
        <w:rPr>
          <w:rStyle w:val="CharDivText"/>
        </w:rPr>
        <w:t>Legislative functions of local governments</w:t>
      </w:r>
      <w:bookmarkEnd w:id="114"/>
      <w:bookmarkEnd w:id="115"/>
      <w:bookmarkEnd w:id="116"/>
    </w:p>
    <w:p>
      <w:pPr>
        <w:pStyle w:val="Heading4"/>
      </w:pPr>
      <w:bookmarkStart w:id="117" w:name="_Toc203650032"/>
      <w:bookmarkStart w:id="118" w:name="_Toc203655234"/>
      <w:bookmarkStart w:id="119" w:name="_Toc203728781"/>
      <w:r>
        <w:t>Subdivision 1 — Local laws made under this Act</w:t>
      </w:r>
      <w:bookmarkEnd w:id="117"/>
      <w:bookmarkEnd w:id="118"/>
      <w:bookmarkEnd w:id="119"/>
    </w:p>
    <w:p>
      <w:pPr>
        <w:pStyle w:val="Heading5"/>
      </w:pPr>
      <w:bookmarkStart w:id="120" w:name="_Toc203728782"/>
      <w:r>
        <w:rPr>
          <w:rStyle w:val="CharSectno"/>
        </w:rPr>
        <w:t>3.5</w:t>
      </w:r>
      <w:r>
        <w:t>.</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21" w:name="_Toc203728783"/>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203728784"/>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203728785"/>
      <w:r>
        <w:rPr>
          <w:rStyle w:val="CharSectno"/>
        </w:rPr>
        <w:lastRenderedPageBreak/>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24" w:name="_Toc203728786"/>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203728787"/>
      <w:r>
        <w:rPr>
          <w:rStyle w:val="CharSectno"/>
        </w:rPr>
        <w:lastRenderedPageBreak/>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126" w:name="_Toc203650039"/>
      <w:bookmarkStart w:id="127" w:name="_Toc203655241"/>
      <w:bookmarkStart w:id="128" w:name="_Toc203728788"/>
      <w:r>
        <w:t>Subdivision 2 — Local laws made under any Act</w:t>
      </w:r>
      <w:bookmarkEnd w:id="126"/>
      <w:bookmarkEnd w:id="127"/>
      <w:bookmarkEnd w:id="128"/>
    </w:p>
    <w:p>
      <w:pPr>
        <w:pStyle w:val="Heading5"/>
        <w:keepNext w:val="0"/>
        <w:keepLines w:val="0"/>
        <w:spacing w:before="180"/>
      </w:pPr>
      <w:bookmarkStart w:id="129" w:name="_Toc203728789"/>
      <w:r>
        <w:rPr>
          <w:rStyle w:val="CharSectno"/>
        </w:rPr>
        <w:t>3.11</w:t>
      </w:r>
      <w:r>
        <w:t>.</w:t>
      </w:r>
      <w:r>
        <w:tab/>
        <w:t>Subdivision applies to local laws made under any Act</w:t>
      </w:r>
      <w:bookmarkEnd w:id="1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0" w:name="_Toc203728790"/>
      <w:r>
        <w:rPr>
          <w:rStyle w:val="CharSectno"/>
        </w:rPr>
        <w:lastRenderedPageBreak/>
        <w:t>3.12</w:t>
      </w:r>
      <w:r>
        <w:t>.</w:t>
      </w:r>
      <w:r>
        <w:tab/>
        <w:t>Procedure for making local laws</w:t>
      </w:r>
      <w:bookmarkEnd w:id="13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lastRenderedPageBreak/>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lastRenderedPageBreak/>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131" w:name="_Toc203728791"/>
      <w:r>
        <w:rPr>
          <w:rStyle w:val="CharSectno"/>
        </w:rPr>
        <w:t>3.13</w:t>
      </w:r>
      <w:r>
        <w:t>.</w:t>
      </w:r>
      <w:r>
        <w:tab/>
        <w:t>Procedure where significant change in proposal</w:t>
      </w:r>
      <w:bookmarkEnd w:id="13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2" w:name="_Toc203728792"/>
      <w:r>
        <w:rPr>
          <w:rStyle w:val="CharSectno"/>
        </w:rPr>
        <w:t>3.14</w:t>
      </w:r>
      <w:r>
        <w:t>.</w:t>
      </w:r>
      <w:r>
        <w:tab/>
        <w:t>Commencement of local laws</w:t>
      </w:r>
      <w:bookmarkEnd w:id="13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33" w:name="_Toc203728793"/>
      <w:r>
        <w:rPr>
          <w:rStyle w:val="CharSectno"/>
        </w:rPr>
        <w:lastRenderedPageBreak/>
        <w:t>3.15</w:t>
      </w:r>
      <w:r>
        <w:t>.</w:t>
      </w:r>
      <w:r>
        <w:tab/>
        <w:t>Local laws to be publicised</w:t>
      </w:r>
      <w:bookmarkEnd w:id="1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4" w:name="_Toc203728794"/>
      <w:r>
        <w:rPr>
          <w:rStyle w:val="CharSectno"/>
        </w:rPr>
        <w:t>3.16</w:t>
      </w:r>
      <w:r>
        <w:t>.</w:t>
      </w:r>
      <w:r>
        <w:tab/>
        <w:t>Periodic review of local laws</w:t>
      </w:r>
      <w:bookmarkEnd w:id="134"/>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lastRenderedPageBreak/>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135" w:name="_Toc203728795"/>
      <w:r>
        <w:rPr>
          <w:rStyle w:val="CharSectno"/>
        </w:rPr>
        <w:t>3.17</w:t>
      </w:r>
      <w:r>
        <w:t>.</w:t>
      </w:r>
      <w:r>
        <w:tab/>
        <w:t>Governor may amend or repeal local laws</w:t>
      </w:r>
      <w:bookmarkEnd w:id="1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36" w:name="_Toc203650047"/>
      <w:bookmarkStart w:id="137" w:name="_Toc203655249"/>
      <w:bookmarkStart w:id="138" w:name="_Toc203728796"/>
      <w:r>
        <w:rPr>
          <w:rStyle w:val="CharDivNo"/>
        </w:rPr>
        <w:t>Division 3</w:t>
      </w:r>
      <w:r>
        <w:t> — </w:t>
      </w:r>
      <w:r>
        <w:rPr>
          <w:rStyle w:val="CharDivText"/>
        </w:rPr>
        <w:t>Executive functions of local governments</w:t>
      </w:r>
      <w:bookmarkEnd w:id="136"/>
      <w:bookmarkEnd w:id="137"/>
      <w:bookmarkEnd w:id="138"/>
    </w:p>
    <w:p>
      <w:pPr>
        <w:pStyle w:val="Heading4"/>
      </w:pPr>
      <w:bookmarkStart w:id="139" w:name="_Toc203650048"/>
      <w:bookmarkStart w:id="140" w:name="_Toc203655250"/>
      <w:bookmarkStart w:id="141" w:name="_Toc203728797"/>
      <w:r>
        <w:t>Subdivision 1 — Performing executive functions</w:t>
      </w:r>
      <w:bookmarkEnd w:id="139"/>
      <w:bookmarkEnd w:id="140"/>
      <w:bookmarkEnd w:id="141"/>
    </w:p>
    <w:p>
      <w:pPr>
        <w:pStyle w:val="Heading5"/>
      </w:pPr>
      <w:bookmarkStart w:id="142" w:name="_Toc203728798"/>
      <w:r>
        <w:rPr>
          <w:rStyle w:val="CharSectno"/>
        </w:rPr>
        <w:t>3.18</w:t>
      </w:r>
      <w:r>
        <w:t>.</w:t>
      </w:r>
      <w:r>
        <w:tab/>
        <w:t>Performing executive functions</w:t>
      </w:r>
      <w:bookmarkEnd w:id="1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3" w:name="_Toc203728799"/>
      <w:r>
        <w:rPr>
          <w:rStyle w:val="CharSectno"/>
        </w:rPr>
        <w:lastRenderedPageBreak/>
        <w:t>3.19</w:t>
      </w:r>
      <w:r>
        <w:t>.</w:t>
      </w:r>
      <w:r>
        <w:tab/>
        <w:t>Places to be regarded as within district</w:t>
      </w:r>
      <w:bookmarkEnd w:id="14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4" w:name="_Toc203728800"/>
      <w:r>
        <w:rPr>
          <w:rStyle w:val="CharSectno"/>
        </w:rPr>
        <w:t>3.20</w:t>
      </w:r>
      <w:r>
        <w:t>.</w:t>
      </w:r>
      <w:r>
        <w:tab/>
        <w:t>Performing functions outside district</w:t>
      </w:r>
      <w:bookmarkEnd w:id="14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45" w:name="_Toc203728801"/>
      <w:r>
        <w:rPr>
          <w:rStyle w:val="CharSectno"/>
        </w:rPr>
        <w:t>3.21</w:t>
      </w:r>
      <w:r>
        <w:t>.</w:t>
      </w:r>
      <w:r>
        <w:tab/>
        <w:t>Duties when performing functions</w:t>
      </w:r>
      <w:bookmarkEnd w:id="14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46" w:name="_Toc203728802"/>
      <w:r>
        <w:rPr>
          <w:rStyle w:val="CharSectno"/>
        </w:rPr>
        <w:t>3.22</w:t>
      </w:r>
      <w:r>
        <w:t>.</w:t>
      </w:r>
      <w:r>
        <w:tab/>
        <w:t>Compensation</w:t>
      </w:r>
      <w:bookmarkEnd w:id="1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47" w:name="_Toc203728803"/>
      <w:r>
        <w:rPr>
          <w:rStyle w:val="CharSectno"/>
        </w:rPr>
        <w:t>3.23</w:t>
      </w:r>
      <w:r>
        <w:t>.</w:t>
      </w:r>
      <w:r>
        <w:tab/>
        <w:t>Arbitration</w:t>
      </w:r>
      <w:bookmarkEnd w:id="14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48" w:name="_Toc203650055"/>
      <w:bookmarkStart w:id="149" w:name="_Toc203655257"/>
      <w:bookmarkStart w:id="150" w:name="_Toc203728804"/>
      <w:r>
        <w:t>Subdivision 2 — Certain provisions about land</w:t>
      </w:r>
      <w:bookmarkEnd w:id="148"/>
      <w:bookmarkEnd w:id="149"/>
      <w:bookmarkEnd w:id="150"/>
    </w:p>
    <w:p>
      <w:pPr>
        <w:pStyle w:val="Heading5"/>
      </w:pPr>
      <w:bookmarkStart w:id="151" w:name="_Toc203728805"/>
      <w:r>
        <w:rPr>
          <w:rStyle w:val="CharSectno"/>
        </w:rPr>
        <w:t>3.24</w:t>
      </w:r>
      <w:r>
        <w:t>.</w:t>
      </w:r>
      <w:r>
        <w:tab/>
        <w:t>Authorising persons under this Subdivision</w:t>
      </w:r>
      <w:bookmarkEnd w:id="1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2" w:name="_Toc203728806"/>
      <w:r>
        <w:rPr>
          <w:rStyle w:val="CharSectno"/>
        </w:rPr>
        <w:lastRenderedPageBreak/>
        <w:t>3.25</w:t>
      </w:r>
      <w:r>
        <w:t>.</w:t>
      </w:r>
      <w:r>
        <w:tab/>
        <w:t>Notices requiring certain things to be done by owner or occupier of land</w:t>
      </w:r>
      <w:bookmarkEnd w:id="15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153" w:name="_Toc203728807"/>
      <w:r>
        <w:rPr>
          <w:rStyle w:val="CharSectno"/>
        </w:rPr>
        <w:lastRenderedPageBreak/>
        <w:t>3.26</w:t>
      </w:r>
      <w:r>
        <w:t>.</w:t>
      </w:r>
      <w:r>
        <w:tab/>
        <w:t>Additional powers when notices given</w:t>
      </w:r>
      <w:bookmarkEnd w:id="15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lastRenderedPageBreak/>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54" w:name="_Toc203728808"/>
      <w:r>
        <w:rPr>
          <w:rStyle w:val="CharSectno"/>
        </w:rPr>
        <w:t>3.27</w:t>
      </w:r>
      <w:r>
        <w:t>.</w:t>
      </w:r>
      <w:r>
        <w:tab/>
        <w:t>Particular things local governments can do on land that is not local government property</w:t>
      </w:r>
      <w:bookmarkEnd w:id="1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55" w:name="_Toc203650060"/>
      <w:bookmarkStart w:id="156" w:name="_Toc203655262"/>
      <w:bookmarkStart w:id="157" w:name="_Toc203728809"/>
      <w:r>
        <w:lastRenderedPageBreak/>
        <w:t>Subdivision 3 — Powers of entry</w:t>
      </w:r>
      <w:bookmarkEnd w:id="155"/>
      <w:bookmarkEnd w:id="156"/>
      <w:bookmarkEnd w:id="157"/>
    </w:p>
    <w:p>
      <w:pPr>
        <w:pStyle w:val="Heading5"/>
      </w:pPr>
      <w:bookmarkStart w:id="158" w:name="_Toc203728810"/>
      <w:r>
        <w:rPr>
          <w:rStyle w:val="CharSectno"/>
        </w:rPr>
        <w:t>3.28</w:t>
      </w:r>
      <w:r>
        <w:t>.</w:t>
      </w:r>
      <w:r>
        <w:tab/>
        <w:t>When this Subdivision applies</w:t>
      </w:r>
      <w:bookmarkEnd w:id="1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9" w:name="_Toc203728811"/>
      <w:r>
        <w:rPr>
          <w:rStyle w:val="CharSectno"/>
        </w:rPr>
        <w:t>3.29</w:t>
      </w:r>
      <w:r>
        <w:t>.</w:t>
      </w:r>
      <w:r>
        <w:tab/>
        <w:t>Powers of entry are additional</w:t>
      </w:r>
      <w:bookmarkEnd w:id="159"/>
    </w:p>
    <w:p>
      <w:pPr>
        <w:pStyle w:val="Subsection"/>
      </w:pPr>
      <w:r>
        <w:tab/>
      </w:r>
      <w:r>
        <w:tab/>
        <w:t>The powers of entry upon land conferred by this Subdivision are in addition to and not in derogation of any power of entry conferred by any other law.</w:t>
      </w:r>
    </w:p>
    <w:p>
      <w:pPr>
        <w:pStyle w:val="Heading5"/>
      </w:pPr>
      <w:bookmarkStart w:id="160" w:name="_Toc203728812"/>
      <w:r>
        <w:rPr>
          <w:rStyle w:val="CharSectno"/>
        </w:rPr>
        <w:t>3.30</w:t>
      </w:r>
      <w:r>
        <w:t>.</w:t>
      </w:r>
      <w:r>
        <w:tab/>
        <w:t>Assistants and equipment</w:t>
      </w:r>
      <w:bookmarkEnd w:id="160"/>
    </w:p>
    <w:p>
      <w:pPr>
        <w:pStyle w:val="Subsection"/>
      </w:pPr>
      <w:r>
        <w:tab/>
      </w:r>
      <w:r>
        <w:tab/>
        <w:t>Entry under this Subdivision may be made with such assistants and equipment as are considered necessary for the purpose for which entry is required.</w:t>
      </w:r>
    </w:p>
    <w:p>
      <w:pPr>
        <w:pStyle w:val="Heading5"/>
      </w:pPr>
      <w:bookmarkStart w:id="161" w:name="_Toc203728813"/>
      <w:r>
        <w:rPr>
          <w:rStyle w:val="CharSectno"/>
        </w:rPr>
        <w:t>3.31</w:t>
      </w:r>
      <w:r>
        <w:t>.</w:t>
      </w:r>
      <w:r>
        <w:tab/>
        <w:t>General procedure for entering property</w:t>
      </w:r>
      <w:bookmarkEnd w:id="16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lastRenderedPageBreak/>
        <w:t xml:space="preserve">Public Works Act 1902 </w:t>
      </w:r>
      <w:r>
        <w:t>and are not subject to any qualification or restriction by any provision of that Act.</w:t>
      </w:r>
    </w:p>
    <w:p>
      <w:pPr>
        <w:pStyle w:val="Heading5"/>
        <w:spacing w:before="180"/>
      </w:pPr>
      <w:bookmarkStart w:id="162" w:name="_Toc203728814"/>
      <w:r>
        <w:rPr>
          <w:rStyle w:val="CharSectno"/>
        </w:rPr>
        <w:t>3.32</w:t>
      </w:r>
      <w:r>
        <w:t>.</w:t>
      </w:r>
      <w:r>
        <w:tab/>
        <w:t>Notice of entry</w:t>
      </w:r>
      <w:bookmarkEnd w:id="1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3" w:name="_Toc203728815"/>
      <w:r>
        <w:rPr>
          <w:rStyle w:val="CharSectno"/>
        </w:rPr>
        <w:t>3.33</w:t>
      </w:r>
      <w:r>
        <w:t>.</w:t>
      </w:r>
      <w:r>
        <w:tab/>
        <w:t>Entry under warrant</w:t>
      </w:r>
      <w:bookmarkEnd w:id="16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lastRenderedPageBreak/>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 w:name="_Toc203728816"/>
      <w:r>
        <w:rPr>
          <w:rStyle w:val="CharSectno"/>
        </w:rPr>
        <w:t>3.34</w:t>
      </w:r>
      <w:r>
        <w:t>.</w:t>
      </w:r>
      <w:r>
        <w:tab/>
        <w:t>Entry in emergency</w:t>
      </w:r>
      <w:bookmarkEnd w:id="16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5" w:name="_Toc203728817"/>
      <w:r>
        <w:rPr>
          <w:rStyle w:val="CharSectno"/>
        </w:rPr>
        <w:lastRenderedPageBreak/>
        <w:t>3.35</w:t>
      </w:r>
      <w:r>
        <w:t>.</w:t>
      </w:r>
      <w:r>
        <w:tab/>
        <w:t>Purpose of entry to be given on request</w:t>
      </w:r>
      <w:bookmarkEnd w:id="1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66" w:name="_Toc203728818"/>
      <w:r>
        <w:rPr>
          <w:rStyle w:val="CharSectno"/>
        </w:rPr>
        <w:t>3.36</w:t>
      </w:r>
      <w:r>
        <w:t>.</w:t>
      </w:r>
      <w:r>
        <w:tab/>
        <w:t>Opening fences</w:t>
      </w:r>
      <w:bookmarkEnd w:id="16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167" w:name="_Toc203650070"/>
      <w:bookmarkStart w:id="168" w:name="_Toc203655272"/>
      <w:bookmarkStart w:id="169" w:name="_Toc203728819"/>
      <w:r>
        <w:lastRenderedPageBreak/>
        <w:t xml:space="preserve">Subdivision 4 — Impounding </w:t>
      </w:r>
      <w:r>
        <w:rPr>
          <w:rFonts w:eastAsia="MS Mincho"/>
          <w:bCs/>
        </w:rPr>
        <w:t>abandoned vehicle wrecks and</w:t>
      </w:r>
      <w:r>
        <w:t xml:space="preserve"> goods involved in certain contraventions</w:t>
      </w:r>
      <w:bookmarkEnd w:id="167"/>
      <w:bookmarkEnd w:id="168"/>
      <w:bookmarkEnd w:id="169"/>
    </w:p>
    <w:p>
      <w:pPr>
        <w:pStyle w:val="Footnoteheading"/>
      </w:pPr>
      <w:r>
        <w:tab/>
        <w:t>[Heading amended: No. 8 of 2009 s. 87.]</w:t>
      </w:r>
    </w:p>
    <w:p>
      <w:pPr>
        <w:pStyle w:val="Heading5"/>
        <w:keepNext w:val="0"/>
        <w:keepLines w:val="0"/>
        <w:spacing w:before="180"/>
      </w:pPr>
      <w:bookmarkStart w:id="170" w:name="_Toc203728820"/>
      <w:r>
        <w:rPr>
          <w:rStyle w:val="CharSectno"/>
        </w:rPr>
        <w:t>3.37</w:t>
      </w:r>
      <w:r>
        <w:t>.</w:t>
      </w:r>
      <w:r>
        <w:tab/>
        <w:t>Contraventions that can lead to impounding</w:t>
      </w:r>
      <w:bookmarkEnd w:id="17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1" w:name="_Toc203728821"/>
      <w:r>
        <w:rPr>
          <w:rStyle w:val="CharSectno"/>
        </w:rPr>
        <w:t>3.38</w:t>
      </w:r>
      <w:r>
        <w:t>.</w:t>
      </w:r>
      <w:r>
        <w:tab/>
        <w:t>Terms used</w:t>
      </w:r>
      <w:bookmarkEnd w:id="17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72" w:name="_Toc203728822"/>
      <w:r>
        <w:rPr>
          <w:rStyle w:val="CharSectno"/>
        </w:rPr>
        <w:lastRenderedPageBreak/>
        <w:t>3.39</w:t>
      </w:r>
      <w:r>
        <w:t>.</w:t>
      </w:r>
      <w:r>
        <w:tab/>
        <w:t>Power to remove and impound</w:t>
      </w:r>
      <w:bookmarkEnd w:id="17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3" w:name="_Toc203728823"/>
      <w:r>
        <w:rPr>
          <w:rStyle w:val="CharSectno"/>
        </w:rPr>
        <w:t>3.40</w:t>
      </w:r>
      <w:r>
        <w:t>.</w:t>
      </w:r>
      <w:r>
        <w:tab/>
        <w:t>Vehicle may be removed if goods to be impounded are in or on vehicle</w:t>
      </w:r>
      <w:bookmarkEnd w:id="17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74" w:name="_Toc203728824"/>
      <w:r>
        <w:rPr>
          <w:rStyle w:val="CharSectno"/>
        </w:rPr>
        <w:t>3.40A</w:t>
      </w:r>
      <w:r>
        <w:t>.</w:t>
      </w:r>
      <w:r>
        <w:tab/>
        <w:t>Abandoned vehicle wreck may be taken</w:t>
      </w:r>
      <w:bookmarkEnd w:id="17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75" w:name="_Toc203728825"/>
      <w:r>
        <w:rPr>
          <w:rStyle w:val="CharSectno"/>
        </w:rPr>
        <w:t>3.41</w:t>
      </w:r>
      <w:r>
        <w:t>.</w:t>
      </w:r>
      <w:r>
        <w:tab/>
        <w:t>Impounded perishable goods, notice to collect</w:t>
      </w:r>
      <w:bookmarkEnd w:id="175"/>
    </w:p>
    <w:p>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76" w:name="_Toc203728826"/>
      <w:r>
        <w:rPr>
          <w:rStyle w:val="CharSectno"/>
        </w:rPr>
        <w:t>3.42</w:t>
      </w:r>
      <w:r>
        <w:t>.</w:t>
      </w:r>
      <w:r>
        <w:tab/>
        <w:t>Impounded non</w:t>
      </w:r>
      <w:r>
        <w:noBreakHyphen/>
        <w:t>perishable goods</w:t>
      </w:r>
      <w:bookmarkEnd w:id="17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77" w:name="_Toc203728827"/>
      <w:r>
        <w:rPr>
          <w:rStyle w:val="CharSectno"/>
        </w:rPr>
        <w:t>3.43</w:t>
      </w:r>
      <w:r>
        <w:t>.</w:t>
      </w:r>
      <w:r>
        <w:tab/>
        <w:t>Impounded non</w:t>
      </w:r>
      <w:r>
        <w:noBreakHyphen/>
        <w:t>perishable goods, court may confiscate</w:t>
      </w:r>
      <w:bookmarkEnd w:id="17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78" w:name="_Toc203728828"/>
      <w:r>
        <w:rPr>
          <w:rStyle w:val="CharSectno"/>
        </w:rPr>
        <w:t>3.44</w:t>
      </w:r>
      <w:r>
        <w:t>.</w:t>
      </w:r>
      <w:r>
        <w:tab/>
        <w:t>Notice to collect goods if not confiscated</w:t>
      </w:r>
      <w:bookmarkEnd w:id="17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lastRenderedPageBreak/>
        <w:tab/>
      </w:r>
      <w:r>
        <w:tab/>
        <w:t>the local government is required to give the alleged offender notice that the goods may be collected from a place specified during such hours as are specified.</w:t>
      </w:r>
    </w:p>
    <w:p>
      <w:pPr>
        <w:pStyle w:val="Heading5"/>
      </w:pPr>
      <w:bookmarkStart w:id="179" w:name="_Toc203728829"/>
      <w:r>
        <w:rPr>
          <w:rStyle w:val="CharSectno"/>
        </w:rPr>
        <w:t>3.45</w:t>
      </w:r>
      <w:r>
        <w:t>.</w:t>
      </w:r>
      <w:r>
        <w:tab/>
        <w:t>Notice to include warning</w:t>
      </w:r>
      <w:bookmarkEnd w:id="179"/>
    </w:p>
    <w:p>
      <w:pPr>
        <w:pStyle w:val="Subsection"/>
      </w:pPr>
      <w:r>
        <w:tab/>
      </w:r>
      <w:r>
        <w:tab/>
        <w:t>A notice is to include a short statement of the effect of the relevant provisions of sections 3.46, 3.47 and 3.48.</w:t>
      </w:r>
    </w:p>
    <w:p>
      <w:pPr>
        <w:pStyle w:val="Heading5"/>
      </w:pPr>
      <w:bookmarkStart w:id="180" w:name="_Toc203728830"/>
      <w:r>
        <w:rPr>
          <w:rStyle w:val="CharSectno"/>
        </w:rPr>
        <w:t>3.46</w:t>
      </w:r>
      <w:r>
        <w:t>.</w:t>
      </w:r>
      <w:r>
        <w:tab/>
        <w:t>Goods may be withheld until costs paid</w:t>
      </w:r>
      <w:bookmarkEnd w:id="1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81" w:name="_Toc203728831"/>
      <w:r>
        <w:rPr>
          <w:rStyle w:val="CharSectno"/>
        </w:rPr>
        <w:t>3.47</w:t>
      </w:r>
      <w:r>
        <w:t>.</w:t>
      </w:r>
      <w:r>
        <w:tab/>
        <w:t>Confiscated or uncollected goods, disposal of</w:t>
      </w:r>
      <w:bookmarkEnd w:id="18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lastRenderedPageBreak/>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82" w:name="_Toc203728832"/>
      <w:r>
        <w:rPr>
          <w:rStyle w:val="CharSectno"/>
        </w:rPr>
        <w:lastRenderedPageBreak/>
        <w:t>3.47A</w:t>
      </w:r>
      <w:r>
        <w:t>.</w:t>
      </w:r>
      <w:r>
        <w:tab/>
        <w:t>Sick or injured animals, disposal of</w:t>
      </w:r>
      <w:bookmarkEnd w:id="18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83" w:name="_Toc203728833"/>
      <w:r>
        <w:rPr>
          <w:rStyle w:val="CharSectno"/>
        </w:rPr>
        <w:t>3.48</w:t>
      </w:r>
      <w:r>
        <w:t>.</w:t>
      </w:r>
      <w:r>
        <w:tab/>
        <w:t>Impounding expenses, recovery of</w:t>
      </w:r>
      <w:bookmarkEnd w:id="18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84" w:name="_Toc203650085"/>
      <w:bookmarkStart w:id="185" w:name="_Toc203655287"/>
      <w:bookmarkStart w:id="186" w:name="_Toc203728834"/>
      <w:r>
        <w:t>Subdivision 5 — Certain provisions about thoroughfares</w:t>
      </w:r>
      <w:bookmarkEnd w:id="184"/>
      <w:bookmarkEnd w:id="185"/>
      <w:bookmarkEnd w:id="186"/>
    </w:p>
    <w:p>
      <w:pPr>
        <w:pStyle w:val="Ednotesection"/>
      </w:pPr>
      <w:r>
        <w:t>[</w:t>
      </w:r>
      <w:r>
        <w:rPr>
          <w:b/>
        </w:rPr>
        <w:t>3.49.</w:t>
      </w:r>
      <w:r>
        <w:tab/>
        <w:t>Deleted: No. 64 of 1998 s. 14(1).]</w:t>
      </w:r>
    </w:p>
    <w:p>
      <w:pPr>
        <w:pStyle w:val="Heading5"/>
      </w:pPr>
      <w:bookmarkStart w:id="187" w:name="_Toc203728835"/>
      <w:r>
        <w:rPr>
          <w:rStyle w:val="CharSectno"/>
        </w:rPr>
        <w:t>3.50</w:t>
      </w:r>
      <w:r>
        <w:t>.</w:t>
      </w:r>
      <w:r>
        <w:tab/>
        <w:t>Closing certain thoroughfares to vehicles</w:t>
      </w:r>
      <w:bookmarkEnd w:id="18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lastRenderedPageBreak/>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88" w:name="_Toc203728836"/>
      <w:r>
        <w:rPr>
          <w:rStyle w:val="CharSectno"/>
        </w:rPr>
        <w:t>3.50A</w:t>
      </w:r>
      <w:r>
        <w:t>.</w:t>
      </w:r>
      <w:r>
        <w:tab/>
        <w:t>Partial closure of thoroughfare for repairs or maintenance</w:t>
      </w:r>
      <w:bookmarkEnd w:id="18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89" w:name="_Toc203728837"/>
      <w:r>
        <w:rPr>
          <w:rStyle w:val="CharSectno"/>
        </w:rPr>
        <w:lastRenderedPageBreak/>
        <w:t>3.51</w:t>
      </w:r>
      <w:r>
        <w:t>.</w:t>
      </w:r>
      <w:r>
        <w:tab/>
        <w:t>Affected owners to be notified of certain proposals</w:t>
      </w:r>
      <w:bookmarkEnd w:id="18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90" w:name="_Toc203728838"/>
      <w:r>
        <w:rPr>
          <w:rStyle w:val="CharSectno"/>
        </w:rPr>
        <w:lastRenderedPageBreak/>
        <w:t>3.52</w:t>
      </w:r>
      <w:r>
        <w:t>.</w:t>
      </w:r>
      <w:r>
        <w:tab/>
        <w:t>Public access to be maintained and plans kept</w:t>
      </w:r>
      <w:bookmarkEnd w:id="1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1" w:name="_Toc203650090"/>
      <w:bookmarkStart w:id="192" w:name="_Toc203655292"/>
      <w:bookmarkStart w:id="193" w:name="_Toc203728839"/>
      <w:r>
        <w:t>Subdivision 6 — Various executive functions</w:t>
      </w:r>
      <w:bookmarkEnd w:id="191"/>
      <w:bookmarkEnd w:id="192"/>
      <w:bookmarkEnd w:id="193"/>
    </w:p>
    <w:p>
      <w:pPr>
        <w:pStyle w:val="Heading5"/>
      </w:pPr>
      <w:bookmarkStart w:id="194" w:name="_Toc203728840"/>
      <w:r>
        <w:rPr>
          <w:rStyle w:val="CharSectno"/>
        </w:rPr>
        <w:t>3.53</w:t>
      </w:r>
      <w:r>
        <w:t>.</w:t>
      </w:r>
      <w:r>
        <w:tab/>
        <w:t>Control of certain unvested facilities</w:t>
      </w:r>
      <w:bookmarkEnd w:id="19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95" w:name="_Toc203728841"/>
      <w:r>
        <w:rPr>
          <w:rStyle w:val="CharSectno"/>
        </w:rPr>
        <w:t>3.54</w:t>
      </w:r>
      <w:r>
        <w:t>.</w:t>
      </w:r>
      <w:r>
        <w:tab/>
        <w:t>Reserves under control of local government</w:t>
      </w:r>
      <w:bookmarkEnd w:id="19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96" w:name="_Toc203728842"/>
      <w:r>
        <w:rPr>
          <w:rStyle w:val="CharSectno"/>
        </w:rPr>
        <w:t>3.55</w:t>
      </w:r>
      <w:r>
        <w:t>.</w:t>
      </w:r>
      <w:r>
        <w:tab/>
        <w:t>Acquisition</w:t>
      </w:r>
      <w:r>
        <w:rPr>
          <w:spacing w:val="-2"/>
        </w:rPr>
        <w:t xml:space="preserve"> of land</w:t>
      </w:r>
      <w:bookmarkEnd w:id="19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97" w:name="_Toc203728843"/>
      <w:r>
        <w:rPr>
          <w:rStyle w:val="CharSectno"/>
        </w:rPr>
        <w:lastRenderedPageBreak/>
        <w:t>3.56</w:t>
      </w:r>
      <w:r>
        <w:t>.</w:t>
      </w:r>
      <w:r>
        <w:tab/>
        <w:t>Tidal waters</w:t>
      </w:r>
      <w:bookmarkEnd w:id="19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8" w:name="_Toc203728844"/>
      <w:r>
        <w:rPr>
          <w:rStyle w:val="CharSectno"/>
        </w:rPr>
        <w:t>3.57</w:t>
      </w:r>
      <w:r>
        <w:t>.</w:t>
      </w:r>
      <w:r>
        <w:tab/>
        <w:t>Tenders for providing goods or services</w:t>
      </w:r>
      <w:bookmarkEnd w:id="1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9" w:name="_Toc203728845"/>
      <w:r>
        <w:rPr>
          <w:rStyle w:val="CharSectno"/>
        </w:rPr>
        <w:t>3.58</w:t>
      </w:r>
      <w:r>
        <w:t>.</w:t>
      </w:r>
      <w:r>
        <w:tab/>
        <w:t>Disposing of property</w:t>
      </w:r>
      <w:bookmarkEnd w:id="19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lastRenderedPageBreak/>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lastRenderedPageBreak/>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00" w:name="_Toc203728846"/>
      <w:r>
        <w:rPr>
          <w:rStyle w:val="CharSectno"/>
        </w:rPr>
        <w:t>3.59</w:t>
      </w:r>
      <w:r>
        <w:t>.</w:t>
      </w:r>
      <w:r>
        <w:tab/>
        <w:t>Commercial enterprises by local governments</w:t>
      </w:r>
      <w:bookmarkEnd w:id="20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01" w:name="_Toc203728847"/>
      <w:r>
        <w:rPr>
          <w:rStyle w:val="CharSectno"/>
        </w:rPr>
        <w:t>3.60</w:t>
      </w:r>
      <w:r>
        <w:t>.</w:t>
      </w:r>
      <w:r>
        <w:tab/>
        <w:t>No capacity to form or acquire control of body corporate</w:t>
      </w:r>
      <w:bookmarkEnd w:id="201"/>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02" w:name="_Toc203650099"/>
      <w:bookmarkStart w:id="203" w:name="_Toc203655301"/>
      <w:bookmarkStart w:id="204" w:name="_Toc203728848"/>
      <w:r>
        <w:rPr>
          <w:rStyle w:val="CharDivNo"/>
        </w:rPr>
        <w:lastRenderedPageBreak/>
        <w:t>Division 4</w:t>
      </w:r>
      <w:r>
        <w:t> — </w:t>
      </w:r>
      <w:r>
        <w:rPr>
          <w:rStyle w:val="CharDivText"/>
        </w:rPr>
        <w:t>Regional local governments and regional subsidiaries</w:t>
      </w:r>
      <w:bookmarkEnd w:id="202"/>
      <w:bookmarkEnd w:id="203"/>
      <w:bookmarkEnd w:id="204"/>
    </w:p>
    <w:p>
      <w:pPr>
        <w:pStyle w:val="Footnoteheading"/>
        <w:keepNext/>
      </w:pPr>
      <w:r>
        <w:tab/>
        <w:t>[Heading amended: No. 26 of 2016 s. 7.]</w:t>
      </w:r>
    </w:p>
    <w:p>
      <w:pPr>
        <w:pStyle w:val="Heading5"/>
      </w:pPr>
      <w:bookmarkStart w:id="205" w:name="_Toc203728849"/>
      <w:r>
        <w:rPr>
          <w:rStyle w:val="CharSectno"/>
        </w:rPr>
        <w:t>3.61</w:t>
      </w:r>
      <w:r>
        <w:t>.</w:t>
      </w:r>
      <w:r>
        <w:tab/>
        <w:t>Establishing regional local government</w:t>
      </w:r>
      <w:bookmarkEnd w:id="20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06" w:name="_Toc203728850"/>
      <w:r>
        <w:rPr>
          <w:rStyle w:val="CharSectno"/>
        </w:rPr>
        <w:t>3.62</w:t>
      </w:r>
      <w:r>
        <w:t>.</w:t>
      </w:r>
      <w:r>
        <w:tab/>
        <w:t>Constitution and purpose of regional local government</w:t>
      </w:r>
      <w:bookmarkEnd w:id="2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07" w:name="_Toc203728851"/>
      <w:r>
        <w:rPr>
          <w:rStyle w:val="CharSectno"/>
        </w:rPr>
        <w:t>3.63</w:t>
      </w:r>
      <w:r>
        <w:t>.</w:t>
      </w:r>
      <w:r>
        <w:tab/>
        <w:t>Dissolution or partial dissolution of regional local government</w:t>
      </w:r>
      <w:bookmarkEnd w:id="20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08" w:name="_Toc203728852"/>
      <w:r>
        <w:rPr>
          <w:rStyle w:val="CharSectno"/>
        </w:rPr>
        <w:t>3.64</w:t>
      </w:r>
      <w:r>
        <w:t>.</w:t>
      </w:r>
      <w:r>
        <w:tab/>
        <w:t>Establishment agreement, what it must contain</w:t>
      </w:r>
      <w:bookmarkEnd w:id="2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09" w:name="_Toc203728853"/>
      <w:r>
        <w:rPr>
          <w:rStyle w:val="CharSectno"/>
        </w:rPr>
        <w:t>3.65</w:t>
      </w:r>
      <w:r>
        <w:t>.</w:t>
      </w:r>
      <w:r>
        <w:tab/>
        <w:t>Establishment agreement, amendment of</w:t>
      </w:r>
      <w:bookmarkEnd w:id="20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0" w:name="_Toc203728854"/>
      <w:r>
        <w:rPr>
          <w:rStyle w:val="CharSectno"/>
        </w:rPr>
        <w:lastRenderedPageBreak/>
        <w:t>3.66</w:t>
      </w:r>
      <w:r>
        <w:t>.</w:t>
      </w:r>
      <w:r>
        <w:tab/>
        <w:t>Application of enabling Acts to regional local government</w:t>
      </w:r>
      <w:bookmarkEnd w:id="2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211" w:name="_Toc203728855"/>
      <w:r>
        <w:rPr>
          <w:rStyle w:val="CharSectno"/>
        </w:rPr>
        <w:lastRenderedPageBreak/>
        <w:t>3.67</w:t>
      </w:r>
      <w:r>
        <w:t>.</w:t>
      </w:r>
      <w:r>
        <w:tab/>
        <w:t>Inconsistency between regional and other local laws</w:t>
      </w:r>
      <w:bookmarkEnd w:id="211"/>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12" w:name="_Toc203728856"/>
      <w:r>
        <w:rPr>
          <w:rStyle w:val="CharSectno"/>
        </w:rPr>
        <w:t>3.68</w:t>
      </w:r>
      <w:r>
        <w:t>.</w:t>
      </w:r>
      <w:r>
        <w:tab/>
        <w:t>Other arrangements not affected</w:t>
      </w:r>
      <w:bookmarkEnd w:id="21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13" w:name="_Toc203728857"/>
      <w:r>
        <w:rPr>
          <w:rStyle w:val="CharSectno"/>
        </w:rPr>
        <w:t>3.69</w:t>
      </w:r>
      <w:r>
        <w:t>.</w:t>
      </w:r>
      <w:r>
        <w:tab/>
        <w:t>Regional subsidiaries</w:t>
      </w:r>
      <w:bookmarkEnd w:id="213"/>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214" w:name="_Toc203728858"/>
      <w:r>
        <w:rPr>
          <w:rStyle w:val="CharSectno"/>
        </w:rPr>
        <w:t>3.70</w:t>
      </w:r>
      <w:r>
        <w:t>.</w:t>
      </w:r>
      <w:r>
        <w:tab/>
        <w:t>Regional subsidiaries to have charter</w:t>
      </w:r>
      <w:bookmarkEnd w:id="21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lastRenderedPageBreak/>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215" w:name="_Toc203728859"/>
      <w:r>
        <w:rPr>
          <w:rStyle w:val="CharSectno"/>
        </w:rPr>
        <w:t>3.70A</w:t>
      </w:r>
      <w:r>
        <w:t>.</w:t>
      </w:r>
      <w:r>
        <w:tab/>
        <w:t>Audit requirements for regional subsidiaries</w:t>
      </w:r>
      <w:bookmarkEnd w:id="21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16" w:name="_Toc203728860"/>
      <w:r>
        <w:rPr>
          <w:rStyle w:val="CharSectno"/>
        </w:rPr>
        <w:t>3.70B</w:t>
      </w:r>
      <w:r>
        <w:t>.</w:t>
      </w:r>
      <w:r>
        <w:tab/>
        <w:t>Principles affecting employment by regional subsidiaries</w:t>
      </w:r>
      <w:bookmarkEnd w:id="216"/>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lastRenderedPageBreak/>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217" w:name="_Toc203728861"/>
      <w:r>
        <w:rPr>
          <w:rStyle w:val="CharSectno"/>
        </w:rPr>
        <w:t>3.71</w:t>
      </w:r>
      <w:r>
        <w:t>.</w:t>
      </w:r>
      <w:r>
        <w:tab/>
        <w:t>Regulations about regional subsidiaries</w:t>
      </w:r>
      <w:bookmarkEnd w:id="217"/>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218" w:name="_Toc203728862"/>
      <w:r>
        <w:rPr>
          <w:rStyle w:val="CharSectno"/>
        </w:rPr>
        <w:t>3.72</w:t>
      </w:r>
      <w:r>
        <w:t>.</w:t>
      </w:r>
      <w:r>
        <w:tab/>
        <w:t>Other provisions and arrangements not affected</w:t>
      </w:r>
      <w:bookmarkEnd w:id="218"/>
    </w:p>
    <w:p>
      <w:pPr>
        <w:pStyle w:val="Subsection"/>
      </w:pPr>
      <w:r>
        <w:tab/>
        <w:t>(1)</w:t>
      </w:r>
      <w:r>
        <w:tab/>
        <w:t>Section 3.69 has effect in addition to the provisions of this Division relating to regional local governments, and does not derogate from those provisions.</w:t>
      </w:r>
    </w:p>
    <w:p>
      <w:pPr>
        <w:pStyle w:val="Subsection"/>
        <w:keepNext/>
      </w:pPr>
      <w:r>
        <w:lastRenderedPageBreak/>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219" w:name="_Toc203650114"/>
      <w:bookmarkStart w:id="220" w:name="_Toc203655316"/>
      <w:bookmarkStart w:id="221" w:name="_Toc203728863"/>
      <w:r>
        <w:rPr>
          <w:rStyle w:val="CharDivNo"/>
        </w:rPr>
        <w:t>Division 5</w:t>
      </w:r>
      <w:r>
        <w:t> — </w:t>
      </w:r>
      <w:r>
        <w:rPr>
          <w:rStyle w:val="CharDivText"/>
        </w:rPr>
        <w:t>Caretaker period</w:t>
      </w:r>
      <w:bookmarkEnd w:id="219"/>
      <w:bookmarkEnd w:id="220"/>
      <w:bookmarkEnd w:id="221"/>
    </w:p>
    <w:p>
      <w:pPr>
        <w:pStyle w:val="Footnoteheading"/>
      </w:pPr>
      <w:r>
        <w:tab/>
        <w:t>[Heading inserted: No. 11 of 2023 s. 23.]</w:t>
      </w:r>
    </w:p>
    <w:p>
      <w:pPr>
        <w:pStyle w:val="Heading5"/>
      </w:pPr>
      <w:bookmarkStart w:id="222" w:name="_Toc203728864"/>
      <w:r>
        <w:rPr>
          <w:rStyle w:val="CharSectno"/>
        </w:rPr>
        <w:t>3.73</w:t>
      </w:r>
      <w:r>
        <w:t>.</w:t>
      </w:r>
      <w:r>
        <w:tab/>
        <w:t>Restrictions on what local government may do during caretaker period</w:t>
      </w:r>
      <w:bookmarkEnd w:id="222"/>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lastRenderedPageBreak/>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pPr>
      <w:r>
        <w:tab/>
        <w:t>(6)</w:t>
      </w:r>
      <w:r>
        <w:tab/>
        <w:t xml:space="preserve">The Departmental CEO may authorise a local government to do a significant act during a caretaker period if the Departmental </w:t>
      </w:r>
      <w:r>
        <w:lastRenderedPageBreak/>
        <w:t xml:space="preserve">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223" w:name="_Toc203650116"/>
      <w:bookmarkStart w:id="224" w:name="_Toc203655318"/>
      <w:bookmarkStart w:id="225" w:name="_Toc203728865"/>
      <w:r>
        <w:rPr>
          <w:rStyle w:val="CharPartNo"/>
        </w:rPr>
        <w:lastRenderedPageBreak/>
        <w:t>Part 4</w:t>
      </w:r>
      <w:r>
        <w:t> — </w:t>
      </w:r>
      <w:r>
        <w:rPr>
          <w:rStyle w:val="CharPartText"/>
        </w:rPr>
        <w:t>Elections and other polls</w:t>
      </w:r>
      <w:bookmarkEnd w:id="223"/>
      <w:bookmarkEnd w:id="224"/>
      <w:bookmarkEnd w:id="2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6" w:name="_Toc203650117"/>
      <w:bookmarkStart w:id="227" w:name="_Toc203655319"/>
      <w:bookmarkStart w:id="228" w:name="_Toc203728866"/>
      <w:r>
        <w:rPr>
          <w:rStyle w:val="CharDivNo"/>
        </w:rPr>
        <w:t>Division 1</w:t>
      </w:r>
      <w:r>
        <w:t> — </w:t>
      </w:r>
      <w:r>
        <w:rPr>
          <w:rStyle w:val="CharDivText"/>
        </w:rPr>
        <w:t>Preliminary</w:t>
      </w:r>
      <w:bookmarkEnd w:id="226"/>
      <w:bookmarkEnd w:id="227"/>
      <w:bookmarkEnd w:id="228"/>
    </w:p>
    <w:p>
      <w:pPr>
        <w:pStyle w:val="Heading5"/>
      </w:pPr>
      <w:bookmarkStart w:id="229" w:name="_Toc203728867"/>
      <w:r>
        <w:rPr>
          <w:rStyle w:val="CharSectno"/>
        </w:rPr>
        <w:t>4.1</w:t>
      </w:r>
      <w:r>
        <w:t>.</w:t>
      </w:r>
      <w:r>
        <w:tab/>
        <w:t>Terms used</w:t>
      </w:r>
      <w:bookmarkEnd w:id="22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230" w:name="_Toc203728868"/>
      <w:r>
        <w:rPr>
          <w:rStyle w:val="CharSectno"/>
        </w:rPr>
        <w:t>4.1A</w:t>
      </w:r>
      <w:r>
        <w:t>.</w:t>
      </w:r>
      <w:r>
        <w:tab/>
        <w:t>Conflict with Commonwealth or State election or referendum</w:t>
      </w:r>
      <w:bookmarkEnd w:id="23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31" w:name="_Toc203728869"/>
      <w:r>
        <w:rPr>
          <w:rStyle w:val="CharSectno"/>
        </w:rPr>
        <w:t>4.1B</w:t>
      </w:r>
      <w:r>
        <w:t>.</w:t>
      </w:r>
      <w:r>
        <w:tab/>
        <w:t>Polling day may be changed where conflict with Commonwealth or State election or referendum</w:t>
      </w:r>
      <w:bookmarkEnd w:id="23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lastRenderedPageBreak/>
        <w:tab/>
        <w:t>[Section 4.1B inserted: No. 49 of 2004 s. 30(1).]</w:t>
      </w:r>
    </w:p>
    <w:p>
      <w:pPr>
        <w:pStyle w:val="Heading5"/>
      </w:pPr>
      <w:bookmarkStart w:id="232" w:name="_Toc203728870"/>
      <w:r>
        <w:rPr>
          <w:rStyle w:val="CharSectno"/>
        </w:rPr>
        <w:t>4.1C</w:t>
      </w:r>
      <w:r>
        <w:t>.</w:t>
      </w:r>
      <w:r>
        <w:tab/>
        <w:t>Orders mandating method of conducting election: postal elections</w:t>
      </w:r>
      <w:bookmarkEnd w:id="232"/>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 xml:space="preserve">for the purpose of promoting participation in voting at elections for the local government, postal elections, as </w:t>
      </w:r>
      <w:r>
        <w:lastRenderedPageBreak/>
        <w:t>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233" w:name="_Toc203728871"/>
      <w:r>
        <w:rPr>
          <w:rStyle w:val="CharSectno"/>
        </w:rPr>
        <w:t>4.1D</w:t>
      </w:r>
      <w:r>
        <w:t>.</w:t>
      </w:r>
      <w:r>
        <w:tab/>
        <w:t>Orders mandating method of conducting election: voting in person elections</w:t>
      </w:r>
      <w:bookmarkEnd w:id="233"/>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lastRenderedPageBreak/>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234" w:name="_Toc203650123"/>
      <w:bookmarkStart w:id="235" w:name="_Toc203655325"/>
      <w:bookmarkStart w:id="236" w:name="_Toc203728872"/>
      <w:r>
        <w:rPr>
          <w:rStyle w:val="CharDivNo"/>
        </w:rPr>
        <w:lastRenderedPageBreak/>
        <w:t>Division 2</w:t>
      </w:r>
      <w:r>
        <w:t> — </w:t>
      </w:r>
      <w:r>
        <w:rPr>
          <w:rStyle w:val="CharDivText"/>
        </w:rPr>
        <w:t>Inaugural elections</w:t>
      </w:r>
      <w:bookmarkEnd w:id="234"/>
      <w:bookmarkEnd w:id="235"/>
      <w:bookmarkEnd w:id="236"/>
    </w:p>
    <w:p>
      <w:pPr>
        <w:pStyle w:val="Heading5"/>
      </w:pPr>
      <w:bookmarkStart w:id="237" w:name="_Toc203728873"/>
      <w:r>
        <w:rPr>
          <w:rStyle w:val="CharSectno"/>
        </w:rPr>
        <w:t>4.2</w:t>
      </w:r>
      <w:r>
        <w:t>.</w:t>
      </w:r>
      <w:r>
        <w:tab/>
        <w:t>Inaugural elections</w:t>
      </w:r>
      <w:bookmarkEnd w:id="23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8" w:name="_Toc203728874"/>
      <w:r>
        <w:rPr>
          <w:rStyle w:val="CharSectno"/>
        </w:rPr>
        <w:t>4.3</w:t>
      </w:r>
      <w:r>
        <w:t>.</w:t>
      </w:r>
      <w:r>
        <w:tab/>
        <w:t>Polling day for inaugural election</w:t>
      </w:r>
      <w:bookmarkEnd w:id="23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 w:name="_Toc203650126"/>
      <w:bookmarkStart w:id="240" w:name="_Toc203655328"/>
      <w:bookmarkStart w:id="241" w:name="_Toc203728875"/>
      <w:r>
        <w:rPr>
          <w:rStyle w:val="CharDivNo"/>
        </w:rPr>
        <w:t>Division 3</w:t>
      </w:r>
      <w:r>
        <w:t> — </w:t>
      </w:r>
      <w:r>
        <w:rPr>
          <w:rStyle w:val="CharDivText"/>
        </w:rPr>
        <w:t>Ordinary elections</w:t>
      </w:r>
      <w:bookmarkEnd w:id="239"/>
      <w:bookmarkEnd w:id="240"/>
      <w:bookmarkEnd w:id="241"/>
    </w:p>
    <w:p>
      <w:pPr>
        <w:pStyle w:val="Heading5"/>
      </w:pPr>
      <w:bookmarkStart w:id="242" w:name="_Toc203728876"/>
      <w:r>
        <w:rPr>
          <w:rStyle w:val="CharSectno"/>
        </w:rPr>
        <w:t>4.4</w:t>
      </w:r>
      <w:r>
        <w:t>.</w:t>
      </w:r>
      <w:r>
        <w:tab/>
        <w:t>Ordinary elections</w:t>
      </w:r>
      <w:bookmarkEnd w:id="24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43" w:name="_Toc203728877"/>
      <w:r>
        <w:rPr>
          <w:rStyle w:val="CharSectno"/>
        </w:rPr>
        <w:lastRenderedPageBreak/>
        <w:t>4.5</w:t>
      </w:r>
      <w:r>
        <w:t>.</w:t>
      </w:r>
      <w:r>
        <w:tab/>
        <w:t>Frequency of ordinary elections</w:t>
      </w:r>
      <w:bookmarkEnd w:id="243"/>
    </w:p>
    <w:p>
      <w:pPr>
        <w:pStyle w:val="Subsection"/>
      </w:pPr>
      <w:r>
        <w:tab/>
      </w:r>
      <w:r>
        <w:tab/>
        <w:t>A local government is to hold ordinary elections every 2 years.</w:t>
      </w:r>
    </w:p>
    <w:p>
      <w:pPr>
        <w:pStyle w:val="Heading5"/>
      </w:pPr>
      <w:bookmarkStart w:id="244" w:name="_Toc203728878"/>
      <w:r>
        <w:rPr>
          <w:rStyle w:val="CharSectno"/>
        </w:rPr>
        <w:t>4.6</w:t>
      </w:r>
      <w:r>
        <w:t>.</w:t>
      </w:r>
      <w:r>
        <w:tab/>
        <w:t>Election day for ordinary elections</w:t>
      </w:r>
      <w:bookmarkEnd w:id="244"/>
    </w:p>
    <w:p>
      <w:pPr>
        <w:pStyle w:val="Subsection"/>
      </w:pPr>
      <w:r>
        <w:tab/>
      </w:r>
      <w:r>
        <w:tab/>
        <w:t>Any poll needed for an ordinary election is to be held on the day on which the previous term of office referred to in section 4.4(1) ends.</w:t>
      </w:r>
    </w:p>
    <w:p>
      <w:pPr>
        <w:pStyle w:val="Heading5"/>
      </w:pPr>
      <w:bookmarkStart w:id="245" w:name="_Toc203728879"/>
      <w:r>
        <w:rPr>
          <w:rStyle w:val="CharSectno"/>
        </w:rPr>
        <w:t>4.7</w:t>
      </w:r>
      <w:r>
        <w:t>.</w:t>
      </w:r>
      <w:r>
        <w:tab/>
        <w:t>Ordinary elections day usually third Saturday in October</w:t>
      </w:r>
      <w:bookmarkEnd w:id="24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46" w:name="_Toc203650131"/>
      <w:bookmarkStart w:id="247" w:name="_Toc203655333"/>
      <w:bookmarkStart w:id="248" w:name="_Toc203728880"/>
      <w:r>
        <w:rPr>
          <w:rStyle w:val="CharDivNo"/>
        </w:rPr>
        <w:t>Division 4</w:t>
      </w:r>
      <w:r>
        <w:t> — </w:t>
      </w:r>
      <w:r>
        <w:rPr>
          <w:rStyle w:val="CharDivText"/>
        </w:rPr>
        <w:t>Extraordinary elections</w:t>
      </w:r>
      <w:bookmarkEnd w:id="246"/>
      <w:bookmarkEnd w:id="247"/>
      <w:bookmarkEnd w:id="248"/>
    </w:p>
    <w:p>
      <w:pPr>
        <w:pStyle w:val="Heading5"/>
        <w:keepNext w:val="0"/>
        <w:keepLines w:val="0"/>
        <w:spacing w:before="180"/>
      </w:pPr>
      <w:bookmarkStart w:id="249" w:name="_Toc203728881"/>
      <w:r>
        <w:rPr>
          <w:rStyle w:val="CharSectno"/>
        </w:rPr>
        <w:t>4.8</w:t>
      </w:r>
      <w:r>
        <w:t>.</w:t>
      </w:r>
      <w:r>
        <w:tab/>
        <w:t>Extraordinary elections</w:t>
      </w:r>
      <w:bookmarkEnd w:id="249"/>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50" w:name="_Toc203728882"/>
      <w:r>
        <w:rPr>
          <w:rStyle w:val="CharSectno"/>
        </w:rPr>
        <w:t>4.9</w:t>
      </w:r>
      <w:r>
        <w:t>.</w:t>
      </w:r>
      <w:r>
        <w:tab/>
        <w:t>Election day for extraordinary election</w:t>
      </w:r>
      <w:bookmarkEnd w:id="25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51" w:name="_Toc203728883"/>
      <w:r>
        <w:rPr>
          <w:rStyle w:val="CharSectno"/>
        </w:rPr>
        <w:t>4.10</w:t>
      </w:r>
      <w:r>
        <w:t>.</w:t>
      </w:r>
      <w:r>
        <w:tab/>
        <w:t>Extraordinary election can be held before resignation has taken effect</w:t>
      </w:r>
      <w:bookmarkEnd w:id="25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2" w:name="_Toc203650135"/>
      <w:bookmarkStart w:id="253" w:name="_Toc203655337"/>
      <w:bookmarkStart w:id="254" w:name="_Toc203728884"/>
      <w:r>
        <w:rPr>
          <w:rStyle w:val="CharDivNo"/>
        </w:rPr>
        <w:t>Division 5</w:t>
      </w:r>
      <w:r>
        <w:t> — </w:t>
      </w:r>
      <w:r>
        <w:rPr>
          <w:rStyle w:val="CharDivText"/>
        </w:rPr>
        <w:t>Other elections</w:t>
      </w:r>
      <w:bookmarkEnd w:id="252"/>
      <w:bookmarkEnd w:id="253"/>
      <w:bookmarkEnd w:id="254"/>
    </w:p>
    <w:p>
      <w:pPr>
        <w:pStyle w:val="Heading5"/>
      </w:pPr>
      <w:bookmarkStart w:id="255" w:name="_Toc203728885"/>
      <w:r>
        <w:rPr>
          <w:rStyle w:val="CharSectno"/>
        </w:rPr>
        <w:t>4.11</w:t>
      </w:r>
      <w:r>
        <w:t>.</w:t>
      </w:r>
      <w:r>
        <w:tab/>
        <w:t>Elections after restructure of districts, wards or membership</w:t>
      </w:r>
      <w:bookmarkEnd w:id="25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6" w:name="_Toc203728886"/>
      <w:r>
        <w:rPr>
          <w:rStyle w:val="CharSectno"/>
        </w:rPr>
        <w:t>4.12</w:t>
      </w:r>
      <w:r>
        <w:t>.</w:t>
      </w:r>
      <w:r>
        <w:tab/>
        <w:t>Elections after reinstatement of council</w:t>
      </w:r>
      <w:bookmarkEnd w:id="25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57" w:name="_Toc203728887"/>
      <w:r>
        <w:rPr>
          <w:rStyle w:val="CharSectno"/>
        </w:rPr>
        <w:lastRenderedPageBreak/>
        <w:t>4.13</w:t>
      </w:r>
      <w:r>
        <w:t>.</w:t>
      </w:r>
      <w:r>
        <w:tab/>
        <w:t>Elections after all members’ offices become vacant</w:t>
      </w:r>
      <w:bookmarkEnd w:id="257"/>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58" w:name="_Toc203728888"/>
      <w:r>
        <w:rPr>
          <w:rStyle w:val="CharSectno"/>
        </w:rPr>
        <w:t>4.14</w:t>
      </w:r>
      <w:r>
        <w:t>.</w:t>
      </w:r>
      <w:r>
        <w:tab/>
        <w:t>Elections after council is dismissed</w:t>
      </w:r>
      <w:bookmarkEnd w:id="25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59" w:name="_Toc203728889"/>
      <w:r>
        <w:rPr>
          <w:rStyle w:val="CharSectno"/>
        </w:rPr>
        <w:t>4.15</w:t>
      </w:r>
      <w:r>
        <w:t>.</w:t>
      </w:r>
      <w:r>
        <w:tab/>
        <w:t>Fresh election after election declared invalid</w:t>
      </w:r>
      <w:bookmarkEnd w:id="25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0" w:name="_Toc203650141"/>
      <w:bookmarkStart w:id="261" w:name="_Toc203655343"/>
      <w:bookmarkStart w:id="262" w:name="_Toc203728890"/>
      <w:r>
        <w:rPr>
          <w:rStyle w:val="CharDivNo"/>
        </w:rPr>
        <w:t>Division 6</w:t>
      </w:r>
      <w:r>
        <w:t> — </w:t>
      </w:r>
      <w:r>
        <w:rPr>
          <w:rStyle w:val="CharDivText"/>
        </w:rPr>
        <w:t>Postponement and consolidation of elections</w:t>
      </w:r>
      <w:bookmarkEnd w:id="260"/>
      <w:bookmarkEnd w:id="261"/>
      <w:bookmarkEnd w:id="262"/>
    </w:p>
    <w:p>
      <w:pPr>
        <w:pStyle w:val="Heading5"/>
        <w:spacing w:before="180"/>
      </w:pPr>
      <w:bookmarkStart w:id="263" w:name="_Toc203728891"/>
      <w:r>
        <w:rPr>
          <w:rStyle w:val="CharSectno"/>
        </w:rPr>
        <w:t>4.16</w:t>
      </w:r>
      <w:r>
        <w:t>.</w:t>
      </w:r>
      <w:r>
        <w:tab/>
        <w:t>Postponement of elections to allow consolidation</w:t>
      </w:r>
      <w:bookmarkEnd w:id="26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64" w:name="_Toc203728892"/>
      <w:r>
        <w:rPr>
          <w:rStyle w:val="CharSectno"/>
        </w:rPr>
        <w:t>4.17</w:t>
      </w:r>
      <w:r>
        <w:t>.</w:t>
      </w:r>
      <w:r>
        <w:tab/>
        <w:t>Cases in which vacant offices can remain unfilled</w:t>
      </w:r>
      <w:bookmarkEnd w:id="26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65" w:name="_Toc203728893"/>
      <w:r>
        <w:rPr>
          <w:rStyle w:val="CharSectno"/>
        </w:rPr>
        <w:t>4.18</w:t>
      </w:r>
      <w:r>
        <w:t>.</w:t>
      </w:r>
      <w:r>
        <w:tab/>
        <w:t>Certain elections to be held as one</w:t>
      </w:r>
      <w:bookmarkEnd w:id="26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6" w:name="_Toc203650145"/>
      <w:bookmarkStart w:id="267" w:name="_Toc203655347"/>
      <w:bookmarkStart w:id="268" w:name="_Toc203728894"/>
      <w:r>
        <w:rPr>
          <w:rStyle w:val="CharDivNo"/>
        </w:rPr>
        <w:t>Division 7</w:t>
      </w:r>
      <w:r>
        <w:t> — </w:t>
      </w:r>
      <w:r>
        <w:rPr>
          <w:rStyle w:val="CharDivText"/>
        </w:rPr>
        <w:t>Provisions about electoral officers and the conduct of elections</w:t>
      </w:r>
      <w:bookmarkEnd w:id="266"/>
      <w:bookmarkEnd w:id="267"/>
      <w:bookmarkEnd w:id="268"/>
    </w:p>
    <w:p>
      <w:pPr>
        <w:pStyle w:val="Heading5"/>
      </w:pPr>
      <w:bookmarkStart w:id="269" w:name="_Toc203728895"/>
      <w:r>
        <w:rPr>
          <w:rStyle w:val="CharSectno"/>
        </w:rPr>
        <w:t>4.19</w:t>
      </w:r>
      <w:r>
        <w:t>.</w:t>
      </w:r>
      <w:r>
        <w:tab/>
        <w:t>Returning officer</w:t>
      </w:r>
      <w:bookmarkEnd w:id="269"/>
    </w:p>
    <w:p>
      <w:pPr>
        <w:pStyle w:val="Subsection"/>
      </w:pPr>
      <w:r>
        <w:tab/>
      </w:r>
      <w:r>
        <w:tab/>
        <w:t>The principal electoral office of a local government is that of returning officer.</w:t>
      </w:r>
    </w:p>
    <w:p>
      <w:pPr>
        <w:pStyle w:val="Heading5"/>
      </w:pPr>
      <w:bookmarkStart w:id="270" w:name="_Toc203728896"/>
      <w:r>
        <w:rPr>
          <w:rStyle w:val="CharSectno"/>
        </w:rPr>
        <w:lastRenderedPageBreak/>
        <w:t>4.20</w:t>
      </w:r>
      <w:r>
        <w:t>.</w:t>
      </w:r>
      <w:r>
        <w:tab/>
        <w:t>CEO to be returning officer unless other arrangements made</w:t>
      </w:r>
      <w:bookmarkEnd w:id="27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71" w:name="_Toc203728897"/>
      <w:r>
        <w:rPr>
          <w:rStyle w:val="CharSectno"/>
        </w:rPr>
        <w:t>4.21</w:t>
      </w:r>
      <w:r>
        <w:t>.</w:t>
      </w:r>
      <w:r>
        <w:tab/>
        <w:t>Deputy returning officers</w:t>
      </w:r>
      <w:bookmarkEnd w:id="27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2" w:name="_Toc203728898"/>
      <w:r>
        <w:rPr>
          <w:rStyle w:val="CharSectno"/>
        </w:rPr>
        <w:t>4.22</w:t>
      </w:r>
      <w:r>
        <w:t>.</w:t>
      </w:r>
      <w:r>
        <w:tab/>
        <w:t>Returning officer to conduct elections</w:t>
      </w:r>
      <w:bookmarkEnd w:id="27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273" w:name="_Toc203728899"/>
      <w:r>
        <w:rPr>
          <w:rStyle w:val="CharSectno"/>
        </w:rPr>
        <w:t>4.23</w:t>
      </w:r>
      <w:r>
        <w:t>.</w:t>
      </w:r>
      <w:r>
        <w:tab/>
        <w:t>Returning officer’s functions</w:t>
      </w:r>
      <w:bookmarkEnd w:id="273"/>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74" w:name="_Toc203728900"/>
      <w:r>
        <w:rPr>
          <w:rStyle w:val="CharSectno"/>
        </w:rPr>
        <w:t>4.24</w:t>
      </w:r>
      <w:r>
        <w:t>.</w:t>
      </w:r>
      <w:r>
        <w:tab/>
        <w:t>Electoral Commissioner’s functions</w:t>
      </w:r>
      <w:bookmarkEnd w:id="27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75" w:name="_Toc203728901"/>
      <w:r>
        <w:rPr>
          <w:rStyle w:val="CharSectno"/>
        </w:rPr>
        <w:t>4.25</w:t>
      </w:r>
      <w:r>
        <w:t>.</w:t>
      </w:r>
      <w:r>
        <w:tab/>
        <w:t>Access to information</w:t>
      </w:r>
      <w:bookmarkEnd w:id="27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76" w:name="_Toc203728902"/>
      <w:r>
        <w:rPr>
          <w:rStyle w:val="CharSectno"/>
        </w:rPr>
        <w:t>4.26</w:t>
      </w:r>
      <w:r>
        <w:t>.</w:t>
      </w:r>
      <w:r>
        <w:tab/>
        <w:t>Delegation</w:t>
      </w:r>
      <w:bookmarkEnd w:id="276"/>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277" w:name="_Toc203728903"/>
      <w:r>
        <w:rPr>
          <w:rStyle w:val="CharSectno"/>
        </w:rPr>
        <w:lastRenderedPageBreak/>
        <w:t>4.27</w:t>
      </w:r>
      <w:r>
        <w:t>.</w:t>
      </w:r>
      <w:r>
        <w:tab/>
        <w:t>Regulations about electoral officers and conduct of elections</w:t>
      </w:r>
      <w:bookmarkEnd w:id="277"/>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78" w:name="_Toc203728904"/>
      <w:r>
        <w:rPr>
          <w:rStyle w:val="CharSectno"/>
        </w:rPr>
        <w:t>4.28</w:t>
      </w:r>
      <w:r>
        <w:t>.</w:t>
      </w:r>
      <w:r>
        <w:tab/>
        <w:t>Fees and expenses</w:t>
      </w:r>
      <w:bookmarkEnd w:id="2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9" w:name="_Toc203650156"/>
      <w:bookmarkStart w:id="280" w:name="_Toc203655358"/>
      <w:bookmarkStart w:id="281" w:name="_Toc203728905"/>
      <w:r>
        <w:rPr>
          <w:rStyle w:val="CharDivNo"/>
        </w:rPr>
        <w:t>Division 8</w:t>
      </w:r>
      <w:r>
        <w:t> — </w:t>
      </w:r>
      <w:r>
        <w:rPr>
          <w:rStyle w:val="CharDivText"/>
        </w:rPr>
        <w:t>Eligibility for enrolment</w:t>
      </w:r>
      <w:bookmarkEnd w:id="279"/>
      <w:bookmarkEnd w:id="280"/>
      <w:bookmarkEnd w:id="281"/>
    </w:p>
    <w:p>
      <w:pPr>
        <w:pStyle w:val="Heading5"/>
      </w:pPr>
      <w:bookmarkStart w:id="282" w:name="_Toc203728906"/>
      <w:r>
        <w:rPr>
          <w:rStyle w:val="CharSectno"/>
        </w:rPr>
        <w:t>4.29</w:t>
      </w:r>
      <w:r>
        <w:t>.</w:t>
      </w:r>
      <w:r>
        <w:tab/>
        <w:t>Eligibility of residents to be enrolled</w:t>
      </w:r>
      <w:bookmarkEnd w:id="282"/>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283" w:name="_Toc203728907"/>
      <w:r>
        <w:rPr>
          <w:rStyle w:val="CharSectno"/>
        </w:rPr>
        <w:t>4.30</w:t>
      </w:r>
      <w:r>
        <w:t>.</w:t>
      </w:r>
      <w:r>
        <w:tab/>
        <w:t>Eligibility of non</w:t>
      </w:r>
      <w:r>
        <w:noBreakHyphen/>
        <w:t>resident owners and occupiers to be enrolled</w:t>
      </w:r>
      <w:bookmarkEnd w:id="28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284" w:name="_Toc203728908"/>
      <w:r>
        <w:rPr>
          <w:rStyle w:val="CharSectno"/>
        </w:rPr>
        <w:t>4.31</w:t>
      </w:r>
      <w:r>
        <w:t>.</w:t>
      </w:r>
      <w:r>
        <w:tab/>
        <w:t>Rateable property: ownership and occupation</w:t>
      </w:r>
      <w:bookmarkEnd w:id="28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lastRenderedPageBreak/>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lastRenderedPageBreak/>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lastRenderedPageBreak/>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lastRenderedPageBreak/>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285" w:name="_Toc203728909"/>
      <w:r>
        <w:rPr>
          <w:rStyle w:val="CharSectno"/>
        </w:rPr>
        <w:t>4.32</w:t>
      </w:r>
      <w:r>
        <w:t>.</w:t>
      </w:r>
      <w:r>
        <w:tab/>
        <w:t>How to claim eligibility to enrol under s. 4.30</w:t>
      </w:r>
      <w:bookmarkEnd w:id="285"/>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 xml:space="preserve">the claimant has had a right of occupation as referred to in section 4.31(1C) for the whole period of 12 months </w:t>
      </w:r>
      <w:r>
        <w:lastRenderedPageBreak/>
        <w:t>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lastRenderedPageBreak/>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lastRenderedPageBreak/>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286" w:name="_Toc203728910"/>
      <w:r>
        <w:rPr>
          <w:rStyle w:val="CharSectno"/>
        </w:rPr>
        <w:lastRenderedPageBreak/>
        <w:t>4.33</w:t>
      </w:r>
      <w:r>
        <w:t>.</w:t>
      </w:r>
      <w:r>
        <w:tab/>
        <w:t>Claim of eligibility to enrol under s. 4.30, expiry of</w:t>
      </w:r>
      <w:bookmarkEnd w:id="2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87" w:name="_Toc203728911"/>
      <w:r>
        <w:rPr>
          <w:rStyle w:val="CharSectno"/>
        </w:rPr>
        <w:t>4.34</w:t>
      </w:r>
      <w:r>
        <w:t>.</w:t>
      </w:r>
      <w:r>
        <w:tab/>
        <w:t>Accuracy of enrolment details to be maintained</w:t>
      </w:r>
      <w:bookmarkEnd w:id="28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88" w:name="_Toc203728912"/>
      <w:r>
        <w:rPr>
          <w:rStyle w:val="CharSectno"/>
        </w:rPr>
        <w:t>4.35</w:t>
      </w:r>
      <w:r>
        <w:t>.</w:t>
      </w:r>
      <w:r>
        <w:tab/>
        <w:t>Decision that eligibility to enrol under s. 4.30 has ended</w:t>
      </w:r>
      <w:bookmarkEnd w:id="28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289" w:name="_Toc203650164"/>
      <w:bookmarkStart w:id="290" w:name="_Toc203655366"/>
      <w:bookmarkStart w:id="291" w:name="_Toc203728913"/>
      <w:r>
        <w:rPr>
          <w:rStyle w:val="CharDivNo"/>
        </w:rPr>
        <w:lastRenderedPageBreak/>
        <w:t>Division 9</w:t>
      </w:r>
      <w:r>
        <w:t> — </w:t>
      </w:r>
      <w:r>
        <w:rPr>
          <w:rStyle w:val="CharDivText"/>
        </w:rPr>
        <w:t>Electoral process</w:t>
      </w:r>
      <w:bookmarkEnd w:id="289"/>
      <w:bookmarkEnd w:id="290"/>
      <w:bookmarkEnd w:id="291"/>
    </w:p>
    <w:p>
      <w:pPr>
        <w:pStyle w:val="Footnoteheading"/>
        <w:keepNext/>
      </w:pPr>
      <w:r>
        <w:tab/>
        <w:t>[Heading inserted: No. 19 of 2010 s. 44(2).]</w:t>
      </w:r>
    </w:p>
    <w:p>
      <w:pPr>
        <w:pStyle w:val="Heading4"/>
      </w:pPr>
      <w:bookmarkStart w:id="292" w:name="_Toc203650165"/>
      <w:bookmarkStart w:id="293" w:name="_Toc203655367"/>
      <w:bookmarkStart w:id="294" w:name="_Toc203728914"/>
      <w:r>
        <w:t>Subdivision 1 — Stages of electoral process</w:t>
      </w:r>
      <w:bookmarkEnd w:id="292"/>
      <w:bookmarkEnd w:id="293"/>
      <w:bookmarkEnd w:id="294"/>
      <w:r>
        <w:t xml:space="preserve"> </w:t>
      </w:r>
    </w:p>
    <w:p>
      <w:pPr>
        <w:pStyle w:val="Footnoteheading"/>
        <w:keepNext/>
      </w:pPr>
      <w:r>
        <w:tab/>
        <w:t>[Heading inserted: No. 19 of 2010 s. 44(2).]</w:t>
      </w:r>
    </w:p>
    <w:p>
      <w:pPr>
        <w:pStyle w:val="Heading5"/>
      </w:pPr>
      <w:bookmarkStart w:id="295" w:name="_Toc203728915"/>
      <w:r>
        <w:rPr>
          <w:rStyle w:val="CharSectno"/>
        </w:rPr>
        <w:t>4.36</w:t>
      </w:r>
      <w:r>
        <w:t>.</w:t>
      </w:r>
      <w:r>
        <w:tab/>
        <w:t>Application and term used: election</w:t>
      </w:r>
      <w:bookmarkEnd w:id="29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96" w:name="_Toc203650167"/>
      <w:bookmarkStart w:id="297" w:name="_Toc203655369"/>
      <w:bookmarkStart w:id="298" w:name="_Toc203728916"/>
      <w:r>
        <w:t>Subdivision 2 — Stage 1: Preparing the electoral roll</w:t>
      </w:r>
      <w:bookmarkEnd w:id="296"/>
      <w:bookmarkEnd w:id="297"/>
      <w:bookmarkEnd w:id="298"/>
    </w:p>
    <w:p>
      <w:pPr>
        <w:pStyle w:val="Footnoteheading"/>
      </w:pPr>
      <w:r>
        <w:tab/>
        <w:t>[Heading inserted: No. 19 of 2010 s. 44(2).]</w:t>
      </w:r>
    </w:p>
    <w:p>
      <w:pPr>
        <w:pStyle w:val="Heading5"/>
      </w:pPr>
      <w:bookmarkStart w:id="299" w:name="_Toc203728917"/>
      <w:r>
        <w:rPr>
          <w:rStyle w:val="CharSectno"/>
        </w:rPr>
        <w:t>4.37</w:t>
      </w:r>
      <w:r>
        <w:t>.</w:t>
      </w:r>
      <w:r>
        <w:tab/>
        <w:t>New roll for each election</w:t>
      </w:r>
      <w:bookmarkEnd w:id="29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00" w:name="_Toc203728918"/>
      <w:r>
        <w:rPr>
          <w:rStyle w:val="CharSectno"/>
        </w:rPr>
        <w:t>4.38</w:t>
      </w:r>
      <w:r>
        <w:t>.</w:t>
      </w:r>
      <w:r>
        <w:tab/>
        <w:t>What roll consists of</w:t>
      </w:r>
      <w:bookmarkEnd w:id="30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301" w:name="_Toc203728919"/>
      <w:r>
        <w:rPr>
          <w:rStyle w:val="CharSectno"/>
        </w:rPr>
        <w:t>4.39</w:t>
      </w:r>
      <w:r>
        <w:t>.</w:t>
      </w:r>
      <w:r>
        <w:tab/>
        <w:t>Close of enrolments</w:t>
      </w:r>
      <w:bookmarkEnd w:id="301"/>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302" w:name="_Toc203728920"/>
      <w:r>
        <w:rPr>
          <w:rStyle w:val="CharSectno"/>
        </w:rPr>
        <w:t>4.40</w:t>
      </w:r>
      <w:r>
        <w:t>.</w:t>
      </w:r>
      <w:r>
        <w:tab/>
        <w:t>Residents roll</w:t>
      </w:r>
      <w:bookmarkEnd w:id="302"/>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303" w:name="_Toc203728921"/>
      <w:r>
        <w:rPr>
          <w:rStyle w:val="CharSectno"/>
        </w:rPr>
        <w:t>4.41</w:t>
      </w:r>
      <w:r>
        <w:t>.</w:t>
      </w:r>
      <w:r>
        <w:tab/>
        <w:t>Owners and occupiers roll</w:t>
      </w:r>
      <w:bookmarkEnd w:id="303"/>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 No. 11 of 2023 s. 35.]</w:t>
      </w:r>
    </w:p>
    <w:p>
      <w:pPr>
        <w:pStyle w:val="Heading5"/>
      </w:pPr>
      <w:bookmarkStart w:id="304" w:name="_Toc203728922"/>
      <w:r>
        <w:rPr>
          <w:rStyle w:val="CharSectno"/>
        </w:rPr>
        <w:t>4.42</w:t>
      </w:r>
      <w:r>
        <w:t>.</w:t>
      </w:r>
      <w:r>
        <w:tab/>
        <w:t>Supply of rolls to returning officer, members and candidates</w:t>
      </w:r>
      <w:bookmarkEnd w:id="304"/>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305" w:name="_Toc203728923"/>
      <w:r>
        <w:rPr>
          <w:rStyle w:val="CharSectno"/>
        </w:rPr>
        <w:lastRenderedPageBreak/>
        <w:t>4.43</w:t>
      </w:r>
      <w:r>
        <w:t>.</w:t>
      </w:r>
      <w:r>
        <w:tab/>
        <w:t>Correction of rolls</w:t>
      </w:r>
      <w:bookmarkEnd w:id="305"/>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306" w:name="_Toc203728924"/>
      <w:r>
        <w:rPr>
          <w:rStyle w:val="CharSectno"/>
        </w:rPr>
        <w:t>4.44A</w:t>
      </w:r>
      <w:r>
        <w:t>.</w:t>
      </w:r>
      <w:r>
        <w:tab/>
        <w:t>Alteration of rolls</w:t>
      </w:r>
      <w:bookmarkEnd w:id="306"/>
    </w:p>
    <w:p>
      <w:pPr>
        <w:pStyle w:val="Subsection"/>
      </w:pPr>
      <w:r>
        <w:tab/>
        <w:t>(1)</w:t>
      </w:r>
      <w:r>
        <w:tab/>
        <w:t xml:space="preserve">The returning officer may alter the owners and occupiers roll by including the name of an elector whose enrolment eligibility </w:t>
      </w:r>
      <w:r>
        <w:lastRenderedPageBreak/>
        <w:t>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07" w:name="_Toc203728925"/>
      <w:r>
        <w:rPr>
          <w:rStyle w:val="CharSectno"/>
        </w:rPr>
        <w:t>4.44</w:t>
      </w:r>
      <w:r>
        <w:t>.</w:t>
      </w:r>
      <w:r>
        <w:tab/>
        <w:t>One enrolment per roll</w:t>
      </w:r>
      <w:bookmarkEnd w:id="307"/>
    </w:p>
    <w:p>
      <w:pPr>
        <w:pStyle w:val="Subsection"/>
      </w:pPr>
      <w:r>
        <w:tab/>
      </w:r>
      <w:r>
        <w:tab/>
        <w:t>An elector’s name is not to appear more than once on the same electoral roll.</w:t>
      </w:r>
    </w:p>
    <w:p>
      <w:pPr>
        <w:pStyle w:val="Heading5"/>
        <w:rPr>
          <w:rStyle w:val="CharSectno"/>
        </w:rPr>
      </w:pPr>
      <w:bookmarkStart w:id="308" w:name="_Toc203728926"/>
      <w:r>
        <w:rPr>
          <w:rStyle w:val="CharSectno"/>
        </w:rPr>
        <w:t>4.45</w:t>
      </w:r>
      <w:r>
        <w:t>.</w:t>
      </w:r>
      <w:r>
        <w:rPr>
          <w:rStyle w:val="CharSectno"/>
        </w:rPr>
        <w:tab/>
      </w:r>
      <w:r>
        <w:t>Failure to comply with time limits as to preparation of rolls</w:t>
      </w:r>
      <w:bookmarkEnd w:id="30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09" w:name="_Toc203728927"/>
      <w:r>
        <w:rPr>
          <w:rStyle w:val="CharSectno"/>
        </w:rPr>
        <w:t>4.46</w:t>
      </w:r>
      <w:r>
        <w:t>.</w:t>
      </w:r>
      <w:r>
        <w:tab/>
        <w:t>Fresh roll may be required</w:t>
      </w:r>
      <w:bookmarkEnd w:id="30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lastRenderedPageBreak/>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310" w:name="_Toc203728928"/>
      <w:r>
        <w:rPr>
          <w:rStyle w:val="CharSectno"/>
        </w:rPr>
        <w:t>4.46A</w:t>
      </w:r>
      <w:r>
        <w:t>.</w:t>
      </w:r>
      <w:r>
        <w:tab/>
        <w:t>Restrictions on use of information contained in rolls</w:t>
      </w:r>
      <w:bookmarkEnd w:id="310"/>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311" w:name="_Toc203650180"/>
      <w:bookmarkStart w:id="312" w:name="_Toc203655382"/>
      <w:bookmarkStart w:id="313" w:name="_Toc203728929"/>
      <w:r>
        <w:t>Subdivision 3 — Stage 2: Nomination of candidates</w:t>
      </w:r>
      <w:bookmarkEnd w:id="311"/>
      <w:bookmarkEnd w:id="312"/>
      <w:bookmarkEnd w:id="313"/>
    </w:p>
    <w:p>
      <w:pPr>
        <w:pStyle w:val="Footnoteheading"/>
        <w:keepNext/>
      </w:pPr>
      <w:r>
        <w:tab/>
        <w:t>[Heading inserted: No. 19 of 2010 s. 44(2).]</w:t>
      </w:r>
    </w:p>
    <w:p>
      <w:pPr>
        <w:pStyle w:val="Heading5"/>
        <w:spacing w:before="180"/>
      </w:pPr>
      <w:bookmarkStart w:id="314" w:name="_Toc203728930"/>
      <w:r>
        <w:rPr>
          <w:rStyle w:val="CharSectno"/>
        </w:rPr>
        <w:t>4.47</w:t>
      </w:r>
      <w:r>
        <w:t>.</w:t>
      </w:r>
      <w:r>
        <w:tab/>
        <w:t>Nominations, call for</w:t>
      </w:r>
      <w:bookmarkEnd w:id="31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15" w:name="_Toc203728931"/>
      <w:r>
        <w:rPr>
          <w:rStyle w:val="CharSectno"/>
        </w:rPr>
        <w:t>4.48</w:t>
      </w:r>
      <w:r>
        <w:t>.</w:t>
      </w:r>
      <w:r>
        <w:tab/>
        <w:t>Candidate, eligibility of</w:t>
      </w:r>
      <w:bookmarkEnd w:id="31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16" w:name="_Toc203728932"/>
      <w:r>
        <w:rPr>
          <w:rStyle w:val="CharSectno"/>
        </w:rPr>
        <w:t>4.49</w:t>
      </w:r>
      <w:r>
        <w:t>.</w:t>
      </w:r>
      <w:r>
        <w:tab/>
        <w:t>How to make an effective nomination</w:t>
      </w:r>
      <w:bookmarkEnd w:id="31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 xml:space="preserve">evidence that the nomination is made by or with the consent of the candidate is given to the returning officer </w:t>
      </w:r>
      <w:r>
        <w:lastRenderedPageBreak/>
        <w:t>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317" w:name="_Toc203728933"/>
      <w:r>
        <w:rPr>
          <w:rStyle w:val="CharSectno"/>
        </w:rPr>
        <w:t>4.50</w:t>
      </w:r>
      <w:r>
        <w:t>.</w:t>
      </w:r>
      <w:r>
        <w:tab/>
        <w:t>Deposits, how dealt with</w:t>
      </w:r>
      <w:bookmarkEnd w:id="317"/>
    </w:p>
    <w:p>
      <w:pPr>
        <w:pStyle w:val="Subsection"/>
      </w:pPr>
      <w:r>
        <w:tab/>
      </w:r>
      <w:r>
        <w:tab/>
        <w:t>A deposit is to be dealt with in accordance with regulations and is refundable in such circumstances as are set out in regulations.</w:t>
      </w:r>
    </w:p>
    <w:p>
      <w:pPr>
        <w:pStyle w:val="Heading5"/>
      </w:pPr>
      <w:bookmarkStart w:id="318" w:name="_Toc203728934"/>
      <w:r>
        <w:rPr>
          <w:rStyle w:val="CharSectno"/>
        </w:rPr>
        <w:t>4.51</w:t>
      </w:r>
      <w:r>
        <w:t>.</w:t>
      </w:r>
      <w:r>
        <w:tab/>
        <w:t>Nominations, rejection of</w:t>
      </w:r>
      <w:bookmarkEnd w:id="31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w:t>
      </w:r>
      <w:r>
        <w:lastRenderedPageBreak/>
        <w:t xml:space="preserve">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319" w:name="_Toc203728935"/>
      <w:r>
        <w:rPr>
          <w:rStyle w:val="CharSectno"/>
        </w:rPr>
        <w:t>4.52</w:t>
      </w:r>
      <w:r>
        <w:t>.</w:t>
      </w:r>
      <w:r>
        <w:tab/>
        <w:t>Information about candidates to be published</w:t>
      </w:r>
      <w:bookmarkEnd w:id="319"/>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lastRenderedPageBreak/>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320" w:name="_Toc203728936"/>
      <w:r>
        <w:rPr>
          <w:rStyle w:val="CharSectno"/>
        </w:rPr>
        <w:t>4.53</w:t>
      </w:r>
      <w:r>
        <w:t>.</w:t>
      </w:r>
      <w:r>
        <w:tab/>
        <w:t>Nominations, cancellation of</w:t>
      </w:r>
      <w:bookmarkEnd w:id="32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lastRenderedPageBreak/>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321" w:name="_Toc203650188"/>
      <w:bookmarkStart w:id="322" w:name="_Toc203655390"/>
      <w:bookmarkStart w:id="323" w:name="_Toc203728937"/>
      <w:r>
        <w:t>Subdivision 4 — Stage 3: After nominations close</w:t>
      </w:r>
      <w:bookmarkEnd w:id="321"/>
      <w:bookmarkEnd w:id="322"/>
      <w:bookmarkEnd w:id="323"/>
    </w:p>
    <w:p>
      <w:pPr>
        <w:pStyle w:val="Footnoteheading"/>
        <w:keepNext/>
        <w:keepLines/>
        <w:rPr>
          <w:i w:val="0"/>
        </w:rPr>
      </w:pPr>
      <w:r>
        <w:tab/>
        <w:t>[Heading inserted: No. 19 of 2010 s. 44(2).]</w:t>
      </w:r>
    </w:p>
    <w:p>
      <w:pPr>
        <w:pStyle w:val="Heading5"/>
      </w:pPr>
      <w:bookmarkStart w:id="324" w:name="_Toc203728938"/>
      <w:r>
        <w:rPr>
          <w:rStyle w:val="CharSectno"/>
        </w:rPr>
        <w:t>4.54</w:t>
      </w:r>
      <w:r>
        <w:t>.</w:t>
      </w:r>
      <w:r>
        <w:tab/>
        <w:t>Nominations to be declared</w:t>
      </w:r>
      <w:bookmarkEnd w:id="32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25" w:name="_Toc203728939"/>
      <w:r>
        <w:rPr>
          <w:rStyle w:val="CharSectno"/>
        </w:rPr>
        <w:t>4.55</w:t>
      </w:r>
      <w:r>
        <w:t>.</w:t>
      </w:r>
      <w:r>
        <w:tab/>
        <w:t>Same number of candidates as vacancies</w:t>
      </w:r>
      <w:bookmarkEnd w:id="32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26" w:name="_Toc203728940"/>
      <w:r>
        <w:rPr>
          <w:rStyle w:val="CharSectno"/>
        </w:rPr>
        <w:lastRenderedPageBreak/>
        <w:t>4.56</w:t>
      </w:r>
      <w:r>
        <w:t>.</w:t>
      </w:r>
      <w:r>
        <w:tab/>
        <w:t>More candidates than vacancies</w:t>
      </w:r>
      <w:bookmarkEnd w:id="32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7" w:name="_Toc203728941"/>
      <w:r>
        <w:rPr>
          <w:rStyle w:val="CharSectno"/>
        </w:rPr>
        <w:t>4.57</w:t>
      </w:r>
      <w:r>
        <w:t>.</w:t>
      </w:r>
      <w:r>
        <w:tab/>
        <w:t>Less candidates than vacancies</w:t>
      </w:r>
      <w:bookmarkEnd w:id="32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28" w:name="_Toc203728942"/>
      <w:r>
        <w:rPr>
          <w:rStyle w:val="CharSectno"/>
        </w:rPr>
        <w:lastRenderedPageBreak/>
        <w:t>4.58</w:t>
      </w:r>
      <w:r>
        <w:t>.</w:t>
      </w:r>
      <w:r>
        <w:tab/>
        <w:t>Death of candidate after close of nominations</w:t>
      </w:r>
      <w:bookmarkEnd w:id="32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329" w:name="_Toc203728943"/>
      <w:r>
        <w:rPr>
          <w:rStyle w:val="CharSectno"/>
        </w:rPr>
        <w:t>4.59</w:t>
      </w:r>
      <w:r>
        <w:t>.</w:t>
      </w:r>
      <w:r>
        <w:tab/>
        <w:t>Candidates, regulations about</w:t>
      </w:r>
      <w:bookmarkEnd w:id="329"/>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30" w:name="_Toc203650195"/>
      <w:bookmarkStart w:id="331" w:name="_Toc203655397"/>
      <w:bookmarkStart w:id="332" w:name="_Toc203728944"/>
      <w:r>
        <w:t>Subdivision 5 — Stage 4: Preparing for voting</w:t>
      </w:r>
      <w:bookmarkEnd w:id="330"/>
      <w:bookmarkEnd w:id="331"/>
      <w:bookmarkEnd w:id="332"/>
    </w:p>
    <w:p>
      <w:pPr>
        <w:pStyle w:val="Footnoteheading"/>
        <w:keepNext/>
        <w:rPr>
          <w:i w:val="0"/>
        </w:rPr>
      </w:pPr>
      <w:r>
        <w:tab/>
        <w:t>[Heading inserted: No. 19 of 2010 s. 44(2).]</w:t>
      </w:r>
    </w:p>
    <w:p>
      <w:pPr>
        <w:pStyle w:val="Heading5"/>
      </w:pPr>
      <w:bookmarkStart w:id="333" w:name="_Toc203728945"/>
      <w:r>
        <w:rPr>
          <w:rStyle w:val="CharSectno"/>
        </w:rPr>
        <w:t>4.60</w:t>
      </w:r>
      <w:r>
        <w:t>.</w:t>
      </w:r>
      <w:r>
        <w:tab/>
        <w:t>Voting by electors</w:t>
      </w:r>
      <w:bookmarkEnd w:id="33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34" w:name="_Toc203728946"/>
      <w:r>
        <w:rPr>
          <w:rStyle w:val="CharSectno"/>
        </w:rPr>
        <w:lastRenderedPageBreak/>
        <w:t>4.61</w:t>
      </w:r>
      <w:r>
        <w:t>.</w:t>
      </w:r>
      <w:r>
        <w:tab/>
        <w:t>Choice of methods of conducting election</w:t>
      </w:r>
      <w:bookmarkEnd w:id="33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35" w:name="_Toc203728947"/>
      <w:r>
        <w:rPr>
          <w:rStyle w:val="CharSectno"/>
        </w:rPr>
        <w:lastRenderedPageBreak/>
        <w:t>4.62</w:t>
      </w:r>
      <w:r>
        <w:t>.</w:t>
      </w:r>
      <w:r>
        <w:tab/>
        <w:t>Polling places required</w:t>
      </w:r>
      <w:bookmarkEnd w:id="33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6" w:name="_Toc203728948"/>
      <w:r>
        <w:rPr>
          <w:rStyle w:val="CharSectno"/>
        </w:rPr>
        <w:t>4.63</w:t>
      </w:r>
      <w:r>
        <w:t>.</w:t>
      </w:r>
      <w:r>
        <w:tab/>
        <w:t>Presiding and other officers, appointment of</w:t>
      </w:r>
      <w:bookmarkEnd w:id="33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37" w:name="_Toc203728949"/>
      <w:r>
        <w:rPr>
          <w:rStyle w:val="CharSectno"/>
        </w:rPr>
        <w:t>4.64</w:t>
      </w:r>
      <w:r>
        <w:t>.</w:t>
      </w:r>
      <w:r>
        <w:tab/>
        <w:t>Public notice about election</w:t>
      </w:r>
      <w:bookmarkEnd w:id="337"/>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w:t>
      </w:r>
      <w:r>
        <w:lastRenderedPageBreak/>
        <w:t>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338" w:name="_Toc203650201"/>
      <w:bookmarkStart w:id="339" w:name="_Toc203655403"/>
      <w:bookmarkStart w:id="340" w:name="_Toc203728950"/>
      <w:r>
        <w:t>Subdivision 6 — Stage 5: Voting</w:t>
      </w:r>
      <w:bookmarkEnd w:id="338"/>
      <w:bookmarkEnd w:id="339"/>
      <w:bookmarkEnd w:id="340"/>
    </w:p>
    <w:p>
      <w:pPr>
        <w:pStyle w:val="Footnoteheading"/>
        <w:keepNext/>
        <w:rPr>
          <w:i w:val="0"/>
        </w:rPr>
      </w:pPr>
      <w:r>
        <w:tab/>
        <w:t>[Heading inserted: No. 19 of 2010 s. 44(2).]</w:t>
      </w:r>
    </w:p>
    <w:p>
      <w:pPr>
        <w:pStyle w:val="Heading5"/>
        <w:spacing w:before="180"/>
      </w:pPr>
      <w:bookmarkStart w:id="341" w:name="_Toc203728951"/>
      <w:r>
        <w:rPr>
          <w:rStyle w:val="CharSectno"/>
        </w:rPr>
        <w:t>4.65</w:t>
      </w:r>
      <w:r>
        <w:t>.</w:t>
      </w:r>
      <w:r>
        <w:tab/>
        <w:t>Right to vote</w:t>
      </w:r>
      <w:bookmarkEnd w:id="34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42" w:name="_Toc203728952"/>
      <w:r>
        <w:rPr>
          <w:rStyle w:val="CharSectno"/>
        </w:rPr>
        <w:t>4.66</w:t>
      </w:r>
      <w:r>
        <w:t>.</w:t>
      </w:r>
      <w:r>
        <w:tab/>
        <w:t>One vote for each elector</w:t>
      </w:r>
      <w:bookmarkEnd w:id="342"/>
    </w:p>
    <w:p>
      <w:pPr>
        <w:pStyle w:val="Subsection"/>
      </w:pPr>
      <w:r>
        <w:tab/>
      </w:r>
      <w:r>
        <w:tab/>
        <w:t>An elector is not to vote more than once at the election.</w:t>
      </w:r>
    </w:p>
    <w:p>
      <w:pPr>
        <w:pStyle w:val="Heading5"/>
        <w:spacing w:before="180"/>
      </w:pPr>
      <w:bookmarkStart w:id="343" w:name="_Toc203728953"/>
      <w:r>
        <w:rPr>
          <w:rStyle w:val="CharSectno"/>
        </w:rPr>
        <w:lastRenderedPageBreak/>
        <w:t>4.67</w:t>
      </w:r>
      <w:r>
        <w:t>.</w:t>
      </w:r>
      <w:r>
        <w:tab/>
        <w:t>Where to vote in person</w:t>
      </w:r>
      <w:bookmarkEnd w:id="34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4" w:name="_Toc203728954"/>
      <w:r>
        <w:rPr>
          <w:rStyle w:val="CharSectno"/>
        </w:rPr>
        <w:t>4.68</w:t>
      </w:r>
      <w:r>
        <w:t>.</w:t>
      </w:r>
      <w:r>
        <w:tab/>
        <w:t>When to vote</w:t>
      </w:r>
      <w:bookmarkEnd w:id="34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5" w:name="_Toc203728955"/>
      <w:r>
        <w:rPr>
          <w:rStyle w:val="CharSectno"/>
        </w:rPr>
        <w:lastRenderedPageBreak/>
        <w:t>4.69</w:t>
      </w:r>
      <w:r>
        <w:t>.</w:t>
      </w:r>
      <w:r>
        <w:tab/>
        <w:t>How to vote</w:t>
      </w:r>
      <w:bookmarkEnd w:id="345"/>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46" w:name="_Toc203728956"/>
      <w:r>
        <w:rPr>
          <w:rStyle w:val="CharSectno"/>
        </w:rPr>
        <w:t>4.70</w:t>
      </w:r>
      <w:r>
        <w:t>.</w:t>
      </w:r>
      <w:r>
        <w:tab/>
        <w:t>Presiding officer to maintain order at polling place</w:t>
      </w:r>
      <w:bookmarkEnd w:id="3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lastRenderedPageBreak/>
        <w:tab/>
        <w:t>(3)</w:t>
      </w:r>
      <w:r>
        <w:tab/>
        <w:t>For the purposes of this section the presiding officer may call on a member of the Police Force for assistance and a member of the Police Force is to render assistance if called on to do so.</w:t>
      </w:r>
    </w:p>
    <w:p>
      <w:pPr>
        <w:pStyle w:val="Heading5"/>
      </w:pPr>
      <w:bookmarkStart w:id="347" w:name="_Toc203728957"/>
      <w:r>
        <w:rPr>
          <w:rStyle w:val="CharSectno"/>
        </w:rPr>
        <w:t>4.71</w:t>
      </w:r>
      <w:r>
        <w:t>.</w:t>
      </w:r>
      <w:r>
        <w:tab/>
        <w:t>Regulations about voting procedure</w:t>
      </w:r>
      <w:bookmarkEnd w:id="34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lastRenderedPageBreak/>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48" w:name="_Toc203650209"/>
      <w:bookmarkStart w:id="349" w:name="_Toc203655411"/>
      <w:bookmarkStart w:id="350" w:name="_Toc203728958"/>
      <w:r>
        <w:t>Subdivision 7 — Stage 6: Counting the votes</w:t>
      </w:r>
      <w:bookmarkEnd w:id="348"/>
      <w:bookmarkEnd w:id="349"/>
      <w:bookmarkEnd w:id="350"/>
    </w:p>
    <w:p>
      <w:pPr>
        <w:pStyle w:val="Footnoteheading"/>
        <w:keepNext/>
        <w:keepLines/>
        <w:rPr>
          <w:i w:val="0"/>
        </w:rPr>
      </w:pPr>
      <w:r>
        <w:tab/>
        <w:t>[Heading inserted: No. 19 of 2010 s. 44(2).]</w:t>
      </w:r>
    </w:p>
    <w:p>
      <w:pPr>
        <w:pStyle w:val="Heading5"/>
      </w:pPr>
      <w:bookmarkStart w:id="351" w:name="_Toc203728959"/>
      <w:r>
        <w:rPr>
          <w:rStyle w:val="CharSectno"/>
        </w:rPr>
        <w:t>4.72</w:t>
      </w:r>
      <w:r>
        <w:t>.</w:t>
      </w:r>
      <w:r>
        <w:tab/>
        <w:t>Outcome of election to be determined</w:t>
      </w:r>
      <w:bookmarkEnd w:id="351"/>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52" w:name="_Toc203728960"/>
      <w:r>
        <w:rPr>
          <w:rStyle w:val="CharSectno"/>
        </w:rPr>
        <w:t>4.72A</w:t>
      </w:r>
      <w:r>
        <w:t>.</w:t>
      </w:r>
      <w:r>
        <w:tab/>
        <w:t>Re</w:t>
      </w:r>
      <w:r>
        <w:noBreakHyphen/>
        <w:t>counts of votes</w:t>
      </w:r>
      <w:bookmarkEnd w:id="352"/>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lastRenderedPageBreak/>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53" w:name="_Toc203728961"/>
      <w:r>
        <w:rPr>
          <w:rStyle w:val="CharSectno"/>
        </w:rPr>
        <w:t>4.73</w:t>
      </w:r>
      <w:r>
        <w:t>.</w:t>
      </w:r>
      <w:r>
        <w:tab/>
        <w:t>Procedure when person is candidate in 2 elections</w:t>
      </w:r>
      <w:bookmarkEnd w:id="35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lastRenderedPageBreak/>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54" w:name="_Toc203728962"/>
      <w:r>
        <w:rPr>
          <w:rStyle w:val="CharSectno"/>
        </w:rPr>
        <w:lastRenderedPageBreak/>
        <w:t>4.73A</w:t>
      </w:r>
      <w:r>
        <w:t>.</w:t>
      </w:r>
      <w:r>
        <w:tab/>
        <w:t>Procedure when councillor whose term is not expiring is candidate for mayor or president</w:t>
      </w:r>
      <w:bookmarkEnd w:id="354"/>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355" w:name="_Toc203728963"/>
      <w:r>
        <w:rPr>
          <w:rStyle w:val="CharSectno"/>
        </w:rPr>
        <w:t>4.74</w:t>
      </w:r>
      <w:r>
        <w:t>.</w:t>
      </w:r>
      <w:r>
        <w:tab/>
        <w:t>How votes counted (Sch. 4.1)</w:t>
      </w:r>
      <w:bookmarkEnd w:id="355"/>
    </w:p>
    <w:p>
      <w:pPr>
        <w:pStyle w:val="Subsection"/>
      </w:pPr>
      <w:r>
        <w:tab/>
      </w:r>
      <w:r>
        <w:tab/>
        <w:t>The votes are to be counted, and the result of the election ascertained, in accordance with Schedule 4.1.</w:t>
      </w:r>
    </w:p>
    <w:p>
      <w:pPr>
        <w:pStyle w:val="Heading5"/>
        <w:spacing w:before="180"/>
      </w:pPr>
      <w:bookmarkStart w:id="356" w:name="_Toc203728964"/>
      <w:r>
        <w:rPr>
          <w:rStyle w:val="CharSectno"/>
        </w:rPr>
        <w:t>4.75</w:t>
      </w:r>
      <w:r>
        <w:t>.</w:t>
      </w:r>
      <w:r>
        <w:tab/>
        <w:t>Acceptance and rejection of ballot papers</w:t>
      </w:r>
      <w:bookmarkEnd w:id="356"/>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lastRenderedPageBreak/>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357" w:name="_Toc203728965"/>
      <w:r>
        <w:rPr>
          <w:rStyle w:val="CharSectno"/>
        </w:rPr>
        <w:t>4.76</w:t>
      </w:r>
      <w:r>
        <w:t>.</w:t>
      </w:r>
      <w:r>
        <w:tab/>
        <w:t>Review of decisions on ballot papers</w:t>
      </w:r>
      <w:bookmarkEnd w:id="357"/>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58" w:name="_Toc203650217"/>
      <w:bookmarkStart w:id="359" w:name="_Toc203655419"/>
      <w:bookmarkStart w:id="360" w:name="_Toc203728966"/>
      <w:r>
        <w:lastRenderedPageBreak/>
        <w:t>Subdivision 8 — Stage 7: Declaring the result</w:t>
      </w:r>
      <w:bookmarkEnd w:id="358"/>
      <w:bookmarkEnd w:id="359"/>
      <w:bookmarkEnd w:id="360"/>
    </w:p>
    <w:p>
      <w:pPr>
        <w:pStyle w:val="Footnoteheading"/>
        <w:keepNext/>
        <w:rPr>
          <w:i w:val="0"/>
        </w:rPr>
      </w:pPr>
      <w:r>
        <w:tab/>
        <w:t>[Heading inserted: No. 19 of 2010 s. 44(2).]</w:t>
      </w:r>
    </w:p>
    <w:p>
      <w:pPr>
        <w:pStyle w:val="Heading5"/>
      </w:pPr>
      <w:bookmarkStart w:id="361" w:name="_Toc203728967"/>
      <w:r>
        <w:rPr>
          <w:rStyle w:val="CharSectno"/>
        </w:rPr>
        <w:t>4.77</w:t>
      </w:r>
      <w:r>
        <w:t>.</w:t>
      </w:r>
      <w:r>
        <w:tab/>
        <w:t>Returning officer to declare result</w:t>
      </w:r>
      <w:bookmarkEnd w:id="361"/>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62" w:name="_Toc203728968"/>
      <w:r>
        <w:rPr>
          <w:rStyle w:val="CharSectno"/>
        </w:rPr>
        <w:t>4.78</w:t>
      </w:r>
      <w:r>
        <w:t>.</w:t>
      </w:r>
      <w:r>
        <w:tab/>
        <w:t>Order of retirement of councillors</w:t>
      </w:r>
      <w:bookmarkEnd w:id="36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3" w:name="_Toc203728969"/>
      <w:r>
        <w:rPr>
          <w:rStyle w:val="CharSectno"/>
        </w:rPr>
        <w:t>4.79</w:t>
      </w:r>
      <w:r>
        <w:t>.</w:t>
      </w:r>
      <w:r>
        <w:tab/>
        <w:t>Report to Minister</w:t>
      </w:r>
      <w:bookmarkEnd w:id="363"/>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lastRenderedPageBreak/>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4" w:name="_Toc203650221"/>
      <w:bookmarkStart w:id="365" w:name="_Toc203655423"/>
      <w:bookmarkStart w:id="366" w:name="_Toc203728970"/>
      <w:r>
        <w:rPr>
          <w:rStyle w:val="CharDivNo"/>
        </w:rPr>
        <w:t>Division 10</w:t>
      </w:r>
      <w:r>
        <w:t> — </w:t>
      </w:r>
      <w:r>
        <w:rPr>
          <w:rStyle w:val="CharDivText"/>
        </w:rPr>
        <w:t>Validity of elections</w:t>
      </w:r>
      <w:bookmarkEnd w:id="364"/>
      <w:bookmarkEnd w:id="365"/>
      <w:bookmarkEnd w:id="366"/>
    </w:p>
    <w:p>
      <w:pPr>
        <w:pStyle w:val="Heading5"/>
      </w:pPr>
      <w:bookmarkStart w:id="367" w:name="_Toc203728971"/>
      <w:r>
        <w:rPr>
          <w:rStyle w:val="CharSectno"/>
        </w:rPr>
        <w:t>4.80</w:t>
      </w:r>
      <w:r>
        <w:t>.</w:t>
      </w:r>
      <w:r>
        <w:tab/>
        <w:t>Complaints about result of election</w:t>
      </w:r>
      <w:bookmarkEnd w:id="367"/>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68" w:name="_Toc203728972"/>
      <w:r>
        <w:rPr>
          <w:rStyle w:val="CharSectno"/>
        </w:rPr>
        <w:t>4.81</w:t>
      </w:r>
      <w:r>
        <w:t>.</w:t>
      </w:r>
      <w:r>
        <w:tab/>
        <w:t>Complaints to go to Court of Disputed Returns</w:t>
      </w:r>
      <w:bookmarkEnd w:id="36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lastRenderedPageBreak/>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lastRenderedPageBreak/>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69" w:name="_Toc203728973"/>
      <w:r>
        <w:rPr>
          <w:rStyle w:val="CharSectno"/>
        </w:rPr>
        <w:t>4.82</w:t>
      </w:r>
      <w:r>
        <w:t>.</w:t>
      </w:r>
      <w:r>
        <w:tab/>
        <w:t>No appeal</w:t>
      </w:r>
      <w:bookmarkEnd w:id="369"/>
    </w:p>
    <w:p>
      <w:pPr>
        <w:pStyle w:val="Subsection"/>
      </w:pPr>
      <w:r>
        <w:tab/>
      </w:r>
      <w:r>
        <w:tab/>
        <w:t>There is no appeal from a decision of a Court of Disputed Returns.</w:t>
      </w:r>
    </w:p>
    <w:p>
      <w:pPr>
        <w:pStyle w:val="Heading5"/>
      </w:pPr>
      <w:bookmarkStart w:id="370" w:name="_Toc203728974"/>
      <w:r>
        <w:rPr>
          <w:rStyle w:val="CharSectno"/>
        </w:rPr>
        <w:t>4.83</w:t>
      </w:r>
      <w:r>
        <w:t>.</w:t>
      </w:r>
      <w:r>
        <w:tab/>
        <w:t>Validity of election</w:t>
      </w:r>
      <w:bookmarkEnd w:id="370"/>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lastRenderedPageBreak/>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1" w:name="_Toc203728975"/>
      <w:r>
        <w:rPr>
          <w:rStyle w:val="CharSectno"/>
        </w:rPr>
        <w:t>4.84</w:t>
      </w:r>
      <w:r>
        <w:t>.</w:t>
      </w:r>
      <w:r>
        <w:tab/>
        <w:t>Retention and availability of electoral papers, regulations about</w:t>
      </w:r>
      <w:bookmarkEnd w:id="37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72" w:name="_Toc203650227"/>
      <w:bookmarkStart w:id="373" w:name="_Toc203655429"/>
      <w:bookmarkStart w:id="374" w:name="_Toc203728976"/>
      <w:r>
        <w:rPr>
          <w:rStyle w:val="CharDivNo"/>
        </w:rPr>
        <w:t>Division 11</w:t>
      </w:r>
      <w:r>
        <w:t> — </w:t>
      </w:r>
      <w:r>
        <w:rPr>
          <w:rStyle w:val="CharDivText"/>
        </w:rPr>
        <w:t>Electoral offences</w:t>
      </w:r>
      <w:bookmarkEnd w:id="372"/>
      <w:bookmarkEnd w:id="373"/>
      <w:bookmarkEnd w:id="374"/>
    </w:p>
    <w:p>
      <w:pPr>
        <w:pStyle w:val="Heading5"/>
        <w:spacing w:before="180"/>
      </w:pPr>
      <w:bookmarkStart w:id="375" w:name="_Toc203728977"/>
      <w:r>
        <w:rPr>
          <w:rStyle w:val="CharSectno"/>
        </w:rPr>
        <w:t>4.85</w:t>
      </w:r>
      <w:r>
        <w:t>.</w:t>
      </w:r>
      <w:r>
        <w:tab/>
        <w:t>Bribery and undue influence, offence</w:t>
      </w:r>
      <w:bookmarkEnd w:id="37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lastRenderedPageBreak/>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376" w:name="_Toc203728978"/>
      <w:r>
        <w:rPr>
          <w:rStyle w:val="CharSectno"/>
        </w:rPr>
        <w:t>4.86</w:t>
      </w:r>
      <w:r>
        <w:t>.</w:t>
      </w:r>
      <w:r>
        <w:tab/>
        <w:t>Breach or neglect by officers, offence</w:t>
      </w:r>
      <w:bookmarkEnd w:id="37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lastRenderedPageBreak/>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377" w:name="_Toc203728979"/>
      <w:r>
        <w:rPr>
          <w:rStyle w:val="CharSectno"/>
        </w:rPr>
        <w:t>4.87</w:t>
      </w:r>
      <w:r>
        <w:t>.</w:t>
      </w:r>
      <w:r>
        <w:tab/>
        <w:t>Printing and publication of electoral material</w:t>
      </w:r>
      <w:bookmarkEnd w:id="37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378" w:name="_Toc203728980"/>
      <w:r>
        <w:rPr>
          <w:rStyle w:val="CharSectno"/>
        </w:rPr>
        <w:lastRenderedPageBreak/>
        <w:t>4.88</w:t>
      </w:r>
      <w:r>
        <w:t>.</w:t>
      </w:r>
      <w:r>
        <w:tab/>
        <w:t>Offence to print, publish or distribute misleading or deceptive material</w:t>
      </w:r>
      <w:bookmarkEnd w:id="378"/>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379" w:name="_Toc203728981"/>
      <w:r>
        <w:rPr>
          <w:rStyle w:val="CharSectno"/>
        </w:rPr>
        <w:t>4.89</w:t>
      </w:r>
      <w:r>
        <w:t>.</w:t>
      </w:r>
      <w:r>
        <w:tab/>
        <w:t>Canvassing in or near polling places, offence</w:t>
      </w:r>
      <w:bookmarkEnd w:id="379"/>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lastRenderedPageBreak/>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380" w:name="_Toc203728982"/>
      <w:r>
        <w:rPr>
          <w:rStyle w:val="CharSectno"/>
        </w:rPr>
        <w:t>4.90</w:t>
      </w:r>
      <w:r>
        <w:t>.</w:t>
      </w:r>
      <w:r>
        <w:tab/>
        <w:t>False statements, offence</w:t>
      </w:r>
      <w:bookmarkEnd w:id="38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381" w:name="_Toc203728983"/>
      <w:r>
        <w:rPr>
          <w:rStyle w:val="CharSectno"/>
        </w:rPr>
        <w:t>4.91</w:t>
      </w:r>
      <w:r>
        <w:t>.</w:t>
      </w:r>
      <w:r>
        <w:tab/>
        <w:t>Offences relating to nomination papers, ballot papers and ballot boxes</w:t>
      </w:r>
      <w:bookmarkEnd w:id="381"/>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lastRenderedPageBreak/>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382" w:name="_Toc203728984"/>
      <w:r>
        <w:rPr>
          <w:rStyle w:val="CharSectno"/>
        </w:rPr>
        <w:t>4.92</w:t>
      </w:r>
      <w:r>
        <w:t>.</w:t>
      </w:r>
      <w:r>
        <w:tab/>
        <w:t>Offences relating to postal votes</w:t>
      </w:r>
      <w:bookmarkEnd w:id="382"/>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lastRenderedPageBreak/>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383" w:name="_Toc203728985"/>
      <w:r>
        <w:rPr>
          <w:rStyle w:val="CharSectno"/>
        </w:rPr>
        <w:t>4.93</w:t>
      </w:r>
      <w:r>
        <w:t>.</w:t>
      </w:r>
      <w:r>
        <w:tab/>
        <w:t>Interference with electors: infringement of secrecy, offence</w:t>
      </w:r>
      <w:bookmarkEnd w:id="383"/>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384" w:name="_Toc203728986"/>
      <w:r>
        <w:rPr>
          <w:rStyle w:val="CharSectno"/>
        </w:rPr>
        <w:t>4.94</w:t>
      </w:r>
      <w:r>
        <w:t>.</w:t>
      </w:r>
      <w:r>
        <w:tab/>
        <w:t>Other electoral offences</w:t>
      </w:r>
      <w:bookmarkEnd w:id="384"/>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lastRenderedPageBreak/>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385" w:name="_Toc203728987"/>
      <w:r>
        <w:rPr>
          <w:rStyle w:val="CharSectno"/>
        </w:rPr>
        <w:t>4.95</w:t>
      </w:r>
      <w:r>
        <w:t>.</w:t>
      </w:r>
      <w:r>
        <w:tab/>
        <w:t>Offences, attempts to commit</w:t>
      </w:r>
      <w:bookmarkEnd w:id="385"/>
    </w:p>
    <w:p>
      <w:pPr>
        <w:pStyle w:val="Subsection"/>
      </w:pPr>
      <w:r>
        <w:tab/>
      </w:r>
      <w:r>
        <w:tab/>
        <w:t>An attempt to commit an offence against this Part is an offence punishable as if the offence had been committed.</w:t>
      </w:r>
    </w:p>
    <w:p>
      <w:pPr>
        <w:pStyle w:val="Heading5"/>
      </w:pPr>
      <w:bookmarkStart w:id="386" w:name="_Toc203728988"/>
      <w:r>
        <w:rPr>
          <w:rStyle w:val="CharSectno"/>
        </w:rPr>
        <w:t>4.96</w:t>
      </w:r>
      <w:r>
        <w:t>.</w:t>
      </w:r>
      <w:r>
        <w:tab/>
        <w:t>Investigation of electoral misconduct</w:t>
      </w:r>
      <w:bookmarkEnd w:id="38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lastRenderedPageBreak/>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7" w:name="_Toc203728989"/>
      <w:r>
        <w:rPr>
          <w:rStyle w:val="CharSectno"/>
        </w:rPr>
        <w:t>4.97</w:t>
      </w:r>
      <w:r>
        <w:t>.</w:t>
      </w:r>
      <w:r>
        <w:tab/>
        <w:t>Prosecutions</w:t>
      </w:r>
      <w:bookmarkEnd w:id="387"/>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88" w:name="_Toc203728990"/>
      <w:r>
        <w:rPr>
          <w:rStyle w:val="CharSectno"/>
        </w:rPr>
        <w:t>4.98</w:t>
      </w:r>
      <w:r>
        <w:t>.</w:t>
      </w:r>
      <w:r>
        <w:tab/>
        <w:t>Criminal Code not to apply</w:t>
      </w:r>
      <w:bookmarkEnd w:id="388"/>
    </w:p>
    <w:p>
      <w:pPr>
        <w:pStyle w:val="Subsection"/>
      </w:pPr>
      <w:r>
        <w:tab/>
      </w:r>
      <w:r>
        <w:tab/>
        <w:t xml:space="preserve">Chapter XIV of </w:t>
      </w:r>
      <w:r>
        <w:rPr>
          <w:i/>
        </w:rPr>
        <w:t>The Criminal Code</w:t>
      </w:r>
      <w:r>
        <w:t xml:space="preserve"> does not apply to elections held under this Act.</w:t>
      </w:r>
    </w:p>
    <w:p>
      <w:pPr>
        <w:pStyle w:val="Heading3"/>
      </w:pPr>
      <w:bookmarkStart w:id="389" w:name="_Toc203650242"/>
      <w:bookmarkStart w:id="390" w:name="_Toc203655444"/>
      <w:bookmarkStart w:id="391" w:name="_Toc203728991"/>
      <w:r>
        <w:rPr>
          <w:rStyle w:val="CharDivNo"/>
        </w:rPr>
        <w:t>Division 12</w:t>
      </w:r>
      <w:r>
        <w:t> — </w:t>
      </w:r>
      <w:r>
        <w:rPr>
          <w:rStyle w:val="CharDivText"/>
        </w:rPr>
        <w:t>Polls and referendums</w:t>
      </w:r>
      <w:bookmarkEnd w:id="389"/>
      <w:bookmarkEnd w:id="390"/>
      <w:bookmarkEnd w:id="391"/>
    </w:p>
    <w:p>
      <w:pPr>
        <w:pStyle w:val="Heading5"/>
      </w:pPr>
      <w:bookmarkStart w:id="392" w:name="_Toc203728992"/>
      <w:r>
        <w:rPr>
          <w:rStyle w:val="CharSectno"/>
        </w:rPr>
        <w:t>4.99</w:t>
      </w:r>
      <w:r>
        <w:t>.</w:t>
      </w:r>
      <w:r>
        <w:tab/>
        <w:t>Election procedures to apply to polls and referendums</w:t>
      </w:r>
      <w:bookmarkEnd w:id="392"/>
    </w:p>
    <w:p>
      <w:pPr>
        <w:pStyle w:val="Subsection"/>
      </w:pPr>
      <w:r>
        <w:tab/>
        <w:t>(1)</w:t>
      </w:r>
      <w:r>
        <w:tab/>
        <w:t xml:space="preserve">To the extent to which the provisions of this Part are capable of being applied with or without adaptation in respect of polls </w:t>
      </w:r>
      <w:r>
        <w:lastRenderedPageBreak/>
        <w:t>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3" w:name="_Toc203650244"/>
      <w:bookmarkStart w:id="394" w:name="_Toc203655446"/>
      <w:bookmarkStart w:id="395" w:name="_Toc203728993"/>
      <w:r>
        <w:rPr>
          <w:rStyle w:val="CharPartNo"/>
        </w:rPr>
        <w:lastRenderedPageBreak/>
        <w:t>Part 5</w:t>
      </w:r>
      <w:r>
        <w:t> — </w:t>
      </w:r>
      <w:r>
        <w:rPr>
          <w:rStyle w:val="CharPartText"/>
        </w:rPr>
        <w:t>Administration</w:t>
      </w:r>
      <w:bookmarkEnd w:id="393"/>
      <w:bookmarkEnd w:id="394"/>
      <w:bookmarkEnd w:id="3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96" w:name="_Toc203650245"/>
      <w:bookmarkStart w:id="397" w:name="_Toc203655447"/>
      <w:bookmarkStart w:id="398" w:name="_Toc203728994"/>
      <w:r>
        <w:rPr>
          <w:rStyle w:val="CharDivNo"/>
        </w:rPr>
        <w:t>Division 1</w:t>
      </w:r>
      <w:r>
        <w:t> — </w:t>
      </w:r>
      <w:r>
        <w:rPr>
          <w:rStyle w:val="CharDivText"/>
        </w:rPr>
        <w:t>Introduction</w:t>
      </w:r>
      <w:bookmarkEnd w:id="396"/>
      <w:bookmarkEnd w:id="397"/>
      <w:bookmarkEnd w:id="398"/>
    </w:p>
    <w:p>
      <w:pPr>
        <w:pStyle w:val="Heading5"/>
      </w:pPr>
      <w:bookmarkStart w:id="399" w:name="_Toc203728995"/>
      <w:r>
        <w:rPr>
          <w:rStyle w:val="CharSectno"/>
        </w:rPr>
        <w:t>5.1</w:t>
      </w:r>
      <w:r>
        <w:t>.</w:t>
      </w:r>
      <w:r>
        <w:tab/>
        <w:t>Term used: committee</w:t>
      </w:r>
      <w:bookmarkEnd w:id="3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0" w:name="_Toc203728996"/>
      <w:r>
        <w:rPr>
          <w:rStyle w:val="CharSectno"/>
        </w:rPr>
        <w:t>5.2</w:t>
      </w:r>
      <w:r>
        <w:t>.</w:t>
      </w:r>
      <w:r>
        <w:tab/>
        <w:t>Administration of local governments</w:t>
      </w:r>
      <w:bookmarkEnd w:id="400"/>
    </w:p>
    <w:p>
      <w:pPr>
        <w:pStyle w:val="Subsection"/>
      </w:pPr>
      <w:r>
        <w:tab/>
      </w:r>
      <w:r>
        <w:tab/>
        <w:t>The council of a local government is to ensure that there is an appropriate structure for administering the local government.</w:t>
      </w:r>
    </w:p>
    <w:p>
      <w:pPr>
        <w:pStyle w:val="Heading3"/>
      </w:pPr>
      <w:bookmarkStart w:id="401" w:name="_Toc203650248"/>
      <w:bookmarkStart w:id="402" w:name="_Toc203655450"/>
      <w:bookmarkStart w:id="403" w:name="_Toc203728997"/>
      <w:r>
        <w:rPr>
          <w:rStyle w:val="CharDivNo"/>
        </w:rPr>
        <w:lastRenderedPageBreak/>
        <w:t>Division 2</w:t>
      </w:r>
      <w:r>
        <w:t> — </w:t>
      </w:r>
      <w:r>
        <w:rPr>
          <w:rStyle w:val="CharDivText"/>
        </w:rPr>
        <w:t>Council meetings, committees and their meetings and electors’ meetings</w:t>
      </w:r>
      <w:bookmarkEnd w:id="401"/>
      <w:bookmarkEnd w:id="402"/>
      <w:bookmarkEnd w:id="403"/>
    </w:p>
    <w:p>
      <w:pPr>
        <w:pStyle w:val="Heading4"/>
      </w:pPr>
      <w:bookmarkStart w:id="404" w:name="_Toc203650249"/>
      <w:bookmarkStart w:id="405" w:name="_Toc203655451"/>
      <w:bookmarkStart w:id="406" w:name="_Toc203728998"/>
      <w:r>
        <w:t>Subdivision 1 — Council meetings</w:t>
      </w:r>
      <w:bookmarkEnd w:id="404"/>
      <w:bookmarkEnd w:id="405"/>
      <w:bookmarkEnd w:id="406"/>
    </w:p>
    <w:p>
      <w:pPr>
        <w:pStyle w:val="Heading5"/>
      </w:pPr>
      <w:bookmarkStart w:id="407" w:name="_Toc203728999"/>
      <w:r>
        <w:rPr>
          <w:rStyle w:val="CharSectno"/>
        </w:rPr>
        <w:t>5.3</w:t>
      </w:r>
      <w:r>
        <w:t>.</w:t>
      </w:r>
      <w:r>
        <w:tab/>
        <w:t>Ordinary and special council meetings</w:t>
      </w:r>
      <w:bookmarkEnd w:id="407"/>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408" w:name="_Toc203729000"/>
      <w:r>
        <w:rPr>
          <w:rStyle w:val="CharSectno"/>
        </w:rPr>
        <w:t>5.4</w:t>
      </w:r>
      <w:r>
        <w:t>.</w:t>
      </w:r>
      <w:r>
        <w:tab/>
        <w:t>Calling council meetings</w:t>
      </w:r>
      <w:bookmarkEnd w:id="40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9" w:name="_Toc203729001"/>
      <w:r>
        <w:rPr>
          <w:rStyle w:val="CharSectno"/>
        </w:rPr>
        <w:t>5.5</w:t>
      </w:r>
      <w:r>
        <w:t>.</w:t>
      </w:r>
      <w:r>
        <w:tab/>
        <w:t>Convening council meetings</w:t>
      </w:r>
      <w:bookmarkEnd w:id="4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10" w:name="_Toc203729002"/>
      <w:r>
        <w:rPr>
          <w:rStyle w:val="CharSectno"/>
        </w:rPr>
        <w:lastRenderedPageBreak/>
        <w:t>5.6</w:t>
      </w:r>
      <w:r>
        <w:t>.</w:t>
      </w:r>
      <w:r>
        <w:tab/>
        <w:t>Who presides at council meetings</w:t>
      </w:r>
      <w:bookmarkEnd w:id="41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11" w:name="_Toc203729003"/>
      <w:r>
        <w:rPr>
          <w:rStyle w:val="CharSectno"/>
        </w:rPr>
        <w:t>5.7</w:t>
      </w:r>
      <w:r>
        <w:t>.</w:t>
      </w:r>
      <w:r>
        <w:tab/>
        <w:t>Minister may reduce number for quorum and certain majorities</w:t>
      </w:r>
      <w:bookmarkEnd w:id="41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12" w:name="_Toc203650255"/>
      <w:bookmarkStart w:id="413" w:name="_Toc203655457"/>
      <w:bookmarkStart w:id="414" w:name="_Toc203729004"/>
      <w:r>
        <w:lastRenderedPageBreak/>
        <w:t>Subdivision 2 — Committees and their meetings</w:t>
      </w:r>
      <w:bookmarkEnd w:id="412"/>
      <w:bookmarkEnd w:id="413"/>
      <w:bookmarkEnd w:id="414"/>
    </w:p>
    <w:p>
      <w:pPr>
        <w:pStyle w:val="Heading5"/>
      </w:pPr>
      <w:bookmarkStart w:id="415" w:name="_Toc203729005"/>
      <w:r>
        <w:rPr>
          <w:rStyle w:val="CharSectno"/>
        </w:rPr>
        <w:t>5.8</w:t>
      </w:r>
      <w:r>
        <w:t>.</w:t>
      </w:r>
      <w:r>
        <w:tab/>
        <w:t>Establishment of committees</w:t>
      </w:r>
      <w:bookmarkEnd w:id="415"/>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416" w:name="_Toc203729006"/>
      <w:r>
        <w:rPr>
          <w:rStyle w:val="CharSectno"/>
        </w:rPr>
        <w:t>5.9</w:t>
      </w:r>
      <w:r>
        <w:t>.</w:t>
      </w:r>
      <w:r>
        <w:tab/>
        <w:t>Committees, types of</w:t>
      </w:r>
      <w:bookmarkEnd w:id="41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17" w:name="_Toc203729007"/>
      <w:r>
        <w:rPr>
          <w:rStyle w:val="CharSectno"/>
        </w:rPr>
        <w:t>5.10</w:t>
      </w:r>
      <w:r>
        <w:t>.</w:t>
      </w:r>
      <w:r>
        <w:tab/>
        <w:t>Appointment of committee members</w:t>
      </w:r>
      <w:bookmarkEnd w:id="417"/>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418" w:name="_Toc203729008"/>
      <w:r>
        <w:rPr>
          <w:rStyle w:val="CharSectno"/>
        </w:rPr>
        <w:lastRenderedPageBreak/>
        <w:t>5.11A</w:t>
      </w:r>
      <w:r>
        <w:t>.</w:t>
      </w:r>
      <w:r>
        <w:tab/>
        <w:t>Deputy committee members</w:t>
      </w:r>
      <w:bookmarkEnd w:id="41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19" w:name="_Toc203729009"/>
      <w:r>
        <w:rPr>
          <w:rStyle w:val="CharSectno"/>
        </w:rPr>
        <w:t>5.11</w:t>
      </w:r>
      <w:r>
        <w:t>.</w:t>
      </w:r>
      <w:r>
        <w:tab/>
        <w:t>Committee membership, tenure of</w:t>
      </w:r>
      <w:bookmarkEnd w:id="41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20" w:name="_Toc203729010"/>
      <w:r>
        <w:rPr>
          <w:rStyle w:val="CharSectno"/>
        </w:rPr>
        <w:t>5.12</w:t>
      </w:r>
      <w:r>
        <w:t>.</w:t>
      </w:r>
      <w:r>
        <w:tab/>
        <w:t>Presiding members and deputies</w:t>
      </w:r>
      <w:bookmarkEnd w:id="420"/>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421" w:name="_Toc203729011"/>
      <w:r>
        <w:rPr>
          <w:rStyle w:val="CharSectno"/>
        </w:rPr>
        <w:t>5.13</w:t>
      </w:r>
      <w:r>
        <w:t>.</w:t>
      </w:r>
      <w:r>
        <w:tab/>
        <w:t>Deputy presiding members, functions of</w:t>
      </w:r>
      <w:bookmarkEnd w:id="42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22" w:name="_Toc203729012"/>
      <w:r>
        <w:rPr>
          <w:rStyle w:val="CharSectno"/>
        </w:rPr>
        <w:t>5.14</w:t>
      </w:r>
      <w:r>
        <w:t>.</w:t>
      </w:r>
      <w:r>
        <w:tab/>
        <w:t>Who acts if no presiding member</w:t>
      </w:r>
      <w:bookmarkEnd w:id="42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23" w:name="_Toc203729013"/>
      <w:r>
        <w:rPr>
          <w:rStyle w:val="CharSectno"/>
        </w:rPr>
        <w:t>5.15</w:t>
      </w:r>
      <w:r>
        <w:t>.</w:t>
      </w:r>
      <w:r>
        <w:tab/>
        <w:t>Reduction of quorum for committees</w:t>
      </w:r>
      <w:bookmarkEnd w:id="42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24" w:name="_Toc203729014"/>
      <w:r>
        <w:rPr>
          <w:rStyle w:val="CharSectno"/>
        </w:rPr>
        <w:t>5.16</w:t>
      </w:r>
      <w:r>
        <w:t>.</w:t>
      </w:r>
      <w:r>
        <w:tab/>
        <w:t>Delegation of some powers and duties to certain committees</w:t>
      </w:r>
      <w:bookmarkEnd w:id="42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25" w:name="_Toc203729015"/>
      <w:r>
        <w:rPr>
          <w:rStyle w:val="CharSectno"/>
        </w:rPr>
        <w:t>5.17</w:t>
      </w:r>
      <w:r>
        <w:t>.</w:t>
      </w:r>
      <w:r>
        <w:tab/>
        <w:t>Limits on delegation of powers and duties to certain committees</w:t>
      </w:r>
      <w:bookmarkEnd w:id="42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26" w:name="_Toc203729016"/>
      <w:r>
        <w:rPr>
          <w:rStyle w:val="CharSectno"/>
        </w:rPr>
        <w:t>5.18</w:t>
      </w:r>
      <w:r>
        <w:t>.</w:t>
      </w:r>
      <w:r>
        <w:tab/>
        <w:t>Register of delegations to committees</w:t>
      </w:r>
      <w:bookmarkEnd w:id="426"/>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27" w:name="_Toc203650268"/>
      <w:bookmarkStart w:id="428" w:name="_Toc203655470"/>
      <w:bookmarkStart w:id="429" w:name="_Toc203729017"/>
      <w:r>
        <w:t>Subdivision 3 — Matters affecting council and committee meetings</w:t>
      </w:r>
      <w:bookmarkEnd w:id="427"/>
      <w:bookmarkEnd w:id="428"/>
      <w:bookmarkEnd w:id="429"/>
    </w:p>
    <w:p>
      <w:pPr>
        <w:pStyle w:val="Heading5"/>
      </w:pPr>
      <w:bookmarkStart w:id="430" w:name="_Toc203729018"/>
      <w:r>
        <w:rPr>
          <w:rStyle w:val="CharSectno"/>
        </w:rPr>
        <w:t>5.19</w:t>
      </w:r>
      <w:r>
        <w:t>.</w:t>
      </w:r>
      <w:r>
        <w:tab/>
        <w:t>Quorum for meetings</w:t>
      </w:r>
      <w:bookmarkEnd w:id="430"/>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431" w:name="_Toc203729019"/>
      <w:r>
        <w:rPr>
          <w:rStyle w:val="CharSectno"/>
        </w:rPr>
        <w:t>5.20</w:t>
      </w:r>
      <w:r>
        <w:t>.</w:t>
      </w:r>
      <w:r>
        <w:tab/>
        <w:t>Decisions of councils and committees</w:t>
      </w:r>
      <w:bookmarkEnd w:id="431"/>
    </w:p>
    <w:p>
      <w:pPr>
        <w:pStyle w:val="Subsection"/>
      </w:pPr>
      <w:r>
        <w:tab/>
        <w:t>(1)</w:t>
      </w:r>
      <w:r>
        <w:tab/>
        <w:t xml:space="preserve">A decision of a council does not have effect unless it has been made by a simple majority or, if another kind of majority is required under any provision of this Act or has been prescribed </w:t>
      </w:r>
      <w:r>
        <w:lastRenderedPageBreak/>
        <w:t>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432" w:name="_Toc203729020"/>
      <w:r>
        <w:rPr>
          <w:rStyle w:val="CharSectno"/>
        </w:rPr>
        <w:t>5.21</w:t>
      </w:r>
      <w:r>
        <w:t>.</w:t>
      </w:r>
      <w:r>
        <w:tab/>
        <w:t>Voting</w:t>
      </w:r>
      <w:bookmarkEnd w:id="43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lastRenderedPageBreak/>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433" w:name="_Toc203729021"/>
      <w:r>
        <w:rPr>
          <w:rStyle w:val="CharSectno"/>
        </w:rPr>
        <w:t>5.22</w:t>
      </w:r>
      <w:r>
        <w:t>.</w:t>
      </w:r>
      <w:r>
        <w:tab/>
        <w:t>Minutes of council and committee meetings</w:t>
      </w:r>
      <w:bookmarkEnd w:id="433"/>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434" w:name="_Toc203729022"/>
      <w:r>
        <w:rPr>
          <w:rStyle w:val="CharSectno"/>
        </w:rPr>
        <w:t>5.23</w:t>
      </w:r>
      <w:r>
        <w:t>.</w:t>
      </w:r>
      <w:r>
        <w:tab/>
        <w:t>Meetings generally open to public</w:t>
      </w:r>
      <w:bookmarkEnd w:id="43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 xml:space="preserve">If a meeting is being held by a council or by a committee referred to in subsection (1)(b), the council or committee may close to members of the public the meeting, or part of the </w:t>
      </w:r>
      <w:r>
        <w:lastRenderedPageBreak/>
        <w:t>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435" w:name="_Toc203729023"/>
      <w:r>
        <w:rPr>
          <w:rStyle w:val="CharSectno"/>
        </w:rPr>
        <w:t>5.23A</w:t>
      </w:r>
      <w:r>
        <w:t>.</w:t>
      </w:r>
      <w:r>
        <w:tab/>
        <w:t>Electronic broadcasting and video or audio recording of council meetings</w:t>
      </w:r>
      <w:bookmarkEnd w:id="435"/>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lastRenderedPageBreak/>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436" w:name="_Toc203729024"/>
      <w:r>
        <w:rPr>
          <w:rStyle w:val="CharSectno"/>
        </w:rPr>
        <w:t>5.24</w:t>
      </w:r>
      <w:r>
        <w:t>.</w:t>
      </w:r>
      <w:r>
        <w:tab/>
        <w:t>Question time for public</w:t>
      </w:r>
      <w:bookmarkEnd w:id="436"/>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37" w:name="_Toc203729025"/>
      <w:r>
        <w:rPr>
          <w:rStyle w:val="CharSectno"/>
        </w:rPr>
        <w:t>5.25</w:t>
      </w:r>
      <w:r>
        <w:t>.</w:t>
      </w:r>
      <w:r>
        <w:tab/>
        <w:t>Regulations about council and committee meetings and committees</w:t>
      </w:r>
      <w:bookmarkEnd w:id="437"/>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lastRenderedPageBreak/>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38" w:name="_Toc203650277"/>
      <w:bookmarkStart w:id="439" w:name="_Toc203655479"/>
      <w:bookmarkStart w:id="440" w:name="_Toc203729026"/>
      <w:r>
        <w:lastRenderedPageBreak/>
        <w:t>Subdivision 4 — Electors’ meetings</w:t>
      </w:r>
      <w:bookmarkEnd w:id="438"/>
      <w:bookmarkEnd w:id="439"/>
      <w:bookmarkEnd w:id="440"/>
    </w:p>
    <w:p>
      <w:pPr>
        <w:pStyle w:val="Heading5"/>
        <w:keepLines w:val="0"/>
        <w:spacing w:before="180"/>
      </w:pPr>
      <w:bookmarkStart w:id="441" w:name="_Toc203729027"/>
      <w:r>
        <w:rPr>
          <w:rStyle w:val="CharSectno"/>
        </w:rPr>
        <w:t>5.26</w:t>
      </w:r>
      <w:r>
        <w:t>.</w:t>
      </w:r>
      <w:r>
        <w:tab/>
        <w:t>Term used: electors</w:t>
      </w:r>
      <w:bookmarkEnd w:id="441"/>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42" w:name="_Toc203729028"/>
      <w:r>
        <w:rPr>
          <w:rStyle w:val="CharSectno"/>
        </w:rPr>
        <w:t>5.27</w:t>
      </w:r>
      <w:r>
        <w:t>.</w:t>
      </w:r>
      <w:r>
        <w:tab/>
        <w:t>Electors’ general meetings</w:t>
      </w:r>
      <w:bookmarkEnd w:id="44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43" w:name="_Toc203729029"/>
      <w:r>
        <w:rPr>
          <w:rStyle w:val="CharSectno"/>
        </w:rPr>
        <w:t>5.28</w:t>
      </w:r>
      <w:r>
        <w:t>.</w:t>
      </w:r>
      <w:r>
        <w:tab/>
        <w:t>Electors’ special meetings</w:t>
      </w:r>
      <w:bookmarkEnd w:id="443"/>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lastRenderedPageBreak/>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444" w:name="_Toc203729030"/>
      <w:r>
        <w:rPr>
          <w:rStyle w:val="CharSectno"/>
        </w:rPr>
        <w:t>5.29</w:t>
      </w:r>
      <w:r>
        <w:t>.</w:t>
      </w:r>
      <w:r>
        <w:tab/>
        <w:t>Convening electors’ meetings</w:t>
      </w:r>
      <w:bookmarkEnd w:id="44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45" w:name="_Toc203729031"/>
      <w:r>
        <w:rPr>
          <w:rStyle w:val="CharSectno"/>
        </w:rPr>
        <w:t>5.30</w:t>
      </w:r>
      <w:r>
        <w:t>.</w:t>
      </w:r>
      <w:r>
        <w:tab/>
        <w:t>Who presides at electors’ meetings</w:t>
      </w:r>
      <w:bookmarkEnd w:id="44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46" w:name="_Toc203729032"/>
      <w:r>
        <w:rPr>
          <w:rStyle w:val="CharSectno"/>
        </w:rPr>
        <w:t>5.31</w:t>
      </w:r>
      <w:r>
        <w:t>.</w:t>
      </w:r>
      <w:r>
        <w:tab/>
        <w:t>Procedure for electors’ meetings</w:t>
      </w:r>
      <w:bookmarkEnd w:id="446"/>
    </w:p>
    <w:p>
      <w:pPr>
        <w:pStyle w:val="Subsection"/>
      </w:pPr>
      <w:r>
        <w:tab/>
      </w:r>
      <w:r>
        <w:tab/>
        <w:t>The procedure to be followed at, and in respect of, electors’ meetings and the methods of voting at electors’ meetings are to be in accordance with regulations.</w:t>
      </w:r>
    </w:p>
    <w:p>
      <w:pPr>
        <w:pStyle w:val="Heading5"/>
      </w:pPr>
      <w:bookmarkStart w:id="447" w:name="_Toc203729033"/>
      <w:r>
        <w:rPr>
          <w:rStyle w:val="CharSectno"/>
        </w:rPr>
        <w:t>5.32</w:t>
      </w:r>
      <w:r>
        <w:t>.</w:t>
      </w:r>
      <w:r>
        <w:tab/>
        <w:t>Minutes of electors’ meetings</w:t>
      </w:r>
      <w:bookmarkEnd w:id="447"/>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48" w:name="_Toc203729034"/>
      <w:r>
        <w:rPr>
          <w:rStyle w:val="CharSectno"/>
        </w:rPr>
        <w:t>5.33</w:t>
      </w:r>
      <w:r>
        <w:t>.</w:t>
      </w:r>
      <w:r>
        <w:tab/>
        <w:t>Decisions made at electors’ meetings</w:t>
      </w:r>
      <w:bookmarkEnd w:id="448"/>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pPr>
        <w:pStyle w:val="Heading3"/>
      </w:pPr>
      <w:bookmarkStart w:id="449" w:name="_Toc203650286"/>
      <w:bookmarkStart w:id="450" w:name="_Toc203655488"/>
      <w:bookmarkStart w:id="451" w:name="_Toc203729035"/>
      <w:r>
        <w:rPr>
          <w:rStyle w:val="CharDivNo"/>
        </w:rPr>
        <w:t>Division 3</w:t>
      </w:r>
      <w:r>
        <w:t> — </w:t>
      </w:r>
      <w:r>
        <w:rPr>
          <w:rStyle w:val="CharDivText"/>
        </w:rPr>
        <w:t>Acting for the mayor or president</w:t>
      </w:r>
      <w:bookmarkEnd w:id="449"/>
      <w:bookmarkEnd w:id="450"/>
      <w:bookmarkEnd w:id="451"/>
    </w:p>
    <w:p>
      <w:pPr>
        <w:pStyle w:val="Heading5"/>
        <w:spacing w:before="180"/>
      </w:pPr>
      <w:bookmarkStart w:id="452" w:name="_Toc203729036"/>
      <w:r>
        <w:rPr>
          <w:rStyle w:val="CharSectno"/>
        </w:rPr>
        <w:t>5.34</w:t>
      </w:r>
      <w:r>
        <w:t>.</w:t>
      </w:r>
      <w:r>
        <w:tab/>
        <w:t>When deputy mayors and deputy presidents can act</w:t>
      </w:r>
      <w:bookmarkEnd w:id="452"/>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53" w:name="_Toc203729037"/>
      <w:r>
        <w:rPr>
          <w:rStyle w:val="CharSectno"/>
        </w:rPr>
        <w:t>5.35</w:t>
      </w:r>
      <w:r>
        <w:t>.</w:t>
      </w:r>
      <w:r>
        <w:tab/>
        <w:t>Who acts if no mayor, president or deputy</w:t>
      </w:r>
      <w:bookmarkEnd w:id="45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54" w:name="_Toc203650289"/>
      <w:bookmarkStart w:id="455" w:name="_Toc203655491"/>
      <w:bookmarkStart w:id="456" w:name="_Toc203729038"/>
      <w:r>
        <w:rPr>
          <w:rStyle w:val="CharDivNo"/>
        </w:rPr>
        <w:t>Division 4</w:t>
      </w:r>
      <w:r>
        <w:t> — </w:t>
      </w:r>
      <w:r>
        <w:rPr>
          <w:rStyle w:val="CharDivText"/>
        </w:rPr>
        <w:t>Local government employees</w:t>
      </w:r>
      <w:bookmarkEnd w:id="454"/>
      <w:bookmarkEnd w:id="455"/>
      <w:bookmarkEnd w:id="456"/>
    </w:p>
    <w:p>
      <w:pPr>
        <w:pStyle w:val="Heading5"/>
      </w:pPr>
      <w:bookmarkStart w:id="457" w:name="_Toc203729039"/>
      <w:r>
        <w:rPr>
          <w:rStyle w:val="CharSectno"/>
        </w:rPr>
        <w:t>5.36</w:t>
      </w:r>
      <w:r>
        <w:t>.</w:t>
      </w:r>
      <w:r>
        <w:tab/>
        <w:t>Local government employees</w:t>
      </w:r>
      <w:bookmarkEnd w:id="457"/>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58" w:name="_Toc203729040"/>
      <w:r>
        <w:rPr>
          <w:rStyle w:val="CharSectno"/>
        </w:rPr>
        <w:t>5.37</w:t>
      </w:r>
      <w:r>
        <w:t>.</w:t>
      </w:r>
      <w:r>
        <w:tab/>
        <w:t>Senior employees</w:t>
      </w:r>
      <w:bookmarkEnd w:id="45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lastRenderedPageBreak/>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59" w:name="_Toc203729041"/>
      <w:r>
        <w:rPr>
          <w:rStyle w:val="CharSectno"/>
        </w:rPr>
        <w:t>5.38</w:t>
      </w:r>
      <w:r>
        <w:t>.</w:t>
      </w:r>
      <w:r>
        <w:tab/>
        <w:t>Annual review of employees’ performance</w:t>
      </w:r>
      <w:bookmarkEnd w:id="45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60" w:name="_Toc203729042"/>
      <w:r>
        <w:rPr>
          <w:rStyle w:val="CharSectno"/>
        </w:rPr>
        <w:t>5.39</w:t>
      </w:r>
      <w:r>
        <w:t>.</w:t>
      </w:r>
      <w:r>
        <w:tab/>
        <w:t>Contracts for CEO and senior employees</w:t>
      </w:r>
      <w:bookmarkEnd w:id="46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lastRenderedPageBreak/>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461" w:name="_Toc203729043"/>
      <w:r>
        <w:rPr>
          <w:rStyle w:val="CharSectno"/>
        </w:rPr>
        <w:t>5.39A</w:t>
      </w:r>
      <w:r>
        <w:t>.</w:t>
      </w:r>
      <w:r>
        <w:tab/>
        <w:t>Model standards for CEO recruitment, performance and termination</w:t>
      </w:r>
      <w:bookmarkEnd w:id="461"/>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lastRenderedPageBreak/>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62" w:name="_Toc203729044"/>
      <w:r>
        <w:rPr>
          <w:rStyle w:val="CharSectno"/>
        </w:rPr>
        <w:t>5.39B</w:t>
      </w:r>
      <w:r>
        <w:t>.</w:t>
      </w:r>
      <w:r>
        <w:tab/>
        <w:t>Adoption of model standards</w:t>
      </w:r>
      <w:bookmarkEnd w:id="46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lastRenderedPageBreak/>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63" w:name="_Toc203729045"/>
      <w:r>
        <w:rPr>
          <w:rStyle w:val="CharSectno"/>
        </w:rPr>
        <w:t>5.39C</w:t>
      </w:r>
      <w:r>
        <w:t>.</w:t>
      </w:r>
      <w:r>
        <w:tab/>
        <w:t>Policy for temporary employment or appointment of CEO</w:t>
      </w:r>
      <w:bookmarkEnd w:id="463"/>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64" w:name="_Toc203729046"/>
      <w:r>
        <w:rPr>
          <w:rStyle w:val="CharSectno"/>
        </w:rPr>
        <w:t>5.40</w:t>
      </w:r>
      <w:r>
        <w:t>.</w:t>
      </w:r>
      <w:r>
        <w:tab/>
        <w:t>Principles affecting employment by local governments</w:t>
      </w:r>
      <w:bookmarkEnd w:id="46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lastRenderedPageBreak/>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465" w:name="_Toc203729047"/>
      <w:r>
        <w:rPr>
          <w:rStyle w:val="CharSectno"/>
        </w:rPr>
        <w:t>5.41</w:t>
      </w:r>
      <w:r>
        <w:t>.</w:t>
      </w:r>
      <w:r>
        <w:tab/>
        <w:t>Role of CEO</w:t>
      </w:r>
      <w:bookmarkEnd w:id="465"/>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466" w:name="_Toc203729048"/>
      <w:r>
        <w:rPr>
          <w:rStyle w:val="CharSectno"/>
        </w:rPr>
        <w:t>5.42</w:t>
      </w:r>
      <w:r>
        <w:t>.</w:t>
      </w:r>
      <w:r>
        <w:tab/>
        <w:t>Delegation of some powers and duties to CEO</w:t>
      </w:r>
      <w:bookmarkEnd w:id="46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67" w:name="_Toc203729049"/>
      <w:r>
        <w:rPr>
          <w:rStyle w:val="CharSectno"/>
        </w:rPr>
        <w:t>5.43</w:t>
      </w:r>
      <w:r>
        <w:t>.</w:t>
      </w:r>
      <w:r>
        <w:tab/>
        <w:t>Limits on delegations to CEO</w:t>
      </w:r>
      <w:r>
        <w:rPr>
          <w:vertAlign w:val="superscript"/>
        </w:rPr>
        <w:t> 28</w:t>
      </w:r>
      <w:bookmarkEnd w:id="467"/>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68" w:name="_Toc203729050"/>
      <w:r>
        <w:rPr>
          <w:rStyle w:val="CharSectno"/>
        </w:rPr>
        <w:t>5.44</w:t>
      </w:r>
      <w:r>
        <w:t>.</w:t>
      </w:r>
      <w:r>
        <w:tab/>
        <w:t>CEO may delegate powers and duties to other employees</w:t>
      </w:r>
      <w:bookmarkEnd w:id="468"/>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69" w:name="_Toc203729051"/>
      <w:r>
        <w:rPr>
          <w:rStyle w:val="CharSectno"/>
        </w:rPr>
        <w:t>5.45</w:t>
      </w:r>
      <w:r>
        <w:t>.</w:t>
      </w:r>
      <w:r>
        <w:tab/>
        <w:t>Other matters relevant to delegations under this Division</w:t>
      </w:r>
      <w:bookmarkEnd w:id="4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470" w:name="_Toc203729052"/>
      <w:r>
        <w:rPr>
          <w:rStyle w:val="CharSectno"/>
        </w:rPr>
        <w:t>5.46</w:t>
      </w:r>
      <w:r>
        <w:t>.</w:t>
      </w:r>
      <w:r>
        <w:tab/>
        <w:t>Register of, and records relevant to, delegations to CEO and employees</w:t>
      </w:r>
      <w:bookmarkEnd w:id="47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71" w:name="_Toc203729053"/>
      <w:r>
        <w:rPr>
          <w:rStyle w:val="CharSectno"/>
        </w:rPr>
        <w:t>5.47</w:t>
      </w:r>
      <w:r>
        <w:t>.</w:t>
      </w:r>
      <w:r>
        <w:tab/>
        <w:t>Superannuation regulations</w:t>
      </w:r>
      <w:bookmarkEnd w:id="471"/>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72" w:name="_Toc203729054"/>
      <w:r>
        <w:rPr>
          <w:rStyle w:val="CharSectno"/>
        </w:rPr>
        <w:t>5.48</w:t>
      </w:r>
      <w:r>
        <w:t>.</w:t>
      </w:r>
      <w:r>
        <w:tab/>
        <w:t>Long service benefits for employees and employees of local government associations</w:t>
      </w:r>
      <w:bookmarkEnd w:id="47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473" w:name="_Toc203729055"/>
      <w:r>
        <w:rPr>
          <w:rStyle w:val="CharSectno"/>
        </w:rPr>
        <w:t>5.49</w:t>
      </w:r>
      <w:r>
        <w:t>.</w:t>
      </w:r>
      <w:r>
        <w:tab/>
        <w:t>Workers compensation insurance</w:t>
      </w:r>
      <w:bookmarkEnd w:id="473"/>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 xml:space="preserve">insurer licence is jointly and severally liable for any </w:t>
      </w:r>
      <w:r>
        <w:lastRenderedPageBreak/>
        <w:t>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474" w:name="_Toc203729056"/>
      <w:r>
        <w:rPr>
          <w:rStyle w:val="CharSectno"/>
        </w:rPr>
        <w:t>5.50</w:t>
      </w:r>
      <w:r>
        <w:t>.</w:t>
      </w:r>
      <w:r>
        <w:tab/>
        <w:t>Payments to employees in addition to contract or award</w:t>
      </w:r>
      <w:bookmarkEnd w:id="474"/>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lastRenderedPageBreak/>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75" w:name="_Toc203729057"/>
      <w:r>
        <w:rPr>
          <w:rStyle w:val="CharSectno"/>
        </w:rPr>
        <w:t>5.51</w:t>
      </w:r>
      <w:r>
        <w:t>.</w:t>
      </w:r>
      <w:r>
        <w:tab/>
        <w:t>Employee who nominates for election to council to take leave</w:t>
      </w:r>
      <w:bookmarkEnd w:id="47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476" w:name="_Toc203729058"/>
      <w:r>
        <w:rPr>
          <w:rStyle w:val="CharSectno"/>
        </w:rPr>
        <w:t>5.51A</w:t>
      </w:r>
      <w:r>
        <w:t>.</w:t>
      </w:r>
      <w:r>
        <w:tab/>
        <w:t>Code of conduct for employees</w:t>
      </w:r>
      <w:bookmarkEnd w:id="476"/>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77" w:name="_Toc203650310"/>
      <w:bookmarkStart w:id="478" w:name="_Toc203655512"/>
      <w:bookmarkStart w:id="479" w:name="_Toc203729059"/>
      <w:r>
        <w:rPr>
          <w:rStyle w:val="CharDivNo"/>
        </w:rPr>
        <w:t>Division 5</w:t>
      </w:r>
      <w:r>
        <w:t> — </w:t>
      </w:r>
      <w:r>
        <w:rPr>
          <w:rStyle w:val="CharDivText"/>
        </w:rPr>
        <w:t>Annual reports and planning</w:t>
      </w:r>
      <w:bookmarkEnd w:id="477"/>
      <w:bookmarkEnd w:id="478"/>
      <w:bookmarkEnd w:id="47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80" w:name="_Toc203729060"/>
      <w:r>
        <w:rPr>
          <w:rStyle w:val="CharSectno"/>
        </w:rPr>
        <w:t>5.53</w:t>
      </w:r>
      <w:r>
        <w:t>.</w:t>
      </w:r>
      <w:r>
        <w:tab/>
        <w:t>Annual reports</w:t>
      </w:r>
      <w:bookmarkEnd w:id="48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81" w:name="_Toc203729061"/>
      <w:r>
        <w:rPr>
          <w:rStyle w:val="CharSectno"/>
        </w:rPr>
        <w:t>5.54</w:t>
      </w:r>
      <w:r>
        <w:t>.</w:t>
      </w:r>
      <w:r>
        <w:tab/>
        <w:t>Acceptance of annual reports</w:t>
      </w:r>
      <w:bookmarkEnd w:id="48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82" w:name="_Toc203729062"/>
      <w:r>
        <w:rPr>
          <w:rStyle w:val="CharSectno"/>
        </w:rPr>
        <w:t>5.55</w:t>
      </w:r>
      <w:r>
        <w:t>.</w:t>
      </w:r>
      <w:r>
        <w:tab/>
        <w:t>Notice of annual reports</w:t>
      </w:r>
      <w:bookmarkEnd w:id="48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83" w:name="_Toc203729063"/>
      <w:r>
        <w:rPr>
          <w:rStyle w:val="CharSectno"/>
        </w:rPr>
        <w:t>5.55A</w:t>
      </w:r>
      <w:r>
        <w:t>.</w:t>
      </w:r>
      <w:r>
        <w:tab/>
        <w:t>Publication of annual reports</w:t>
      </w:r>
      <w:bookmarkEnd w:id="48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84" w:name="_Toc203729064"/>
      <w:r>
        <w:rPr>
          <w:rStyle w:val="CharSectno"/>
        </w:rPr>
        <w:lastRenderedPageBreak/>
        <w:t>5.56</w:t>
      </w:r>
      <w:r>
        <w:t>.</w:t>
      </w:r>
      <w:r>
        <w:tab/>
        <w:t>Planning for the future</w:t>
      </w:r>
      <w:bookmarkEnd w:id="48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85" w:name="_Toc203650316"/>
      <w:bookmarkStart w:id="486" w:name="_Toc203655518"/>
      <w:bookmarkStart w:id="487" w:name="_Toc203729065"/>
      <w:r>
        <w:rPr>
          <w:rStyle w:val="CharDivNo"/>
        </w:rPr>
        <w:t>Division 6</w:t>
      </w:r>
      <w:r>
        <w:t> — </w:t>
      </w:r>
      <w:r>
        <w:rPr>
          <w:rStyle w:val="CharDivText"/>
        </w:rPr>
        <w:t>Disclosure of financial interests and gifts</w:t>
      </w:r>
      <w:bookmarkEnd w:id="485"/>
      <w:bookmarkEnd w:id="486"/>
      <w:bookmarkEnd w:id="487"/>
    </w:p>
    <w:p>
      <w:pPr>
        <w:pStyle w:val="Footnoteheading"/>
        <w:keepNext/>
      </w:pPr>
      <w:r>
        <w:tab/>
        <w:t>[Heading amended: No. 16 of 2019 s. 26.]</w:t>
      </w:r>
    </w:p>
    <w:p>
      <w:pPr>
        <w:pStyle w:val="Heading4"/>
      </w:pPr>
      <w:bookmarkStart w:id="488" w:name="_Toc203650317"/>
      <w:bookmarkStart w:id="489" w:name="_Toc203655519"/>
      <w:bookmarkStart w:id="490" w:name="_Toc203729066"/>
      <w:r>
        <w:t>Subdivision 1A — Preliminary</w:t>
      </w:r>
      <w:bookmarkEnd w:id="488"/>
      <w:bookmarkEnd w:id="489"/>
      <w:bookmarkEnd w:id="490"/>
    </w:p>
    <w:p>
      <w:pPr>
        <w:pStyle w:val="Footnoteheading"/>
      </w:pPr>
      <w:r>
        <w:tab/>
        <w:t>[Heading inserted: No. 16 of 2019 s. 26.]</w:t>
      </w:r>
    </w:p>
    <w:p>
      <w:pPr>
        <w:pStyle w:val="Heading5"/>
      </w:pPr>
      <w:bookmarkStart w:id="491" w:name="_Toc203729067"/>
      <w:r>
        <w:rPr>
          <w:rStyle w:val="CharSectno"/>
        </w:rPr>
        <w:t>5.57</w:t>
      </w:r>
      <w:r>
        <w:t>.</w:t>
      </w:r>
      <w:r>
        <w:tab/>
        <w:t>Terms used</w:t>
      </w:r>
      <w:bookmarkEnd w:id="49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92" w:name="_Toc203729068"/>
      <w:r>
        <w:rPr>
          <w:rStyle w:val="CharSectno"/>
        </w:rPr>
        <w:lastRenderedPageBreak/>
        <w:t>5.58</w:t>
      </w:r>
      <w:r>
        <w:t>.</w:t>
      </w:r>
      <w:r>
        <w:tab/>
        <w:t>Provisions about gifts</w:t>
      </w:r>
      <w:bookmarkEnd w:id="49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93" w:name="_Toc203650320"/>
      <w:bookmarkStart w:id="494" w:name="_Toc203655522"/>
      <w:bookmarkStart w:id="495" w:name="_Toc203729069"/>
      <w:r>
        <w:t>Subdivision 1 — Disclosure of financial interests in matters affecting local government decisions</w:t>
      </w:r>
      <w:bookmarkEnd w:id="493"/>
      <w:bookmarkEnd w:id="494"/>
      <w:bookmarkEnd w:id="495"/>
    </w:p>
    <w:p>
      <w:pPr>
        <w:pStyle w:val="Heading5"/>
        <w:spacing w:before="180"/>
      </w:pPr>
      <w:bookmarkStart w:id="496" w:name="_Toc203729070"/>
      <w:r>
        <w:rPr>
          <w:rStyle w:val="CharSectno"/>
        </w:rPr>
        <w:t>5.59</w:t>
      </w:r>
      <w:r>
        <w:t>.</w:t>
      </w:r>
      <w:r>
        <w:tab/>
        <w:t>Terms used</w:t>
      </w:r>
      <w:bookmarkEnd w:id="49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97" w:name="_Toc203729071"/>
      <w:r>
        <w:rPr>
          <w:rStyle w:val="CharSectno"/>
        </w:rPr>
        <w:lastRenderedPageBreak/>
        <w:t>5.60</w:t>
      </w:r>
      <w:r>
        <w:t>.</w:t>
      </w:r>
      <w:r>
        <w:tab/>
        <w:t>When person has an interest</w:t>
      </w:r>
      <w:bookmarkEnd w:id="49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98" w:name="_Toc203729072"/>
      <w:r>
        <w:rPr>
          <w:rStyle w:val="CharSectno"/>
        </w:rPr>
        <w:t>5.60A</w:t>
      </w:r>
      <w:r>
        <w:t>.</w:t>
      </w:r>
      <w:r>
        <w:tab/>
        <w:t>Financial interest</w:t>
      </w:r>
      <w:bookmarkEnd w:id="49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99" w:name="_Toc203729073"/>
      <w:r>
        <w:rPr>
          <w:rStyle w:val="CharSectno"/>
        </w:rPr>
        <w:t>5.60B</w:t>
      </w:r>
      <w:r>
        <w:t>.</w:t>
      </w:r>
      <w:r>
        <w:tab/>
        <w:t>Proximity interest</w:t>
      </w:r>
      <w:bookmarkEnd w:id="49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00" w:name="_Toc203729074"/>
      <w:r>
        <w:rPr>
          <w:rStyle w:val="CharSectno"/>
        </w:rPr>
        <w:t>5.61</w:t>
      </w:r>
      <w:r>
        <w:t>.</w:t>
      </w:r>
      <w:r>
        <w:tab/>
        <w:t>Indirect financial interests</w:t>
      </w:r>
      <w:bookmarkEnd w:id="50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01" w:name="_Toc203729075"/>
      <w:r>
        <w:rPr>
          <w:rStyle w:val="CharSectno"/>
        </w:rPr>
        <w:t>5.62</w:t>
      </w:r>
      <w:r>
        <w:t>.</w:t>
      </w:r>
      <w:r>
        <w:tab/>
        <w:t>Closely associated persons</w:t>
      </w:r>
      <w:bookmarkEnd w:id="50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02" w:name="_Toc203729076"/>
      <w:r>
        <w:rPr>
          <w:rStyle w:val="CharSectno"/>
        </w:rPr>
        <w:t>5.63</w:t>
      </w:r>
      <w:r>
        <w:t>.</w:t>
      </w:r>
      <w:r>
        <w:tab/>
        <w:t>Some interests need not be disclosed</w:t>
      </w:r>
      <w:bookmarkEnd w:id="50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503" w:name="_Toc203729077"/>
      <w:r>
        <w:rPr>
          <w:rStyle w:val="CharSectno"/>
        </w:rPr>
        <w:t>5.65</w:t>
      </w:r>
      <w:r>
        <w:t>.</w:t>
      </w:r>
      <w:r>
        <w:tab/>
        <w:t>Members’ interests in matters to be discussed at meetings to be disclosed</w:t>
      </w:r>
      <w:bookmarkEnd w:id="50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504" w:name="_Toc203729078"/>
      <w:r>
        <w:rPr>
          <w:rStyle w:val="CharSectno"/>
        </w:rPr>
        <w:t>5.66</w:t>
      </w:r>
      <w:r>
        <w:t>.</w:t>
      </w:r>
      <w:r>
        <w:tab/>
        <w:t>Meeting to be informed of disclosures</w:t>
      </w:r>
      <w:bookmarkEnd w:id="504"/>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05" w:name="_Toc203729079"/>
      <w:r>
        <w:rPr>
          <w:rStyle w:val="CharSectno"/>
        </w:rPr>
        <w:t>5.67</w:t>
      </w:r>
      <w:r>
        <w:t>.</w:t>
      </w:r>
      <w:r>
        <w:tab/>
        <w:t>Disclosing members not to participate in meetings</w:t>
      </w:r>
      <w:bookmarkEnd w:id="50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506" w:name="_Toc203729080"/>
      <w:r>
        <w:rPr>
          <w:rStyle w:val="CharSectno"/>
        </w:rPr>
        <w:t>5.68</w:t>
      </w:r>
      <w:r>
        <w:t>.</w:t>
      </w:r>
      <w:r>
        <w:tab/>
        <w:t>Councils and committees may allow members disclosing interests to participate etc. in meetings</w:t>
      </w:r>
      <w:bookmarkEnd w:id="506"/>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507" w:name="_Toc203729081"/>
      <w:r>
        <w:rPr>
          <w:rStyle w:val="CharSectno"/>
        </w:rPr>
        <w:t>5.69</w:t>
      </w:r>
      <w:r>
        <w:t>.</w:t>
      </w:r>
      <w:r>
        <w:tab/>
        <w:t>Minister may allow members disclosing interests to participate etc. in meetings</w:t>
      </w:r>
      <w:bookmarkEnd w:id="50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508" w:name="_Toc203729082"/>
      <w:r>
        <w:rPr>
          <w:rStyle w:val="CharSectno"/>
        </w:rPr>
        <w:t>5.69A</w:t>
      </w:r>
      <w:r>
        <w:t>.</w:t>
      </w:r>
      <w:r>
        <w:tab/>
        <w:t>Minister may exempt committee members from disclosure requirements</w:t>
      </w:r>
      <w:bookmarkEnd w:id="50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509" w:name="_Toc203729083"/>
      <w:r>
        <w:rPr>
          <w:rStyle w:val="CharSectno"/>
        </w:rPr>
        <w:t>5.70</w:t>
      </w:r>
      <w:r>
        <w:t>.</w:t>
      </w:r>
      <w:r>
        <w:tab/>
        <w:t>Employees to disclose interests relating to advice or reports</w:t>
      </w:r>
      <w:bookmarkEnd w:id="509"/>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510" w:name="_Toc203729084"/>
      <w:r>
        <w:rPr>
          <w:rStyle w:val="CharSectno"/>
        </w:rPr>
        <w:t>5.71</w:t>
      </w:r>
      <w:r>
        <w:t>.</w:t>
      </w:r>
      <w:r>
        <w:tab/>
        <w:t>Employees to disclose interests relating to delegated functions</w:t>
      </w:r>
      <w:bookmarkEnd w:id="510"/>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511" w:name="_Toc203729085"/>
      <w:r>
        <w:rPr>
          <w:rStyle w:val="CharSectno"/>
        </w:rPr>
        <w:t>5.71A</w:t>
      </w:r>
      <w:r>
        <w:t>.</w:t>
      </w:r>
      <w:r>
        <w:tab/>
        <w:t>CEOs to disclose interests relating to gifts in connection with advice or reports</w:t>
      </w:r>
      <w:bookmarkEnd w:id="511"/>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512" w:name="_Toc203729086"/>
      <w:r>
        <w:rPr>
          <w:rStyle w:val="CharSectno"/>
        </w:rPr>
        <w:t>5.71B</w:t>
      </w:r>
      <w:r>
        <w:t>.</w:t>
      </w:r>
      <w:r>
        <w:tab/>
        <w:t>Council or Minister may allow CEOs to provide advice or reports</w:t>
      </w:r>
      <w:bookmarkEnd w:id="512"/>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13" w:name="_Toc203729087"/>
      <w:r>
        <w:rPr>
          <w:rStyle w:val="CharSectno"/>
        </w:rPr>
        <w:t>5.72</w:t>
      </w:r>
      <w:r>
        <w:t>.</w:t>
      </w:r>
      <w:r>
        <w:tab/>
        <w:t>Defence to prosecution</w:t>
      </w:r>
      <w:bookmarkEnd w:id="513"/>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514" w:name="_Toc203729088"/>
      <w:r>
        <w:rPr>
          <w:rStyle w:val="CharSectno"/>
        </w:rPr>
        <w:t>5.73</w:t>
      </w:r>
      <w:r>
        <w:t>.</w:t>
      </w:r>
      <w:r>
        <w:tab/>
        <w:t>Disclosures to be minuted</w:t>
      </w:r>
      <w:bookmarkEnd w:id="514"/>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15" w:name="_Toc203650340"/>
      <w:bookmarkStart w:id="516" w:name="_Toc203655542"/>
      <w:bookmarkStart w:id="517" w:name="_Toc203729089"/>
      <w:r>
        <w:lastRenderedPageBreak/>
        <w:t>Subdivision 2 — Disclosure of financial interests in returns</w:t>
      </w:r>
      <w:bookmarkEnd w:id="515"/>
      <w:bookmarkEnd w:id="516"/>
      <w:bookmarkEnd w:id="517"/>
    </w:p>
    <w:p>
      <w:pPr>
        <w:pStyle w:val="Heading5"/>
      </w:pPr>
      <w:bookmarkStart w:id="518" w:name="_Toc203729090"/>
      <w:r>
        <w:rPr>
          <w:rStyle w:val="CharSectno"/>
        </w:rPr>
        <w:t>5.74</w:t>
      </w:r>
      <w:r>
        <w:t>.</w:t>
      </w:r>
      <w:r>
        <w:tab/>
        <w:t>Terms used</w:t>
      </w:r>
      <w:bookmarkEnd w:id="518"/>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519" w:name="_Toc203729091"/>
      <w:r>
        <w:rPr>
          <w:rStyle w:val="CharSectno"/>
        </w:rPr>
        <w:t>5.75</w:t>
      </w:r>
      <w:r>
        <w:t>.</w:t>
      </w:r>
      <w:r>
        <w:tab/>
        <w:t>Primary returns</w:t>
      </w:r>
      <w:bookmarkEnd w:id="51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520" w:name="_Toc203729092"/>
      <w:r>
        <w:rPr>
          <w:rStyle w:val="CharSectno"/>
        </w:rPr>
        <w:lastRenderedPageBreak/>
        <w:t>5.76</w:t>
      </w:r>
      <w:r>
        <w:t>.</w:t>
      </w:r>
      <w:r>
        <w:tab/>
        <w:t>Annual returns</w:t>
      </w:r>
      <w:bookmarkEnd w:id="52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521" w:name="_Toc203729093"/>
      <w:r>
        <w:rPr>
          <w:rStyle w:val="CharSectno"/>
        </w:rPr>
        <w:t>5.77</w:t>
      </w:r>
      <w:r>
        <w:t>.</w:t>
      </w:r>
      <w:r>
        <w:tab/>
        <w:t>Acknowledging receipt of returns</w:t>
      </w:r>
      <w:bookmarkEnd w:id="52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22" w:name="_Toc203729094"/>
      <w:r>
        <w:rPr>
          <w:rStyle w:val="CharSectno"/>
        </w:rPr>
        <w:t>5.78</w:t>
      </w:r>
      <w:r>
        <w:t>.</w:t>
      </w:r>
      <w:r>
        <w:tab/>
        <w:t>Information to be disclosed in returns</w:t>
      </w:r>
      <w:bookmarkEnd w:id="52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523" w:name="_Toc203729095"/>
      <w:r>
        <w:rPr>
          <w:rStyle w:val="CharSectno"/>
        </w:rPr>
        <w:lastRenderedPageBreak/>
        <w:t>5.79</w:t>
      </w:r>
      <w:r>
        <w:t>.</w:t>
      </w:r>
      <w:r>
        <w:tab/>
        <w:t>Real property</w:t>
      </w:r>
      <w:bookmarkEnd w:id="523"/>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524" w:name="_Toc203729096"/>
      <w:r>
        <w:rPr>
          <w:rStyle w:val="CharSectno"/>
        </w:rPr>
        <w:lastRenderedPageBreak/>
        <w:t>5.80</w:t>
      </w:r>
      <w:r>
        <w:t>.</w:t>
      </w:r>
      <w:r>
        <w:tab/>
        <w:t>Source of income</w:t>
      </w:r>
      <w:bookmarkEnd w:id="52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525" w:name="_Toc203729097"/>
      <w:r>
        <w:rPr>
          <w:rStyle w:val="CharSectno"/>
        </w:rPr>
        <w:t>5.81</w:t>
      </w:r>
      <w:r>
        <w:t>.</w:t>
      </w:r>
      <w:r>
        <w:tab/>
        <w:t>Trusts</w:t>
      </w:r>
      <w:bookmarkEnd w:id="525"/>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26" w:name="_Toc203729098"/>
      <w:r>
        <w:rPr>
          <w:rStyle w:val="CharSectno"/>
        </w:rPr>
        <w:t>5.84</w:t>
      </w:r>
      <w:r>
        <w:t>.</w:t>
      </w:r>
      <w:r>
        <w:tab/>
        <w:t>Interests and positions in corporations</w:t>
      </w:r>
      <w:bookmarkEnd w:id="526"/>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527" w:name="_Toc203729099"/>
      <w:r>
        <w:rPr>
          <w:rStyle w:val="CharSectno"/>
        </w:rPr>
        <w:t>5.85</w:t>
      </w:r>
      <w:r>
        <w:t>.</w:t>
      </w:r>
      <w:r>
        <w:tab/>
        <w:t>Debts</w:t>
      </w:r>
      <w:bookmarkEnd w:id="527"/>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528" w:name="_Toc203729100"/>
      <w:r>
        <w:rPr>
          <w:rStyle w:val="CharSectno"/>
        </w:rPr>
        <w:t>5.86</w:t>
      </w:r>
      <w:r>
        <w:t>.</w:t>
      </w:r>
      <w:r>
        <w:tab/>
        <w:t>Dispositions of property</w:t>
      </w:r>
      <w:bookmarkEnd w:id="52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lastRenderedPageBreak/>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29" w:name="_Toc203729101"/>
      <w:r>
        <w:rPr>
          <w:rStyle w:val="CharSectno"/>
        </w:rPr>
        <w:t>5.87</w:t>
      </w:r>
      <w:r>
        <w:t>.</w:t>
      </w:r>
      <w:r>
        <w:tab/>
        <w:t>Discretionary disclosures generally</w:t>
      </w:r>
      <w:bookmarkEnd w:id="529"/>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530" w:name="_Toc203650353"/>
      <w:bookmarkStart w:id="531" w:name="_Toc203655555"/>
      <w:bookmarkStart w:id="532" w:name="_Toc203729102"/>
      <w:r>
        <w:t>Subdivision 2A — Disclosure of gifts</w:t>
      </w:r>
      <w:bookmarkEnd w:id="530"/>
      <w:bookmarkEnd w:id="531"/>
      <w:bookmarkEnd w:id="532"/>
    </w:p>
    <w:p>
      <w:pPr>
        <w:pStyle w:val="Footnoteheading"/>
        <w:keepNext/>
      </w:pPr>
      <w:r>
        <w:tab/>
        <w:t>[Heading inserted: No. 16 of 2019 s. 38.]</w:t>
      </w:r>
    </w:p>
    <w:p>
      <w:pPr>
        <w:pStyle w:val="Heading5"/>
      </w:pPr>
      <w:bookmarkStart w:id="533" w:name="_Toc203729103"/>
      <w:r>
        <w:rPr>
          <w:rStyle w:val="CharSectno"/>
        </w:rPr>
        <w:t>5.87A</w:t>
      </w:r>
      <w:r>
        <w:t>.</w:t>
      </w:r>
      <w:r>
        <w:tab/>
        <w:t>Council members to disclose gifts</w:t>
      </w:r>
      <w:bookmarkEnd w:id="533"/>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534" w:name="_Toc203729104"/>
      <w:r>
        <w:rPr>
          <w:rStyle w:val="CharSectno"/>
        </w:rPr>
        <w:t>5.87B</w:t>
      </w:r>
      <w:r>
        <w:t>.</w:t>
      </w:r>
      <w:r>
        <w:tab/>
        <w:t>CEOs to disclose gifts</w:t>
      </w:r>
      <w:bookmarkEnd w:id="534"/>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535" w:name="_Toc203729105"/>
      <w:r>
        <w:rPr>
          <w:rStyle w:val="CharSectno"/>
        </w:rPr>
        <w:t>5.87C</w:t>
      </w:r>
      <w:r>
        <w:t>.</w:t>
      </w:r>
      <w:r>
        <w:tab/>
        <w:t>Provisions about disclosure</w:t>
      </w:r>
      <w:bookmarkEnd w:id="535"/>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lastRenderedPageBreak/>
        <w:tab/>
        <w:t>(ii)</w:t>
      </w:r>
      <w:r>
        <w:tab/>
        <w:t>the date of the travel.</w:t>
      </w:r>
    </w:p>
    <w:p>
      <w:pPr>
        <w:pStyle w:val="Footnotesection"/>
      </w:pPr>
      <w:r>
        <w:tab/>
        <w:t>[Section 5.87C inserted: No. 16 of 2019 s. 38.]</w:t>
      </w:r>
    </w:p>
    <w:p>
      <w:pPr>
        <w:pStyle w:val="Heading4"/>
        <w:keepLines/>
        <w:spacing w:before="180"/>
      </w:pPr>
      <w:bookmarkStart w:id="536" w:name="_Toc203650357"/>
      <w:bookmarkStart w:id="537" w:name="_Toc203655559"/>
      <w:bookmarkStart w:id="538" w:name="_Toc203729106"/>
      <w:r>
        <w:t>Subdivision 3 — General</w:t>
      </w:r>
      <w:bookmarkEnd w:id="536"/>
      <w:bookmarkEnd w:id="537"/>
      <w:bookmarkEnd w:id="538"/>
    </w:p>
    <w:p>
      <w:pPr>
        <w:pStyle w:val="Heading5"/>
        <w:spacing w:before="180"/>
      </w:pPr>
      <w:bookmarkStart w:id="539" w:name="_Toc203729107"/>
      <w:r>
        <w:rPr>
          <w:rStyle w:val="CharSectno"/>
        </w:rPr>
        <w:t>5.88</w:t>
      </w:r>
      <w:r>
        <w:t>.</w:t>
      </w:r>
      <w:r>
        <w:tab/>
        <w:t>Register of financial interests</w:t>
      </w:r>
      <w:bookmarkEnd w:id="539"/>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40" w:name="_Toc203729108"/>
      <w:r>
        <w:rPr>
          <w:rStyle w:val="CharSectno"/>
        </w:rPr>
        <w:t>5.89A</w:t>
      </w:r>
      <w:r>
        <w:t>.</w:t>
      </w:r>
      <w:r>
        <w:tab/>
        <w:t>Register of gifts</w:t>
      </w:r>
      <w:bookmarkEnd w:id="540"/>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41" w:name="_Toc203729109"/>
      <w:r>
        <w:rPr>
          <w:rStyle w:val="CharSectno"/>
        </w:rPr>
        <w:lastRenderedPageBreak/>
        <w:t>5.89</w:t>
      </w:r>
      <w:r>
        <w:t>.</w:t>
      </w:r>
      <w:r>
        <w:tab/>
        <w:t>Offence to give false or misleading information</w:t>
      </w:r>
      <w:bookmarkEnd w:id="541"/>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542" w:name="_Toc203729110"/>
      <w:r>
        <w:rPr>
          <w:rStyle w:val="CharSectno"/>
        </w:rPr>
        <w:t>5.90</w:t>
      </w:r>
      <w:r>
        <w:t>.</w:t>
      </w:r>
      <w:r>
        <w:tab/>
        <w:t>Offence to publish information in certain cases</w:t>
      </w:r>
      <w:bookmarkEnd w:id="542"/>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543" w:name="_Toc203650362"/>
      <w:bookmarkStart w:id="544" w:name="_Toc203655564"/>
      <w:bookmarkStart w:id="545" w:name="_Toc203729111"/>
      <w:r>
        <w:rPr>
          <w:rStyle w:val="CharDivNo"/>
        </w:rPr>
        <w:lastRenderedPageBreak/>
        <w:t>Division 6A</w:t>
      </w:r>
      <w:r>
        <w:t> — </w:t>
      </w:r>
      <w:r>
        <w:rPr>
          <w:rStyle w:val="CharDivText"/>
        </w:rPr>
        <w:t>Attendance at events</w:t>
      </w:r>
      <w:bookmarkEnd w:id="543"/>
      <w:bookmarkEnd w:id="544"/>
      <w:bookmarkEnd w:id="545"/>
    </w:p>
    <w:p>
      <w:pPr>
        <w:pStyle w:val="Footnoteheading"/>
        <w:keepNext/>
      </w:pPr>
      <w:r>
        <w:tab/>
        <w:t>[Heading inserted: No. 16 of 2019 s. 44.]</w:t>
      </w:r>
    </w:p>
    <w:p>
      <w:pPr>
        <w:pStyle w:val="Heading5"/>
      </w:pPr>
      <w:bookmarkStart w:id="546" w:name="_Toc203729112"/>
      <w:r>
        <w:rPr>
          <w:rStyle w:val="CharSectno"/>
        </w:rPr>
        <w:t>5.90A</w:t>
      </w:r>
      <w:r>
        <w:t>.</w:t>
      </w:r>
      <w:r>
        <w:tab/>
        <w:t>Policy for attendance at events</w:t>
      </w:r>
      <w:bookmarkEnd w:id="546"/>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47" w:name="_Toc203650364"/>
      <w:bookmarkStart w:id="548" w:name="_Toc203655566"/>
      <w:bookmarkStart w:id="549" w:name="_Toc203729113"/>
      <w:r>
        <w:rPr>
          <w:rStyle w:val="CharDivNo"/>
        </w:rPr>
        <w:t>Division 7</w:t>
      </w:r>
      <w:r>
        <w:t> — </w:t>
      </w:r>
      <w:r>
        <w:rPr>
          <w:rStyle w:val="CharDivText"/>
        </w:rPr>
        <w:t>Access to information</w:t>
      </w:r>
      <w:bookmarkEnd w:id="547"/>
      <w:bookmarkEnd w:id="548"/>
      <w:bookmarkEnd w:id="549"/>
    </w:p>
    <w:p>
      <w:pPr>
        <w:pStyle w:val="Heading5"/>
      </w:pPr>
      <w:bookmarkStart w:id="550" w:name="_Toc203729114"/>
      <w:r>
        <w:rPr>
          <w:rStyle w:val="CharSectno"/>
        </w:rPr>
        <w:t>5.91</w:t>
      </w:r>
      <w:r>
        <w:t>.</w:t>
      </w:r>
      <w:r>
        <w:tab/>
        <w:t>Interpretation</w:t>
      </w:r>
      <w:bookmarkEnd w:id="55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1" w:name="_Toc203729115"/>
      <w:r>
        <w:rPr>
          <w:rStyle w:val="CharSectno"/>
        </w:rPr>
        <w:t>5.92</w:t>
      </w:r>
      <w:r>
        <w:t>.</w:t>
      </w:r>
      <w:r>
        <w:tab/>
        <w:t>Access to information by council, committee members</w:t>
      </w:r>
      <w:bookmarkEnd w:id="551"/>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lastRenderedPageBreak/>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552" w:name="_Toc203729116"/>
      <w:r>
        <w:rPr>
          <w:rStyle w:val="CharSectno"/>
        </w:rPr>
        <w:t>5.93</w:t>
      </w:r>
      <w:r>
        <w:t>.</w:t>
      </w:r>
      <w:r>
        <w:tab/>
        <w:t>Improper use of information</w:t>
      </w:r>
      <w:bookmarkEnd w:id="552"/>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lastRenderedPageBreak/>
        <w:tab/>
        <w:t>[Section 5.93 amended: No. 47 of 2024 s. 160 and 161.]</w:t>
      </w:r>
    </w:p>
    <w:p>
      <w:pPr>
        <w:pStyle w:val="Heading5"/>
      </w:pPr>
      <w:bookmarkStart w:id="553" w:name="_Toc203729117"/>
      <w:r>
        <w:rPr>
          <w:rStyle w:val="CharSectno"/>
        </w:rPr>
        <w:t>5.94</w:t>
      </w:r>
      <w:r>
        <w:t>.</w:t>
      </w:r>
      <w:r>
        <w:tab/>
        <w:t>Public can inspect certain local government information</w:t>
      </w:r>
      <w:bookmarkEnd w:id="553"/>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 xml:space="preserve">is adopted (whether directly or indirectly) by a local law of the local government or by a </w:t>
      </w:r>
      <w:r>
        <w:lastRenderedPageBreak/>
        <w:t>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lastRenderedPageBreak/>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554" w:name="_Toc203729118"/>
      <w:r>
        <w:rPr>
          <w:rStyle w:val="CharSectno"/>
        </w:rPr>
        <w:t>5.95</w:t>
      </w:r>
      <w:r>
        <w:t>.</w:t>
      </w:r>
      <w:r>
        <w:tab/>
        <w:t>Further provisions relating to right to inspect local government information</w:t>
      </w:r>
      <w:bookmarkEnd w:id="554"/>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555" w:name="_Toc203729119"/>
      <w:r>
        <w:rPr>
          <w:rStyle w:val="CharSectno"/>
        </w:rPr>
        <w:t>5.96</w:t>
      </w:r>
      <w:r>
        <w:t>.</w:t>
      </w:r>
      <w:r>
        <w:tab/>
        <w:t>Copies of information to be available</w:t>
      </w:r>
      <w:bookmarkEnd w:id="555"/>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56" w:name="_Toc203729120"/>
      <w:r>
        <w:rPr>
          <w:rStyle w:val="CharSectno"/>
        </w:rPr>
        <w:t>5.96A</w:t>
      </w:r>
      <w:r>
        <w:t>.</w:t>
      </w:r>
      <w:r>
        <w:tab/>
        <w:t>Information published on official website</w:t>
      </w:r>
      <w:bookmarkEnd w:id="55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557" w:name="_Toc203729121"/>
      <w:r>
        <w:rPr>
          <w:rStyle w:val="CharSectno"/>
        </w:rPr>
        <w:t>5.97</w:t>
      </w:r>
      <w:r>
        <w:t>.</w:t>
      </w:r>
      <w:r>
        <w:tab/>
      </w:r>
      <w:r>
        <w:rPr>
          <w:i/>
        </w:rPr>
        <w:t>Freedom of Information Act 1992</w:t>
      </w:r>
      <w:r>
        <w:t xml:space="preserve"> not affected</w:t>
      </w:r>
      <w:bookmarkEnd w:id="557"/>
    </w:p>
    <w:p>
      <w:pPr>
        <w:pStyle w:val="Subsection"/>
      </w:pPr>
      <w:r>
        <w:tab/>
      </w:r>
      <w:r>
        <w:tab/>
        <w:t xml:space="preserve">Nothing in this Division affects the operation of the </w:t>
      </w:r>
      <w:r>
        <w:rPr>
          <w:i/>
        </w:rPr>
        <w:t>Freedom of Information Act 1992</w:t>
      </w:r>
      <w:r>
        <w:t>.</w:t>
      </w:r>
    </w:p>
    <w:p>
      <w:pPr>
        <w:pStyle w:val="Heading3"/>
      </w:pPr>
      <w:bookmarkStart w:id="558" w:name="_Toc203650373"/>
      <w:bookmarkStart w:id="559" w:name="_Toc203655575"/>
      <w:bookmarkStart w:id="560" w:name="_Toc203729122"/>
      <w:r>
        <w:rPr>
          <w:rStyle w:val="CharDivNo"/>
        </w:rPr>
        <w:t>Division 8</w:t>
      </w:r>
      <w:r>
        <w:t> — </w:t>
      </w:r>
      <w:r>
        <w:rPr>
          <w:rStyle w:val="CharDivText"/>
        </w:rPr>
        <w:t>Local government payments and gifts to its members</w:t>
      </w:r>
      <w:bookmarkEnd w:id="558"/>
      <w:bookmarkEnd w:id="559"/>
      <w:bookmarkEnd w:id="560"/>
    </w:p>
    <w:p>
      <w:pPr>
        <w:pStyle w:val="Footnoteheading"/>
        <w:keepNext/>
      </w:pPr>
      <w:r>
        <w:tab/>
        <w:t>[Heading inserted: No. 17 of 2009 s. 32.]</w:t>
      </w:r>
    </w:p>
    <w:p>
      <w:pPr>
        <w:pStyle w:val="Heading5"/>
        <w:spacing w:before="180"/>
      </w:pPr>
      <w:bookmarkStart w:id="561" w:name="_Toc203729123"/>
      <w:r>
        <w:rPr>
          <w:rStyle w:val="CharSectno"/>
        </w:rPr>
        <w:t>5.98</w:t>
      </w:r>
      <w:r>
        <w:t>.</w:t>
      </w:r>
      <w:r>
        <w:tab/>
        <w:t>Fees, reimbursements and allowances for council members</w:t>
      </w:r>
      <w:bookmarkEnd w:id="561"/>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lastRenderedPageBreak/>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pPr>
      <w:r>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562" w:name="_Toc203729124"/>
      <w:r>
        <w:rPr>
          <w:rStyle w:val="CharSectno"/>
        </w:rPr>
        <w:t>5.98A</w:t>
      </w:r>
      <w:r>
        <w:t>.</w:t>
      </w:r>
      <w:r>
        <w:tab/>
        <w:t>Allowance for deputy mayor or deputy president</w:t>
      </w:r>
      <w:bookmarkEnd w:id="562"/>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63" w:name="_Toc203729125"/>
      <w:r>
        <w:rPr>
          <w:rStyle w:val="CharSectno"/>
        </w:rPr>
        <w:t>5.99</w:t>
      </w:r>
      <w:r>
        <w:t>.</w:t>
      </w:r>
      <w:r>
        <w:tab/>
        <w:t>Annual fee for council members in lieu of fees for attending meetings</w:t>
      </w:r>
      <w:bookmarkEnd w:id="563"/>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64" w:name="_Toc203729126"/>
      <w:r>
        <w:rPr>
          <w:rStyle w:val="CharSectno"/>
        </w:rPr>
        <w:t>5.99A</w:t>
      </w:r>
      <w:r>
        <w:t>.</w:t>
      </w:r>
      <w:r>
        <w:tab/>
        <w:t>Allowances for council members in lieu of reimbursement of expenses</w:t>
      </w:r>
      <w:bookmarkEnd w:id="564"/>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lastRenderedPageBreak/>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565" w:name="_Toc203729127"/>
      <w:r>
        <w:rPr>
          <w:rStyle w:val="CharSectno"/>
        </w:rPr>
        <w:t>5.99B</w:t>
      </w:r>
      <w:r>
        <w:t>.</w:t>
      </w:r>
      <w:r>
        <w:tab/>
        <w:t>Superannuation for council members: main provisions</w:t>
      </w:r>
      <w:bookmarkEnd w:id="565"/>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keepNext/>
      </w:pPr>
      <w:r>
        <w:lastRenderedPageBreak/>
        <w:tab/>
        <w:t>(b)</w:t>
      </w:r>
      <w:r>
        <w:tab/>
        <w:t xml:space="preserve">in the absence of regulations made for the purposes of paragraph (a) — a payment that is a contribution to an account that — </w:t>
      </w:r>
    </w:p>
    <w:p>
      <w:pPr>
        <w:pStyle w:val="Defsubpara"/>
      </w:pPr>
      <w:r>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lastRenderedPageBreak/>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tab/>
        <w:t>(9)</w:t>
      </w:r>
      <w:r>
        <w:tab/>
        <w:t>This section is subject to sections 5.99C and 5.99D.</w:t>
      </w:r>
    </w:p>
    <w:p>
      <w:pPr>
        <w:pStyle w:val="Footnotesection"/>
      </w:pPr>
      <w:r>
        <w:tab/>
        <w:t>[Section 5.99B inserted: No. 47 of 2024 s. 63.]</w:t>
      </w:r>
    </w:p>
    <w:p>
      <w:pPr>
        <w:pStyle w:val="Heading5"/>
      </w:pPr>
      <w:bookmarkStart w:id="566" w:name="_Toc203729128"/>
      <w:r>
        <w:rPr>
          <w:rStyle w:val="CharSectno"/>
        </w:rPr>
        <w:t>5.99C</w:t>
      </w:r>
      <w:r>
        <w:t>.</w:t>
      </w:r>
      <w:r>
        <w:tab/>
        <w:t>Superannuation for council members: opt outs</w:t>
      </w:r>
      <w:bookmarkEnd w:id="566"/>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567" w:name="_Toc203729129"/>
      <w:r>
        <w:rPr>
          <w:rStyle w:val="CharSectno"/>
        </w:rPr>
        <w:lastRenderedPageBreak/>
        <w:t>5.99D</w:t>
      </w:r>
      <w:r>
        <w:t>.</w:t>
      </w:r>
      <w:r>
        <w:tab/>
        <w:t>Superannuation for council members: other exceptions</w:t>
      </w:r>
      <w:bookmarkEnd w:id="567"/>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lastRenderedPageBreak/>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568" w:name="_Toc203729130"/>
      <w:r>
        <w:rPr>
          <w:rStyle w:val="CharSectno"/>
        </w:rPr>
        <w:t>5.99E</w:t>
      </w:r>
      <w:r>
        <w:t>.</w:t>
      </w:r>
      <w:r>
        <w:tab/>
        <w:t>Superannuation for council members: supplementary provisions</w:t>
      </w:r>
      <w:bookmarkEnd w:id="568"/>
    </w:p>
    <w:p>
      <w:pPr>
        <w:pStyle w:val="Subsection"/>
      </w:pPr>
      <w:r>
        <w:tab/>
        <w:t>(1)</w:t>
      </w:r>
      <w:r>
        <w:tab/>
        <w:t xml:space="preserve">For the purposes of subsection (2), this subsection applies to a case in which — </w:t>
      </w:r>
    </w:p>
    <w:p>
      <w:pPr>
        <w:pStyle w:val="Indenta"/>
      </w:pPr>
      <w:r>
        <w:tab/>
        <w:t>(a)</w:t>
      </w:r>
      <w:r>
        <w:tab/>
        <w:t xml:space="preserve">section 5.102AB, 8.29(5)(b) or 8.30B(4)(b) applies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lastRenderedPageBreak/>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63.]</w:t>
      </w:r>
    </w:p>
    <w:p>
      <w:pPr>
        <w:pStyle w:val="Heading5"/>
        <w:spacing w:before="180"/>
      </w:pPr>
      <w:bookmarkStart w:id="569" w:name="_Toc203729131"/>
      <w:r>
        <w:rPr>
          <w:rStyle w:val="CharSectno"/>
        </w:rPr>
        <w:t>5.100A</w:t>
      </w:r>
      <w:r>
        <w:t>.</w:t>
      </w:r>
      <w:r>
        <w:tab/>
        <w:t>Gifts to council members</w:t>
      </w:r>
      <w:bookmarkEnd w:id="56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570" w:name="_Toc203729132"/>
      <w:r>
        <w:rPr>
          <w:rStyle w:val="CharSectno"/>
        </w:rPr>
        <w:t>5.100</w:t>
      </w:r>
      <w:r>
        <w:t>.</w:t>
      </w:r>
      <w:r>
        <w:tab/>
        <w:t>Fees paid and expenses reimbursed to committee members</w:t>
      </w:r>
      <w:bookmarkEnd w:id="570"/>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lastRenderedPageBreak/>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 xml:space="preserve">If an expense is of a kind that may be approved by a local government for reimbursement, the local government may approve reimbursement of the expense either generally or in a particular case but nothing in this subsection limits the </w:t>
      </w:r>
      <w:r>
        <w:lastRenderedPageBreak/>
        <w:t>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71" w:name="_Toc203729133"/>
      <w:r>
        <w:rPr>
          <w:rStyle w:val="CharSectno"/>
        </w:rPr>
        <w:t>5.101</w:t>
      </w:r>
      <w:r>
        <w:t>.</w:t>
      </w:r>
      <w:r>
        <w:tab/>
        <w:t>Payments for employee committee members</w:t>
      </w:r>
      <w:bookmarkEnd w:id="57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72" w:name="_Toc203729134"/>
      <w:r>
        <w:rPr>
          <w:rStyle w:val="CharSectno"/>
        </w:rPr>
        <w:t>5.101A</w:t>
      </w:r>
      <w:r>
        <w:t>.</w:t>
      </w:r>
      <w:r>
        <w:tab/>
        <w:t>Regulations about payment of expenses</w:t>
      </w:r>
      <w:bookmarkEnd w:id="572"/>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73" w:name="_Toc203729135"/>
      <w:r>
        <w:rPr>
          <w:rStyle w:val="CharSectno"/>
        </w:rPr>
        <w:t>5.102</w:t>
      </w:r>
      <w:r>
        <w:t>.</w:t>
      </w:r>
      <w:r>
        <w:tab/>
        <w:t>Expense may be funded before actually incurred</w:t>
      </w:r>
      <w:bookmarkEnd w:id="573"/>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74" w:name="_Toc203729136"/>
      <w:r>
        <w:rPr>
          <w:rStyle w:val="CharSectno"/>
        </w:rPr>
        <w:t>5.102AA</w:t>
      </w:r>
      <w:r>
        <w:t>.</w:t>
      </w:r>
      <w:r>
        <w:tab/>
        <w:t>Apportionment of annual payments</w:t>
      </w:r>
      <w:bookmarkEnd w:id="574"/>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75" w:name="_Toc203729137"/>
      <w:r>
        <w:rPr>
          <w:rStyle w:val="CharSectno"/>
        </w:rPr>
        <w:lastRenderedPageBreak/>
        <w:t>5.102AB</w:t>
      </w:r>
      <w:r>
        <w:t>.</w:t>
      </w:r>
      <w:r>
        <w:rPr>
          <w:rStyle w:val="CharSectno"/>
        </w:rPr>
        <w:tab/>
      </w:r>
      <w:r>
        <w:t>Repayment of advance annual payments if recipient ceases to hold office</w:t>
      </w:r>
      <w:bookmarkEnd w:id="575"/>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76" w:name="_Toc203729138"/>
      <w:r>
        <w:rPr>
          <w:rStyle w:val="CharSectno"/>
        </w:rPr>
        <w:t>5.102AC</w:t>
      </w:r>
      <w:r>
        <w:t>.</w:t>
      </w:r>
      <w:r>
        <w:rPr>
          <w:rStyle w:val="CharSectno"/>
        </w:rPr>
        <w:tab/>
      </w:r>
      <w:r>
        <w:t>Application of this Division to regional local governments</w:t>
      </w:r>
      <w:bookmarkEnd w:id="57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77" w:name="_Toc203650390"/>
      <w:bookmarkStart w:id="578" w:name="_Toc203655592"/>
      <w:bookmarkStart w:id="579" w:name="_Toc203729139"/>
      <w:r>
        <w:rPr>
          <w:rStyle w:val="CharDivNo"/>
        </w:rPr>
        <w:lastRenderedPageBreak/>
        <w:t>Division 9</w:t>
      </w:r>
      <w:r>
        <w:t> — </w:t>
      </w:r>
      <w:r>
        <w:rPr>
          <w:rStyle w:val="CharDivText"/>
        </w:rPr>
        <w:t>Conduct</w:t>
      </w:r>
      <w:bookmarkEnd w:id="577"/>
      <w:bookmarkEnd w:id="578"/>
      <w:bookmarkEnd w:id="579"/>
    </w:p>
    <w:p>
      <w:pPr>
        <w:pStyle w:val="Footnoteheading"/>
        <w:keepNext/>
      </w:pPr>
      <w:r>
        <w:tab/>
        <w:t>[Heading inserted: No. 1 of 2007 s. 8; amended: No. 16 of 2019 s. 48.]</w:t>
      </w:r>
    </w:p>
    <w:p>
      <w:pPr>
        <w:pStyle w:val="Heading5"/>
        <w:spacing w:before="180"/>
      </w:pPr>
      <w:bookmarkStart w:id="580" w:name="_Toc203729140"/>
      <w:r>
        <w:rPr>
          <w:rStyle w:val="CharSectno"/>
        </w:rPr>
        <w:t>5.102A</w:t>
      </w:r>
      <w:r>
        <w:t>.</w:t>
      </w:r>
      <w:r>
        <w:tab/>
        <w:t>Terms used</w:t>
      </w:r>
      <w:bookmarkEnd w:id="580"/>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81" w:name="_Toc203729141"/>
      <w:r>
        <w:rPr>
          <w:rStyle w:val="CharSectno"/>
        </w:rPr>
        <w:lastRenderedPageBreak/>
        <w:t>5.103</w:t>
      </w:r>
      <w:r>
        <w:t>.</w:t>
      </w:r>
      <w:r>
        <w:tab/>
        <w:t>Model code of conduct for council members, committee members and candidates</w:t>
      </w:r>
      <w:bookmarkEnd w:id="581"/>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582" w:name="_Toc203729142"/>
      <w:r>
        <w:rPr>
          <w:rStyle w:val="CharSectno"/>
        </w:rPr>
        <w:t>5.104</w:t>
      </w:r>
      <w:r>
        <w:t>.</w:t>
      </w:r>
      <w:r>
        <w:tab/>
        <w:t>Adoption of model code of conduct</w:t>
      </w:r>
      <w:bookmarkEnd w:id="582"/>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83" w:name="_Toc203729143"/>
      <w:r>
        <w:rPr>
          <w:rStyle w:val="CharSectno"/>
        </w:rPr>
        <w:t>5.105</w:t>
      </w:r>
      <w:r>
        <w:t>.</w:t>
      </w:r>
      <w:r>
        <w:tab/>
        <w:t>Breaches by council members</w:t>
      </w:r>
      <w:bookmarkEnd w:id="583"/>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84" w:name="_Toc203729144"/>
      <w:r>
        <w:rPr>
          <w:rStyle w:val="CharSectno"/>
        </w:rPr>
        <w:t>5.106</w:t>
      </w:r>
      <w:r>
        <w:t>.</w:t>
      </w:r>
      <w:r>
        <w:tab/>
        <w:t>Deciding whether breach occurred</w:t>
      </w:r>
      <w:bookmarkEnd w:id="584"/>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85" w:name="_Toc203729145"/>
      <w:r>
        <w:rPr>
          <w:rStyle w:val="CharSectno"/>
        </w:rPr>
        <w:t>5.107</w:t>
      </w:r>
      <w:r>
        <w:t>.</w:t>
      </w:r>
      <w:r>
        <w:tab/>
        <w:t>Complaining to complaints officer of minor breach</w:t>
      </w:r>
      <w:bookmarkEnd w:id="58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86" w:name="_Toc203729146"/>
      <w:r>
        <w:rPr>
          <w:rStyle w:val="CharSectno"/>
        </w:rPr>
        <w:t>5.108</w:t>
      </w:r>
      <w:r>
        <w:t>.</w:t>
      </w:r>
      <w:r>
        <w:tab/>
        <w:t>Departmental CEO may send complaint of minor breach to complaints officer</w:t>
      </w:r>
      <w:bookmarkEnd w:id="58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87" w:name="_Toc203729147"/>
      <w:r>
        <w:rPr>
          <w:rStyle w:val="CharSectno"/>
        </w:rPr>
        <w:t>5.109</w:t>
      </w:r>
      <w:r>
        <w:t>.</w:t>
      </w:r>
      <w:r>
        <w:tab/>
        <w:t>Complaint initiated by complaints officer</w:t>
      </w:r>
      <w:bookmarkEnd w:id="587"/>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88" w:name="_Toc203729148"/>
      <w:r>
        <w:rPr>
          <w:rStyle w:val="CharSectno"/>
        </w:rPr>
        <w:t>5.110A</w:t>
      </w:r>
      <w:r>
        <w:t>.</w:t>
      </w:r>
      <w:r>
        <w:tab/>
        <w:t>Withdrawal of complaint of minor breach</w:t>
      </w:r>
      <w:bookmarkEnd w:id="588"/>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89" w:name="_Toc203729149"/>
      <w:r>
        <w:rPr>
          <w:rStyle w:val="CharSectno"/>
        </w:rPr>
        <w:t>5.110</w:t>
      </w:r>
      <w:r>
        <w:t>.</w:t>
      </w:r>
      <w:r>
        <w:tab/>
        <w:t>Dealing with complaint of minor breach</w:t>
      </w:r>
      <w:bookmarkEnd w:id="589"/>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90" w:name="_Toc203729150"/>
      <w:r>
        <w:rPr>
          <w:rStyle w:val="CharSectno"/>
        </w:rPr>
        <w:t>5.111</w:t>
      </w:r>
      <w:r>
        <w:t>.</w:t>
      </w:r>
      <w:r>
        <w:tab/>
        <w:t>Dealing with recurrent breach</w:t>
      </w:r>
      <w:bookmarkEnd w:id="590"/>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91" w:name="_Toc203729151"/>
      <w:r>
        <w:rPr>
          <w:rStyle w:val="CharSectno"/>
        </w:rPr>
        <w:t>5.112</w:t>
      </w:r>
      <w:r>
        <w:t>.</w:t>
      </w:r>
      <w:r>
        <w:tab/>
        <w:t>Allegation of recurrent breach</w:t>
      </w:r>
      <w:bookmarkEnd w:id="59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92" w:name="_Toc203729152"/>
      <w:r>
        <w:rPr>
          <w:rStyle w:val="CharSectno"/>
        </w:rPr>
        <w:t>5.113</w:t>
      </w:r>
      <w:r>
        <w:t>.</w:t>
      </w:r>
      <w:r>
        <w:tab/>
        <w:t>Punishment for recurrent breach</w:t>
      </w:r>
      <w:bookmarkEnd w:id="592"/>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93" w:name="_Toc203729153"/>
      <w:r>
        <w:rPr>
          <w:rStyle w:val="CharSectno"/>
        </w:rPr>
        <w:t>5.114</w:t>
      </w:r>
      <w:r>
        <w:t>.</w:t>
      </w:r>
      <w:r>
        <w:tab/>
        <w:t>Making complaint of serious breach</w:t>
      </w:r>
      <w:bookmarkEnd w:id="593"/>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594" w:name="_Toc203729154"/>
      <w:r>
        <w:rPr>
          <w:rStyle w:val="CharSectno"/>
        </w:rPr>
        <w:t>5.115</w:t>
      </w:r>
      <w:r>
        <w:t>.</w:t>
      </w:r>
      <w:r>
        <w:tab/>
        <w:t>Complaints officer to send complaint of serious breach to Departmental CEO</w:t>
      </w:r>
      <w:bookmarkEnd w:id="59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95" w:name="_Toc203729155"/>
      <w:r>
        <w:rPr>
          <w:rStyle w:val="CharSectno"/>
        </w:rPr>
        <w:t>5.116</w:t>
      </w:r>
      <w:r>
        <w:t>.</w:t>
      </w:r>
      <w:r>
        <w:tab/>
        <w:t>Allegation by Departmental CEO of serious breach</w:t>
      </w:r>
      <w:bookmarkEnd w:id="595"/>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96" w:name="_Toc203729156"/>
      <w:r>
        <w:rPr>
          <w:rStyle w:val="CharSectno"/>
        </w:rPr>
        <w:t>5.117</w:t>
      </w:r>
      <w:r>
        <w:t>.</w:t>
      </w:r>
      <w:r>
        <w:tab/>
        <w:t>Punishment for serious breach</w:t>
      </w:r>
      <w:bookmarkEnd w:id="596"/>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97" w:name="_Toc203729157"/>
      <w:r>
        <w:rPr>
          <w:rStyle w:val="CharSectno"/>
        </w:rPr>
        <w:t>5.118</w:t>
      </w:r>
      <w:r>
        <w:t>.</w:t>
      </w:r>
      <w:r>
        <w:tab/>
        <w:t>Carrying out orders</w:t>
      </w:r>
      <w:bookmarkEnd w:id="59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98" w:name="_Toc203729158"/>
      <w:r>
        <w:rPr>
          <w:rStyle w:val="CharSectno"/>
        </w:rPr>
        <w:lastRenderedPageBreak/>
        <w:t>5.119</w:t>
      </w:r>
      <w:r>
        <w:t>.</w:t>
      </w:r>
      <w:r>
        <w:tab/>
        <w:t>SAT’s enforcement powers</w:t>
      </w:r>
      <w:bookmarkEnd w:id="59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599" w:name="_Toc203729159"/>
      <w:r>
        <w:rPr>
          <w:rStyle w:val="CharSectno"/>
        </w:rPr>
        <w:t>5.120</w:t>
      </w:r>
      <w:r>
        <w:t>.</w:t>
      </w:r>
      <w:r>
        <w:tab/>
        <w:t>Complaints officer</w:t>
      </w:r>
      <w:bookmarkEnd w:id="599"/>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600" w:name="_Toc203729160"/>
      <w:r>
        <w:rPr>
          <w:rStyle w:val="CharSectno"/>
        </w:rPr>
        <w:t>5.121</w:t>
      </w:r>
      <w:r>
        <w:t>.</w:t>
      </w:r>
      <w:r>
        <w:tab/>
        <w:t>Register of certain complaints of minor breaches</w:t>
      </w:r>
      <w:bookmarkEnd w:id="60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601" w:name="_Toc203729161"/>
      <w:r>
        <w:rPr>
          <w:rStyle w:val="CharSectno"/>
        </w:rPr>
        <w:t>5.122</w:t>
      </w:r>
      <w:r>
        <w:t>.</w:t>
      </w:r>
      <w:r>
        <w:tab/>
        <w:t>Standards panels</w:t>
      </w:r>
      <w:bookmarkEnd w:id="60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602" w:name="_Toc203729162"/>
      <w:r>
        <w:rPr>
          <w:rStyle w:val="CharSectno"/>
        </w:rPr>
        <w:t>5.123</w:t>
      </w:r>
      <w:r>
        <w:t>.</w:t>
      </w:r>
      <w:r>
        <w:tab/>
        <w:t>Confidentiality</w:t>
      </w:r>
      <w:bookmarkEnd w:id="60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603" w:name="_Toc203729163"/>
      <w:r>
        <w:rPr>
          <w:rStyle w:val="CharSectno"/>
        </w:rPr>
        <w:t>5.124</w:t>
      </w:r>
      <w:r>
        <w:t>.</w:t>
      </w:r>
      <w:r>
        <w:tab/>
        <w:t>Giving false or misleading information</w:t>
      </w:r>
      <w:bookmarkEnd w:id="60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604" w:name="_Toc203729164"/>
      <w:r>
        <w:rPr>
          <w:rStyle w:val="CharSectno"/>
        </w:rPr>
        <w:t>5.125</w:t>
      </w:r>
      <w:r>
        <w:t>.</w:t>
      </w:r>
      <w:r>
        <w:tab/>
        <w:t>Review of certain decisions</w:t>
      </w:r>
      <w:bookmarkEnd w:id="604"/>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605" w:name="_Toc203650416"/>
      <w:bookmarkStart w:id="606" w:name="_Toc203655618"/>
      <w:bookmarkStart w:id="607" w:name="_Toc203729165"/>
      <w:r>
        <w:rPr>
          <w:rStyle w:val="CharDivNo"/>
        </w:rPr>
        <w:t>Division 10</w:t>
      </w:r>
      <w:r>
        <w:t> — </w:t>
      </w:r>
      <w:r>
        <w:rPr>
          <w:rStyle w:val="CharDivText"/>
        </w:rPr>
        <w:t>Training and development</w:t>
      </w:r>
      <w:bookmarkEnd w:id="605"/>
      <w:bookmarkEnd w:id="606"/>
      <w:bookmarkEnd w:id="607"/>
    </w:p>
    <w:p>
      <w:pPr>
        <w:pStyle w:val="Footnoteheading"/>
        <w:keepNext/>
        <w:keepLines/>
        <w:spacing w:before="100"/>
      </w:pPr>
      <w:r>
        <w:tab/>
        <w:t>[Heading inserted: No. 16 of 2019 s. 61.]</w:t>
      </w:r>
    </w:p>
    <w:p>
      <w:pPr>
        <w:pStyle w:val="Heading5"/>
      </w:pPr>
      <w:bookmarkStart w:id="608" w:name="_Toc203729166"/>
      <w:r>
        <w:rPr>
          <w:rStyle w:val="CharSectno"/>
        </w:rPr>
        <w:t>5.126</w:t>
      </w:r>
      <w:r>
        <w:t>.</w:t>
      </w:r>
      <w:r>
        <w:tab/>
        <w:t>Training for council members</w:t>
      </w:r>
      <w:bookmarkEnd w:id="608"/>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609" w:name="_Toc203729167"/>
      <w:r>
        <w:rPr>
          <w:rStyle w:val="CharSectno"/>
        </w:rPr>
        <w:lastRenderedPageBreak/>
        <w:t>5.127</w:t>
      </w:r>
      <w:r>
        <w:t>.</w:t>
      </w:r>
      <w:r>
        <w:tab/>
        <w:t>Report on training</w:t>
      </w:r>
      <w:bookmarkEnd w:id="609"/>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10" w:name="_Toc203729168"/>
      <w:r>
        <w:rPr>
          <w:rStyle w:val="CharSectno"/>
        </w:rPr>
        <w:t>5.128</w:t>
      </w:r>
      <w:r>
        <w:t>.</w:t>
      </w:r>
      <w:r>
        <w:tab/>
        <w:t>Policy for continuing professional development</w:t>
      </w:r>
      <w:bookmarkEnd w:id="610"/>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611" w:name="_Toc203729169"/>
      <w:r>
        <w:rPr>
          <w:rStyle w:val="CharSectno"/>
        </w:rPr>
        <w:lastRenderedPageBreak/>
        <w:t>5.129</w:t>
      </w:r>
      <w:r>
        <w:t>.</w:t>
      </w:r>
      <w:r>
        <w:tab/>
        <w:t>Fees and expenses</w:t>
      </w:r>
      <w:bookmarkEnd w:id="611"/>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612" w:name="_Toc203650421"/>
      <w:bookmarkStart w:id="613" w:name="_Toc203655623"/>
      <w:bookmarkStart w:id="614" w:name="_Toc203729170"/>
      <w:r>
        <w:rPr>
          <w:rStyle w:val="CharPartNo"/>
        </w:rPr>
        <w:lastRenderedPageBreak/>
        <w:t>Part 6</w:t>
      </w:r>
      <w:r>
        <w:t> — </w:t>
      </w:r>
      <w:r>
        <w:rPr>
          <w:rStyle w:val="CharPartText"/>
        </w:rPr>
        <w:t>Financial management</w:t>
      </w:r>
      <w:bookmarkEnd w:id="612"/>
      <w:bookmarkEnd w:id="613"/>
      <w:bookmarkEnd w:id="61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15" w:name="_Toc203650422"/>
      <w:bookmarkStart w:id="616" w:name="_Toc203655624"/>
      <w:bookmarkStart w:id="617" w:name="_Toc203729171"/>
      <w:r>
        <w:rPr>
          <w:rStyle w:val="CharDivNo"/>
        </w:rPr>
        <w:t>Division 1</w:t>
      </w:r>
      <w:r>
        <w:t> — </w:t>
      </w:r>
      <w:r>
        <w:rPr>
          <w:rStyle w:val="CharDivText"/>
        </w:rPr>
        <w:t>Introduction</w:t>
      </w:r>
      <w:bookmarkEnd w:id="615"/>
      <w:bookmarkEnd w:id="616"/>
      <w:bookmarkEnd w:id="617"/>
    </w:p>
    <w:p>
      <w:pPr>
        <w:pStyle w:val="Heading5"/>
      </w:pPr>
      <w:bookmarkStart w:id="618" w:name="_Toc203729172"/>
      <w:r>
        <w:rPr>
          <w:rStyle w:val="CharSectno"/>
        </w:rPr>
        <w:t>6.1</w:t>
      </w:r>
      <w:r>
        <w:t>.</w:t>
      </w:r>
      <w:r>
        <w:tab/>
        <w:t>Terms used</w:t>
      </w:r>
      <w:bookmarkEnd w:id="61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19" w:name="_Toc203650424"/>
      <w:bookmarkStart w:id="620" w:name="_Toc203655626"/>
      <w:bookmarkStart w:id="621" w:name="_Toc203729173"/>
      <w:r>
        <w:rPr>
          <w:rStyle w:val="CharDivNo"/>
        </w:rPr>
        <w:lastRenderedPageBreak/>
        <w:t>Division 2</w:t>
      </w:r>
      <w:r>
        <w:t> — </w:t>
      </w:r>
      <w:r>
        <w:rPr>
          <w:rStyle w:val="CharDivText"/>
        </w:rPr>
        <w:t>Annual budget</w:t>
      </w:r>
      <w:bookmarkEnd w:id="619"/>
      <w:bookmarkEnd w:id="620"/>
      <w:bookmarkEnd w:id="621"/>
    </w:p>
    <w:p>
      <w:pPr>
        <w:pStyle w:val="Heading5"/>
      </w:pPr>
      <w:bookmarkStart w:id="622" w:name="_Toc203729174"/>
      <w:r>
        <w:rPr>
          <w:rStyle w:val="CharSectno"/>
        </w:rPr>
        <w:t>6.2</w:t>
      </w:r>
      <w:r>
        <w:t>.</w:t>
      </w:r>
      <w:r>
        <w:tab/>
        <w:t>Local government to prepare annual budget</w:t>
      </w:r>
      <w:bookmarkEnd w:id="62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23" w:name="_Toc203729175"/>
      <w:r>
        <w:rPr>
          <w:rStyle w:val="CharSectno"/>
        </w:rPr>
        <w:t>6.3</w:t>
      </w:r>
      <w:r>
        <w:t>.</w:t>
      </w:r>
      <w:r>
        <w:tab/>
        <w:t>Budget for other circumstances</w:t>
      </w:r>
      <w:bookmarkEnd w:id="62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24" w:name="_Toc203650427"/>
      <w:bookmarkStart w:id="625" w:name="_Toc203655629"/>
      <w:bookmarkStart w:id="626" w:name="_Toc203729176"/>
      <w:r>
        <w:rPr>
          <w:rStyle w:val="CharDivNo"/>
        </w:rPr>
        <w:t>Division 3</w:t>
      </w:r>
      <w:r>
        <w:t> — </w:t>
      </w:r>
      <w:r>
        <w:rPr>
          <w:rStyle w:val="CharDivText"/>
        </w:rPr>
        <w:t>Reporting on activities and finance</w:t>
      </w:r>
      <w:bookmarkEnd w:id="624"/>
      <w:bookmarkEnd w:id="625"/>
      <w:bookmarkEnd w:id="626"/>
    </w:p>
    <w:p>
      <w:pPr>
        <w:pStyle w:val="Heading5"/>
        <w:spacing w:before="180"/>
      </w:pPr>
      <w:bookmarkStart w:id="627" w:name="_Toc203729177"/>
      <w:r>
        <w:rPr>
          <w:rStyle w:val="CharSectno"/>
        </w:rPr>
        <w:t>6.4</w:t>
      </w:r>
      <w:r>
        <w:t>.</w:t>
      </w:r>
      <w:r>
        <w:tab/>
        <w:t>Financial report</w:t>
      </w:r>
      <w:bookmarkEnd w:id="62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8" w:name="_Toc203650429"/>
      <w:bookmarkStart w:id="629" w:name="_Toc203655631"/>
      <w:bookmarkStart w:id="630" w:name="_Toc203729178"/>
      <w:r>
        <w:rPr>
          <w:rStyle w:val="CharDivNo"/>
        </w:rPr>
        <w:lastRenderedPageBreak/>
        <w:t>Division 4</w:t>
      </w:r>
      <w:r>
        <w:t> — </w:t>
      </w:r>
      <w:r>
        <w:rPr>
          <w:rStyle w:val="CharDivText"/>
        </w:rPr>
        <w:t>General financial provisions</w:t>
      </w:r>
      <w:bookmarkEnd w:id="628"/>
      <w:bookmarkEnd w:id="629"/>
      <w:bookmarkEnd w:id="630"/>
    </w:p>
    <w:p>
      <w:pPr>
        <w:pStyle w:val="Heading5"/>
      </w:pPr>
      <w:bookmarkStart w:id="631" w:name="_Toc203729179"/>
      <w:r>
        <w:rPr>
          <w:rStyle w:val="CharSectno"/>
        </w:rPr>
        <w:t>6.5</w:t>
      </w:r>
      <w:r>
        <w:t>.</w:t>
      </w:r>
      <w:r>
        <w:tab/>
        <w:t>Accounts and records</w:t>
      </w:r>
      <w:bookmarkEnd w:id="631"/>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32" w:name="_Toc203729180"/>
      <w:r>
        <w:rPr>
          <w:rStyle w:val="CharSectno"/>
        </w:rPr>
        <w:t>6.6</w:t>
      </w:r>
      <w:r>
        <w:t>.</w:t>
      </w:r>
      <w:r>
        <w:tab/>
        <w:t>Funds to be established</w:t>
      </w:r>
      <w:bookmarkEnd w:id="63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3" w:name="_Toc203729181"/>
      <w:r>
        <w:rPr>
          <w:rStyle w:val="CharSectno"/>
        </w:rPr>
        <w:t>6.7</w:t>
      </w:r>
      <w:r>
        <w:t>.</w:t>
      </w:r>
      <w:r>
        <w:tab/>
        <w:t>Municipal fund</w:t>
      </w:r>
      <w:bookmarkEnd w:id="63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4" w:name="_Toc203729182"/>
      <w:r>
        <w:rPr>
          <w:rStyle w:val="CharSectno"/>
        </w:rPr>
        <w:lastRenderedPageBreak/>
        <w:t>6.8</w:t>
      </w:r>
      <w:r>
        <w:t>.</w:t>
      </w:r>
      <w:r>
        <w:tab/>
        <w:t>Expenditure from municipal fund not included in annual budget</w:t>
      </w:r>
      <w:bookmarkEnd w:id="634"/>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35" w:name="_Toc203729183"/>
      <w:r>
        <w:rPr>
          <w:rStyle w:val="CharSectno"/>
        </w:rPr>
        <w:t>6.9</w:t>
      </w:r>
      <w:r>
        <w:t>.</w:t>
      </w:r>
      <w:r>
        <w:tab/>
        <w:t>Trust fund</w:t>
      </w:r>
      <w:bookmarkEnd w:id="63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36" w:name="_Toc203729184"/>
      <w:r>
        <w:rPr>
          <w:rStyle w:val="CharSectno"/>
        </w:rPr>
        <w:t>6.10</w:t>
      </w:r>
      <w:r>
        <w:t>.</w:t>
      </w:r>
      <w:r>
        <w:tab/>
        <w:t>Financial management regulations</w:t>
      </w:r>
      <w:bookmarkEnd w:id="63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7" w:name="_Toc203729185"/>
      <w:r>
        <w:rPr>
          <w:rStyle w:val="CharSectno"/>
        </w:rPr>
        <w:t>6.11</w:t>
      </w:r>
      <w:r>
        <w:t>.</w:t>
      </w:r>
      <w:r>
        <w:tab/>
        <w:t>Reserve accounts</w:t>
      </w:r>
      <w:bookmarkEnd w:id="637"/>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38" w:name="_Toc203729186"/>
      <w:r>
        <w:rPr>
          <w:rStyle w:val="CharSectno"/>
        </w:rPr>
        <w:t>6.12</w:t>
      </w:r>
      <w:r>
        <w:t>.</w:t>
      </w:r>
      <w:r>
        <w:tab/>
        <w:t>Power to defer, grant discounts, waive or write off debts</w:t>
      </w:r>
      <w:bookmarkEnd w:id="63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39" w:name="_Toc203729187"/>
      <w:r>
        <w:rPr>
          <w:rStyle w:val="CharSectno"/>
        </w:rPr>
        <w:t>6.13</w:t>
      </w:r>
      <w:r>
        <w:t>.</w:t>
      </w:r>
      <w:r>
        <w:tab/>
        <w:t>Interest on money owing to local governments</w:t>
      </w:r>
      <w:bookmarkEnd w:id="639"/>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40" w:name="_Toc203729188"/>
      <w:r>
        <w:rPr>
          <w:rStyle w:val="CharSectno"/>
        </w:rPr>
        <w:t>6.14</w:t>
      </w:r>
      <w:r>
        <w:t>.</w:t>
      </w:r>
      <w:r>
        <w:tab/>
        <w:t>Power to invest</w:t>
      </w:r>
      <w:bookmarkEnd w:id="64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641" w:name="_Toc203650440"/>
      <w:bookmarkStart w:id="642" w:name="_Toc203655642"/>
      <w:bookmarkStart w:id="643" w:name="_Toc203729189"/>
      <w:r>
        <w:rPr>
          <w:rStyle w:val="CharDivNo"/>
        </w:rPr>
        <w:t>Division 5</w:t>
      </w:r>
      <w:r>
        <w:t> — </w:t>
      </w:r>
      <w:r>
        <w:rPr>
          <w:rStyle w:val="CharDivText"/>
        </w:rPr>
        <w:t>Financing local government activities</w:t>
      </w:r>
      <w:bookmarkEnd w:id="641"/>
      <w:bookmarkEnd w:id="642"/>
      <w:bookmarkEnd w:id="643"/>
    </w:p>
    <w:p>
      <w:pPr>
        <w:pStyle w:val="Heading4"/>
      </w:pPr>
      <w:bookmarkStart w:id="644" w:name="_Toc203650441"/>
      <w:bookmarkStart w:id="645" w:name="_Toc203655643"/>
      <w:bookmarkStart w:id="646" w:name="_Toc203729190"/>
      <w:r>
        <w:t>Subdivision 1 — Introduction</w:t>
      </w:r>
      <w:bookmarkEnd w:id="644"/>
      <w:bookmarkEnd w:id="645"/>
      <w:bookmarkEnd w:id="646"/>
    </w:p>
    <w:p>
      <w:pPr>
        <w:pStyle w:val="Heading5"/>
      </w:pPr>
      <w:bookmarkStart w:id="647" w:name="_Toc203729191"/>
      <w:r>
        <w:rPr>
          <w:rStyle w:val="CharSectno"/>
        </w:rPr>
        <w:t>6.15</w:t>
      </w:r>
      <w:r>
        <w:t>.</w:t>
      </w:r>
      <w:r>
        <w:tab/>
        <w:t>Local government’s ability to receive revenue and income</w:t>
      </w:r>
      <w:bookmarkEnd w:id="64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48" w:name="_Toc203650443"/>
      <w:bookmarkStart w:id="649" w:name="_Toc203655645"/>
      <w:bookmarkStart w:id="650" w:name="_Toc203729192"/>
      <w:r>
        <w:lastRenderedPageBreak/>
        <w:t>Subdivision 2 — Fees and charges</w:t>
      </w:r>
      <w:bookmarkEnd w:id="648"/>
      <w:bookmarkEnd w:id="649"/>
      <w:bookmarkEnd w:id="650"/>
    </w:p>
    <w:p>
      <w:pPr>
        <w:pStyle w:val="Heading5"/>
      </w:pPr>
      <w:bookmarkStart w:id="651" w:name="_Toc203729193"/>
      <w:r>
        <w:rPr>
          <w:rStyle w:val="CharSectno"/>
        </w:rPr>
        <w:t>6.16</w:t>
      </w:r>
      <w:r>
        <w:t>.</w:t>
      </w:r>
      <w:r>
        <w:tab/>
        <w:t>Imposition of fees and charges</w:t>
      </w:r>
      <w:bookmarkEnd w:id="65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52" w:name="_Toc203729194"/>
      <w:r>
        <w:rPr>
          <w:rStyle w:val="CharSectno"/>
        </w:rPr>
        <w:lastRenderedPageBreak/>
        <w:t>6.17</w:t>
      </w:r>
      <w:r>
        <w:t>.</w:t>
      </w:r>
      <w:r>
        <w:tab/>
        <w:t>Setting level of fees and charges</w:t>
      </w:r>
      <w:bookmarkEnd w:id="652"/>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53" w:name="_Toc203729195"/>
      <w:r>
        <w:rPr>
          <w:rStyle w:val="CharSectno"/>
        </w:rPr>
        <w:lastRenderedPageBreak/>
        <w:t>6.18</w:t>
      </w:r>
      <w:r>
        <w:t>.</w:t>
      </w:r>
      <w:r>
        <w:tab/>
        <w:t>Effect of other written laws</w:t>
      </w:r>
      <w:bookmarkEnd w:id="65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54" w:name="_Toc203729196"/>
      <w:r>
        <w:rPr>
          <w:rStyle w:val="CharSectno"/>
        </w:rPr>
        <w:t>6.19</w:t>
      </w:r>
      <w:r>
        <w:t>.</w:t>
      </w:r>
      <w:r>
        <w:tab/>
        <w:t>Local government to give notice of fees and charges</w:t>
      </w:r>
      <w:bookmarkEnd w:id="65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5" w:name="_Toc203650448"/>
      <w:bookmarkStart w:id="656" w:name="_Toc203655650"/>
      <w:bookmarkStart w:id="657" w:name="_Toc203729197"/>
      <w:r>
        <w:t>Subdivision 3 — Borrowings</w:t>
      </w:r>
      <w:bookmarkEnd w:id="655"/>
      <w:bookmarkEnd w:id="656"/>
      <w:bookmarkEnd w:id="657"/>
    </w:p>
    <w:p>
      <w:pPr>
        <w:pStyle w:val="Heading5"/>
        <w:spacing w:before="160"/>
      </w:pPr>
      <w:bookmarkStart w:id="658" w:name="_Toc203729198"/>
      <w:r>
        <w:rPr>
          <w:rStyle w:val="CharSectno"/>
        </w:rPr>
        <w:t>6.20</w:t>
      </w:r>
      <w:r>
        <w:t>.</w:t>
      </w:r>
      <w:r>
        <w:tab/>
        <w:t>Power to borrow</w:t>
      </w:r>
      <w:bookmarkEnd w:id="65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59" w:name="_Toc203729199"/>
      <w:r>
        <w:rPr>
          <w:rStyle w:val="CharSectno"/>
        </w:rPr>
        <w:t>6.21</w:t>
      </w:r>
      <w:r>
        <w:t>.</w:t>
      </w:r>
      <w:r>
        <w:tab/>
        <w:t>Restrictions on borrowing</w:t>
      </w:r>
      <w:bookmarkEnd w:id="65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60" w:name="_Toc203729200"/>
      <w:r>
        <w:rPr>
          <w:rStyle w:val="CharSectno"/>
        </w:rPr>
        <w:t>6.22</w:t>
      </w:r>
      <w:r>
        <w:t>.</w:t>
      </w:r>
      <w:r>
        <w:tab/>
        <w:t>Appointment of receivers</w:t>
      </w:r>
      <w:bookmarkEnd w:id="660"/>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61" w:name="_Toc203729201"/>
      <w:r>
        <w:rPr>
          <w:rStyle w:val="CharSectno"/>
        </w:rPr>
        <w:t>6.23</w:t>
      </w:r>
      <w:r>
        <w:t>.</w:t>
      </w:r>
      <w:r>
        <w:tab/>
        <w:t>Powers of receivers</w:t>
      </w:r>
      <w:bookmarkEnd w:id="661"/>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62" w:name="_Toc203729202"/>
      <w:r>
        <w:rPr>
          <w:rStyle w:val="CharSectno"/>
        </w:rPr>
        <w:t>6.24</w:t>
      </w:r>
      <w:r>
        <w:t>.</w:t>
      </w:r>
      <w:r>
        <w:tab/>
        <w:t>Application of money</w:t>
      </w:r>
      <w:bookmarkEnd w:id="662"/>
    </w:p>
    <w:p>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663" w:name="_Toc203650454"/>
      <w:bookmarkStart w:id="664" w:name="_Toc203655656"/>
      <w:bookmarkStart w:id="665" w:name="_Toc203729203"/>
      <w:r>
        <w:rPr>
          <w:rStyle w:val="CharDivNo"/>
        </w:rPr>
        <w:t>Division 6</w:t>
      </w:r>
      <w:r>
        <w:t> — </w:t>
      </w:r>
      <w:r>
        <w:rPr>
          <w:rStyle w:val="CharDivText"/>
        </w:rPr>
        <w:t>Rates and service charges</w:t>
      </w:r>
      <w:bookmarkEnd w:id="663"/>
      <w:bookmarkEnd w:id="664"/>
      <w:bookmarkEnd w:id="665"/>
    </w:p>
    <w:p>
      <w:pPr>
        <w:pStyle w:val="Heading4"/>
      </w:pPr>
      <w:bookmarkStart w:id="666" w:name="_Toc203650455"/>
      <w:bookmarkStart w:id="667" w:name="_Toc203655657"/>
      <w:bookmarkStart w:id="668" w:name="_Toc203729204"/>
      <w:r>
        <w:t>Subdivision 1 — Introduction and basis of rating</w:t>
      </w:r>
      <w:bookmarkEnd w:id="666"/>
      <w:bookmarkEnd w:id="667"/>
      <w:bookmarkEnd w:id="668"/>
    </w:p>
    <w:p>
      <w:pPr>
        <w:pStyle w:val="Heading5"/>
      </w:pPr>
      <w:bookmarkStart w:id="669" w:name="_Toc203729205"/>
      <w:r>
        <w:rPr>
          <w:rStyle w:val="CharSectno"/>
        </w:rPr>
        <w:t>6.25</w:t>
      </w:r>
      <w:r>
        <w:t>.</w:t>
      </w:r>
      <w:r>
        <w:tab/>
        <w:t>Terms used</w:t>
      </w:r>
      <w:bookmarkEnd w:id="66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lastRenderedPageBreak/>
        <w:tab/>
        <w:t>[Section 6.25 amended: No. 17 of 2009 s. 37.]</w:t>
      </w:r>
    </w:p>
    <w:p>
      <w:pPr>
        <w:pStyle w:val="Heading5"/>
        <w:spacing w:before="180"/>
      </w:pPr>
      <w:bookmarkStart w:id="670" w:name="_Toc203729206"/>
      <w:r>
        <w:rPr>
          <w:rStyle w:val="CharSectno"/>
        </w:rPr>
        <w:t>6.26</w:t>
      </w:r>
      <w:r>
        <w:t>.</w:t>
      </w:r>
      <w:r>
        <w:tab/>
        <w:t>Rateable land</w:t>
      </w:r>
      <w:bookmarkEnd w:id="670"/>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 xml:space="preserve">land in a district while it is owned by a regional local government and is used for the purposes of that regional local government other than for the purposes of a trading undertaking (as that term is defined in and for the </w:t>
      </w:r>
      <w:r>
        <w:lastRenderedPageBreak/>
        <w:t>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lastRenderedPageBreak/>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71" w:name="_Toc203729207"/>
      <w:r>
        <w:rPr>
          <w:rStyle w:val="CharSectno"/>
        </w:rPr>
        <w:t>6.27</w:t>
      </w:r>
      <w:r>
        <w:t>.</w:t>
      </w:r>
      <w:r>
        <w:tab/>
        <w:t>Multiple rating</w:t>
      </w:r>
      <w:bookmarkEnd w:id="67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72" w:name="_Toc203729208"/>
      <w:r>
        <w:rPr>
          <w:rStyle w:val="CharSectno"/>
        </w:rPr>
        <w:lastRenderedPageBreak/>
        <w:t>6.28</w:t>
      </w:r>
      <w:r>
        <w:t>.</w:t>
      </w:r>
      <w:r>
        <w:tab/>
        <w:t>Basis of rates</w:t>
      </w:r>
      <w:bookmarkEnd w:id="67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73" w:name="_Toc203729209"/>
      <w:r>
        <w:rPr>
          <w:rStyle w:val="CharSectno"/>
        </w:rPr>
        <w:t>6.29</w:t>
      </w:r>
      <w:r>
        <w:t>.</w:t>
      </w:r>
      <w:r>
        <w:tab/>
        <w:t>Valuation and rates on mining and petroleum interests</w:t>
      </w:r>
      <w:bookmarkEnd w:id="673"/>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74" w:name="_Toc203729210"/>
      <w:r>
        <w:rPr>
          <w:rStyle w:val="CharSectno"/>
        </w:rPr>
        <w:t>6.30</w:t>
      </w:r>
      <w:r>
        <w:t>.</w:t>
      </w:r>
      <w:r>
        <w:tab/>
        <w:t>Valuation of and rates on certain land</w:t>
      </w:r>
      <w:bookmarkEnd w:id="674"/>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lastRenderedPageBreak/>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75" w:name="_Toc203729211"/>
      <w:r>
        <w:rPr>
          <w:rStyle w:val="CharSectno"/>
        </w:rPr>
        <w:t>6.31</w:t>
      </w:r>
      <w:r>
        <w:t>.</w:t>
      </w:r>
      <w:r>
        <w:tab/>
        <w:t>Phasing in of certain valuations</w:t>
      </w:r>
      <w:bookmarkEnd w:id="675"/>
    </w:p>
    <w:p>
      <w:pPr>
        <w:pStyle w:val="Subsection"/>
      </w:pPr>
      <w:r>
        <w:tab/>
      </w:r>
      <w:r>
        <w:tab/>
        <w:t>Schedule 6.1 which deals with the phasing in of valuations has effect.</w:t>
      </w:r>
    </w:p>
    <w:p>
      <w:pPr>
        <w:pStyle w:val="Heading4"/>
      </w:pPr>
      <w:bookmarkStart w:id="676" w:name="_Toc203650463"/>
      <w:bookmarkStart w:id="677" w:name="_Toc203655665"/>
      <w:bookmarkStart w:id="678" w:name="_Toc203729212"/>
      <w:r>
        <w:t>Subdivision 2 — Categories of rates and service charges</w:t>
      </w:r>
      <w:bookmarkEnd w:id="676"/>
      <w:bookmarkEnd w:id="677"/>
      <w:bookmarkEnd w:id="678"/>
    </w:p>
    <w:p>
      <w:pPr>
        <w:pStyle w:val="Heading5"/>
      </w:pPr>
      <w:bookmarkStart w:id="679" w:name="_Toc203729213"/>
      <w:r>
        <w:rPr>
          <w:rStyle w:val="CharSectno"/>
        </w:rPr>
        <w:t>6.32</w:t>
      </w:r>
      <w:r>
        <w:t>.</w:t>
      </w:r>
      <w:r>
        <w:tab/>
        <w:t>Rates and service charges</w:t>
      </w:r>
      <w:bookmarkEnd w:id="67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80" w:name="_Toc203729214"/>
      <w:r>
        <w:rPr>
          <w:rStyle w:val="CharSectno"/>
        </w:rPr>
        <w:t>6.33</w:t>
      </w:r>
      <w:r>
        <w:t>.</w:t>
      </w:r>
      <w:r>
        <w:tab/>
        <w:t>Differential general rates</w:t>
      </w:r>
      <w:bookmarkEnd w:id="68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lastRenderedPageBreak/>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81" w:name="_Toc203729215"/>
      <w:r>
        <w:rPr>
          <w:rStyle w:val="CharSectno"/>
        </w:rPr>
        <w:lastRenderedPageBreak/>
        <w:t>6.34</w:t>
      </w:r>
      <w:r>
        <w:t>.</w:t>
      </w:r>
      <w:r>
        <w:tab/>
        <w:t>Limit on revenue or income from general rates</w:t>
      </w:r>
      <w:bookmarkEnd w:id="68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82" w:name="_Toc203729216"/>
      <w:r>
        <w:rPr>
          <w:rStyle w:val="CharSectno"/>
        </w:rPr>
        <w:t>6.35</w:t>
      </w:r>
      <w:r>
        <w:t>.</w:t>
      </w:r>
      <w:r>
        <w:tab/>
        <w:t>Minimum payment</w:t>
      </w:r>
      <w:bookmarkEnd w:id="68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lastRenderedPageBreak/>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83" w:name="_Toc203729217"/>
      <w:r>
        <w:rPr>
          <w:rStyle w:val="CharSectno"/>
        </w:rPr>
        <w:t>6.36</w:t>
      </w:r>
      <w:r>
        <w:t>.</w:t>
      </w:r>
      <w:r>
        <w:tab/>
        <w:t>Local government to give notice of certain rates</w:t>
      </w:r>
      <w:bookmarkEnd w:id="68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lastRenderedPageBreak/>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lastRenderedPageBreak/>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84" w:name="_Toc203729218"/>
      <w:r>
        <w:rPr>
          <w:rStyle w:val="CharSectno"/>
        </w:rPr>
        <w:t>6.37</w:t>
      </w:r>
      <w:r>
        <w:t>.</w:t>
      </w:r>
      <w:r>
        <w:tab/>
        <w:t>Specified area rates</w:t>
      </w:r>
      <w:bookmarkEnd w:id="684"/>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w:t>
      </w:r>
      <w:r>
        <w:lastRenderedPageBreak/>
        <w:t>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85" w:name="_Toc203729219"/>
      <w:r>
        <w:rPr>
          <w:rStyle w:val="CharSectno"/>
        </w:rPr>
        <w:t>6.38</w:t>
      </w:r>
      <w:r>
        <w:t>.</w:t>
      </w:r>
      <w:r>
        <w:tab/>
        <w:t>Service charges</w:t>
      </w:r>
      <w:bookmarkEnd w:id="68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lastRenderedPageBreak/>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lastRenderedPageBreak/>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86" w:name="_Toc203650471"/>
      <w:bookmarkStart w:id="687" w:name="_Toc203655673"/>
      <w:bookmarkStart w:id="688" w:name="_Toc203729220"/>
      <w:r>
        <w:t>Subdivision 3 — Imposition of rates and service charges</w:t>
      </w:r>
      <w:bookmarkEnd w:id="686"/>
      <w:bookmarkEnd w:id="687"/>
      <w:bookmarkEnd w:id="688"/>
    </w:p>
    <w:p>
      <w:pPr>
        <w:pStyle w:val="Heading5"/>
        <w:keepNext w:val="0"/>
      </w:pPr>
      <w:bookmarkStart w:id="689" w:name="_Toc203729221"/>
      <w:r>
        <w:rPr>
          <w:rStyle w:val="CharSectno"/>
        </w:rPr>
        <w:t>6.39</w:t>
      </w:r>
      <w:r>
        <w:t>.</w:t>
      </w:r>
      <w:r>
        <w:tab/>
        <w:t>Rate record</w:t>
      </w:r>
      <w:bookmarkEnd w:id="68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lastRenderedPageBreak/>
        <w:tab/>
        <w:t>(b)</w:t>
      </w:r>
      <w:r>
        <w:tab/>
        <w:t>may amend the rate record for the 5 years preceding the current financial year.</w:t>
      </w:r>
    </w:p>
    <w:p>
      <w:pPr>
        <w:pStyle w:val="Heading5"/>
      </w:pPr>
      <w:bookmarkStart w:id="690" w:name="_Toc203729222"/>
      <w:r>
        <w:rPr>
          <w:rStyle w:val="CharSectno"/>
        </w:rPr>
        <w:t>6.40</w:t>
      </w:r>
      <w:r>
        <w:t>.</w:t>
      </w:r>
      <w:r>
        <w:tab/>
        <w:t>Effect of amendment of rate record</w:t>
      </w:r>
      <w:bookmarkEnd w:id="690"/>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1" w:name="_Toc203729223"/>
      <w:r>
        <w:rPr>
          <w:rStyle w:val="CharSectno"/>
        </w:rPr>
        <w:t>6.41</w:t>
      </w:r>
      <w:r>
        <w:t>.</w:t>
      </w:r>
      <w:r>
        <w:tab/>
        <w:t>Service of rate notice</w:t>
      </w:r>
      <w:bookmarkEnd w:id="691"/>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lastRenderedPageBreak/>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92" w:name="_Toc203650475"/>
      <w:bookmarkStart w:id="693" w:name="_Toc203655677"/>
      <w:bookmarkStart w:id="694" w:name="_Toc203729224"/>
      <w:r>
        <w:t>Subdivision 4 — Payment of rates and service charges</w:t>
      </w:r>
      <w:bookmarkEnd w:id="692"/>
      <w:bookmarkEnd w:id="693"/>
      <w:bookmarkEnd w:id="694"/>
    </w:p>
    <w:p>
      <w:pPr>
        <w:pStyle w:val="Heading5"/>
      </w:pPr>
      <w:bookmarkStart w:id="695" w:name="_Toc203729225"/>
      <w:r>
        <w:rPr>
          <w:rStyle w:val="CharSectno"/>
        </w:rPr>
        <w:t>6.42</w:t>
      </w:r>
      <w:r>
        <w:t>.</w:t>
      </w:r>
      <w:r>
        <w:tab/>
        <w:t>Term used: service charge</w:t>
      </w:r>
      <w:bookmarkEnd w:id="695"/>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96" w:name="_Toc203729226"/>
      <w:r>
        <w:rPr>
          <w:rStyle w:val="CharSectno"/>
        </w:rPr>
        <w:lastRenderedPageBreak/>
        <w:t>6.43</w:t>
      </w:r>
      <w:r>
        <w:t>.</w:t>
      </w:r>
      <w:r>
        <w:tab/>
        <w:t>Rates and service charges are a charge on land</w:t>
      </w:r>
      <w:bookmarkEnd w:id="69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97" w:name="_Toc203729227"/>
      <w:r>
        <w:rPr>
          <w:rStyle w:val="CharSectno"/>
        </w:rPr>
        <w:t>6.44</w:t>
      </w:r>
      <w:r>
        <w:t>.</w:t>
      </w:r>
      <w:r>
        <w:tab/>
        <w:t>Liability for rates or service charges</w:t>
      </w:r>
      <w:bookmarkEnd w:id="69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98" w:name="_Toc203729228"/>
      <w:r>
        <w:rPr>
          <w:rStyle w:val="CharSectno"/>
        </w:rPr>
        <w:t>6.45</w:t>
      </w:r>
      <w:r>
        <w:t>.</w:t>
      </w:r>
      <w:r>
        <w:tab/>
        <w:t>Options for payment of rates or service charges</w:t>
      </w:r>
      <w:bookmarkEnd w:id="69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w:t>
      </w:r>
      <w:r>
        <w:lastRenderedPageBreak/>
        <w:t>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99" w:name="_Toc203729229"/>
      <w:r>
        <w:rPr>
          <w:rStyle w:val="CharSectno"/>
        </w:rPr>
        <w:t>6.46</w:t>
      </w:r>
      <w:r>
        <w:t>.</w:t>
      </w:r>
      <w:r>
        <w:tab/>
        <w:t>Discounts</w:t>
      </w:r>
      <w:bookmarkEnd w:id="699"/>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00" w:name="_Toc203729230"/>
      <w:r>
        <w:rPr>
          <w:rStyle w:val="CharSectno"/>
        </w:rPr>
        <w:t>6.47</w:t>
      </w:r>
      <w:r>
        <w:t>.</w:t>
      </w:r>
      <w:r>
        <w:tab/>
        <w:t>Concessions</w:t>
      </w:r>
      <w:bookmarkEnd w:id="70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keepLines w:val="0"/>
        <w:spacing w:before="180"/>
      </w:pPr>
      <w:bookmarkStart w:id="701" w:name="_Toc203729231"/>
      <w:r>
        <w:rPr>
          <w:rStyle w:val="CharSectno"/>
        </w:rPr>
        <w:t>6.48</w:t>
      </w:r>
      <w:r>
        <w:t>.</w:t>
      </w:r>
      <w:r>
        <w:tab/>
        <w:t>Regulation of grant of discounts and concessions</w:t>
      </w:r>
      <w:bookmarkEnd w:id="70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02" w:name="_Toc203729232"/>
      <w:r>
        <w:rPr>
          <w:rStyle w:val="CharSectno"/>
        </w:rPr>
        <w:t>6.49</w:t>
      </w:r>
      <w:r>
        <w:t>.</w:t>
      </w:r>
      <w:r>
        <w:tab/>
        <w:t>Agreement as to payment of rates and service charges</w:t>
      </w:r>
      <w:bookmarkEnd w:id="70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03" w:name="_Toc203729233"/>
      <w:r>
        <w:rPr>
          <w:rStyle w:val="CharSectno"/>
        </w:rPr>
        <w:t>6.50</w:t>
      </w:r>
      <w:r>
        <w:t>.</w:t>
      </w:r>
      <w:r>
        <w:tab/>
        <w:t>Rates or service charges due and payable</w:t>
      </w:r>
      <w:bookmarkEnd w:id="70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04" w:name="_Toc203729234"/>
      <w:r>
        <w:rPr>
          <w:rStyle w:val="CharSectno"/>
        </w:rPr>
        <w:t>6.51</w:t>
      </w:r>
      <w:r>
        <w:t>.</w:t>
      </w:r>
      <w:r>
        <w:tab/>
        <w:t>Accrual of interest on overdue rates or service charges</w:t>
      </w:r>
      <w:bookmarkEnd w:id="70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705" w:name="_Toc203729235"/>
      <w:r>
        <w:rPr>
          <w:rStyle w:val="CharSectno"/>
        </w:rPr>
        <w:t>6.52</w:t>
      </w:r>
      <w:r>
        <w:t>.</w:t>
      </w:r>
      <w:r>
        <w:tab/>
        <w:t>Rates and service charges may be apportioned</w:t>
      </w:r>
      <w:bookmarkEnd w:id="70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06" w:name="_Toc203729236"/>
      <w:r>
        <w:rPr>
          <w:rStyle w:val="CharSectno"/>
        </w:rPr>
        <w:t>6.53</w:t>
      </w:r>
      <w:r>
        <w:t>.</w:t>
      </w:r>
      <w:r>
        <w:tab/>
        <w:t>Land becoming or ceasing to be rateable land</w:t>
      </w:r>
      <w:bookmarkEnd w:id="70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7" w:name="_Toc203650488"/>
      <w:bookmarkStart w:id="708" w:name="_Toc203655690"/>
      <w:bookmarkStart w:id="709" w:name="_Toc203729237"/>
      <w:r>
        <w:lastRenderedPageBreak/>
        <w:t>Subdivision 5 — Recovery of unpaid rates and service charges</w:t>
      </w:r>
      <w:bookmarkEnd w:id="707"/>
      <w:bookmarkEnd w:id="708"/>
      <w:bookmarkEnd w:id="709"/>
    </w:p>
    <w:p>
      <w:pPr>
        <w:pStyle w:val="Heading5"/>
      </w:pPr>
      <w:bookmarkStart w:id="710" w:name="_Toc203729238"/>
      <w:r>
        <w:rPr>
          <w:rStyle w:val="CharSectno"/>
        </w:rPr>
        <w:t>6.54</w:t>
      </w:r>
      <w:r>
        <w:t>.</w:t>
      </w:r>
      <w:r>
        <w:tab/>
        <w:t>Term used: service charge</w:t>
      </w:r>
      <w:bookmarkEnd w:id="710"/>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11" w:name="_Toc203729239"/>
      <w:r>
        <w:rPr>
          <w:rStyle w:val="CharSectno"/>
        </w:rPr>
        <w:t>6.55</w:t>
      </w:r>
      <w:r>
        <w:t>.</w:t>
      </w:r>
      <w:r>
        <w:tab/>
        <w:t>Recovery of rates and service charges</w:t>
      </w:r>
      <w:bookmarkEnd w:id="711"/>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12" w:name="_Toc203729240"/>
      <w:r>
        <w:rPr>
          <w:rStyle w:val="CharSectno"/>
        </w:rPr>
        <w:t>6.56</w:t>
      </w:r>
      <w:r>
        <w:t>.</w:t>
      </w:r>
      <w:r>
        <w:tab/>
        <w:t>Rates or service charges recoverable in court</w:t>
      </w:r>
      <w:bookmarkEnd w:id="71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13" w:name="_Toc203729241"/>
      <w:r>
        <w:rPr>
          <w:rStyle w:val="CharSectno"/>
        </w:rPr>
        <w:lastRenderedPageBreak/>
        <w:t>6.57</w:t>
      </w:r>
      <w:r>
        <w:t>.</w:t>
      </w:r>
      <w:r>
        <w:tab/>
        <w:t>Non</w:t>
      </w:r>
      <w:r>
        <w:noBreakHyphen/>
        <w:t>compliance with procedure in Act not to prevent recovery of rate or service charge</w:t>
      </w:r>
      <w:bookmarkEnd w:id="71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4" w:name="_Toc203729242"/>
      <w:r>
        <w:rPr>
          <w:rStyle w:val="CharSectno"/>
        </w:rPr>
        <w:t>6.58</w:t>
      </w:r>
      <w:r>
        <w:t>.</w:t>
      </w:r>
      <w:r>
        <w:tab/>
        <w:t>Defence in special cases</w:t>
      </w:r>
      <w:bookmarkEnd w:id="71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15" w:name="_Toc203729243"/>
      <w:r>
        <w:rPr>
          <w:rStyle w:val="CharSectno"/>
        </w:rPr>
        <w:t>6.59</w:t>
      </w:r>
      <w:r>
        <w:t>.</w:t>
      </w:r>
      <w:r>
        <w:tab/>
        <w:t>Question of title to land not to affect jurisdiction</w:t>
      </w:r>
      <w:bookmarkEnd w:id="71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16" w:name="_Toc203729244"/>
      <w:r>
        <w:rPr>
          <w:rStyle w:val="CharSectno"/>
        </w:rPr>
        <w:lastRenderedPageBreak/>
        <w:t>6.60</w:t>
      </w:r>
      <w:r>
        <w:t>.</w:t>
      </w:r>
      <w:r>
        <w:tab/>
        <w:t>Local government may require lessee to pay rent</w:t>
      </w:r>
      <w:bookmarkEnd w:id="71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pPr>
        <w:pStyle w:val="Heading5"/>
      </w:pPr>
      <w:bookmarkStart w:id="717" w:name="_Toc203729245"/>
      <w:r>
        <w:rPr>
          <w:rStyle w:val="CharSectno"/>
        </w:rPr>
        <w:t>6.61</w:t>
      </w:r>
      <w:r>
        <w:t>.</w:t>
      </w:r>
      <w:r>
        <w:tab/>
        <w:t>Requirement to give name of person liable</w:t>
      </w:r>
      <w:bookmarkEnd w:id="71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718" w:name="_Toc203729246"/>
      <w:r>
        <w:rPr>
          <w:rStyle w:val="CharSectno"/>
        </w:rPr>
        <w:t>6.62</w:t>
      </w:r>
      <w:r>
        <w:t>.</w:t>
      </w:r>
      <w:r>
        <w:tab/>
        <w:t>Application of money paid for rates and service charges</w:t>
      </w:r>
      <w:bookmarkEnd w:id="71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19" w:name="_Toc203650498"/>
      <w:bookmarkStart w:id="720" w:name="_Toc203655700"/>
      <w:bookmarkStart w:id="721" w:name="_Toc203729247"/>
      <w:r>
        <w:lastRenderedPageBreak/>
        <w:t>Subdivision 6 — Actions against land where rates or service charges unpaid</w:t>
      </w:r>
      <w:bookmarkEnd w:id="719"/>
      <w:bookmarkEnd w:id="720"/>
      <w:bookmarkEnd w:id="721"/>
      <w:r>
        <w:t xml:space="preserve"> </w:t>
      </w:r>
    </w:p>
    <w:p>
      <w:pPr>
        <w:pStyle w:val="Heading5"/>
        <w:spacing w:before="180"/>
      </w:pPr>
      <w:bookmarkStart w:id="722" w:name="_Toc203729248"/>
      <w:r>
        <w:rPr>
          <w:rStyle w:val="CharSectno"/>
        </w:rPr>
        <w:t>6.63</w:t>
      </w:r>
      <w:r>
        <w:t>.</w:t>
      </w:r>
      <w:r>
        <w:tab/>
        <w:t>Term used: service charge</w:t>
      </w:r>
      <w:bookmarkEnd w:id="72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23" w:name="_Toc203729249"/>
      <w:r>
        <w:rPr>
          <w:rStyle w:val="CharSectno"/>
        </w:rPr>
        <w:t>6.64</w:t>
      </w:r>
      <w:r>
        <w:t>.</w:t>
      </w:r>
      <w:r>
        <w:tab/>
        <w:t>Actions to be taken</w:t>
      </w:r>
      <w:bookmarkEnd w:id="72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24" w:name="_Toc203729250"/>
      <w:r>
        <w:rPr>
          <w:rStyle w:val="CharSectno"/>
        </w:rPr>
        <w:lastRenderedPageBreak/>
        <w:t>6.65</w:t>
      </w:r>
      <w:r>
        <w:t>.</w:t>
      </w:r>
      <w:r>
        <w:tab/>
        <w:t>Power to lease: procedure</w:t>
      </w:r>
      <w:bookmarkEnd w:id="72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5" w:name="_Toc203729251"/>
      <w:r>
        <w:rPr>
          <w:rStyle w:val="CharSectno"/>
        </w:rPr>
        <w:t>6.66</w:t>
      </w:r>
      <w:r>
        <w:t>.</w:t>
      </w:r>
      <w:r>
        <w:tab/>
        <w:t>Effect of lease</w:t>
      </w:r>
      <w:bookmarkEnd w:id="72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26" w:name="_Toc203729252"/>
      <w:r>
        <w:rPr>
          <w:rStyle w:val="CharSectno"/>
        </w:rPr>
        <w:t>6.67</w:t>
      </w:r>
      <w:r>
        <w:t>.</w:t>
      </w:r>
      <w:r>
        <w:tab/>
        <w:t>Release of property after payment of arrears</w:t>
      </w:r>
      <w:bookmarkEnd w:id="726"/>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27" w:name="_Toc203729253"/>
      <w:r>
        <w:rPr>
          <w:rStyle w:val="CharSectno"/>
        </w:rPr>
        <w:t>6.68</w:t>
      </w:r>
      <w:r>
        <w:t>.</w:t>
      </w:r>
      <w:r>
        <w:tab/>
        <w:t>Exercise of power to sell land</w:t>
      </w:r>
      <w:bookmarkEnd w:id="72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728" w:name="_Toc203729254"/>
      <w:r>
        <w:rPr>
          <w:rStyle w:val="CharSectno"/>
        </w:rPr>
        <w:t>6.69</w:t>
      </w:r>
      <w:r>
        <w:t>.</w:t>
      </w:r>
      <w:r>
        <w:tab/>
        <w:t>Right to pay rates, service charges and costs, and stay proceedings</w:t>
      </w:r>
      <w:bookmarkEnd w:id="72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29" w:name="_Toc203729255"/>
      <w:r>
        <w:rPr>
          <w:rStyle w:val="CharSectno"/>
        </w:rPr>
        <w:t>6.70</w:t>
      </w:r>
      <w:r>
        <w:t>.</w:t>
      </w:r>
      <w:r>
        <w:tab/>
        <w:t>Effect of changes in boundaries of local government area</w:t>
      </w:r>
      <w:bookmarkEnd w:id="72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0" w:name="_Toc203729256"/>
      <w:r>
        <w:rPr>
          <w:rStyle w:val="CharSectno"/>
        </w:rPr>
        <w:lastRenderedPageBreak/>
        <w:t>6.71</w:t>
      </w:r>
      <w:r>
        <w:t>.</w:t>
      </w:r>
      <w:r>
        <w:tab/>
        <w:t>Power to transfer land to Crown or to local government</w:t>
      </w:r>
      <w:bookmarkEnd w:id="73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31" w:name="_Toc203729257"/>
      <w:r>
        <w:rPr>
          <w:rStyle w:val="CharSectno"/>
        </w:rPr>
        <w:t>6.72</w:t>
      </w:r>
      <w:r>
        <w:t>.</w:t>
      </w:r>
      <w:r>
        <w:tab/>
        <w:t>Title to land sold or transferred</w:t>
      </w:r>
      <w:bookmarkEnd w:id="73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32" w:name="_Toc203729258"/>
      <w:r>
        <w:rPr>
          <w:rStyle w:val="CharSectno"/>
        </w:rPr>
        <w:t>6.73</w:t>
      </w:r>
      <w:r>
        <w:t>.</w:t>
      </w:r>
      <w:r>
        <w:tab/>
        <w:t>Discharge of liability on sale of land</w:t>
      </w:r>
      <w:bookmarkEnd w:id="73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3" w:name="_Toc203729259"/>
      <w:r>
        <w:rPr>
          <w:rStyle w:val="CharSectno"/>
        </w:rPr>
        <w:t>6.74</w:t>
      </w:r>
      <w:r>
        <w:t>.</w:t>
      </w:r>
      <w:r>
        <w:tab/>
        <w:t>Power to have land revested in Crown if rates in arrears 3 years</w:t>
      </w:r>
      <w:bookmarkEnd w:id="73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lastRenderedPageBreak/>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34" w:name="_Toc203729260"/>
      <w:r>
        <w:rPr>
          <w:rStyle w:val="CharSectno"/>
        </w:rPr>
        <w:t>6.75</w:t>
      </w:r>
      <w:r>
        <w:t>.</w:t>
      </w:r>
      <w:r>
        <w:tab/>
        <w:t>Land to be vested in local government</w:t>
      </w:r>
      <w:bookmarkEnd w:id="73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lastRenderedPageBreak/>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5" w:name="_Toc203650512"/>
      <w:bookmarkStart w:id="736" w:name="_Toc203655714"/>
      <w:bookmarkStart w:id="737" w:name="_Toc203729261"/>
      <w:r>
        <w:t>Subdivision 7 — Objections and review</w:t>
      </w:r>
      <w:bookmarkEnd w:id="735"/>
      <w:bookmarkEnd w:id="736"/>
      <w:bookmarkEnd w:id="737"/>
    </w:p>
    <w:p>
      <w:pPr>
        <w:pStyle w:val="Footnotesection"/>
      </w:pPr>
      <w:r>
        <w:tab/>
        <w:t>[Heading amended: No. 55 of 2004 s. 693.]</w:t>
      </w:r>
    </w:p>
    <w:p>
      <w:pPr>
        <w:pStyle w:val="Heading5"/>
      </w:pPr>
      <w:bookmarkStart w:id="738" w:name="_Toc203729262"/>
      <w:r>
        <w:rPr>
          <w:rStyle w:val="CharSectno"/>
        </w:rPr>
        <w:t>6.76</w:t>
      </w:r>
      <w:r>
        <w:t>.</w:t>
      </w:r>
      <w:r>
        <w:tab/>
        <w:t>Grounds of objection</w:t>
      </w:r>
      <w:bookmarkEnd w:id="738"/>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lastRenderedPageBreak/>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39" w:name="_Toc203729263"/>
      <w:r>
        <w:rPr>
          <w:rStyle w:val="CharSectno"/>
        </w:rPr>
        <w:t>6.77</w:t>
      </w:r>
      <w:r>
        <w:t>.</w:t>
      </w:r>
      <w:r>
        <w:tab/>
        <w:t>Review of decision of local government on objection</w:t>
      </w:r>
      <w:bookmarkEnd w:id="73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40" w:name="_Toc203729264"/>
      <w:r>
        <w:rPr>
          <w:rStyle w:val="CharSectno"/>
        </w:rPr>
        <w:t>6.78</w:t>
      </w:r>
      <w:r>
        <w:t>.</w:t>
      </w:r>
      <w:r>
        <w:tab/>
        <w:t>Review of decision to refuse to extend time for objection</w:t>
      </w:r>
      <w:bookmarkEnd w:id="740"/>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lastRenderedPageBreak/>
        <w:tab/>
        <w:t>[Section 6.78 amended: No. 55 of 2004 s. 695.]</w:t>
      </w:r>
    </w:p>
    <w:p>
      <w:pPr>
        <w:pStyle w:val="Heading5"/>
      </w:pPr>
      <w:bookmarkStart w:id="741" w:name="_Toc203729265"/>
      <w:r>
        <w:rPr>
          <w:rStyle w:val="CharSectno"/>
        </w:rPr>
        <w:t>6.79</w:t>
      </w:r>
      <w:r>
        <w:t>.</w:t>
      </w:r>
      <w:r>
        <w:tab/>
        <w:t>New matters raised on review</w:t>
      </w:r>
      <w:bookmarkEnd w:id="74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42" w:name="_Toc203729266"/>
      <w:r>
        <w:rPr>
          <w:rStyle w:val="CharSectno"/>
        </w:rPr>
        <w:t>6.79B</w:t>
      </w:r>
      <w:r>
        <w:t>.</w:t>
      </w:r>
      <w:r>
        <w:tab/>
      </w:r>
      <w:r>
        <w:rPr>
          <w:snapToGrid w:val="0"/>
        </w:rPr>
        <w:t>Written reasons for certain determinations to be given and published</w:t>
      </w:r>
      <w:bookmarkEnd w:id="74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43" w:name="_Toc203729267"/>
      <w:r>
        <w:rPr>
          <w:rStyle w:val="CharSectno"/>
        </w:rPr>
        <w:t>6.80</w:t>
      </w:r>
      <w:r>
        <w:t>.</w:t>
      </w:r>
      <w:r>
        <w:tab/>
        <w:t>Objections and reviews against valuations</w:t>
      </w:r>
      <w:bookmarkEnd w:id="74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44" w:name="_Toc203729268"/>
      <w:r>
        <w:rPr>
          <w:rStyle w:val="CharSectno"/>
        </w:rPr>
        <w:lastRenderedPageBreak/>
        <w:t>6.81</w:t>
      </w:r>
      <w:r>
        <w:t>.</w:t>
      </w:r>
      <w:r>
        <w:tab/>
        <w:t>Objection not to affect liability to pay rates or service charges</w:t>
      </w:r>
      <w:bookmarkEnd w:id="74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45" w:name="_Toc203729269"/>
      <w:r>
        <w:rPr>
          <w:rStyle w:val="CharSectno"/>
        </w:rPr>
        <w:t>6.82</w:t>
      </w:r>
      <w:r>
        <w:t>.</w:t>
      </w:r>
      <w:r>
        <w:tab/>
        <w:t>General review of imposition of rate or service charge</w:t>
      </w:r>
      <w:bookmarkEnd w:id="74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46" w:name="_Toc203650521"/>
      <w:bookmarkStart w:id="747" w:name="_Toc203655723"/>
      <w:bookmarkStart w:id="748" w:name="_Toc203729270"/>
      <w:r>
        <w:rPr>
          <w:rStyle w:val="CharPartNo"/>
        </w:rPr>
        <w:lastRenderedPageBreak/>
        <w:t>Part 7</w:t>
      </w:r>
      <w:r>
        <w:t> — </w:t>
      </w:r>
      <w:r>
        <w:rPr>
          <w:rStyle w:val="CharPartText"/>
        </w:rPr>
        <w:t>Audit</w:t>
      </w:r>
      <w:bookmarkEnd w:id="746"/>
      <w:bookmarkEnd w:id="747"/>
      <w:bookmarkEnd w:id="7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49" w:name="_Toc203650522"/>
      <w:bookmarkStart w:id="750" w:name="_Toc203655724"/>
      <w:bookmarkStart w:id="751" w:name="_Toc203729271"/>
      <w:r>
        <w:rPr>
          <w:rStyle w:val="CharDivNo"/>
        </w:rPr>
        <w:t>Division 1</w:t>
      </w:r>
      <w:r>
        <w:t> — </w:t>
      </w:r>
      <w:r>
        <w:rPr>
          <w:rStyle w:val="CharDivText"/>
        </w:rPr>
        <w:t>Introduction</w:t>
      </w:r>
      <w:bookmarkEnd w:id="749"/>
      <w:bookmarkEnd w:id="750"/>
      <w:bookmarkEnd w:id="751"/>
      <w:r>
        <w:rPr>
          <w:rStyle w:val="CharDivText"/>
        </w:rPr>
        <w:t xml:space="preserve"> </w:t>
      </w:r>
    </w:p>
    <w:p>
      <w:pPr>
        <w:pStyle w:val="Heading5"/>
        <w:keepNext w:val="0"/>
        <w:spacing w:before="260"/>
        <w:rPr>
          <w:vertAlign w:val="superscript"/>
        </w:rPr>
      </w:pPr>
      <w:bookmarkStart w:id="752" w:name="_Toc203729272"/>
      <w:r>
        <w:rPr>
          <w:rStyle w:val="CharSectno"/>
        </w:rPr>
        <w:t>7.1</w:t>
      </w:r>
      <w:r>
        <w:t>.</w:t>
      </w:r>
      <w:r>
        <w:tab/>
        <w:t>Terms used </w:t>
      </w:r>
      <w:r>
        <w:rPr>
          <w:vertAlign w:val="superscript"/>
        </w:rPr>
        <w:t>28</w:t>
      </w:r>
      <w:bookmarkEnd w:id="752"/>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53" w:name="_Toc203650524"/>
      <w:bookmarkStart w:id="754" w:name="_Toc203655726"/>
      <w:bookmarkStart w:id="755" w:name="_Toc203729273"/>
      <w:r>
        <w:rPr>
          <w:rStyle w:val="CharDivNo"/>
        </w:rPr>
        <w:t>Division 1A</w:t>
      </w:r>
      <w:r>
        <w:t> — </w:t>
      </w:r>
      <w:r>
        <w:rPr>
          <w:rStyle w:val="CharDivText"/>
        </w:rPr>
        <w:t>Audit committee</w:t>
      </w:r>
      <w:bookmarkEnd w:id="753"/>
      <w:bookmarkEnd w:id="754"/>
      <w:bookmarkEnd w:id="755"/>
    </w:p>
    <w:p>
      <w:pPr>
        <w:pStyle w:val="Footnoteheading"/>
        <w:keepNext/>
      </w:pPr>
      <w:r>
        <w:tab/>
        <w:t>[Heading inserted: No. 49 of 2004 s. 5.]</w:t>
      </w:r>
    </w:p>
    <w:p>
      <w:pPr>
        <w:pStyle w:val="Heading5"/>
        <w:spacing w:before="240"/>
      </w:pPr>
      <w:bookmarkStart w:id="756" w:name="_Toc203729274"/>
      <w:r>
        <w:rPr>
          <w:rStyle w:val="CharSectno"/>
        </w:rPr>
        <w:t>7.1A</w:t>
      </w:r>
      <w:r>
        <w:t>.</w:t>
      </w:r>
      <w:r>
        <w:tab/>
        <w:t>Audit committee</w:t>
      </w:r>
      <w:bookmarkEnd w:id="75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57" w:name="_Toc203729275"/>
      <w:r>
        <w:rPr>
          <w:rStyle w:val="CharSectno"/>
        </w:rPr>
        <w:t>7.1B</w:t>
      </w:r>
      <w:r>
        <w:t>.</w:t>
      </w:r>
      <w:r>
        <w:tab/>
        <w:t>Delegation of some powers and duties to audit committees</w:t>
      </w:r>
      <w:bookmarkEnd w:id="75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58" w:name="_Toc203729276"/>
      <w:r>
        <w:rPr>
          <w:rStyle w:val="CharSectno"/>
        </w:rPr>
        <w:t>7.1C</w:t>
      </w:r>
      <w:r>
        <w:t>.</w:t>
      </w:r>
      <w:r>
        <w:tab/>
        <w:t>Decisions of audit committees</w:t>
      </w:r>
      <w:bookmarkEnd w:id="75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59" w:name="_Toc203650528"/>
      <w:bookmarkStart w:id="760" w:name="_Toc203655730"/>
      <w:bookmarkStart w:id="761" w:name="_Toc203729277"/>
      <w:r>
        <w:rPr>
          <w:rStyle w:val="CharDivNo"/>
        </w:rPr>
        <w:t>Division 2</w:t>
      </w:r>
      <w:r>
        <w:t> — </w:t>
      </w:r>
      <w:r>
        <w:rPr>
          <w:rStyle w:val="CharDivText"/>
        </w:rPr>
        <w:t>Appointment of auditors</w:t>
      </w:r>
      <w:r>
        <w:rPr>
          <w:vertAlign w:val="superscript"/>
        </w:rPr>
        <w:t> 28</w:t>
      </w:r>
      <w:bookmarkEnd w:id="759"/>
      <w:bookmarkEnd w:id="760"/>
      <w:bookmarkEnd w:id="761"/>
    </w:p>
    <w:p>
      <w:pPr>
        <w:pStyle w:val="Heading5"/>
      </w:pPr>
      <w:bookmarkStart w:id="762" w:name="_Toc203729278"/>
      <w:r>
        <w:rPr>
          <w:rStyle w:val="CharSectno"/>
        </w:rPr>
        <w:t>7.1D</w:t>
      </w:r>
      <w:r>
        <w:t>.</w:t>
      </w:r>
      <w:r>
        <w:tab/>
        <w:t>Application</w:t>
      </w:r>
      <w:bookmarkEnd w:id="76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763" w:name="_Toc203729279"/>
      <w:r>
        <w:rPr>
          <w:rStyle w:val="CharSectno"/>
        </w:rPr>
        <w:lastRenderedPageBreak/>
        <w:t>7.2</w:t>
      </w:r>
      <w:r>
        <w:t>.</w:t>
      </w:r>
      <w:r>
        <w:tab/>
        <w:t>Audit</w:t>
      </w:r>
      <w:bookmarkEnd w:id="76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64" w:name="_Toc203729280"/>
      <w:r>
        <w:rPr>
          <w:rStyle w:val="CharSectno"/>
        </w:rPr>
        <w:t>7.3</w:t>
      </w:r>
      <w:r>
        <w:t>.</w:t>
      </w:r>
      <w:r>
        <w:tab/>
        <w:t>Appointment of auditors</w:t>
      </w:r>
      <w:bookmarkEnd w:id="764"/>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65" w:name="_Toc203729281"/>
      <w:r>
        <w:rPr>
          <w:rStyle w:val="CharSectno"/>
        </w:rPr>
        <w:t>7.4</w:t>
      </w:r>
      <w:r>
        <w:t>.</w:t>
      </w:r>
      <w:r>
        <w:tab/>
        <w:t>Disqualified person not to be auditor</w:t>
      </w:r>
      <w:bookmarkEnd w:id="765"/>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766" w:name="_Toc203729282"/>
      <w:r>
        <w:rPr>
          <w:rStyle w:val="CharSectno"/>
        </w:rPr>
        <w:t>7.5</w:t>
      </w:r>
      <w:r>
        <w:t>.</w:t>
      </w:r>
      <w:r>
        <w:tab/>
        <w:t>Approval of auditors</w:t>
      </w:r>
      <w:bookmarkEnd w:id="76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67" w:name="_Toc203729283"/>
      <w:r>
        <w:rPr>
          <w:rStyle w:val="CharSectno"/>
        </w:rPr>
        <w:t>7.6</w:t>
      </w:r>
      <w:r>
        <w:t>.</w:t>
      </w:r>
      <w:r>
        <w:tab/>
        <w:t>Term of office of auditor</w:t>
      </w:r>
      <w:bookmarkEnd w:id="76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768" w:name="_Toc203729284"/>
      <w:r>
        <w:rPr>
          <w:rStyle w:val="CharSectno"/>
        </w:rPr>
        <w:t>7.7</w:t>
      </w:r>
      <w:r>
        <w:t>.</w:t>
      </w:r>
      <w:r>
        <w:tab/>
        <w:t>Departmental CEO may appoint auditor</w:t>
      </w:r>
      <w:bookmarkEnd w:id="76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lastRenderedPageBreak/>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69" w:name="_Toc203729285"/>
      <w:r>
        <w:rPr>
          <w:rStyle w:val="CharSectno"/>
        </w:rPr>
        <w:t>7.8</w:t>
      </w:r>
      <w:r>
        <w:t>.</w:t>
      </w:r>
      <w:r>
        <w:tab/>
        <w:t>Terms of appointment of auditors</w:t>
      </w:r>
      <w:bookmarkEnd w:id="76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70" w:name="_Toc203650537"/>
      <w:bookmarkStart w:id="771" w:name="_Toc203655739"/>
      <w:bookmarkStart w:id="772" w:name="_Toc203729286"/>
      <w:r>
        <w:rPr>
          <w:rStyle w:val="CharDivNo"/>
        </w:rPr>
        <w:t>Division 3</w:t>
      </w:r>
      <w:r>
        <w:t> — </w:t>
      </w:r>
      <w:r>
        <w:rPr>
          <w:rStyle w:val="CharDivText"/>
        </w:rPr>
        <w:t>Conduct of audit</w:t>
      </w:r>
      <w:r>
        <w:rPr>
          <w:vertAlign w:val="superscript"/>
        </w:rPr>
        <w:t> 28</w:t>
      </w:r>
      <w:bookmarkEnd w:id="770"/>
      <w:bookmarkEnd w:id="771"/>
      <w:bookmarkEnd w:id="772"/>
    </w:p>
    <w:p>
      <w:pPr>
        <w:pStyle w:val="Heading5"/>
      </w:pPr>
      <w:bookmarkStart w:id="773" w:name="_Toc203729287"/>
      <w:r>
        <w:rPr>
          <w:rStyle w:val="CharSectno"/>
        </w:rPr>
        <w:t>7.8A</w:t>
      </w:r>
      <w:r>
        <w:t>.</w:t>
      </w:r>
      <w:r>
        <w:tab/>
        <w:t>Application</w:t>
      </w:r>
      <w:bookmarkEnd w:id="773"/>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74" w:name="_Toc203729288"/>
      <w:r>
        <w:rPr>
          <w:rStyle w:val="CharSectno"/>
        </w:rPr>
        <w:t>7.9</w:t>
      </w:r>
      <w:r>
        <w:t>.</w:t>
      </w:r>
      <w:r>
        <w:tab/>
        <w:t>Audit to be conducted</w:t>
      </w:r>
      <w:bookmarkEnd w:id="77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lastRenderedPageBreak/>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75" w:name="_Toc203729289"/>
      <w:r>
        <w:rPr>
          <w:rStyle w:val="CharSectno"/>
        </w:rPr>
        <w:t>7.10</w:t>
      </w:r>
      <w:r>
        <w:t>.</w:t>
      </w:r>
      <w:r>
        <w:tab/>
        <w:t>Powers of auditor</w:t>
      </w:r>
      <w:bookmarkEnd w:id="775"/>
    </w:p>
    <w:p>
      <w:pPr>
        <w:pStyle w:val="Subsection"/>
        <w:keepNext/>
      </w:pPr>
      <w:r>
        <w:tab/>
        <w:t>(1)</w:t>
      </w:r>
      <w:r>
        <w:tab/>
        <w:t>An auditor — </w:t>
      </w:r>
    </w:p>
    <w:p>
      <w:pPr>
        <w:pStyle w:val="Indenta"/>
      </w:pPr>
      <w:r>
        <w:tab/>
        <w:t>(a)</w:t>
      </w:r>
      <w:r>
        <w:tab/>
        <w:t xml:space="preserve">has a right of access at all reasonable times to such books, accounts, documents and assets of the local </w:t>
      </w:r>
      <w:r>
        <w:lastRenderedPageBreak/>
        <w:t>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76" w:name="_Toc203729290"/>
      <w:r>
        <w:rPr>
          <w:rStyle w:val="CharSectno"/>
        </w:rPr>
        <w:t>7.11</w:t>
      </w:r>
      <w:r>
        <w:t>.</w:t>
      </w:r>
      <w:r>
        <w:tab/>
        <w:t>Power to demand production of books etc.</w:t>
      </w:r>
      <w:bookmarkEnd w:id="776"/>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77" w:name="_Toc203729291"/>
      <w:r>
        <w:rPr>
          <w:rStyle w:val="CharSectno"/>
        </w:rPr>
        <w:t>7.12</w:t>
      </w:r>
      <w:r>
        <w:t>.</w:t>
      </w:r>
      <w:r>
        <w:tab/>
        <w:t>Employees and financial institutions to furnish particulars of money received</w:t>
      </w:r>
      <w:bookmarkEnd w:id="777"/>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lastRenderedPageBreak/>
        <w:tab/>
        <w:t>[Section 7.12 amended: No. 47 of 2024 s. 160.]</w:t>
      </w:r>
    </w:p>
    <w:p>
      <w:pPr>
        <w:pStyle w:val="Heading3"/>
        <w:spacing w:before="120"/>
      </w:pPr>
      <w:bookmarkStart w:id="778" w:name="_Toc203650543"/>
      <w:bookmarkStart w:id="779" w:name="_Toc203655745"/>
      <w:bookmarkStart w:id="780" w:name="_Toc203729292"/>
      <w:r>
        <w:rPr>
          <w:rStyle w:val="CharDivNo"/>
        </w:rPr>
        <w:t>Division 3A</w:t>
      </w:r>
      <w:r>
        <w:t> — </w:t>
      </w:r>
      <w:r>
        <w:rPr>
          <w:rStyle w:val="CharDivText"/>
        </w:rPr>
        <w:t>Financial audit</w:t>
      </w:r>
      <w:bookmarkEnd w:id="778"/>
      <w:bookmarkEnd w:id="779"/>
      <w:bookmarkEnd w:id="780"/>
    </w:p>
    <w:p>
      <w:pPr>
        <w:pStyle w:val="Footnoteheading"/>
        <w:keepNext/>
      </w:pPr>
      <w:r>
        <w:tab/>
        <w:t>[Heading inserted: No. 5 of 2017 s. 18.]</w:t>
      </w:r>
    </w:p>
    <w:p>
      <w:pPr>
        <w:pStyle w:val="Heading5"/>
      </w:pPr>
      <w:bookmarkStart w:id="781" w:name="_Toc203729293"/>
      <w:r>
        <w:rPr>
          <w:rStyle w:val="CharSectno"/>
        </w:rPr>
        <w:t>7.12AA</w:t>
      </w:r>
      <w:r>
        <w:t>.</w:t>
      </w:r>
      <w:r>
        <w:tab/>
        <w:t>Application</w:t>
      </w:r>
      <w:r>
        <w:rPr>
          <w:vertAlign w:val="superscript"/>
        </w:rPr>
        <w:t> 28</w:t>
      </w:r>
      <w:bookmarkEnd w:id="781"/>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82" w:name="_Toc203729294"/>
      <w:r>
        <w:rPr>
          <w:rStyle w:val="CharSectno"/>
        </w:rPr>
        <w:t>7.12AB</w:t>
      </w:r>
      <w:r>
        <w:t>.</w:t>
      </w:r>
      <w:r>
        <w:tab/>
        <w:t>Conducting a financial audit</w:t>
      </w:r>
      <w:bookmarkEnd w:id="782"/>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83" w:name="_Toc203729295"/>
      <w:r>
        <w:rPr>
          <w:rStyle w:val="CharSectno"/>
        </w:rPr>
        <w:t>7.12AC</w:t>
      </w:r>
      <w:r>
        <w:t>.</w:t>
      </w:r>
      <w:r>
        <w:tab/>
        <w:t>Dispensing with a financial audit</w:t>
      </w:r>
      <w:bookmarkEnd w:id="78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84" w:name="_Toc203729296"/>
      <w:r>
        <w:rPr>
          <w:rStyle w:val="CharSectno"/>
        </w:rPr>
        <w:t>7.12AD</w:t>
      </w:r>
      <w:r>
        <w:t>.</w:t>
      </w:r>
      <w:r>
        <w:tab/>
        <w:t>Reporting on a financial audit</w:t>
      </w:r>
      <w:bookmarkEnd w:id="784"/>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85" w:name="_Toc203729297"/>
      <w:r>
        <w:rPr>
          <w:rStyle w:val="CharSectno"/>
        </w:rPr>
        <w:t>7.12AE</w:t>
      </w:r>
      <w:r>
        <w:t>.</w:t>
      </w:r>
      <w:r>
        <w:tab/>
        <w:t>Fees for a financial audit</w:t>
      </w:r>
      <w:bookmarkEnd w:id="78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86" w:name="_Toc203650549"/>
      <w:bookmarkStart w:id="787" w:name="_Toc203655751"/>
      <w:bookmarkStart w:id="788" w:name="_Toc203729298"/>
      <w:r>
        <w:rPr>
          <w:rStyle w:val="CharDivNo"/>
        </w:rPr>
        <w:t>Division 3B</w:t>
      </w:r>
      <w:r>
        <w:t> — </w:t>
      </w:r>
      <w:r>
        <w:rPr>
          <w:rStyle w:val="CharDivText"/>
        </w:rPr>
        <w:t>Supplementary audit</w:t>
      </w:r>
      <w:bookmarkEnd w:id="786"/>
      <w:bookmarkEnd w:id="787"/>
      <w:bookmarkEnd w:id="788"/>
    </w:p>
    <w:p>
      <w:pPr>
        <w:pStyle w:val="Footnoteheading"/>
      </w:pPr>
      <w:r>
        <w:tab/>
        <w:t>[Heading inserted: No. 5 of 2017 s. 18.]</w:t>
      </w:r>
    </w:p>
    <w:p>
      <w:pPr>
        <w:pStyle w:val="Heading5"/>
      </w:pPr>
      <w:bookmarkStart w:id="789" w:name="_Toc203729299"/>
      <w:r>
        <w:rPr>
          <w:rStyle w:val="CharSectno"/>
        </w:rPr>
        <w:t>7.12AF</w:t>
      </w:r>
      <w:r>
        <w:t>.</w:t>
      </w:r>
      <w:r>
        <w:tab/>
        <w:t>Application</w:t>
      </w:r>
      <w:r>
        <w:rPr>
          <w:vertAlign w:val="superscript"/>
        </w:rPr>
        <w:t> 28</w:t>
      </w:r>
      <w:bookmarkEnd w:id="78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90" w:name="_Toc203729300"/>
      <w:r>
        <w:rPr>
          <w:rStyle w:val="CharSectno"/>
        </w:rPr>
        <w:t>7.12AG</w:t>
      </w:r>
      <w:r>
        <w:t>.</w:t>
      </w:r>
      <w:r>
        <w:tab/>
        <w:t>Conducting a supplementary audit</w:t>
      </w:r>
      <w:bookmarkEnd w:id="790"/>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91" w:name="_Toc203729301"/>
      <w:r>
        <w:rPr>
          <w:rStyle w:val="CharSectno"/>
        </w:rPr>
        <w:t>7.12AH</w:t>
      </w:r>
      <w:r>
        <w:t>.</w:t>
      </w:r>
      <w:r>
        <w:tab/>
        <w:t>Reporting on a supplementary audit</w:t>
      </w:r>
      <w:bookmarkEnd w:id="791"/>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92" w:name="_Toc203729302"/>
      <w:r>
        <w:rPr>
          <w:rStyle w:val="CharSectno"/>
        </w:rPr>
        <w:t>7.12AI</w:t>
      </w:r>
      <w:r>
        <w:t>.</w:t>
      </w:r>
      <w:r>
        <w:tab/>
        <w:t>Fees for a supplementary audit</w:t>
      </w:r>
      <w:bookmarkEnd w:id="79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793" w:name="_Toc203650554"/>
      <w:bookmarkStart w:id="794" w:name="_Toc203655756"/>
      <w:bookmarkStart w:id="795" w:name="_Toc203729303"/>
      <w:r>
        <w:rPr>
          <w:rStyle w:val="CharDivNo"/>
        </w:rPr>
        <w:t>Division 3C</w:t>
      </w:r>
      <w:r>
        <w:t> — </w:t>
      </w:r>
      <w:r>
        <w:rPr>
          <w:rStyle w:val="CharDivText"/>
        </w:rPr>
        <w:t>Performance audit</w:t>
      </w:r>
      <w:bookmarkEnd w:id="793"/>
      <w:bookmarkEnd w:id="794"/>
      <w:bookmarkEnd w:id="795"/>
    </w:p>
    <w:p>
      <w:pPr>
        <w:pStyle w:val="Footnoteheading"/>
      </w:pPr>
      <w:r>
        <w:tab/>
        <w:t>[Heading inserted: No. 5 of 2017 s. 18.]</w:t>
      </w:r>
    </w:p>
    <w:p>
      <w:pPr>
        <w:pStyle w:val="Heading5"/>
      </w:pPr>
      <w:bookmarkStart w:id="796" w:name="_Toc203729304"/>
      <w:r>
        <w:rPr>
          <w:rStyle w:val="CharSectno"/>
        </w:rPr>
        <w:t>7.12AJ</w:t>
      </w:r>
      <w:r>
        <w:t>.</w:t>
      </w:r>
      <w:r>
        <w:tab/>
        <w:t>Conducting a performance audit</w:t>
      </w:r>
      <w:bookmarkEnd w:id="796"/>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97" w:name="_Toc203729305"/>
      <w:r>
        <w:rPr>
          <w:rStyle w:val="CharSectno"/>
        </w:rPr>
        <w:t>7.12AK</w:t>
      </w:r>
      <w:r>
        <w:t>.</w:t>
      </w:r>
      <w:r>
        <w:tab/>
        <w:t>Reporting on a performance audit</w:t>
      </w:r>
      <w:bookmarkEnd w:id="79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98" w:name="_Toc203650557"/>
      <w:bookmarkStart w:id="799" w:name="_Toc203655759"/>
      <w:bookmarkStart w:id="800" w:name="_Toc203729306"/>
      <w:r>
        <w:rPr>
          <w:rStyle w:val="CharDivNo"/>
        </w:rPr>
        <w:lastRenderedPageBreak/>
        <w:t>Division 3D</w:t>
      </w:r>
      <w:r>
        <w:t> — </w:t>
      </w:r>
      <w:r>
        <w:rPr>
          <w:rStyle w:val="CharDivText"/>
        </w:rPr>
        <w:t>Other audits</w:t>
      </w:r>
      <w:bookmarkEnd w:id="798"/>
      <w:bookmarkEnd w:id="799"/>
      <w:bookmarkEnd w:id="800"/>
    </w:p>
    <w:p>
      <w:pPr>
        <w:pStyle w:val="Footnoteheading"/>
        <w:keepNext/>
      </w:pPr>
      <w:r>
        <w:tab/>
        <w:t>[Heading inserted: No. 5 of 2017 s. 18.]</w:t>
      </w:r>
    </w:p>
    <w:p>
      <w:pPr>
        <w:pStyle w:val="Heading5"/>
      </w:pPr>
      <w:bookmarkStart w:id="801" w:name="_Toc203729307"/>
      <w:r>
        <w:rPr>
          <w:rStyle w:val="CharSectno"/>
        </w:rPr>
        <w:t>7.12AL</w:t>
      </w:r>
      <w:r>
        <w:t>.</w:t>
      </w:r>
      <w:r>
        <w:tab/>
        <w:t>Audits of accounts of related entities and certain subsidiary bodies</w:t>
      </w:r>
      <w:bookmarkEnd w:id="801"/>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802" w:name="_Toc203650559"/>
      <w:bookmarkStart w:id="803" w:name="_Toc203655761"/>
      <w:bookmarkStart w:id="804" w:name="_Toc203729308"/>
      <w:r>
        <w:rPr>
          <w:rStyle w:val="CharDivNo"/>
        </w:rPr>
        <w:t>Division 4</w:t>
      </w:r>
      <w:r>
        <w:t> — </w:t>
      </w:r>
      <w:r>
        <w:rPr>
          <w:rStyle w:val="CharDivText"/>
        </w:rPr>
        <w:t>General</w:t>
      </w:r>
      <w:bookmarkEnd w:id="802"/>
      <w:bookmarkEnd w:id="803"/>
      <w:bookmarkEnd w:id="804"/>
    </w:p>
    <w:p>
      <w:pPr>
        <w:pStyle w:val="Heading5"/>
      </w:pPr>
      <w:bookmarkStart w:id="805" w:name="_Toc203729309"/>
      <w:r>
        <w:rPr>
          <w:rStyle w:val="CharSectno"/>
        </w:rPr>
        <w:t>7.12A</w:t>
      </w:r>
      <w:r>
        <w:t>.</w:t>
      </w:r>
      <w:r>
        <w:tab/>
        <w:t>Duties of local government with respect to audits</w:t>
      </w:r>
      <w:bookmarkEnd w:id="80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806" w:name="_Toc203729310"/>
      <w:r>
        <w:rPr>
          <w:rStyle w:val="CharSectno"/>
        </w:rPr>
        <w:t>7.13</w:t>
      </w:r>
      <w:r>
        <w:t>.</w:t>
      </w:r>
      <w:r>
        <w:tab/>
        <w:t>Regulations as to audits</w:t>
      </w:r>
      <w:r>
        <w:rPr>
          <w:vertAlign w:val="superscript"/>
        </w:rPr>
        <w:t> 28</w:t>
      </w:r>
      <w:bookmarkEnd w:id="80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07" w:name="_Toc203650562"/>
      <w:bookmarkStart w:id="808" w:name="_Toc203655764"/>
      <w:bookmarkStart w:id="809" w:name="_Toc203729311"/>
      <w:r>
        <w:rPr>
          <w:rStyle w:val="CharPartNo"/>
        </w:rPr>
        <w:lastRenderedPageBreak/>
        <w:t>Part 8</w:t>
      </w:r>
      <w:r>
        <w:t> — </w:t>
      </w:r>
      <w:r>
        <w:rPr>
          <w:rStyle w:val="CharPartText"/>
        </w:rPr>
        <w:t>Scrutiny of the affairs of local governments</w:t>
      </w:r>
      <w:bookmarkEnd w:id="807"/>
      <w:bookmarkEnd w:id="808"/>
      <w:bookmarkEnd w:id="80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10" w:name="_Toc203650563"/>
      <w:bookmarkStart w:id="811" w:name="_Toc203655765"/>
      <w:bookmarkStart w:id="812" w:name="_Toc203729312"/>
      <w:r>
        <w:rPr>
          <w:rStyle w:val="CharDivNo"/>
        </w:rPr>
        <w:t>Division 1</w:t>
      </w:r>
      <w:r>
        <w:t> — </w:t>
      </w:r>
      <w:r>
        <w:rPr>
          <w:rStyle w:val="CharDivText"/>
        </w:rPr>
        <w:t>Inquiries by the Minister or an authorised person</w:t>
      </w:r>
      <w:bookmarkEnd w:id="810"/>
      <w:bookmarkEnd w:id="811"/>
      <w:bookmarkEnd w:id="812"/>
    </w:p>
    <w:p>
      <w:pPr>
        <w:pStyle w:val="Heading5"/>
        <w:spacing w:before="180"/>
      </w:pPr>
      <w:bookmarkStart w:id="813" w:name="_Toc203729313"/>
      <w:r>
        <w:rPr>
          <w:rStyle w:val="CharSectno"/>
        </w:rPr>
        <w:t>8.1</w:t>
      </w:r>
      <w:r>
        <w:t>.</w:t>
      </w:r>
      <w:r>
        <w:tab/>
        <w:t>Terms used</w:t>
      </w:r>
      <w:bookmarkEnd w:id="81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14" w:name="_Toc203729314"/>
      <w:r>
        <w:rPr>
          <w:rStyle w:val="CharSectno"/>
        </w:rPr>
        <w:t>8.2</w:t>
      </w:r>
      <w:r>
        <w:t>.</w:t>
      </w:r>
      <w:r>
        <w:tab/>
        <w:t>Minister or Departmental CEO may require information</w:t>
      </w:r>
      <w:bookmarkEnd w:id="81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15" w:name="_Toc203729315"/>
      <w:r>
        <w:rPr>
          <w:rStyle w:val="CharSectno"/>
        </w:rPr>
        <w:lastRenderedPageBreak/>
        <w:t>8.3</w:t>
      </w:r>
      <w:r>
        <w:t>.</w:t>
      </w:r>
      <w:r>
        <w:tab/>
        <w:t>Inquiries by, or authorised by, Departmental CEO</w:t>
      </w:r>
      <w:bookmarkEnd w:id="81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16" w:name="_Toc203729316"/>
      <w:r>
        <w:rPr>
          <w:rStyle w:val="CharSectno"/>
        </w:rPr>
        <w:t>8.4</w:t>
      </w:r>
      <w:r>
        <w:t>.</w:t>
      </w:r>
      <w:r>
        <w:tab/>
        <w:t>Scope and duration of authorisation</w:t>
      </w:r>
      <w:bookmarkEnd w:id="816"/>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17" w:name="_Toc203729317"/>
      <w:r>
        <w:rPr>
          <w:rStyle w:val="CharSectno"/>
        </w:rPr>
        <w:t>8.5</w:t>
      </w:r>
      <w:r>
        <w:t>.</w:t>
      </w:r>
      <w:r>
        <w:tab/>
        <w:t>Powers of authorised person</w:t>
      </w:r>
      <w:bookmarkEnd w:id="81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8" w:name="_Toc203729318"/>
      <w:r>
        <w:rPr>
          <w:rStyle w:val="CharSectno"/>
        </w:rPr>
        <w:t>8.6</w:t>
      </w:r>
      <w:r>
        <w:t>.</w:t>
      </w:r>
      <w:r>
        <w:tab/>
        <w:t>Power to enter property</w:t>
      </w:r>
      <w:bookmarkEnd w:id="81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9" w:name="_Toc203729319"/>
      <w:r>
        <w:rPr>
          <w:rStyle w:val="CharSectno"/>
        </w:rPr>
        <w:t>8.7</w:t>
      </w:r>
      <w:r>
        <w:t>.</w:t>
      </w:r>
      <w:r>
        <w:tab/>
        <w:t>Notice of entry</w:t>
      </w:r>
      <w:bookmarkEnd w:id="81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20" w:name="_Toc203729320"/>
      <w:r>
        <w:rPr>
          <w:rStyle w:val="CharSectno"/>
        </w:rPr>
        <w:lastRenderedPageBreak/>
        <w:t>8.8</w:t>
      </w:r>
      <w:r>
        <w:t>.</w:t>
      </w:r>
      <w:r>
        <w:tab/>
        <w:t>Entry under warrant</w:t>
      </w:r>
      <w:bookmarkEnd w:id="82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21" w:name="_Toc203729321"/>
      <w:r>
        <w:rPr>
          <w:rStyle w:val="CharSectno"/>
        </w:rPr>
        <w:t>8.9</w:t>
      </w:r>
      <w:r>
        <w:t>.</w:t>
      </w:r>
      <w:r>
        <w:tab/>
        <w:t>Exercise of powers</w:t>
      </w:r>
      <w:bookmarkEnd w:id="82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22" w:name="_Toc203729322"/>
      <w:r>
        <w:rPr>
          <w:rStyle w:val="CharSectno"/>
        </w:rPr>
        <w:lastRenderedPageBreak/>
        <w:t>8.10</w:t>
      </w:r>
      <w:r>
        <w:t>.</w:t>
      </w:r>
      <w:r>
        <w:tab/>
        <w:t>Protection from liability</w:t>
      </w:r>
      <w:bookmarkEnd w:id="82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23" w:name="_Toc203729323"/>
      <w:r>
        <w:rPr>
          <w:rStyle w:val="CharSectno"/>
        </w:rPr>
        <w:t>8.11</w:t>
      </w:r>
      <w:r>
        <w:t>.</w:t>
      </w:r>
      <w:r>
        <w:tab/>
        <w:t>Failure to comply with directions</w:t>
      </w:r>
      <w:bookmarkEnd w:id="823"/>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24" w:name="_Toc203729324"/>
      <w:r>
        <w:rPr>
          <w:rStyle w:val="CharSectno"/>
        </w:rPr>
        <w:t>8.12</w:t>
      </w:r>
      <w:r>
        <w:t>.</w:t>
      </w:r>
      <w:r>
        <w:tab/>
        <w:t>Referral to other authorities</w:t>
      </w:r>
      <w:bookmarkEnd w:id="824"/>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25" w:name="_Toc203729325"/>
      <w:r>
        <w:rPr>
          <w:rStyle w:val="CharSectno"/>
        </w:rPr>
        <w:t>8.13</w:t>
      </w:r>
      <w:r>
        <w:t>.</w:t>
      </w:r>
      <w:r>
        <w:tab/>
        <w:t>Authorised person’s report</w:t>
      </w:r>
      <w:bookmarkEnd w:id="82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26" w:name="_Toc203729326"/>
      <w:r>
        <w:rPr>
          <w:rStyle w:val="CharSectno"/>
        </w:rPr>
        <w:t>8.14</w:t>
      </w:r>
      <w:r>
        <w:t>.</w:t>
      </w:r>
      <w:r>
        <w:tab/>
        <w:t>Copies to be given to local government and suspended council members</w:t>
      </w:r>
      <w:bookmarkEnd w:id="826"/>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27" w:name="_Toc203729327"/>
      <w:r>
        <w:rPr>
          <w:rStyle w:val="CharSectno"/>
        </w:rPr>
        <w:t>8.15</w:t>
      </w:r>
      <w:r>
        <w:t>.</w:t>
      </w:r>
      <w:r>
        <w:tab/>
        <w:t>Minister can take action to ensure that recommendations are put into effect</w:t>
      </w:r>
      <w:bookmarkEnd w:id="827"/>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28" w:name="_Toc203729328"/>
      <w:r>
        <w:rPr>
          <w:rStyle w:val="CharSectno"/>
        </w:rPr>
        <w:t>8.15A</w:t>
      </w:r>
      <w:r>
        <w:t>.</w:t>
      </w:r>
      <w:r>
        <w:tab/>
        <w:t>Local government may have to meet inquiry costs</w:t>
      </w:r>
      <w:bookmarkEnd w:id="82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29" w:name="_Toc203650580"/>
      <w:bookmarkStart w:id="830" w:name="_Toc203655782"/>
      <w:bookmarkStart w:id="831" w:name="_Toc203729329"/>
      <w:r>
        <w:rPr>
          <w:rStyle w:val="CharDivNo"/>
        </w:rPr>
        <w:lastRenderedPageBreak/>
        <w:t>Division 1A</w:t>
      </w:r>
      <w:r>
        <w:t> — </w:t>
      </w:r>
      <w:r>
        <w:rPr>
          <w:rStyle w:val="CharDivText"/>
        </w:rPr>
        <w:t>Intervention by the Minister in certain circumstances</w:t>
      </w:r>
      <w:bookmarkEnd w:id="829"/>
      <w:bookmarkEnd w:id="830"/>
      <w:bookmarkEnd w:id="831"/>
    </w:p>
    <w:p>
      <w:pPr>
        <w:pStyle w:val="Footnoteheading"/>
      </w:pPr>
      <w:r>
        <w:tab/>
        <w:t>[Heading inserted: No. 31 of 2018 s. 13.]</w:t>
      </w:r>
    </w:p>
    <w:p>
      <w:pPr>
        <w:pStyle w:val="Heading4"/>
      </w:pPr>
      <w:bookmarkStart w:id="832" w:name="_Toc203650581"/>
      <w:bookmarkStart w:id="833" w:name="_Toc203655783"/>
      <w:bookmarkStart w:id="834" w:name="_Toc203729330"/>
      <w:r>
        <w:t>Subdivision 1 — Council may be suspended or required to undertake remedial action</w:t>
      </w:r>
      <w:bookmarkEnd w:id="832"/>
      <w:bookmarkEnd w:id="833"/>
      <w:bookmarkEnd w:id="834"/>
    </w:p>
    <w:p>
      <w:pPr>
        <w:pStyle w:val="Footnoteheading"/>
      </w:pPr>
      <w:r>
        <w:tab/>
        <w:t>[Heading inserted: No. 31 of 2018 s. 13.]</w:t>
      </w:r>
    </w:p>
    <w:p>
      <w:pPr>
        <w:pStyle w:val="Heading5"/>
      </w:pPr>
      <w:bookmarkStart w:id="835" w:name="_Toc203729331"/>
      <w:r>
        <w:rPr>
          <w:rStyle w:val="CharSectno"/>
        </w:rPr>
        <w:t>8.15B</w:t>
      </w:r>
      <w:r>
        <w:t>.</w:t>
      </w:r>
      <w:r>
        <w:tab/>
        <w:t>Notice that council may be peremptorily suspended or required to undertake remedial action</w:t>
      </w:r>
      <w:bookmarkEnd w:id="83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36" w:name="_Toc203729332"/>
      <w:r>
        <w:rPr>
          <w:rStyle w:val="CharSectno"/>
        </w:rPr>
        <w:t>8.15C</w:t>
      </w:r>
      <w:r>
        <w:t>.</w:t>
      </w:r>
      <w:r>
        <w:tab/>
        <w:t>Minister may order that council be peremptorily suspended or required to undertake remedial action</w:t>
      </w:r>
      <w:bookmarkEnd w:id="836"/>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37" w:name="_Toc203650584"/>
      <w:bookmarkStart w:id="838" w:name="_Toc203655786"/>
      <w:bookmarkStart w:id="839" w:name="_Toc203729333"/>
      <w:r>
        <w:rPr>
          <w:rStyle w:val="CharSDivNo"/>
        </w:rPr>
        <w:lastRenderedPageBreak/>
        <w:t>Subdivision 2</w:t>
      </w:r>
      <w:r>
        <w:t> — </w:t>
      </w:r>
      <w:r>
        <w:rPr>
          <w:rStyle w:val="CharSDivText"/>
        </w:rPr>
        <w:t>Council member may be suspended or required to undertake remedial action</w:t>
      </w:r>
      <w:bookmarkEnd w:id="837"/>
      <w:bookmarkEnd w:id="838"/>
      <w:bookmarkEnd w:id="839"/>
    </w:p>
    <w:p>
      <w:pPr>
        <w:pStyle w:val="Footnoteheading"/>
        <w:keepNext/>
      </w:pPr>
      <w:r>
        <w:tab/>
        <w:t>[Heading inserted: No. 31 of 2018 s. 15.]</w:t>
      </w:r>
    </w:p>
    <w:p>
      <w:pPr>
        <w:pStyle w:val="Heading5"/>
      </w:pPr>
      <w:bookmarkStart w:id="840" w:name="_Toc203729334"/>
      <w:r>
        <w:rPr>
          <w:rStyle w:val="CharSectno"/>
        </w:rPr>
        <w:t>8.15D</w:t>
      </w:r>
      <w:r>
        <w:t>.</w:t>
      </w:r>
      <w:r>
        <w:tab/>
        <w:t>Terms used</w:t>
      </w:r>
      <w:bookmarkEnd w:id="840"/>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41" w:name="_Toc203729335"/>
      <w:r>
        <w:rPr>
          <w:rStyle w:val="CharSectno"/>
        </w:rPr>
        <w:t>8.15E</w:t>
      </w:r>
      <w:r>
        <w:t>.</w:t>
      </w:r>
      <w:r>
        <w:tab/>
        <w:t>Minister may suspend council member or require member to undertake remedial action</w:t>
      </w:r>
      <w:bookmarkEnd w:id="841"/>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42" w:name="_Toc203729336"/>
      <w:r>
        <w:rPr>
          <w:rStyle w:val="CharSectno"/>
        </w:rPr>
        <w:t>8.15F</w:t>
      </w:r>
      <w:r>
        <w:t>.</w:t>
      </w:r>
      <w:r>
        <w:tab/>
        <w:t>Period of suspension: order under section 8.15E</w:t>
      </w:r>
      <w:bookmarkEnd w:id="842"/>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43" w:name="_Toc203729337"/>
      <w:r>
        <w:rPr>
          <w:rStyle w:val="CharSectno"/>
        </w:rPr>
        <w:t>8.15G</w:t>
      </w:r>
      <w:r>
        <w:t>.</w:t>
      </w:r>
      <w:r>
        <w:tab/>
        <w:t>Suspension of certain council members may be extended while inquiry conducted</w:t>
      </w:r>
      <w:bookmarkEnd w:id="843"/>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844" w:name="_Toc203729338"/>
      <w:r>
        <w:rPr>
          <w:rStyle w:val="CharSectno"/>
        </w:rPr>
        <w:t>8.15H</w:t>
      </w:r>
      <w:r>
        <w:t>.</w:t>
      </w:r>
      <w:r>
        <w:tab/>
        <w:t>Reinstatement of council member whose suspension was extended under section 8.15G</w:t>
      </w:r>
      <w:bookmarkEnd w:id="84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45" w:name="_Toc203729339"/>
      <w:r>
        <w:rPr>
          <w:rStyle w:val="CharSectno"/>
        </w:rPr>
        <w:t>8.15I</w:t>
      </w:r>
      <w:r>
        <w:t>.</w:t>
      </w:r>
      <w:r>
        <w:tab/>
        <w:t>Minister may suspend council member if member fails to undertake remedial action as ordered</w:t>
      </w:r>
      <w:bookmarkEnd w:id="845"/>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46" w:name="_Toc203729340"/>
      <w:r>
        <w:rPr>
          <w:rStyle w:val="CharSectno"/>
        </w:rPr>
        <w:t>8.15J</w:t>
      </w:r>
      <w:r>
        <w:t>.</w:t>
      </w:r>
      <w:r>
        <w:tab/>
        <w:t>Council member must inform CEO if charged with disqualification offence</w:t>
      </w:r>
      <w:bookmarkEnd w:id="846"/>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47" w:name="_Toc203650592"/>
      <w:bookmarkStart w:id="848" w:name="_Toc203655794"/>
      <w:bookmarkStart w:id="849" w:name="_Toc203729341"/>
      <w:r>
        <w:t>Subdivision 3 — Council member may be dismissed</w:t>
      </w:r>
      <w:bookmarkEnd w:id="847"/>
      <w:bookmarkEnd w:id="848"/>
      <w:bookmarkEnd w:id="849"/>
      <w:r>
        <w:t xml:space="preserve"> </w:t>
      </w:r>
    </w:p>
    <w:p>
      <w:pPr>
        <w:pStyle w:val="Footnoteheading"/>
      </w:pPr>
      <w:r>
        <w:tab/>
        <w:t>[Heading inserted: No. 31 of 2018 s. 15.]</w:t>
      </w:r>
    </w:p>
    <w:p>
      <w:pPr>
        <w:pStyle w:val="Heading5"/>
      </w:pPr>
      <w:bookmarkStart w:id="850" w:name="_Toc203729342"/>
      <w:r>
        <w:rPr>
          <w:rStyle w:val="CharSectno"/>
        </w:rPr>
        <w:t>8.15K</w:t>
      </w:r>
      <w:r>
        <w:t>.</w:t>
      </w:r>
      <w:r>
        <w:tab/>
        <w:t>Minister may recommend that council member be dismissed</w:t>
      </w:r>
      <w:bookmarkEnd w:id="850"/>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51" w:name="_Toc203729343"/>
      <w:r>
        <w:rPr>
          <w:rStyle w:val="CharSectno"/>
        </w:rPr>
        <w:lastRenderedPageBreak/>
        <w:t>8.15L</w:t>
      </w:r>
      <w:r>
        <w:t>.</w:t>
      </w:r>
      <w:r>
        <w:tab/>
        <w:t>Governor may dismiss council member on recommendation of the Minister</w:t>
      </w:r>
      <w:bookmarkEnd w:id="851"/>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52" w:name="_Toc203729344"/>
      <w:r>
        <w:rPr>
          <w:rStyle w:val="CharSectno"/>
        </w:rPr>
        <w:t>8.15M</w:t>
      </w:r>
      <w:r>
        <w:t>.</w:t>
      </w:r>
      <w:r>
        <w:tab/>
        <w:t>Report setting out grounds to be made available to the public</w:t>
      </w:r>
      <w:bookmarkEnd w:id="852"/>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53" w:name="_Toc203650596"/>
      <w:bookmarkStart w:id="854" w:name="_Toc203655798"/>
      <w:bookmarkStart w:id="855" w:name="_Toc203729345"/>
      <w:r>
        <w:rPr>
          <w:rStyle w:val="CharDivNo"/>
        </w:rPr>
        <w:t>Division 2</w:t>
      </w:r>
      <w:r>
        <w:t> — </w:t>
      </w:r>
      <w:r>
        <w:rPr>
          <w:rStyle w:val="CharDivText"/>
        </w:rPr>
        <w:t>Inquiries by Inquiry Panels</w:t>
      </w:r>
      <w:bookmarkEnd w:id="853"/>
      <w:bookmarkEnd w:id="854"/>
      <w:bookmarkEnd w:id="855"/>
    </w:p>
    <w:p>
      <w:pPr>
        <w:pStyle w:val="Heading5"/>
      </w:pPr>
      <w:bookmarkStart w:id="856" w:name="_Toc203729346"/>
      <w:r>
        <w:rPr>
          <w:rStyle w:val="CharSectno"/>
        </w:rPr>
        <w:t>8.16</w:t>
      </w:r>
      <w:r>
        <w:t>.</w:t>
      </w:r>
      <w:r>
        <w:tab/>
        <w:t>Minister may institute inquiry</w:t>
      </w:r>
      <w:bookmarkEnd w:id="85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57" w:name="_Toc203729347"/>
      <w:r>
        <w:rPr>
          <w:rStyle w:val="CharSectno"/>
        </w:rPr>
        <w:lastRenderedPageBreak/>
        <w:t>8.17</w:t>
      </w:r>
      <w:r>
        <w:t>.</w:t>
      </w:r>
      <w:r>
        <w:tab/>
        <w:t>Scope and duration of inquiry</w:t>
      </w:r>
      <w:bookmarkEnd w:id="857"/>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58" w:name="_Toc203729348"/>
      <w:r>
        <w:rPr>
          <w:rStyle w:val="CharSectno"/>
        </w:rPr>
        <w:t>8.18</w:t>
      </w:r>
      <w:r>
        <w:t>.</w:t>
      </w:r>
      <w:r>
        <w:tab/>
        <w:t>Local government to be informed</w:t>
      </w:r>
      <w:bookmarkEnd w:id="85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59" w:name="_Toc203729349"/>
      <w:r>
        <w:rPr>
          <w:rStyle w:val="CharSectno"/>
        </w:rPr>
        <w:t>8.19</w:t>
      </w:r>
      <w:r>
        <w:t>.</w:t>
      </w:r>
      <w:r>
        <w:tab/>
        <w:t>Suspension of council while inquiry is held</w:t>
      </w:r>
      <w:bookmarkEnd w:id="85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60" w:name="_Toc203729350"/>
      <w:r>
        <w:rPr>
          <w:rStyle w:val="CharSectno"/>
        </w:rPr>
        <w:t>8.19A</w:t>
      </w:r>
      <w:r>
        <w:t>.</w:t>
      </w:r>
      <w:r>
        <w:tab/>
        <w:t>Suspension of council member while inquiry is held</w:t>
      </w:r>
      <w:bookmarkEnd w:id="860"/>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61" w:name="_Toc203729351"/>
      <w:r>
        <w:rPr>
          <w:rStyle w:val="CharSectno"/>
        </w:rPr>
        <w:lastRenderedPageBreak/>
        <w:t>8.20</w:t>
      </w:r>
      <w:r>
        <w:t>.</w:t>
      </w:r>
      <w:r>
        <w:tab/>
        <w:t>Powers of Inquiry Panel</w:t>
      </w:r>
      <w:bookmarkEnd w:id="86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62" w:name="_Toc203729352"/>
      <w:r>
        <w:rPr>
          <w:rStyle w:val="CharSectno"/>
        </w:rPr>
        <w:t>8.21</w:t>
      </w:r>
      <w:r>
        <w:t>.</w:t>
      </w:r>
      <w:r>
        <w:tab/>
        <w:t>Referral to other authorities</w:t>
      </w:r>
      <w:bookmarkEnd w:id="86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63" w:name="_Toc203729353"/>
      <w:r>
        <w:rPr>
          <w:rStyle w:val="CharSectno"/>
        </w:rPr>
        <w:t>8.22</w:t>
      </w:r>
      <w:r>
        <w:t>.</w:t>
      </w:r>
      <w:r>
        <w:tab/>
        <w:t>Report of Inquiry Panel</w:t>
      </w:r>
      <w:bookmarkEnd w:id="86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64" w:name="_Toc203729354"/>
      <w:r>
        <w:rPr>
          <w:rStyle w:val="CharSectno"/>
        </w:rPr>
        <w:t>8.23</w:t>
      </w:r>
      <w:r>
        <w:t>.</w:t>
      </w:r>
      <w:r>
        <w:tab/>
        <w:t>Copies to be given to local government and suspended council members, and made available to public</w:t>
      </w:r>
      <w:bookmarkEnd w:id="864"/>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65" w:name="_Toc203729355"/>
      <w:r>
        <w:rPr>
          <w:rStyle w:val="CharSectno"/>
        </w:rPr>
        <w:t>8.24</w:t>
      </w:r>
      <w:r>
        <w:t>.</w:t>
      </w:r>
      <w:r>
        <w:tab/>
        <w:t>Minister to decide what action to take on Inquiry Panel’s report</w:t>
      </w:r>
      <w:bookmarkEnd w:id="865"/>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66" w:name="_Toc203729356"/>
      <w:r>
        <w:rPr>
          <w:rStyle w:val="CharSectno"/>
        </w:rPr>
        <w:t>8.25</w:t>
      </w:r>
      <w:r>
        <w:t>.</w:t>
      </w:r>
      <w:r>
        <w:tab/>
        <w:t>Dismissal of council or council member by Governor</w:t>
      </w:r>
      <w:bookmarkEnd w:id="866"/>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67" w:name="_Toc203729357"/>
      <w:r>
        <w:rPr>
          <w:rStyle w:val="CharSectno"/>
        </w:rPr>
        <w:t>8.26</w:t>
      </w:r>
      <w:r>
        <w:t>.</w:t>
      </w:r>
      <w:r>
        <w:tab/>
        <w:t>Suspension of council if Minister’s order not complied with</w:t>
      </w:r>
      <w:bookmarkEnd w:id="86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68" w:name="_Toc203729358"/>
      <w:r>
        <w:rPr>
          <w:rStyle w:val="CharSectno"/>
        </w:rPr>
        <w:t>8.27</w:t>
      </w:r>
      <w:r>
        <w:t>.</w:t>
      </w:r>
      <w:r>
        <w:tab/>
        <w:t>Local government may have to meet inquiry costs</w:t>
      </w:r>
      <w:bookmarkEnd w:id="86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69" w:name="_Toc203650610"/>
      <w:bookmarkStart w:id="870" w:name="_Toc203655812"/>
      <w:bookmarkStart w:id="871" w:name="_Toc203729359"/>
      <w:r>
        <w:rPr>
          <w:rStyle w:val="CharDivNo"/>
        </w:rPr>
        <w:lastRenderedPageBreak/>
        <w:t>Division 3</w:t>
      </w:r>
      <w:r>
        <w:t> — </w:t>
      </w:r>
      <w:r>
        <w:rPr>
          <w:rStyle w:val="CharDivText"/>
        </w:rPr>
        <w:t>General provisions about suspension and dismissal of councils and council members</w:t>
      </w:r>
      <w:bookmarkEnd w:id="869"/>
      <w:bookmarkEnd w:id="870"/>
      <w:bookmarkEnd w:id="871"/>
    </w:p>
    <w:p>
      <w:pPr>
        <w:pStyle w:val="Footnoteheading"/>
        <w:keepNext/>
      </w:pPr>
      <w:r>
        <w:tab/>
        <w:t>[Heading amended: No. 31 of 2018 s. 21.]</w:t>
      </w:r>
    </w:p>
    <w:p>
      <w:pPr>
        <w:pStyle w:val="Heading4"/>
      </w:pPr>
      <w:bookmarkStart w:id="872" w:name="_Toc203650611"/>
      <w:bookmarkStart w:id="873" w:name="_Toc203655813"/>
      <w:bookmarkStart w:id="874" w:name="_Toc203729360"/>
      <w:r>
        <w:t>Subdivision 1 — Provisions about suspension of councils</w:t>
      </w:r>
      <w:bookmarkEnd w:id="872"/>
      <w:bookmarkEnd w:id="873"/>
      <w:bookmarkEnd w:id="874"/>
    </w:p>
    <w:p>
      <w:pPr>
        <w:pStyle w:val="Footnoteheading"/>
        <w:keepNext/>
      </w:pPr>
      <w:r>
        <w:tab/>
        <w:t>[Heading amended: No. 31 of 2018 s. 22.]</w:t>
      </w:r>
    </w:p>
    <w:p>
      <w:pPr>
        <w:pStyle w:val="Heading5"/>
        <w:spacing w:before="180"/>
      </w:pPr>
      <w:bookmarkStart w:id="875" w:name="_Toc203729361"/>
      <w:r>
        <w:rPr>
          <w:rStyle w:val="CharSectno"/>
        </w:rPr>
        <w:t>8.28</w:t>
      </w:r>
      <w:r>
        <w:t>.</w:t>
      </w:r>
      <w:r>
        <w:tab/>
        <w:t>Period of suspension: reinstatement of council</w:t>
      </w:r>
      <w:bookmarkEnd w:id="87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76" w:name="_Toc203729362"/>
      <w:r>
        <w:rPr>
          <w:rStyle w:val="CharSectno"/>
        </w:rPr>
        <w:t>8.29</w:t>
      </w:r>
      <w:r>
        <w:t>.</w:t>
      </w:r>
      <w:r>
        <w:tab/>
        <w:t>Effect of suspension of council</w:t>
      </w:r>
      <w:bookmarkEnd w:id="876"/>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77" w:name="_Toc203729363"/>
      <w:r>
        <w:rPr>
          <w:rStyle w:val="CharSectno"/>
        </w:rPr>
        <w:t>8.30</w:t>
      </w:r>
      <w:r>
        <w:t>.</w:t>
      </w:r>
      <w:r>
        <w:tab/>
        <w:t>Appointment of commissioner while council is suspended</w:t>
      </w:r>
      <w:bookmarkEnd w:id="87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78" w:name="_Toc203650615"/>
      <w:bookmarkStart w:id="879" w:name="_Toc203655817"/>
      <w:bookmarkStart w:id="880" w:name="_Toc203729364"/>
      <w:r>
        <w:lastRenderedPageBreak/>
        <w:t>Subdivision 2 — Provisions about suspension of council members</w:t>
      </w:r>
      <w:bookmarkEnd w:id="878"/>
      <w:bookmarkEnd w:id="879"/>
      <w:bookmarkEnd w:id="880"/>
    </w:p>
    <w:p>
      <w:pPr>
        <w:pStyle w:val="Footnoteheading"/>
        <w:keepNext/>
      </w:pPr>
      <w:r>
        <w:tab/>
        <w:t>[Heading inserted: No. 31 of 2018 s. 25.]</w:t>
      </w:r>
    </w:p>
    <w:p>
      <w:pPr>
        <w:pStyle w:val="Heading5"/>
      </w:pPr>
      <w:bookmarkStart w:id="881" w:name="_Toc203729365"/>
      <w:r>
        <w:rPr>
          <w:rStyle w:val="CharSectno"/>
        </w:rPr>
        <w:t>8.30A</w:t>
      </w:r>
      <w:r>
        <w:t>.</w:t>
      </w:r>
      <w:r>
        <w:tab/>
        <w:t>Period of suspension: orders under sections 8.15I and 8.19A</w:t>
      </w:r>
      <w:bookmarkEnd w:id="881"/>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82" w:name="_Toc203729366"/>
      <w:r>
        <w:rPr>
          <w:rStyle w:val="CharSectno"/>
        </w:rPr>
        <w:t>8.30B</w:t>
      </w:r>
      <w:r>
        <w:t>.</w:t>
      </w:r>
      <w:r>
        <w:tab/>
        <w:t>Effect of suspension of council member</w:t>
      </w:r>
      <w:bookmarkEnd w:id="882"/>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83" w:name="_Toc203729367"/>
      <w:r>
        <w:rPr>
          <w:rStyle w:val="CharSectno"/>
        </w:rPr>
        <w:t>8.30C</w:t>
      </w:r>
      <w:r>
        <w:t>.</w:t>
      </w:r>
      <w:r>
        <w:tab/>
        <w:t>Continuing effect of suspension</w:t>
      </w:r>
      <w:bookmarkEnd w:id="883"/>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884" w:name="_Toc203729368"/>
      <w:r>
        <w:rPr>
          <w:rStyle w:val="CharSectno"/>
        </w:rPr>
        <w:t>8.30D</w:t>
      </w:r>
      <w:r>
        <w:t>.</w:t>
      </w:r>
      <w:r>
        <w:tab/>
        <w:t>Reinstatement of suspended council member</w:t>
      </w:r>
      <w:bookmarkEnd w:id="88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85" w:name="_Toc203650620"/>
      <w:bookmarkStart w:id="886" w:name="_Toc203655822"/>
      <w:bookmarkStart w:id="887" w:name="_Toc203729369"/>
      <w:r>
        <w:rPr>
          <w:rStyle w:val="CharSDivNo"/>
        </w:rPr>
        <w:t>Subdivision 3</w:t>
      </w:r>
      <w:r>
        <w:t> — </w:t>
      </w:r>
      <w:r>
        <w:rPr>
          <w:rStyle w:val="CharSDivText"/>
        </w:rPr>
        <w:t>Provisions about dismissal of councils</w:t>
      </w:r>
      <w:bookmarkEnd w:id="885"/>
      <w:bookmarkEnd w:id="886"/>
      <w:bookmarkEnd w:id="887"/>
    </w:p>
    <w:p>
      <w:pPr>
        <w:pStyle w:val="Footnoteheading"/>
      </w:pPr>
      <w:r>
        <w:tab/>
        <w:t>[Heading inserted: No. 31 of 2018 s. 26]</w:t>
      </w:r>
    </w:p>
    <w:p>
      <w:pPr>
        <w:pStyle w:val="Heading5"/>
      </w:pPr>
      <w:bookmarkStart w:id="888" w:name="_Toc203729370"/>
      <w:r>
        <w:rPr>
          <w:rStyle w:val="CharSectno"/>
        </w:rPr>
        <w:t>8.31</w:t>
      </w:r>
      <w:r>
        <w:t>.</w:t>
      </w:r>
      <w:r>
        <w:tab/>
        <w:t>No dismissal of council except on Inquiry Panel’s recommendation</w:t>
      </w:r>
      <w:bookmarkEnd w:id="88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89" w:name="_Toc203729371"/>
      <w:r>
        <w:rPr>
          <w:rStyle w:val="CharSectno"/>
        </w:rPr>
        <w:t>8.32</w:t>
      </w:r>
      <w:r>
        <w:t>.</w:t>
      </w:r>
      <w:r>
        <w:tab/>
        <w:t>When dismissal of council takes effect</w:t>
      </w:r>
      <w:bookmarkEnd w:id="889"/>
    </w:p>
    <w:p>
      <w:pPr>
        <w:pStyle w:val="Subsection"/>
      </w:pPr>
      <w:r>
        <w:tab/>
      </w:r>
      <w:r>
        <w:tab/>
        <w:t>An order dismissing a council has effect from the day specified in the order.</w:t>
      </w:r>
    </w:p>
    <w:p>
      <w:pPr>
        <w:pStyle w:val="Heading5"/>
      </w:pPr>
      <w:bookmarkStart w:id="890" w:name="_Toc203729372"/>
      <w:r>
        <w:rPr>
          <w:rStyle w:val="CharSectno"/>
        </w:rPr>
        <w:lastRenderedPageBreak/>
        <w:t>8.33</w:t>
      </w:r>
      <w:r>
        <w:t>.</w:t>
      </w:r>
      <w:r>
        <w:tab/>
        <w:t>Appointment of commissioner on dismissal of council</w:t>
      </w:r>
      <w:bookmarkEnd w:id="89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91" w:name="_Toc203729373"/>
      <w:r>
        <w:rPr>
          <w:rStyle w:val="CharSectno"/>
        </w:rPr>
        <w:t>8.34</w:t>
      </w:r>
      <w:r>
        <w:t>.</w:t>
      </w:r>
      <w:r>
        <w:tab/>
        <w:t>Elections following dismissal of council</w:t>
      </w:r>
      <w:bookmarkEnd w:id="89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92" w:name="_Toc203650625"/>
      <w:bookmarkStart w:id="893" w:name="_Toc203655827"/>
      <w:bookmarkStart w:id="894" w:name="_Toc203729374"/>
      <w:r>
        <w:rPr>
          <w:rStyle w:val="CharSDivNo"/>
        </w:rPr>
        <w:t>Subdivision 4</w:t>
      </w:r>
      <w:r>
        <w:t> — </w:t>
      </w:r>
      <w:r>
        <w:rPr>
          <w:rStyle w:val="CharSDivText"/>
        </w:rPr>
        <w:t>Provisions about dismissal of council members</w:t>
      </w:r>
      <w:bookmarkEnd w:id="892"/>
      <w:bookmarkEnd w:id="893"/>
      <w:bookmarkEnd w:id="894"/>
    </w:p>
    <w:p>
      <w:pPr>
        <w:pStyle w:val="Footnoteheading"/>
        <w:keepNext/>
      </w:pPr>
      <w:r>
        <w:tab/>
        <w:t>[Heading inserted: No. 31 of 2018 s. 28]</w:t>
      </w:r>
    </w:p>
    <w:p>
      <w:pPr>
        <w:pStyle w:val="Heading5"/>
      </w:pPr>
      <w:bookmarkStart w:id="895" w:name="_Toc203729375"/>
      <w:r>
        <w:rPr>
          <w:rStyle w:val="CharSectno"/>
        </w:rPr>
        <w:t>8.34A</w:t>
      </w:r>
      <w:r>
        <w:t>.</w:t>
      </w:r>
      <w:r>
        <w:tab/>
        <w:t>No dismissal of council member except on recommendation of Minister or Inquiry Panel</w:t>
      </w:r>
      <w:bookmarkEnd w:id="895"/>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96" w:name="_Toc203729376"/>
      <w:r>
        <w:rPr>
          <w:rStyle w:val="CharSectno"/>
        </w:rPr>
        <w:t>8.34B</w:t>
      </w:r>
      <w:r>
        <w:t>.</w:t>
      </w:r>
      <w:r>
        <w:tab/>
        <w:t>When dismissal of council member takes effect</w:t>
      </w:r>
      <w:bookmarkEnd w:id="896"/>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97" w:name="_Toc203650628"/>
      <w:bookmarkStart w:id="898" w:name="_Toc203655830"/>
      <w:bookmarkStart w:id="899" w:name="_Toc203729377"/>
      <w:r>
        <w:rPr>
          <w:rStyle w:val="CharDivNo"/>
        </w:rPr>
        <w:lastRenderedPageBreak/>
        <w:t>Division 4</w:t>
      </w:r>
      <w:r>
        <w:t> — </w:t>
      </w:r>
      <w:r>
        <w:rPr>
          <w:rStyle w:val="CharDivText"/>
        </w:rPr>
        <w:t>Misapplication of funds and property</w:t>
      </w:r>
      <w:bookmarkEnd w:id="897"/>
      <w:bookmarkEnd w:id="898"/>
      <w:bookmarkEnd w:id="899"/>
    </w:p>
    <w:p>
      <w:pPr>
        <w:pStyle w:val="Heading5"/>
      </w:pPr>
      <w:bookmarkStart w:id="900" w:name="_Toc203729378"/>
      <w:r>
        <w:rPr>
          <w:rStyle w:val="CharSectno"/>
        </w:rPr>
        <w:t>8.35</w:t>
      </w:r>
      <w:r>
        <w:t>.</w:t>
      </w:r>
      <w:r>
        <w:tab/>
        <w:t>Interpretation</w:t>
      </w:r>
      <w:bookmarkEnd w:id="90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901" w:name="_Toc203729379"/>
      <w:r>
        <w:rPr>
          <w:rStyle w:val="CharSectno"/>
        </w:rPr>
        <w:lastRenderedPageBreak/>
        <w:t>8.36</w:t>
      </w:r>
      <w:r>
        <w:t>.</w:t>
      </w:r>
      <w:r>
        <w:tab/>
        <w:t>Authorisation</w:t>
      </w:r>
      <w:bookmarkEnd w:id="901"/>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902" w:name="_Toc203729380"/>
      <w:r>
        <w:rPr>
          <w:rStyle w:val="CharSectno"/>
        </w:rPr>
        <w:t>8.37</w:t>
      </w:r>
      <w:r>
        <w:t>.</w:t>
      </w:r>
      <w:r>
        <w:tab/>
        <w:t>Powers related to inquiries</w:t>
      </w:r>
      <w:bookmarkEnd w:id="90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03" w:name="_Toc203729381"/>
      <w:r>
        <w:rPr>
          <w:rStyle w:val="CharSectno"/>
        </w:rPr>
        <w:t>8.38</w:t>
      </w:r>
      <w:r>
        <w:t>.</w:t>
      </w:r>
      <w:r>
        <w:tab/>
        <w:t>Liability for misapplication of funds or property</w:t>
      </w:r>
      <w:bookmarkEnd w:id="903"/>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lastRenderedPageBreak/>
        <w:tab/>
        <w:t>(3)</w:t>
      </w:r>
      <w:r>
        <w:tab/>
        <w:t>A person’s liability to pay the amount misapplied continues whether or not the person is still a council member or employee of the local government.</w:t>
      </w:r>
    </w:p>
    <w:p>
      <w:pPr>
        <w:pStyle w:val="Heading5"/>
      </w:pPr>
      <w:bookmarkStart w:id="904" w:name="_Toc203729382"/>
      <w:r>
        <w:rPr>
          <w:rStyle w:val="CharSectno"/>
        </w:rPr>
        <w:t>8.39</w:t>
      </w:r>
      <w:r>
        <w:t>.</w:t>
      </w:r>
      <w:r>
        <w:tab/>
        <w:t>Action to recover amounts misapplied</w:t>
      </w:r>
      <w:bookmarkEnd w:id="90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05" w:name="_Toc203729383"/>
      <w:r>
        <w:rPr>
          <w:rStyle w:val="CharSectno"/>
        </w:rPr>
        <w:t>8.40</w:t>
      </w:r>
      <w:r>
        <w:t>.</w:t>
      </w:r>
      <w:r>
        <w:tab/>
        <w:t>Notice to be given before action is taken</w:t>
      </w:r>
      <w:bookmarkEnd w:id="905"/>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906" w:name="_Toc203729384"/>
      <w:r>
        <w:rPr>
          <w:rStyle w:val="CharSectno"/>
        </w:rPr>
        <w:t>8.41</w:t>
      </w:r>
      <w:r>
        <w:t>.</w:t>
      </w:r>
      <w:r>
        <w:tab/>
        <w:t>Decision whether or not to proceed with action</w:t>
      </w:r>
      <w:bookmarkEnd w:id="90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lastRenderedPageBreak/>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907" w:name="_Toc203729385"/>
      <w:r>
        <w:rPr>
          <w:rStyle w:val="CharSectno"/>
        </w:rPr>
        <w:t>8.42</w:t>
      </w:r>
      <w:r>
        <w:t>.</w:t>
      </w:r>
      <w:r>
        <w:tab/>
        <w:t>Power of court to order payment</w:t>
      </w:r>
      <w:bookmarkEnd w:id="90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08" w:name="_Toc203729386"/>
      <w:r>
        <w:rPr>
          <w:rStyle w:val="CharSectno"/>
        </w:rPr>
        <w:t>8.43</w:t>
      </w:r>
      <w:r>
        <w:t>.</w:t>
      </w:r>
      <w:r>
        <w:tab/>
        <w:t>Disqualification of person who has misapplied funds or property</w:t>
      </w:r>
      <w:bookmarkEnd w:id="90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lastRenderedPageBreak/>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909" w:name="_Toc203729387"/>
      <w:r>
        <w:rPr>
          <w:rStyle w:val="CharSectno"/>
        </w:rPr>
        <w:t>8.44</w:t>
      </w:r>
      <w:r>
        <w:t>.</w:t>
      </w:r>
      <w:r>
        <w:tab/>
        <w:t>Evidence of authorisation</w:t>
      </w:r>
      <w:bookmarkEnd w:id="909"/>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910" w:name="_Toc203650639"/>
      <w:bookmarkStart w:id="911" w:name="_Toc203655841"/>
      <w:bookmarkStart w:id="912" w:name="_Toc203729388"/>
      <w:r>
        <w:rPr>
          <w:rStyle w:val="CharPartNo"/>
        </w:rPr>
        <w:lastRenderedPageBreak/>
        <w:t>Part 9</w:t>
      </w:r>
      <w:r>
        <w:t> — </w:t>
      </w:r>
      <w:r>
        <w:rPr>
          <w:rStyle w:val="CharPartText"/>
        </w:rPr>
        <w:t>Miscellaneous provisions</w:t>
      </w:r>
      <w:bookmarkEnd w:id="910"/>
      <w:bookmarkEnd w:id="911"/>
      <w:bookmarkEnd w:id="9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13" w:name="_Toc203650640"/>
      <w:bookmarkStart w:id="914" w:name="_Toc203655842"/>
      <w:bookmarkStart w:id="915" w:name="_Toc203729389"/>
      <w:r>
        <w:rPr>
          <w:rStyle w:val="CharDivNo"/>
        </w:rPr>
        <w:t>Division 1</w:t>
      </w:r>
      <w:r>
        <w:t> — </w:t>
      </w:r>
      <w:r>
        <w:rPr>
          <w:rStyle w:val="CharDivText"/>
        </w:rPr>
        <w:t>Objections and review</w:t>
      </w:r>
      <w:bookmarkEnd w:id="913"/>
      <w:bookmarkEnd w:id="914"/>
      <w:bookmarkEnd w:id="915"/>
    </w:p>
    <w:p>
      <w:pPr>
        <w:pStyle w:val="Footnoteheading"/>
      </w:pPr>
      <w:r>
        <w:tab/>
        <w:t>[Heading amended: No. 55 of 2004 s. 701.]</w:t>
      </w:r>
    </w:p>
    <w:p>
      <w:pPr>
        <w:pStyle w:val="Heading5"/>
      </w:pPr>
      <w:bookmarkStart w:id="916" w:name="_Toc203729390"/>
      <w:r>
        <w:rPr>
          <w:rStyle w:val="CharSectno"/>
        </w:rPr>
        <w:t>9.1</w:t>
      </w:r>
      <w:r>
        <w:t>.</w:t>
      </w:r>
      <w:r>
        <w:tab/>
        <w:t>When this Division applies</w:t>
      </w:r>
      <w:bookmarkEnd w:id="91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17" w:name="_Toc203729391"/>
      <w:r>
        <w:rPr>
          <w:rStyle w:val="CharSectno"/>
        </w:rPr>
        <w:lastRenderedPageBreak/>
        <w:t>9.2</w:t>
      </w:r>
      <w:r>
        <w:t>.</w:t>
      </w:r>
      <w:r>
        <w:tab/>
        <w:t>Terms used</w:t>
      </w:r>
      <w:bookmarkEnd w:id="91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18" w:name="_Toc203729392"/>
      <w:r>
        <w:rPr>
          <w:rStyle w:val="CharSectno"/>
        </w:rPr>
        <w:t>9.3</w:t>
      </w:r>
      <w:r>
        <w:t>.</w:t>
      </w:r>
      <w:r>
        <w:tab/>
        <w:t>Rights of affected person extended to certain owners</w:t>
      </w:r>
      <w:bookmarkEnd w:id="91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19" w:name="_Toc203729393"/>
      <w:r>
        <w:rPr>
          <w:rStyle w:val="CharSectno"/>
        </w:rPr>
        <w:t>9.4</w:t>
      </w:r>
      <w:r>
        <w:t>.</w:t>
      </w:r>
      <w:r>
        <w:tab/>
        <w:t>Advice of objection and review rights</w:t>
      </w:r>
      <w:bookmarkEnd w:id="919"/>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920" w:name="_Toc203729394"/>
      <w:r>
        <w:rPr>
          <w:rStyle w:val="CharSectno"/>
        </w:rPr>
        <w:t>9.5</w:t>
      </w:r>
      <w:r>
        <w:t>.</w:t>
      </w:r>
      <w:r>
        <w:tab/>
        <w:t>Objection may be lodged</w:t>
      </w:r>
      <w:bookmarkEnd w:id="92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21" w:name="_Toc203729395"/>
      <w:r>
        <w:rPr>
          <w:rStyle w:val="CharSectno"/>
        </w:rPr>
        <w:t>9.6</w:t>
      </w:r>
      <w:r>
        <w:t>.</w:t>
      </w:r>
      <w:r>
        <w:tab/>
        <w:t>Dealing with objection</w:t>
      </w:r>
      <w:bookmarkEnd w:id="92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22" w:name="_Toc203729396"/>
      <w:r>
        <w:rPr>
          <w:rStyle w:val="CharSectno"/>
        </w:rPr>
        <w:t>9.7</w:t>
      </w:r>
      <w:r>
        <w:t>.</w:t>
      </w:r>
      <w:r>
        <w:tab/>
        <w:t>Review</w:t>
      </w:r>
      <w:bookmarkEnd w:id="92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23" w:name="_Toc203729397"/>
      <w:r>
        <w:rPr>
          <w:rStyle w:val="CharSectno"/>
        </w:rPr>
        <w:lastRenderedPageBreak/>
        <w:t>9.9</w:t>
      </w:r>
      <w:r>
        <w:t>.</w:t>
      </w:r>
      <w:r>
        <w:tab/>
        <w:t>Suspension of effect of decision</w:t>
      </w:r>
      <w:bookmarkEnd w:id="92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924" w:name="_Toc203650649"/>
      <w:bookmarkStart w:id="925" w:name="_Toc203655851"/>
      <w:bookmarkStart w:id="926" w:name="_Toc203729398"/>
      <w:r>
        <w:rPr>
          <w:rStyle w:val="CharDivNo"/>
        </w:rPr>
        <w:lastRenderedPageBreak/>
        <w:t>Division 2</w:t>
      </w:r>
      <w:r>
        <w:t> — </w:t>
      </w:r>
      <w:r>
        <w:rPr>
          <w:rStyle w:val="CharDivText"/>
        </w:rPr>
        <w:t>Enforcement and legal proceedings</w:t>
      </w:r>
      <w:bookmarkEnd w:id="924"/>
      <w:bookmarkEnd w:id="925"/>
      <w:bookmarkEnd w:id="926"/>
    </w:p>
    <w:p>
      <w:pPr>
        <w:pStyle w:val="Heading4"/>
      </w:pPr>
      <w:bookmarkStart w:id="927" w:name="_Toc203650650"/>
      <w:bookmarkStart w:id="928" w:name="_Toc203655852"/>
      <w:bookmarkStart w:id="929" w:name="_Toc203729399"/>
      <w:r>
        <w:t>Subdivision 1 — Miscellaneous provisions about enforcement</w:t>
      </w:r>
      <w:bookmarkEnd w:id="927"/>
      <w:bookmarkEnd w:id="928"/>
      <w:bookmarkEnd w:id="929"/>
    </w:p>
    <w:p>
      <w:pPr>
        <w:pStyle w:val="Heading5"/>
      </w:pPr>
      <w:bookmarkStart w:id="930" w:name="_Toc203729400"/>
      <w:r>
        <w:rPr>
          <w:rStyle w:val="CharSectno"/>
        </w:rPr>
        <w:t>9.10</w:t>
      </w:r>
      <w:r>
        <w:t>.</w:t>
      </w:r>
      <w:r>
        <w:tab/>
        <w:t>Appointment of authorised persons</w:t>
      </w:r>
      <w:bookmarkEnd w:id="930"/>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931" w:name="_Toc203729401"/>
      <w:r>
        <w:rPr>
          <w:rStyle w:val="CharSectno"/>
        </w:rPr>
        <w:t>9.11</w:t>
      </w:r>
      <w:r>
        <w:t>.</w:t>
      </w:r>
      <w:r>
        <w:tab/>
        <w:t>Persons found committing breach of Act to give name on demand</w:t>
      </w:r>
      <w:bookmarkEnd w:id="93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932" w:name="_Toc203729402"/>
      <w:r>
        <w:rPr>
          <w:rStyle w:val="CharSectno"/>
        </w:rPr>
        <w:t>9.12</w:t>
      </w:r>
      <w:r>
        <w:t>.</w:t>
      </w:r>
      <w:r>
        <w:tab/>
        <w:t>Obstructing person acting under written law, offence</w:t>
      </w:r>
      <w:bookmarkEnd w:id="932"/>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933" w:name="_Toc203729403"/>
      <w:r>
        <w:rPr>
          <w:rStyle w:val="CharSectno"/>
        </w:rPr>
        <w:t>9.13</w:t>
      </w:r>
      <w:r>
        <w:t>.</w:t>
      </w:r>
      <w:r>
        <w:tab/>
        <w:t>Onus of proof in vehicle offences may be shifted</w:t>
      </w:r>
      <w:bookmarkEnd w:id="933"/>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34" w:name="_Toc203729404"/>
      <w:r>
        <w:rPr>
          <w:rStyle w:val="CharSectno"/>
        </w:rPr>
        <w:t>9.13A</w:t>
      </w:r>
      <w:r>
        <w:t>.</w:t>
      </w:r>
      <w:r>
        <w:tab/>
        <w:t>Notice to prevent continuing contravention</w:t>
      </w:r>
      <w:bookmarkEnd w:id="934"/>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35" w:name="_Toc203729405"/>
      <w:r>
        <w:rPr>
          <w:rStyle w:val="CharSectno"/>
        </w:rPr>
        <w:t>9.14</w:t>
      </w:r>
      <w:r>
        <w:t>.</w:t>
      </w:r>
      <w:r>
        <w:tab/>
        <w:t>Penalty for offence when not otherwise specified</w:t>
      </w:r>
      <w:bookmarkEnd w:id="93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936" w:name="_Toc203650657"/>
      <w:bookmarkStart w:id="937" w:name="_Toc203655859"/>
      <w:bookmarkStart w:id="938" w:name="_Toc203729406"/>
      <w:r>
        <w:t>Subdivision 2 — Infringement notices</w:t>
      </w:r>
      <w:bookmarkEnd w:id="936"/>
      <w:bookmarkEnd w:id="937"/>
      <w:bookmarkEnd w:id="938"/>
    </w:p>
    <w:p>
      <w:pPr>
        <w:pStyle w:val="Heading5"/>
        <w:spacing w:before="180"/>
      </w:pPr>
      <w:bookmarkStart w:id="939" w:name="_Toc203729407"/>
      <w:r>
        <w:rPr>
          <w:rStyle w:val="CharSectno"/>
        </w:rPr>
        <w:t>9.15</w:t>
      </w:r>
      <w:r>
        <w:t>.</w:t>
      </w:r>
      <w:r>
        <w:tab/>
        <w:t>Terms used</w:t>
      </w:r>
      <w:bookmarkEnd w:id="939"/>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40" w:name="_Toc203729408"/>
      <w:r>
        <w:rPr>
          <w:rStyle w:val="CharSectno"/>
        </w:rPr>
        <w:t>9.16</w:t>
      </w:r>
      <w:r>
        <w:t>.</w:t>
      </w:r>
      <w:r>
        <w:tab/>
        <w:t>Notice, giving of to alleged offender</w:t>
      </w:r>
      <w:bookmarkEnd w:id="94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w:t>
      </w:r>
      <w:r>
        <w:lastRenderedPageBreak/>
        <w:t>valid as if the amendment made by that subsection had been made before the notice was given.</w:t>
      </w:r>
    </w:p>
    <w:p>
      <w:pPr>
        <w:pStyle w:val="Footnotesection"/>
      </w:pPr>
      <w:r>
        <w:tab/>
        <w:t>[Section 9.16 amended: No. 17 of 2009 s. 42.]</w:t>
      </w:r>
    </w:p>
    <w:p>
      <w:pPr>
        <w:pStyle w:val="Heading5"/>
      </w:pPr>
      <w:bookmarkStart w:id="941" w:name="_Toc203729409"/>
      <w:r>
        <w:rPr>
          <w:rStyle w:val="CharSectno"/>
        </w:rPr>
        <w:t>9.17</w:t>
      </w:r>
      <w:r>
        <w:t>.</w:t>
      </w:r>
      <w:r>
        <w:tab/>
        <w:t>Content of notice</w:t>
      </w:r>
      <w:bookmarkEnd w:id="94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942" w:name="_Toc203729410"/>
      <w:r>
        <w:rPr>
          <w:rStyle w:val="CharSectno"/>
        </w:rPr>
        <w:t>9.18</w:t>
      </w:r>
      <w:r>
        <w:t>.</w:t>
      </w:r>
      <w:r>
        <w:tab/>
        <w:t>Notice placing onus on vehicle owner</w:t>
      </w:r>
      <w:bookmarkEnd w:id="94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43" w:name="_Toc203729411"/>
      <w:r>
        <w:rPr>
          <w:rStyle w:val="CharSectno"/>
        </w:rPr>
        <w:t>9.19</w:t>
      </w:r>
      <w:r>
        <w:t>.</w:t>
      </w:r>
      <w:r>
        <w:tab/>
        <w:t>Extension of time</w:t>
      </w:r>
      <w:bookmarkEnd w:id="943"/>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44" w:name="_Toc203729412"/>
      <w:r>
        <w:rPr>
          <w:rStyle w:val="CharSectno"/>
        </w:rPr>
        <w:t>9.20</w:t>
      </w:r>
      <w:r>
        <w:t>.</w:t>
      </w:r>
      <w:r>
        <w:tab/>
        <w:t>Withdrawal of notice</w:t>
      </w:r>
      <w:bookmarkEnd w:id="94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45" w:name="_Toc203729413"/>
      <w:r>
        <w:rPr>
          <w:rStyle w:val="CharSectno"/>
        </w:rPr>
        <w:lastRenderedPageBreak/>
        <w:t>9.21</w:t>
      </w:r>
      <w:r>
        <w:t>.</w:t>
      </w:r>
      <w:r>
        <w:tab/>
        <w:t>Benefit of paying modified penalty</w:t>
      </w:r>
      <w:bookmarkEnd w:id="94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46" w:name="_Toc203729414"/>
      <w:r>
        <w:rPr>
          <w:rStyle w:val="CharSectno"/>
        </w:rPr>
        <w:t>9.22</w:t>
      </w:r>
      <w:r>
        <w:t>.</w:t>
      </w:r>
      <w:r>
        <w:tab/>
        <w:t>Application of penalties collected</w:t>
      </w:r>
      <w:bookmarkEnd w:id="94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47" w:name="_Toc203650666"/>
      <w:bookmarkStart w:id="948" w:name="_Toc203655868"/>
      <w:bookmarkStart w:id="949" w:name="_Toc203729415"/>
      <w:r>
        <w:t>Subdivision 3 — General provisions about legal proceedings</w:t>
      </w:r>
      <w:bookmarkEnd w:id="947"/>
      <w:bookmarkEnd w:id="948"/>
      <w:bookmarkEnd w:id="949"/>
    </w:p>
    <w:p>
      <w:pPr>
        <w:pStyle w:val="Heading5"/>
      </w:pPr>
      <w:bookmarkStart w:id="950" w:name="_Toc203729416"/>
      <w:r>
        <w:rPr>
          <w:rStyle w:val="CharSectno"/>
        </w:rPr>
        <w:t>9.24</w:t>
      </w:r>
      <w:r>
        <w:t>.</w:t>
      </w:r>
      <w:r>
        <w:tab/>
        <w:t>Prosecutions, commencing</w:t>
      </w:r>
      <w:bookmarkEnd w:id="95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951" w:name="_Toc203729417"/>
      <w:r>
        <w:rPr>
          <w:rStyle w:val="CharSectno"/>
        </w:rPr>
        <w:t>9.25</w:t>
      </w:r>
      <w:r>
        <w:t>.</w:t>
      </w:r>
      <w:r>
        <w:tab/>
        <w:t>Prosecutions, time limit for</w:t>
      </w:r>
      <w:bookmarkEnd w:id="951"/>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952" w:name="_Toc203729418"/>
      <w:r>
        <w:rPr>
          <w:rStyle w:val="CharSectno"/>
        </w:rPr>
        <w:t>9.26</w:t>
      </w:r>
      <w:r>
        <w:t>.</w:t>
      </w:r>
      <w:r>
        <w:tab/>
        <w:t>Prosecuting accused whose name unknown</w:t>
      </w:r>
      <w:bookmarkEnd w:id="95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53" w:name="_Toc203729419"/>
      <w:r>
        <w:rPr>
          <w:rStyle w:val="CharSectno"/>
        </w:rPr>
        <w:t>9.27</w:t>
      </w:r>
      <w:r>
        <w:t>.</w:t>
      </w:r>
      <w:r>
        <w:tab/>
        <w:t>Civil remedy not affected by proceedings for offence</w:t>
      </w:r>
      <w:bookmarkEnd w:id="95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54" w:name="_Toc203729420"/>
      <w:r>
        <w:rPr>
          <w:rStyle w:val="CharSectno"/>
        </w:rPr>
        <w:t>9.28</w:t>
      </w:r>
      <w:r>
        <w:t>.</w:t>
      </w:r>
      <w:r>
        <w:tab/>
        <w:t>Interests of public</w:t>
      </w:r>
      <w:bookmarkEnd w:id="95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55" w:name="_Toc203729421"/>
      <w:r>
        <w:rPr>
          <w:rStyle w:val="CharSectno"/>
        </w:rPr>
        <w:t>9.29</w:t>
      </w:r>
      <w:r>
        <w:t>.</w:t>
      </w:r>
      <w:r>
        <w:tab/>
        <w:t>Representing local government in court</w:t>
      </w:r>
      <w:bookmarkEnd w:id="95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56" w:name="_Toc203650673"/>
      <w:bookmarkStart w:id="957" w:name="_Toc203655875"/>
      <w:bookmarkStart w:id="958" w:name="_Toc203729422"/>
      <w:r>
        <w:t>Subdivision 4 — Evidence in legal proceedings</w:t>
      </w:r>
      <w:bookmarkEnd w:id="956"/>
      <w:bookmarkEnd w:id="957"/>
      <w:bookmarkEnd w:id="958"/>
    </w:p>
    <w:p>
      <w:pPr>
        <w:pStyle w:val="Heading5"/>
      </w:pPr>
      <w:bookmarkStart w:id="959" w:name="_Toc203729423"/>
      <w:r>
        <w:rPr>
          <w:rStyle w:val="CharSectno"/>
        </w:rPr>
        <w:t>9.30</w:t>
      </w:r>
      <w:r>
        <w:t>.</w:t>
      </w:r>
      <w:r>
        <w:tab/>
        <w:t>When this Subdivision applies</w:t>
      </w:r>
      <w:bookmarkEnd w:id="959"/>
    </w:p>
    <w:p>
      <w:pPr>
        <w:pStyle w:val="Subsection"/>
      </w:pPr>
      <w:r>
        <w:tab/>
      </w:r>
      <w:r>
        <w:tab/>
        <w:t>This Subdivision applies in relation to any legal proceedings unless a provision is expressed to apply in relation to particular proceedings.</w:t>
      </w:r>
    </w:p>
    <w:p>
      <w:pPr>
        <w:pStyle w:val="Heading5"/>
      </w:pPr>
      <w:bookmarkStart w:id="960" w:name="_Toc203729424"/>
      <w:r>
        <w:rPr>
          <w:rStyle w:val="CharSectno"/>
        </w:rPr>
        <w:lastRenderedPageBreak/>
        <w:t>9.31</w:t>
      </w:r>
      <w:r>
        <w:t>.</w:t>
      </w:r>
      <w:r>
        <w:tab/>
        <w:t>Terms used</w:t>
      </w:r>
      <w:bookmarkEnd w:id="96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61" w:name="_Toc203729425"/>
      <w:r>
        <w:rPr>
          <w:rStyle w:val="CharSectno"/>
        </w:rPr>
        <w:t>9.32</w:t>
      </w:r>
      <w:r>
        <w:t>.</w:t>
      </w:r>
      <w:r>
        <w:tab/>
      </w:r>
      <w:r>
        <w:rPr>
          <w:i/>
        </w:rPr>
        <w:t>Evidence Act 1906</w:t>
      </w:r>
      <w:r>
        <w:t xml:space="preserve"> not excluded</w:t>
      </w:r>
      <w:bookmarkEnd w:id="961"/>
    </w:p>
    <w:p>
      <w:pPr>
        <w:pStyle w:val="Subsection"/>
      </w:pPr>
      <w:r>
        <w:tab/>
      </w:r>
      <w:r>
        <w:tab/>
        <w:t xml:space="preserve">This Subdivision is in addition to the </w:t>
      </w:r>
      <w:r>
        <w:rPr>
          <w:i/>
        </w:rPr>
        <w:t>Evidence Act 1906</w:t>
      </w:r>
      <w:r>
        <w:t xml:space="preserve"> and not in place of it.</w:t>
      </w:r>
    </w:p>
    <w:p>
      <w:pPr>
        <w:pStyle w:val="Heading5"/>
      </w:pPr>
      <w:bookmarkStart w:id="962" w:name="_Toc203729426"/>
      <w:r>
        <w:rPr>
          <w:rStyle w:val="CharSectno"/>
        </w:rPr>
        <w:t>9.33</w:t>
      </w:r>
      <w:r>
        <w:t>.</w:t>
      </w:r>
      <w:r>
        <w:tab/>
        <w:t>Presumptions about certificates</w:t>
      </w:r>
      <w:bookmarkEnd w:id="96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63" w:name="_Toc203729427"/>
      <w:r>
        <w:rPr>
          <w:rStyle w:val="CharSectno"/>
        </w:rPr>
        <w:t>9.34</w:t>
      </w:r>
      <w:r>
        <w:t>.</w:t>
      </w:r>
      <w:r>
        <w:tab/>
        <w:t>Evidence of local laws</w:t>
      </w:r>
      <w:bookmarkEnd w:id="96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64" w:name="_Toc203729428"/>
      <w:r>
        <w:rPr>
          <w:rStyle w:val="CharSectno"/>
        </w:rPr>
        <w:t>9.35</w:t>
      </w:r>
      <w:r>
        <w:t>.</w:t>
      </w:r>
      <w:r>
        <w:tab/>
        <w:t>Evidence of text adopted by local laws</w:t>
      </w:r>
      <w:bookmarkEnd w:id="96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65" w:name="_Toc203729429"/>
      <w:r>
        <w:rPr>
          <w:rStyle w:val="CharSectno"/>
        </w:rPr>
        <w:t>9.36</w:t>
      </w:r>
      <w:r>
        <w:t>.</w:t>
      </w:r>
      <w:r>
        <w:tab/>
        <w:t xml:space="preserve">Using </w:t>
      </w:r>
      <w:r>
        <w:rPr>
          <w:i/>
        </w:rPr>
        <w:t xml:space="preserve">Gazette </w:t>
      </w:r>
      <w:r>
        <w:t>notice as evidence</w:t>
      </w:r>
      <w:bookmarkEnd w:id="96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66" w:name="_Toc203729430"/>
      <w:r>
        <w:rPr>
          <w:rStyle w:val="CharSectno"/>
        </w:rPr>
        <w:t>9.37</w:t>
      </w:r>
      <w:r>
        <w:t>.</w:t>
      </w:r>
      <w:r>
        <w:tab/>
        <w:t>Using meeting minutes as evidence</w:t>
      </w:r>
      <w:bookmarkEnd w:id="96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67" w:name="_Toc203729431"/>
      <w:r>
        <w:rPr>
          <w:rStyle w:val="CharSectno"/>
        </w:rPr>
        <w:t>9.38</w:t>
      </w:r>
      <w:r>
        <w:t>.</w:t>
      </w:r>
      <w:r>
        <w:tab/>
        <w:t>Evidence of documents coming from local government</w:t>
      </w:r>
      <w:bookmarkEnd w:id="967"/>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68" w:name="_Toc203729432"/>
      <w:r>
        <w:rPr>
          <w:rStyle w:val="CharSectno"/>
        </w:rPr>
        <w:t>9.39</w:t>
      </w:r>
      <w:r>
        <w:t>.</w:t>
      </w:r>
      <w:r>
        <w:tab/>
        <w:t>Proving document given to another party</w:t>
      </w:r>
      <w:bookmarkEnd w:id="96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69" w:name="_Toc203729433"/>
      <w:r>
        <w:rPr>
          <w:rStyle w:val="CharSectno"/>
        </w:rPr>
        <w:t>9.40</w:t>
      </w:r>
      <w:r>
        <w:t>.</w:t>
      </w:r>
      <w:r>
        <w:tab/>
        <w:t>Using copy of rate record as evidence</w:t>
      </w:r>
      <w:bookmarkEnd w:id="96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70" w:name="_Toc203729434"/>
      <w:r>
        <w:rPr>
          <w:rStyle w:val="CharSectno"/>
        </w:rPr>
        <w:lastRenderedPageBreak/>
        <w:t>9.41</w:t>
      </w:r>
      <w:r>
        <w:t>.</w:t>
      </w:r>
      <w:r>
        <w:tab/>
        <w:t>Proving ownership, occupancy, and other things by certificate</w:t>
      </w:r>
      <w:bookmarkEnd w:id="97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71" w:name="_Toc203729435"/>
      <w:r>
        <w:rPr>
          <w:rStyle w:val="CharSectno"/>
        </w:rPr>
        <w:lastRenderedPageBreak/>
        <w:t>9.42</w:t>
      </w:r>
      <w:r>
        <w:t>.</w:t>
      </w:r>
      <w:r>
        <w:tab/>
        <w:t>Person may be alleged to be owner or occupier of land</w:t>
      </w:r>
      <w:bookmarkEnd w:id="97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72" w:name="_Toc203729436"/>
      <w:r>
        <w:rPr>
          <w:rStyle w:val="CharSectno"/>
        </w:rPr>
        <w:t>9.43</w:t>
      </w:r>
      <w:r>
        <w:t>.</w:t>
      </w:r>
      <w:r>
        <w:tab/>
        <w:t>Certificate of returning officer about election</w:t>
      </w:r>
      <w:bookmarkEnd w:id="97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973" w:name="_Toc203729437"/>
      <w:r>
        <w:rPr>
          <w:rStyle w:val="CharSectno"/>
        </w:rPr>
        <w:t>9.44</w:t>
      </w:r>
      <w:r>
        <w:t>.</w:t>
      </w:r>
      <w:r>
        <w:tab/>
        <w:t>Spouses and de facto</w:t>
      </w:r>
      <w:r>
        <w:rPr>
          <w:i/>
        </w:rPr>
        <w:t xml:space="preserve"> </w:t>
      </w:r>
      <w:r>
        <w:t>partners presumed to be living with one another</w:t>
      </w:r>
      <w:bookmarkEnd w:id="97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74" w:name="_Toc203729438"/>
      <w:r>
        <w:rPr>
          <w:rStyle w:val="CharSectno"/>
        </w:rPr>
        <w:t>9.45</w:t>
      </w:r>
      <w:r>
        <w:t>.</w:t>
      </w:r>
      <w:r>
        <w:tab/>
        <w:t>Evidence of authorisation or approval</w:t>
      </w:r>
      <w:bookmarkEnd w:id="974"/>
    </w:p>
    <w:p>
      <w:pPr>
        <w:pStyle w:val="Subsection"/>
        <w:keepNext/>
      </w:pPr>
      <w:r>
        <w:tab/>
      </w:r>
      <w:r>
        <w:tab/>
        <w:t xml:space="preserve">In proceedings brought under Part 8, Division 4, evidence that any authorisation or approval was given by the Departmental CEO to a person may be given by tendering a document by which the authorisation or approval purports to have been given, </w:t>
      </w:r>
      <w:r>
        <w:lastRenderedPageBreak/>
        <w:t>without proof of the signature or proof that the person signing was the Departmental CEO.</w:t>
      </w:r>
    </w:p>
    <w:p>
      <w:pPr>
        <w:pStyle w:val="Footnotesection"/>
      </w:pPr>
      <w:r>
        <w:tab/>
        <w:t>[Section 9.45 amended: No. 28 of 2006 s. 364.]</w:t>
      </w:r>
    </w:p>
    <w:p>
      <w:pPr>
        <w:pStyle w:val="Heading5"/>
      </w:pPr>
      <w:bookmarkStart w:id="975" w:name="_Toc203729439"/>
      <w:r>
        <w:rPr>
          <w:rStyle w:val="CharSectno"/>
        </w:rPr>
        <w:t>9.46</w:t>
      </w:r>
      <w:r>
        <w:t>.</w:t>
      </w:r>
      <w:r>
        <w:tab/>
        <w:t>Things may be alleged to be property of local government</w:t>
      </w:r>
      <w:bookmarkEnd w:id="97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976" w:name="_Toc203729440"/>
      <w:r>
        <w:rPr>
          <w:rStyle w:val="CharSectno"/>
        </w:rPr>
        <w:lastRenderedPageBreak/>
        <w:t>9.47</w:t>
      </w:r>
      <w:r>
        <w:t>.</w:t>
      </w:r>
      <w:r>
        <w:tab/>
        <w:t>Proof of certain matters not required</w:t>
      </w:r>
      <w:bookmarkEnd w:id="97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77" w:name="_Toc203729441"/>
      <w:r>
        <w:rPr>
          <w:rStyle w:val="CharSectno"/>
        </w:rPr>
        <w:t>9.48</w:t>
      </w:r>
      <w:r>
        <w:t>.</w:t>
      </w:r>
      <w:r>
        <w:tab/>
        <w:t>Evidence of thoroughfare</w:t>
      </w:r>
      <w:bookmarkEnd w:id="9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lastRenderedPageBreak/>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78" w:name="_Toc203650693"/>
      <w:bookmarkStart w:id="979" w:name="_Toc203655895"/>
      <w:bookmarkStart w:id="980" w:name="_Toc203729442"/>
      <w:r>
        <w:rPr>
          <w:rStyle w:val="CharDivNo"/>
        </w:rPr>
        <w:t>Division 3</w:t>
      </w:r>
      <w:r>
        <w:t> — </w:t>
      </w:r>
      <w:r>
        <w:rPr>
          <w:rStyle w:val="CharDivText"/>
        </w:rPr>
        <w:t>Documents</w:t>
      </w:r>
      <w:bookmarkEnd w:id="978"/>
      <w:bookmarkEnd w:id="979"/>
      <w:bookmarkEnd w:id="980"/>
    </w:p>
    <w:p>
      <w:pPr>
        <w:pStyle w:val="Heading5"/>
        <w:rPr>
          <w:snapToGrid w:val="0"/>
        </w:rPr>
      </w:pPr>
      <w:bookmarkStart w:id="981" w:name="_Toc203729443"/>
      <w:r>
        <w:rPr>
          <w:rStyle w:val="CharSectno"/>
        </w:rPr>
        <w:t>9.49A</w:t>
      </w:r>
      <w:r>
        <w:t>.</w:t>
      </w:r>
      <w:r>
        <w:tab/>
      </w:r>
      <w:r>
        <w:rPr>
          <w:snapToGrid w:val="0"/>
        </w:rPr>
        <w:t>Execution of documents</w:t>
      </w:r>
      <w:bookmarkEnd w:id="98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lastRenderedPageBreak/>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82" w:name="_Toc203729444"/>
      <w:r>
        <w:rPr>
          <w:rStyle w:val="CharSectno"/>
        </w:rPr>
        <w:t>9.49B</w:t>
      </w:r>
      <w:r>
        <w:t>.</w:t>
      </w:r>
      <w:r>
        <w:tab/>
      </w:r>
      <w:r>
        <w:rPr>
          <w:snapToGrid w:val="0"/>
        </w:rPr>
        <w:t>Contract formalities</w:t>
      </w:r>
      <w:bookmarkEnd w:id="98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83" w:name="_Toc203729445"/>
      <w:r>
        <w:rPr>
          <w:rStyle w:val="CharSectno"/>
        </w:rPr>
        <w:t>9.49</w:t>
      </w:r>
      <w:r>
        <w:t>.</w:t>
      </w:r>
      <w:r>
        <w:tab/>
        <w:t>Documents, how authenticated</w:t>
      </w:r>
      <w:bookmarkEnd w:id="98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84" w:name="_Toc203729446"/>
      <w:r>
        <w:rPr>
          <w:rStyle w:val="CharSectno"/>
        </w:rPr>
        <w:lastRenderedPageBreak/>
        <w:t>9.50</w:t>
      </w:r>
      <w:r>
        <w:t>.</w:t>
      </w:r>
      <w:r>
        <w:tab/>
        <w:t>Giving documents to persons, generally</w:t>
      </w:r>
      <w:bookmarkEnd w:id="98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85" w:name="_Toc203729447"/>
      <w:r>
        <w:rPr>
          <w:rStyle w:val="CharSectno"/>
        </w:rPr>
        <w:t>9.51</w:t>
      </w:r>
      <w:r>
        <w:t>.</w:t>
      </w:r>
      <w:r>
        <w:tab/>
        <w:t>Giving documents to local government</w:t>
      </w:r>
      <w:bookmarkEnd w:id="985"/>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86" w:name="_Toc203729448"/>
      <w:r>
        <w:rPr>
          <w:rStyle w:val="CharSectno"/>
        </w:rPr>
        <w:t>9.52</w:t>
      </w:r>
      <w:r>
        <w:t>.</w:t>
      </w:r>
      <w:r>
        <w:tab/>
        <w:t>Giving documents in difficult cases</w:t>
      </w:r>
      <w:bookmarkEnd w:id="98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87" w:name="_Toc203729449"/>
      <w:r>
        <w:rPr>
          <w:rStyle w:val="CharSectno"/>
        </w:rPr>
        <w:lastRenderedPageBreak/>
        <w:t>9.53</w:t>
      </w:r>
      <w:r>
        <w:t>.</w:t>
      </w:r>
      <w:r>
        <w:tab/>
        <w:t>Other provisions about giving documents</w:t>
      </w:r>
      <w:bookmarkEnd w:id="98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88" w:name="_Toc203729450"/>
      <w:r>
        <w:rPr>
          <w:rStyle w:val="CharSectno"/>
        </w:rPr>
        <w:t>9.54</w:t>
      </w:r>
      <w:r>
        <w:t>.</w:t>
      </w:r>
      <w:r>
        <w:tab/>
        <w:t>Defects in documents</w:t>
      </w:r>
      <w:bookmarkEnd w:id="98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89" w:name="_Toc203729451"/>
      <w:r>
        <w:rPr>
          <w:rStyle w:val="CharSectno"/>
        </w:rPr>
        <w:t>9.55</w:t>
      </w:r>
      <w:r>
        <w:t>.</w:t>
      </w:r>
      <w:r>
        <w:tab/>
        <w:t>Effect of document on persons deriving title</w:t>
      </w:r>
      <w:bookmarkEnd w:id="989"/>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90" w:name="_Toc203650703"/>
      <w:bookmarkStart w:id="991" w:name="_Toc203655905"/>
      <w:bookmarkStart w:id="992" w:name="_Toc203729452"/>
      <w:r>
        <w:rPr>
          <w:rStyle w:val="CharDivNo"/>
        </w:rPr>
        <w:lastRenderedPageBreak/>
        <w:t>Division 4</w:t>
      </w:r>
      <w:r>
        <w:t> — </w:t>
      </w:r>
      <w:r>
        <w:rPr>
          <w:rStyle w:val="CharDivText"/>
        </w:rPr>
        <w:t>Protection from liability</w:t>
      </w:r>
      <w:bookmarkEnd w:id="990"/>
      <w:bookmarkEnd w:id="991"/>
      <w:bookmarkEnd w:id="992"/>
    </w:p>
    <w:p>
      <w:pPr>
        <w:pStyle w:val="Heading5"/>
      </w:pPr>
      <w:bookmarkStart w:id="993" w:name="_Toc203729453"/>
      <w:r>
        <w:rPr>
          <w:rStyle w:val="CharSectno"/>
        </w:rPr>
        <w:t>9.56</w:t>
      </w:r>
      <w:r>
        <w:t>.</w:t>
      </w:r>
      <w:r>
        <w:tab/>
        <w:t>Certain persons protected from liability for wrongdoing</w:t>
      </w:r>
      <w:bookmarkEnd w:id="993"/>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94" w:name="_Toc203729454"/>
      <w:r>
        <w:rPr>
          <w:rStyle w:val="CharSectno"/>
        </w:rPr>
        <w:lastRenderedPageBreak/>
        <w:t>9.57</w:t>
      </w:r>
      <w:r>
        <w:t>.</w:t>
      </w:r>
      <w:r>
        <w:tab/>
        <w:t>Local government protected from certain liability</w:t>
      </w:r>
      <w:bookmarkEnd w:id="99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95" w:name="_Toc203729455"/>
      <w:r>
        <w:rPr>
          <w:rStyle w:val="CharSectno"/>
        </w:rPr>
        <w:t>9.57A</w:t>
      </w:r>
      <w:r>
        <w:t>.</w:t>
      </w:r>
      <w:r>
        <w:tab/>
        <w:t>Local government protected from liability for defamation: council proceedings on website</w:t>
      </w:r>
      <w:bookmarkEnd w:id="995"/>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96" w:name="_Toc203650707"/>
      <w:bookmarkStart w:id="997" w:name="_Toc203655909"/>
      <w:bookmarkStart w:id="998" w:name="_Toc203729456"/>
      <w:r>
        <w:rPr>
          <w:rStyle w:val="CharDivNo"/>
        </w:rPr>
        <w:t>Division 5</w:t>
      </w:r>
      <w:r>
        <w:t> — </w:t>
      </w:r>
      <w:r>
        <w:rPr>
          <w:rStyle w:val="CharDivText"/>
        </w:rPr>
        <w:t>Associations of local government</w:t>
      </w:r>
      <w:bookmarkEnd w:id="996"/>
      <w:bookmarkEnd w:id="997"/>
      <w:bookmarkEnd w:id="998"/>
    </w:p>
    <w:p>
      <w:pPr>
        <w:pStyle w:val="Heading5"/>
      </w:pPr>
      <w:bookmarkStart w:id="999" w:name="_Toc203729457"/>
      <w:r>
        <w:rPr>
          <w:rStyle w:val="CharSectno"/>
        </w:rPr>
        <w:t>9.58</w:t>
      </w:r>
      <w:r>
        <w:t>.</w:t>
      </w:r>
      <w:r>
        <w:tab/>
        <w:t>Constitution of associations of local government</w:t>
      </w:r>
      <w:bookmarkEnd w:id="99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lastRenderedPageBreak/>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000" w:name="_Toc203650709"/>
      <w:bookmarkStart w:id="1001" w:name="_Toc203655911"/>
      <w:bookmarkStart w:id="1002" w:name="_Toc203729458"/>
      <w:r>
        <w:rPr>
          <w:rStyle w:val="CharDivNo"/>
        </w:rPr>
        <w:t>Division 6</w:t>
      </w:r>
      <w:r>
        <w:t> — </w:t>
      </w:r>
      <w:r>
        <w:rPr>
          <w:rStyle w:val="CharDivText"/>
        </w:rPr>
        <w:t>Regulations, directions and orders</w:t>
      </w:r>
      <w:bookmarkEnd w:id="1000"/>
      <w:bookmarkEnd w:id="1001"/>
      <w:bookmarkEnd w:id="1002"/>
    </w:p>
    <w:p>
      <w:pPr>
        <w:pStyle w:val="Heading5"/>
      </w:pPr>
      <w:bookmarkStart w:id="1003" w:name="_Toc203729459"/>
      <w:r>
        <w:rPr>
          <w:rStyle w:val="CharSectno"/>
        </w:rPr>
        <w:t>9.59</w:t>
      </w:r>
      <w:r>
        <w:t>.</w:t>
      </w:r>
      <w:r>
        <w:tab/>
        <w:t>General regulations</w:t>
      </w:r>
      <w:bookmarkEnd w:id="10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004" w:name="_Toc203729460"/>
      <w:r>
        <w:rPr>
          <w:rStyle w:val="CharSectno"/>
        </w:rPr>
        <w:t>9.60</w:t>
      </w:r>
      <w:r>
        <w:t>.</w:t>
      </w:r>
      <w:r>
        <w:tab/>
        <w:t>Regulations that operate as local laws</w:t>
      </w:r>
      <w:bookmarkEnd w:id="100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lastRenderedPageBreak/>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05" w:name="_Toc203729461"/>
      <w:r>
        <w:rPr>
          <w:rStyle w:val="CharSectno"/>
        </w:rPr>
        <w:t>9.61</w:t>
      </w:r>
      <w:r>
        <w:t>.</w:t>
      </w:r>
      <w:r>
        <w:tab/>
        <w:t>Provisions about regulations</w:t>
      </w:r>
      <w:bookmarkEnd w:id="100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1006" w:name="_Toc203729462"/>
      <w:r>
        <w:rPr>
          <w:rStyle w:val="CharSectno"/>
        </w:rPr>
        <w:t>9.61A</w:t>
      </w:r>
      <w:r>
        <w:t>.</w:t>
      </w:r>
      <w:r>
        <w:tab/>
        <w:t>Further provisions about regulations</w:t>
      </w:r>
      <w:bookmarkEnd w:id="1006"/>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lastRenderedPageBreak/>
        <w:tab/>
        <w:t>[Section 9.61A inserted: No. 11 of 2023 s. 86.]</w:t>
      </w:r>
    </w:p>
    <w:p>
      <w:pPr>
        <w:pStyle w:val="Heading5"/>
      </w:pPr>
      <w:bookmarkStart w:id="1007" w:name="_Toc203729463"/>
      <w:r>
        <w:rPr>
          <w:rStyle w:val="CharSectno"/>
        </w:rPr>
        <w:t>9.62</w:t>
      </w:r>
      <w:r>
        <w:t>.</w:t>
      </w:r>
      <w:r>
        <w:tab/>
        <w:t>Governor may give directions as consequence of making order</w:t>
      </w:r>
      <w:bookmarkEnd w:id="100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08" w:name="_Toc203729464"/>
      <w:r>
        <w:rPr>
          <w:rStyle w:val="CharSectno"/>
        </w:rPr>
        <w:t>9.63</w:t>
      </w:r>
      <w:r>
        <w:t>.</w:t>
      </w:r>
      <w:r>
        <w:tab/>
        <w:t>Minister may give directions to resolve disputes between local governments</w:t>
      </w:r>
      <w:bookmarkEnd w:id="100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09" w:name="_Toc203729465"/>
      <w:r>
        <w:rPr>
          <w:rStyle w:val="CharSectno"/>
        </w:rPr>
        <w:t>9.63A</w:t>
      </w:r>
      <w:r>
        <w:t>.</w:t>
      </w:r>
      <w:r>
        <w:tab/>
        <w:t>Minister may grant exemptions from compliance with Act</w:t>
      </w:r>
      <w:bookmarkEnd w:id="1009"/>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lastRenderedPageBreak/>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lastRenderedPageBreak/>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lastRenderedPageBreak/>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010" w:name="_Toc203729466"/>
      <w:r>
        <w:rPr>
          <w:rStyle w:val="CharSectno"/>
        </w:rPr>
        <w:t>9.64</w:t>
      </w:r>
      <w:r>
        <w:t>.</w:t>
      </w:r>
      <w:r>
        <w:tab/>
        <w:t>Governor may rectify omissions and irregularities</w:t>
      </w:r>
      <w:bookmarkEnd w:id="101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11" w:name="_Toc203729467"/>
      <w:r>
        <w:rPr>
          <w:rStyle w:val="CharSectno"/>
        </w:rPr>
        <w:t>9.65</w:t>
      </w:r>
      <w:r>
        <w:t>.</w:t>
      </w:r>
      <w:r>
        <w:tab/>
        <w:t>Orders made by Governor or Minister</w:t>
      </w:r>
      <w:bookmarkEnd w:id="101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 xml:space="preserve">An order which purports to be made under this Act, and which is within the powers conferred on the Governor or the Minister </w:t>
      </w:r>
      <w:r>
        <w:lastRenderedPageBreak/>
        <w:t>by this Act, is not invalid because of non</w:t>
      </w:r>
      <w:r>
        <w:noBreakHyphen/>
        <w:t>compliance with a matter required by this Act to be complied with before making the order.</w:t>
      </w:r>
    </w:p>
    <w:p>
      <w:pPr>
        <w:pStyle w:val="Heading3"/>
      </w:pPr>
      <w:bookmarkStart w:id="1012" w:name="_Toc203650719"/>
      <w:bookmarkStart w:id="1013" w:name="_Toc203655921"/>
      <w:bookmarkStart w:id="1014" w:name="_Toc203729468"/>
      <w:r>
        <w:rPr>
          <w:rStyle w:val="CharDivNo"/>
        </w:rPr>
        <w:t>Division 7</w:t>
      </w:r>
      <w:r>
        <w:t> — </w:t>
      </w:r>
      <w:r>
        <w:rPr>
          <w:rStyle w:val="CharDivText"/>
        </w:rPr>
        <w:t>Other miscellaneous provisions</w:t>
      </w:r>
      <w:bookmarkEnd w:id="1012"/>
      <w:bookmarkEnd w:id="1013"/>
      <w:bookmarkEnd w:id="1014"/>
    </w:p>
    <w:p>
      <w:pPr>
        <w:pStyle w:val="Heading5"/>
      </w:pPr>
      <w:bookmarkStart w:id="1015" w:name="_Toc203729469"/>
      <w:r>
        <w:rPr>
          <w:rStyle w:val="CharSectno"/>
        </w:rPr>
        <w:t>9.66</w:t>
      </w:r>
      <w:r>
        <w:t>.</w:t>
      </w:r>
      <w:r>
        <w:tab/>
        <w:t>Delegation by Minister</w:t>
      </w:r>
      <w:bookmarkEnd w:id="101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016" w:name="_Toc203729470"/>
      <w:r>
        <w:rPr>
          <w:rStyle w:val="CharSectno"/>
        </w:rPr>
        <w:t>9.67</w:t>
      </w:r>
      <w:r>
        <w:t>.</w:t>
      </w:r>
      <w:r>
        <w:tab/>
        <w:t>Delegation by Departmental CEO</w:t>
      </w:r>
      <w:bookmarkEnd w:id="101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017" w:name="_Toc203729471"/>
      <w:r>
        <w:rPr>
          <w:rStyle w:val="CharSectno"/>
        </w:rPr>
        <w:t>9.68</w:t>
      </w:r>
      <w:r>
        <w:t>.</w:t>
      </w:r>
      <w:r>
        <w:tab/>
        <w:t>Local government to be notified of disposal of land</w:t>
      </w:r>
      <w:bookmarkEnd w:id="101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lastRenderedPageBreak/>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1018" w:name="_Toc203729472"/>
      <w:r>
        <w:rPr>
          <w:rStyle w:val="CharSectno"/>
        </w:rPr>
        <w:t>9.69</w:t>
      </w:r>
      <w:r>
        <w:t>.</w:t>
      </w:r>
      <w:r>
        <w:tab/>
        <w:t>Land descriptions</w:t>
      </w:r>
      <w:bookmarkEnd w:id="101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 xml:space="preserve">For the purposes of this Act a description of land may be made by reference to a plan or diagram relating to the land that is </w:t>
      </w:r>
      <w:r>
        <w:lastRenderedPageBreak/>
        <w:t>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019" w:name="_Toc184391104"/>
      <w:bookmarkStart w:id="1020" w:name="_Toc203729473"/>
      <w:r>
        <w:rPr>
          <w:rStyle w:val="CharSectno"/>
        </w:rPr>
        <w:t>9.69AA</w:t>
      </w:r>
      <w:r>
        <w:t>.</w:t>
      </w:r>
      <w:r>
        <w:tab/>
        <w:t>Good practice guidelines</w:t>
      </w:r>
      <w:bookmarkEnd w:id="1019"/>
      <w:bookmarkEnd w:id="1020"/>
    </w:p>
    <w:p>
      <w:pPr>
        <w:pStyle w:val="Subsection"/>
      </w:pPr>
      <w:r>
        <w:tab/>
        <w:t>(1)</w:t>
      </w:r>
      <w:r>
        <w:tab/>
        <w:t xml:space="preserve">The Minister may — </w:t>
      </w:r>
    </w:p>
    <w:p>
      <w:pPr>
        <w:pStyle w:val="Indenta"/>
      </w:pPr>
      <w:r>
        <w:tab/>
        <w:t>(a)</w:t>
      </w:r>
      <w:r>
        <w:tab/>
        <w:t>issue guidelines setting out what the Minister regards as good practices that local governments, CEOs and employees should adopt in performing 1 or more of their functions; and</w:t>
      </w:r>
    </w:p>
    <w:p>
      <w:pPr>
        <w:pStyle w:val="Indenta"/>
      </w:pPr>
      <w:r>
        <w:tab/>
        <w:t>(b)</w:t>
      </w:r>
      <w:r>
        <w:tab/>
        <w:t>amend or revoke any guidelines issued under paragraph (a).</w:t>
      </w:r>
    </w:p>
    <w:p>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pPr>
        <w:pStyle w:val="Subsection"/>
      </w:pPr>
      <w:r>
        <w:tab/>
        <w:t>(3)</w:t>
      </w:r>
      <w:r>
        <w:tab/>
        <w:t xml:space="preserve">Guidelines issued under this section are not subsidiary legislation for the purposes of the </w:t>
      </w:r>
      <w:r>
        <w:rPr>
          <w:i/>
          <w:iCs/>
        </w:rPr>
        <w:t>Interpretation Act 1984</w:t>
      </w:r>
      <w:r>
        <w:t>.</w:t>
      </w:r>
    </w:p>
    <w:p>
      <w:pPr>
        <w:pStyle w:val="Subsection"/>
      </w:pPr>
      <w:r>
        <w:tab/>
        <w:t>(4)</w:t>
      </w:r>
      <w:r>
        <w:tab/>
        <w:t>If there is a conflict or inconsistency between a provision of this Act and a provision of guidelines issued under this section, the provision of this Act prevails.</w:t>
      </w:r>
    </w:p>
    <w:p>
      <w:pPr>
        <w:pStyle w:val="Footnotesection"/>
      </w:pPr>
      <w:r>
        <w:tab/>
        <w:t>[Section 9.69AA inserted: No. 47 of 2024 s. 143.]</w:t>
      </w:r>
    </w:p>
    <w:p>
      <w:pPr>
        <w:pStyle w:val="Heading5"/>
      </w:pPr>
      <w:bookmarkStart w:id="1021" w:name="_Toc203729474"/>
      <w:r>
        <w:rPr>
          <w:rStyle w:val="CharSectno"/>
        </w:rPr>
        <w:lastRenderedPageBreak/>
        <w:t>9.69A</w:t>
      </w:r>
      <w:r>
        <w:t>.</w:t>
      </w:r>
      <w:r>
        <w:tab/>
        <w:t xml:space="preserve">Notification under </w:t>
      </w:r>
      <w:r>
        <w:rPr>
          <w:i/>
        </w:rPr>
        <w:t>Corruption, Crime and Misconduct Act 2003</w:t>
      </w:r>
      <w:bookmarkEnd w:id="1021"/>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r>
      <w:bookmarkStart w:id="1022" w:name="_Hlk203651015"/>
      <w:r>
        <w:t>[Section 9.69A inserted: No. 1 of 2007 s. 12; amended: No. 17 of 2009 s. 44; No. 35 of 2014 s. 35.]</w:t>
      </w:r>
      <w:bookmarkEnd w:id="1022"/>
    </w:p>
    <w:p>
      <w:pPr>
        <w:pStyle w:val="Heading5"/>
      </w:pPr>
      <w:bookmarkStart w:id="1023" w:name="_Toc203729475"/>
      <w:r>
        <w:rPr>
          <w:rStyle w:val="CharSectno"/>
        </w:rPr>
        <w:t>9.69B</w:t>
      </w:r>
      <w:r>
        <w:t>.</w:t>
      </w:r>
      <w:r>
        <w:tab/>
        <w:t>DAP functions</w:t>
      </w:r>
      <w:bookmarkEnd w:id="1023"/>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lastRenderedPageBreak/>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1024" w:name="_Toc203650726"/>
      <w:bookmarkStart w:id="1025" w:name="_Toc203655929"/>
      <w:bookmarkStart w:id="1026" w:name="_Toc203729476"/>
      <w:r>
        <w:rPr>
          <w:rStyle w:val="CharDivNo"/>
        </w:rPr>
        <w:t>Division 8</w:t>
      </w:r>
      <w:r>
        <w:t> — </w:t>
      </w:r>
      <w:r>
        <w:rPr>
          <w:rStyle w:val="CharDivText"/>
        </w:rPr>
        <w:t>Amendments to 1960 Act and transitional provisions</w:t>
      </w:r>
      <w:bookmarkEnd w:id="1024"/>
      <w:bookmarkEnd w:id="1025"/>
      <w:bookmarkEnd w:id="1026"/>
    </w:p>
    <w:p>
      <w:pPr>
        <w:pStyle w:val="Ednotesection"/>
        <w:keepNext/>
      </w:pPr>
      <w:r>
        <w:t>[</w:t>
      </w:r>
      <w:r>
        <w:rPr>
          <w:b/>
        </w:rPr>
        <w:t>9.70.</w:t>
      </w:r>
      <w:r>
        <w:tab/>
        <w:t>Omitted under the Reprints Act 1984 s. 7(4)(e) </w:t>
      </w:r>
      <w:r>
        <w:rPr>
          <w:i w:val="0"/>
          <w:vertAlign w:val="superscript"/>
        </w:rPr>
        <w:t>2</w:t>
      </w:r>
      <w:r>
        <w:t>.]</w:t>
      </w:r>
    </w:p>
    <w:p>
      <w:pPr>
        <w:pStyle w:val="Heading5"/>
      </w:pPr>
      <w:bookmarkStart w:id="1027" w:name="_Toc203729477"/>
      <w:r>
        <w:rPr>
          <w:rStyle w:val="CharSectno"/>
        </w:rPr>
        <w:t>9.71</w:t>
      </w:r>
      <w:r>
        <w:t>.</w:t>
      </w:r>
      <w:r>
        <w:tab/>
        <w:t>Transitional provisions</w:t>
      </w:r>
      <w:bookmarkEnd w:id="102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lastRenderedPageBreak/>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28" w:name="_Toc203650728"/>
      <w:bookmarkStart w:id="1029" w:name="_Toc203655931"/>
      <w:bookmarkStart w:id="1030" w:name="_Toc203729478"/>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028"/>
      <w:bookmarkEnd w:id="1029"/>
      <w:bookmarkEnd w:id="1030"/>
    </w:p>
    <w:p>
      <w:pPr>
        <w:pStyle w:val="yShoulderClause"/>
      </w:pPr>
      <w:r>
        <w:t>[Section 2.1(2)]</w:t>
      </w:r>
    </w:p>
    <w:p>
      <w:pPr>
        <w:pStyle w:val="yHeading5"/>
      </w:pPr>
      <w:bookmarkStart w:id="1031" w:name="_Toc203729479"/>
      <w:r>
        <w:rPr>
          <w:rStyle w:val="CharSClsNo"/>
        </w:rPr>
        <w:t>1</w:t>
      </w:r>
      <w:r>
        <w:t>.</w:t>
      </w:r>
      <w:r>
        <w:tab/>
        <w:t>Terms used</w:t>
      </w:r>
      <w:bookmarkEnd w:id="103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32" w:name="_Toc203729480"/>
      <w:r>
        <w:rPr>
          <w:rStyle w:val="CharSClsNo"/>
        </w:rPr>
        <w:t>2</w:t>
      </w:r>
      <w:r>
        <w:t>.</w:t>
      </w:r>
      <w:r>
        <w:tab/>
        <w:t>Making a proposal</w:t>
      </w:r>
      <w:bookmarkEnd w:id="103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33" w:name="_Toc203729481"/>
      <w:r>
        <w:rPr>
          <w:rStyle w:val="CharSClsNo"/>
        </w:rPr>
        <w:t>3</w:t>
      </w:r>
      <w:r>
        <w:t>.</w:t>
      </w:r>
      <w:r>
        <w:tab/>
        <w:t>Dealing with proposals</w:t>
      </w:r>
      <w:bookmarkEnd w:id="10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34" w:name="_Toc203729482"/>
      <w:r>
        <w:rPr>
          <w:rStyle w:val="CharSClsNo"/>
        </w:rPr>
        <w:lastRenderedPageBreak/>
        <w:t>4</w:t>
      </w:r>
      <w:r>
        <w:t>.</w:t>
      </w:r>
      <w:r>
        <w:tab/>
        <w:t>Notice of inquiry</w:t>
      </w:r>
      <w:bookmarkEnd w:id="103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35" w:name="_Toc203729483"/>
      <w:r>
        <w:rPr>
          <w:rStyle w:val="CharSClsNo"/>
        </w:rPr>
        <w:lastRenderedPageBreak/>
        <w:t>5</w:t>
      </w:r>
      <w:r>
        <w:t>.</w:t>
      </w:r>
      <w:r>
        <w:tab/>
        <w:t>Conduct of inquiry</w:t>
      </w:r>
      <w:bookmarkEnd w:id="103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36" w:name="_Toc203729484"/>
      <w:r>
        <w:rPr>
          <w:rStyle w:val="CharSClsNo"/>
        </w:rPr>
        <w:t>6</w:t>
      </w:r>
      <w:r>
        <w:t>.</w:t>
      </w:r>
      <w:r>
        <w:tab/>
        <w:t>Recommendation by Advisory Board</w:t>
      </w:r>
      <w:bookmarkEnd w:id="103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37" w:name="_Toc203729485"/>
      <w:r>
        <w:rPr>
          <w:rStyle w:val="CharSClsNo"/>
        </w:rPr>
        <w:t>7</w:t>
      </w:r>
      <w:r>
        <w:t>.</w:t>
      </w:r>
      <w:r>
        <w:tab/>
        <w:t>Minister may require poll of electors</w:t>
      </w:r>
      <w:bookmarkEnd w:id="103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38" w:name="_Toc203729486"/>
      <w:r>
        <w:rPr>
          <w:rStyle w:val="CharSClsNo"/>
        </w:rPr>
        <w:t>8</w:t>
      </w:r>
      <w:r>
        <w:t>.</w:t>
      </w:r>
      <w:r>
        <w:tab/>
        <w:t>Electors may demand poll on recommended amalgamation</w:t>
      </w:r>
      <w:bookmarkEnd w:id="1038"/>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39" w:name="_Toc203729487"/>
      <w:r>
        <w:rPr>
          <w:rStyle w:val="CharSClsNo"/>
        </w:rPr>
        <w:lastRenderedPageBreak/>
        <w:t>9</w:t>
      </w:r>
      <w:r>
        <w:t>.</w:t>
      </w:r>
      <w:r>
        <w:tab/>
        <w:t>Procedure for holding poll</w:t>
      </w:r>
      <w:bookmarkEnd w:id="1039"/>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40" w:name="_Toc203729488"/>
      <w:r>
        <w:rPr>
          <w:rStyle w:val="CharSClsNo"/>
        </w:rPr>
        <w:t>10</w:t>
      </w:r>
      <w:r>
        <w:t>.</w:t>
      </w:r>
      <w:r>
        <w:tab/>
        <w:t>Minister may accept or reject recommendation</w:t>
      </w:r>
      <w:bookmarkEnd w:id="104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041" w:name="_Toc203729489"/>
      <w:r>
        <w:rPr>
          <w:rStyle w:val="CharSClsNo"/>
        </w:rPr>
        <w:t>10A</w:t>
      </w:r>
      <w:r>
        <w:t>.</w:t>
      </w:r>
      <w:r>
        <w:tab/>
        <w:t>Recommendations regarding names, wards and representation</w:t>
      </w:r>
      <w:bookmarkEnd w:id="104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42" w:name="_Toc203729490"/>
      <w:r>
        <w:rPr>
          <w:rStyle w:val="CharSClsNo"/>
        </w:rPr>
        <w:t>11</w:t>
      </w:r>
      <w:r>
        <w:t>.</w:t>
      </w:r>
      <w:r>
        <w:tab/>
        <w:t>Transitional arrangements for orders about districts</w:t>
      </w:r>
      <w:bookmarkEnd w:id="104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43" w:name="_Toc203729491"/>
      <w:r>
        <w:rPr>
          <w:rStyle w:val="CharSClsNo"/>
        </w:rPr>
        <w:t>12</w:t>
      </w:r>
      <w:r>
        <w:t>.</w:t>
      </w:r>
      <w:r>
        <w:tab/>
        <w:t>Registration of documents</w:t>
      </w:r>
      <w:bookmarkEnd w:id="104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44" w:name="_Toc203650742"/>
      <w:bookmarkStart w:id="1045" w:name="_Toc203655945"/>
      <w:bookmarkStart w:id="1046" w:name="_Toc203729492"/>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44"/>
      <w:bookmarkEnd w:id="1045"/>
      <w:bookmarkEnd w:id="1046"/>
    </w:p>
    <w:p>
      <w:pPr>
        <w:pStyle w:val="yShoulderClause"/>
      </w:pPr>
      <w:r>
        <w:t>[Section 2.2(3)]</w:t>
      </w:r>
    </w:p>
    <w:p>
      <w:pPr>
        <w:pStyle w:val="yFootnoteheading"/>
      </w:pPr>
      <w:r>
        <w:tab/>
        <w:t>[Heading amended: No. 64 of 1998 s. 53.]</w:t>
      </w:r>
    </w:p>
    <w:p>
      <w:pPr>
        <w:pStyle w:val="yHeading5"/>
      </w:pPr>
      <w:bookmarkStart w:id="1047" w:name="_Toc203729493"/>
      <w:r>
        <w:rPr>
          <w:rStyle w:val="CharSClsNo"/>
        </w:rPr>
        <w:t>1</w:t>
      </w:r>
      <w:r>
        <w:t>.</w:t>
      </w:r>
      <w:r>
        <w:tab/>
        <w:t>Terms used</w:t>
      </w:r>
      <w:bookmarkEnd w:id="104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48" w:name="_Toc203729494"/>
      <w:r>
        <w:rPr>
          <w:rStyle w:val="CharSClsNo"/>
        </w:rPr>
        <w:t>2</w:t>
      </w:r>
      <w:r>
        <w:t>.</w:t>
      </w:r>
      <w:r>
        <w:tab/>
        <w:t>Advisory Board to make recommendations relating to new district</w:t>
      </w:r>
      <w:bookmarkEnd w:id="104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49" w:name="_Toc203729495"/>
      <w:r>
        <w:rPr>
          <w:rStyle w:val="CharSClsNo"/>
        </w:rPr>
        <w:t>3</w:t>
      </w:r>
      <w:r>
        <w:t>.</w:t>
      </w:r>
      <w:r>
        <w:tab/>
        <w:t>Who may make submissions about ward changes etc.</w:t>
      </w:r>
      <w:bookmarkEnd w:id="104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050" w:name="_Toc203729496"/>
      <w:r>
        <w:rPr>
          <w:rStyle w:val="CharSClsNo"/>
        </w:rPr>
        <w:t>4</w:t>
      </w:r>
      <w:r>
        <w:t>.</w:t>
      </w:r>
      <w:r>
        <w:tab/>
        <w:t>Dealing with submissions</w:t>
      </w:r>
      <w:bookmarkEnd w:id="105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51" w:name="_Toc203729497"/>
      <w:r>
        <w:rPr>
          <w:rStyle w:val="CharSClsNo"/>
        </w:rPr>
        <w:lastRenderedPageBreak/>
        <w:t>5</w:t>
      </w:r>
      <w:r>
        <w:t>.</w:t>
      </w:r>
      <w:r>
        <w:tab/>
        <w:t>Local government may propose ward changes or make minor proposals</w:t>
      </w:r>
      <w:bookmarkEnd w:id="105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52" w:name="_Toc203729498"/>
      <w:r>
        <w:rPr>
          <w:rStyle w:val="CharSClsNo"/>
        </w:rPr>
        <w:t>6</w:t>
      </w:r>
      <w:r>
        <w:t>.</w:t>
      </w:r>
      <w:r>
        <w:tab/>
        <w:t>Local government with wards to review periodically</w:t>
      </w:r>
      <w:bookmarkEnd w:id="105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053" w:name="_Toc203729499"/>
      <w:r>
        <w:rPr>
          <w:rStyle w:val="CharSClsNo"/>
        </w:rPr>
        <w:t>7</w:t>
      </w:r>
      <w:r>
        <w:t>.</w:t>
      </w:r>
      <w:r>
        <w:tab/>
        <w:t>Reviews</w:t>
      </w:r>
      <w:bookmarkEnd w:id="1053"/>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54" w:name="_Toc203729500"/>
      <w:r>
        <w:rPr>
          <w:rStyle w:val="CharSClsNo"/>
        </w:rPr>
        <w:t>8</w:t>
      </w:r>
      <w:r>
        <w:t>.</w:t>
      </w:r>
      <w:r>
        <w:tab/>
        <w:t>Matters to be considered in respect of wards</w:t>
      </w:r>
      <w:bookmarkEnd w:id="1054"/>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055" w:name="_Toc203729501"/>
      <w:r>
        <w:rPr>
          <w:rStyle w:val="CharSClsNo"/>
        </w:rPr>
        <w:lastRenderedPageBreak/>
        <w:t>9</w:t>
      </w:r>
      <w:r>
        <w:t>.</w:t>
      </w:r>
      <w:r>
        <w:tab/>
        <w:t>Proposal by local government</w:t>
      </w:r>
      <w:bookmarkEnd w:id="1055"/>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56" w:name="_Toc203729502"/>
      <w:r>
        <w:rPr>
          <w:rStyle w:val="CharSClsNo"/>
        </w:rPr>
        <w:t>10</w:t>
      </w:r>
      <w:r>
        <w:t>.</w:t>
      </w:r>
      <w:r>
        <w:tab/>
        <w:t>Recommendation by Advisory Board</w:t>
      </w:r>
      <w:bookmarkEnd w:id="1056"/>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57" w:name="_Toc203729503"/>
      <w:r>
        <w:rPr>
          <w:rStyle w:val="CharSClsNo"/>
        </w:rPr>
        <w:t>11</w:t>
      </w:r>
      <w:r>
        <w:t>.</w:t>
      </w:r>
      <w:r>
        <w:tab/>
        <w:t>Inquiry by Advisory Board</w:t>
      </w:r>
      <w:bookmarkEnd w:id="10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58" w:name="_Toc203729504"/>
      <w:r>
        <w:rPr>
          <w:rStyle w:val="CharSClsNo"/>
        </w:rPr>
        <w:t>12</w:t>
      </w:r>
      <w:r>
        <w:t>.</w:t>
      </w:r>
      <w:r>
        <w:tab/>
        <w:t>Minister may accept or reject recommendation</w:t>
      </w:r>
      <w:bookmarkEnd w:id="105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59" w:name="_Toc203650755"/>
      <w:bookmarkStart w:id="1060" w:name="_Toc203655958"/>
      <w:bookmarkStart w:id="1061" w:name="_Toc203729505"/>
      <w:r>
        <w:rPr>
          <w:rStyle w:val="CharSchNo"/>
        </w:rPr>
        <w:lastRenderedPageBreak/>
        <w:t>Schedule 2.3</w:t>
      </w:r>
      <w:r>
        <w:t> — </w:t>
      </w:r>
      <w:r>
        <w:rPr>
          <w:rStyle w:val="CharSchText"/>
        </w:rPr>
        <w:t>When and how mayors, presidents, deputy mayors and deputy presidents are elected by the council</w:t>
      </w:r>
      <w:bookmarkEnd w:id="1059"/>
      <w:bookmarkEnd w:id="1060"/>
      <w:bookmarkEnd w:id="1061"/>
    </w:p>
    <w:p>
      <w:pPr>
        <w:pStyle w:val="yShoulderClause"/>
      </w:pPr>
      <w:r>
        <w:t>[Sections 2.11(1)(b) and 2.15]</w:t>
      </w:r>
    </w:p>
    <w:p>
      <w:pPr>
        <w:pStyle w:val="yHeading3"/>
      </w:pPr>
      <w:bookmarkStart w:id="1062" w:name="_Toc203650756"/>
      <w:bookmarkStart w:id="1063" w:name="_Toc203655959"/>
      <w:bookmarkStart w:id="1064" w:name="_Toc203729506"/>
      <w:r>
        <w:rPr>
          <w:rStyle w:val="CharSDivNo"/>
        </w:rPr>
        <w:t>Division 1 </w:t>
      </w:r>
      <w:r>
        <w:t>— </w:t>
      </w:r>
      <w:r>
        <w:rPr>
          <w:rStyle w:val="CharSDivText"/>
        </w:rPr>
        <w:t>Mayors and presidents</w:t>
      </w:r>
      <w:bookmarkEnd w:id="1062"/>
      <w:bookmarkEnd w:id="1063"/>
      <w:bookmarkEnd w:id="1064"/>
    </w:p>
    <w:p>
      <w:pPr>
        <w:pStyle w:val="yHeading5"/>
      </w:pPr>
      <w:bookmarkStart w:id="1065" w:name="_Toc203729507"/>
      <w:r>
        <w:rPr>
          <w:rStyle w:val="CharSClsNo"/>
        </w:rPr>
        <w:t>1</w:t>
      </w:r>
      <w:r>
        <w:t>.</w:t>
      </w:r>
      <w:r>
        <w:tab/>
        <w:t>Terms used</w:t>
      </w:r>
      <w:bookmarkEnd w:id="106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66" w:name="_Toc203729508"/>
      <w:r>
        <w:rPr>
          <w:rStyle w:val="CharSClsNo"/>
        </w:rPr>
        <w:t>2</w:t>
      </w:r>
      <w:r>
        <w:t>.</w:t>
      </w:r>
      <w:r>
        <w:tab/>
        <w:t>When council elects mayor or president</w:t>
      </w:r>
      <w:bookmarkEnd w:id="106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67" w:name="_Toc203729509"/>
      <w:r>
        <w:rPr>
          <w:rStyle w:val="CharSClsNo"/>
        </w:rPr>
        <w:t>3</w:t>
      </w:r>
      <w:r>
        <w:t>.</w:t>
      </w:r>
      <w:r>
        <w:tab/>
        <w:t>CEO to preside</w:t>
      </w:r>
      <w:bookmarkEnd w:id="1067"/>
    </w:p>
    <w:p>
      <w:pPr>
        <w:pStyle w:val="ySubsection"/>
      </w:pPr>
      <w:r>
        <w:tab/>
      </w:r>
      <w:r>
        <w:tab/>
        <w:t>The CEO is to preside at the meeting until the office is filled.</w:t>
      </w:r>
    </w:p>
    <w:p>
      <w:pPr>
        <w:pStyle w:val="yHeading5"/>
      </w:pPr>
      <w:bookmarkStart w:id="1068" w:name="_Toc203729510"/>
      <w:r>
        <w:rPr>
          <w:rStyle w:val="CharSClsNo"/>
        </w:rPr>
        <w:t>4</w:t>
      </w:r>
      <w:r>
        <w:t>.</w:t>
      </w:r>
      <w:r>
        <w:tab/>
        <w:t>How mayor or president is elected</w:t>
      </w:r>
      <w:bookmarkEnd w:id="106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1069" w:name="_Toc203729511"/>
      <w:r>
        <w:rPr>
          <w:rStyle w:val="CharSClsNo"/>
        </w:rPr>
        <w:t>5</w:t>
      </w:r>
      <w:r>
        <w:t>.</w:t>
      </w:r>
      <w:r>
        <w:tab/>
        <w:t>Votes may be cast a second time</w:t>
      </w:r>
      <w:bookmarkEnd w:id="106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70" w:name="_Toc203650762"/>
      <w:bookmarkStart w:id="1071" w:name="_Toc203655965"/>
      <w:bookmarkStart w:id="1072" w:name="_Toc203729512"/>
      <w:r>
        <w:rPr>
          <w:rStyle w:val="CharSDivNo"/>
        </w:rPr>
        <w:lastRenderedPageBreak/>
        <w:t>Division 2 </w:t>
      </w:r>
      <w:r>
        <w:t>— </w:t>
      </w:r>
      <w:r>
        <w:rPr>
          <w:rStyle w:val="CharSDivText"/>
        </w:rPr>
        <w:t>Deputy mayors and deputy presidents</w:t>
      </w:r>
      <w:bookmarkEnd w:id="1070"/>
      <w:bookmarkEnd w:id="1071"/>
      <w:bookmarkEnd w:id="1072"/>
    </w:p>
    <w:p>
      <w:pPr>
        <w:pStyle w:val="yHeading5"/>
      </w:pPr>
      <w:bookmarkStart w:id="1073" w:name="_Toc203729513"/>
      <w:r>
        <w:rPr>
          <w:rStyle w:val="CharSClsNo"/>
        </w:rPr>
        <w:t>6</w:t>
      </w:r>
      <w:r>
        <w:t>.</w:t>
      </w:r>
      <w:r>
        <w:tab/>
        <w:t>Terms used</w:t>
      </w:r>
      <w:bookmarkEnd w:id="107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74" w:name="_Toc203729514"/>
      <w:r>
        <w:rPr>
          <w:rStyle w:val="CharSClsNo"/>
        </w:rPr>
        <w:t>7</w:t>
      </w:r>
      <w:r>
        <w:t>.</w:t>
      </w:r>
      <w:r>
        <w:tab/>
        <w:t>When council elects deputy mayor or deputy president</w:t>
      </w:r>
      <w:bookmarkEnd w:id="107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075" w:name="_Toc203729515"/>
      <w:r>
        <w:rPr>
          <w:rStyle w:val="CharSClsNo"/>
        </w:rPr>
        <w:t>8</w:t>
      </w:r>
      <w:r>
        <w:t>.</w:t>
      </w:r>
      <w:r>
        <w:tab/>
        <w:t>How deputy mayor or deputy president is elected</w:t>
      </w:r>
      <w:bookmarkEnd w:id="107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1076" w:name="_Toc203729516"/>
      <w:r>
        <w:rPr>
          <w:rStyle w:val="CharSClsNo"/>
        </w:rPr>
        <w:t>9</w:t>
      </w:r>
      <w:r>
        <w:t>.</w:t>
      </w:r>
      <w:r>
        <w:tab/>
        <w:t>Votes may be cast a second time</w:t>
      </w:r>
      <w:bookmarkEnd w:id="1076"/>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lastRenderedPageBreak/>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1077" w:name="_Toc203650767"/>
      <w:bookmarkStart w:id="1078" w:name="_Toc203655970"/>
      <w:bookmarkStart w:id="1079" w:name="_Toc203729517"/>
      <w:r>
        <w:rPr>
          <w:rStyle w:val="CharSDivNo"/>
        </w:rPr>
        <w:t>Division 3 </w:t>
      </w:r>
      <w:r>
        <w:t>— </w:t>
      </w:r>
      <w:r>
        <w:rPr>
          <w:rStyle w:val="CharSDivText"/>
        </w:rPr>
        <w:t>Validity of elections</w:t>
      </w:r>
      <w:bookmarkEnd w:id="1077"/>
      <w:bookmarkEnd w:id="1078"/>
      <w:bookmarkEnd w:id="1079"/>
    </w:p>
    <w:p>
      <w:pPr>
        <w:pStyle w:val="yFootnoteheading"/>
      </w:pPr>
      <w:r>
        <w:tab/>
        <w:t>[Heading inserted: No. 49 of 2004 s. 69(11).]</w:t>
      </w:r>
    </w:p>
    <w:p>
      <w:pPr>
        <w:pStyle w:val="yHeading5"/>
      </w:pPr>
      <w:bookmarkStart w:id="1080" w:name="_Toc203729518"/>
      <w:r>
        <w:rPr>
          <w:rStyle w:val="CharSClsNo"/>
        </w:rPr>
        <w:t>10</w:t>
      </w:r>
      <w:r>
        <w:t>.</w:t>
      </w:r>
      <w:r>
        <w:tab/>
        <w:t>Term used: election</w:t>
      </w:r>
      <w:bookmarkEnd w:id="108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081" w:name="_Toc203729519"/>
      <w:r>
        <w:rPr>
          <w:rStyle w:val="CharSClsNo"/>
        </w:rPr>
        <w:t>11</w:t>
      </w:r>
      <w:r>
        <w:t>.</w:t>
      </w:r>
      <w:r>
        <w:tab/>
        <w:t>Complaints about validity of election</w:t>
      </w:r>
      <w:bookmarkEnd w:id="108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082" w:name="_Toc203729520"/>
      <w:r>
        <w:rPr>
          <w:rStyle w:val="CharSClsNo"/>
        </w:rPr>
        <w:t>12</w:t>
      </w:r>
      <w:r>
        <w:t>.</w:t>
      </w:r>
      <w:r>
        <w:tab/>
        <w:t>Complaints to go to Court of Disputed Returns</w:t>
      </w:r>
      <w:bookmarkEnd w:id="108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083" w:name="_Toc203729521"/>
      <w:r>
        <w:rPr>
          <w:rStyle w:val="CharSClsNo"/>
        </w:rPr>
        <w:t>13</w:t>
      </w:r>
      <w:r>
        <w:t>.</w:t>
      </w:r>
      <w:r>
        <w:tab/>
        <w:t>No appeal</w:t>
      </w:r>
      <w:bookmarkEnd w:id="108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084" w:name="_Toc203729522"/>
      <w:r>
        <w:rPr>
          <w:rStyle w:val="CharSClsNo"/>
        </w:rPr>
        <w:t>14</w:t>
      </w:r>
      <w:r>
        <w:t>.</w:t>
      </w:r>
      <w:r>
        <w:tab/>
        <w:t>Certain defects do not affect election</w:t>
      </w:r>
      <w:bookmarkEnd w:id="108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085" w:name="_Toc203729523"/>
      <w:r>
        <w:rPr>
          <w:rStyle w:val="CharSClsNo"/>
        </w:rPr>
        <w:t>15</w:t>
      </w:r>
      <w:r>
        <w:t>.</w:t>
      </w:r>
      <w:r>
        <w:tab/>
        <w:t>Regulations about retention and availability of electoral papers</w:t>
      </w:r>
      <w:bookmarkEnd w:id="108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86" w:name="_Toc203650774"/>
      <w:bookmarkStart w:id="1087" w:name="_Toc203655977"/>
      <w:bookmarkStart w:id="1088" w:name="_Toc203729524"/>
      <w:r>
        <w:rPr>
          <w:rStyle w:val="CharSchNo"/>
        </w:rPr>
        <w:lastRenderedPageBreak/>
        <w:t>Schedule 2.4</w:t>
      </w:r>
      <w:r>
        <w:rPr>
          <w:rStyle w:val="CharSDivNo"/>
        </w:rPr>
        <w:t> </w:t>
      </w:r>
      <w:r>
        <w:t>—</w:t>
      </w:r>
      <w:r>
        <w:rPr>
          <w:rStyle w:val="CharSDivText"/>
        </w:rPr>
        <w:t> </w:t>
      </w:r>
      <w:r>
        <w:rPr>
          <w:rStyle w:val="CharSchText"/>
        </w:rPr>
        <w:t>Provisions about commissioners</w:t>
      </w:r>
      <w:bookmarkEnd w:id="1086"/>
      <w:bookmarkEnd w:id="1087"/>
      <w:bookmarkEnd w:id="1088"/>
    </w:p>
    <w:p>
      <w:pPr>
        <w:pStyle w:val="yShoulderClause"/>
      </w:pPr>
      <w:r>
        <w:t>[Section 2.41]</w:t>
      </w:r>
    </w:p>
    <w:p>
      <w:pPr>
        <w:pStyle w:val="yHeading5"/>
      </w:pPr>
      <w:bookmarkStart w:id="1089" w:name="_Toc203729525"/>
      <w:r>
        <w:rPr>
          <w:rStyle w:val="CharSClsNo"/>
        </w:rPr>
        <w:t>1</w:t>
      </w:r>
      <w:r>
        <w:t>.</w:t>
      </w:r>
      <w:r>
        <w:tab/>
        <w:t>Eligibility for appointment</w:t>
      </w:r>
      <w:bookmarkEnd w:id="1089"/>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1090" w:name="_Toc203729526"/>
      <w:r>
        <w:rPr>
          <w:rStyle w:val="CharSClsNo"/>
        </w:rPr>
        <w:t>2</w:t>
      </w:r>
      <w:r>
        <w:t>.</w:t>
      </w:r>
      <w:r>
        <w:tab/>
        <w:t>Tenure</w:t>
      </w:r>
      <w:bookmarkEnd w:id="109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091" w:name="_Toc203729527"/>
      <w:r>
        <w:rPr>
          <w:rStyle w:val="CharSClsNo"/>
        </w:rPr>
        <w:t>3</w:t>
      </w:r>
      <w:r>
        <w:t>.</w:t>
      </w:r>
      <w:r>
        <w:tab/>
        <w:t>Vacancies</w:t>
      </w:r>
      <w:bookmarkEnd w:id="109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1092" w:name="_Toc203729528"/>
      <w:r>
        <w:rPr>
          <w:rStyle w:val="CharSClsNo"/>
        </w:rPr>
        <w:lastRenderedPageBreak/>
        <w:t>4</w:t>
      </w:r>
      <w:r>
        <w:t>.</w:t>
      </w:r>
      <w:r>
        <w:tab/>
        <w:t>Vacancies may be filled</w:t>
      </w:r>
      <w:bookmarkEnd w:id="1092"/>
    </w:p>
    <w:p>
      <w:pPr>
        <w:pStyle w:val="ySubsection"/>
      </w:pPr>
      <w:r>
        <w:tab/>
      </w:r>
      <w:r>
        <w:tab/>
        <w:t>If the office of a commissioner becomes vacant the Governor may appoint a person to fill the vacancy.</w:t>
      </w:r>
    </w:p>
    <w:p>
      <w:pPr>
        <w:pStyle w:val="yHeading5"/>
      </w:pPr>
      <w:bookmarkStart w:id="1093" w:name="_Toc203729529"/>
      <w:r>
        <w:rPr>
          <w:rStyle w:val="CharSClsNo"/>
        </w:rPr>
        <w:t>5</w:t>
      </w:r>
      <w:r>
        <w:t>.</w:t>
      </w:r>
      <w:r>
        <w:tab/>
        <w:t>Payment of commissioners</w:t>
      </w:r>
      <w:bookmarkEnd w:id="109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094" w:name="_Toc203729530"/>
      <w:r>
        <w:rPr>
          <w:rStyle w:val="CharSClsNo"/>
        </w:rPr>
        <w:t>6</w:t>
      </w:r>
      <w:r>
        <w:t>.</w:t>
      </w:r>
      <w:r>
        <w:tab/>
        <w:t>Procedure at meetings of joint commissioners</w:t>
      </w:r>
      <w:bookmarkEnd w:id="109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1095" w:name="_Toc203650781"/>
      <w:bookmarkStart w:id="1096" w:name="_Toc203655984"/>
      <w:bookmarkStart w:id="1097" w:name="_Toc203729531"/>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95"/>
      <w:bookmarkEnd w:id="1096"/>
      <w:bookmarkEnd w:id="1097"/>
      <w:r>
        <w:t xml:space="preserve"> </w:t>
      </w:r>
    </w:p>
    <w:p>
      <w:pPr>
        <w:pStyle w:val="yShoulderClause"/>
      </w:pPr>
      <w:r>
        <w:t>[Section 2.44(2)]</w:t>
      </w:r>
    </w:p>
    <w:p>
      <w:pPr>
        <w:pStyle w:val="yHeading5"/>
      </w:pPr>
      <w:bookmarkStart w:id="1098" w:name="_Toc203729532"/>
      <w:r>
        <w:rPr>
          <w:rStyle w:val="CharSClsNo"/>
        </w:rPr>
        <w:t>1</w:t>
      </w:r>
      <w:r>
        <w:t>.</w:t>
      </w:r>
      <w:r>
        <w:tab/>
        <w:t>Term used: member</w:t>
      </w:r>
      <w:bookmarkEnd w:id="109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99" w:name="_Toc184391111"/>
      <w:bookmarkStart w:id="1100" w:name="_Toc203729533"/>
      <w:r>
        <w:rPr>
          <w:rStyle w:val="CharSClsNo"/>
        </w:rPr>
        <w:t>2</w:t>
      </w:r>
      <w:r>
        <w:t>.</w:t>
      </w:r>
      <w:r>
        <w:tab/>
        <w:t>Membership of Advisory Board</w:t>
      </w:r>
      <w:bookmarkEnd w:id="1099"/>
      <w:bookmarkEnd w:id="1100"/>
    </w:p>
    <w:p>
      <w:pPr>
        <w:pStyle w:val="ySubsection"/>
      </w:pPr>
      <w:r>
        <w:tab/>
        <w:t>(1)</w:t>
      </w:r>
      <w:r>
        <w:tab/>
        <w:t>The Advisory Board consists of 5 members appointed by the Minister.</w:t>
      </w:r>
    </w:p>
    <w:p>
      <w:pPr>
        <w:pStyle w:val="ySubsection"/>
      </w:pPr>
      <w:r>
        <w:tab/>
        <w:t>(2)</w:t>
      </w:r>
      <w:r>
        <w:tab/>
        <w:t>The members are to be persons who, in the opinion of the Minister, have knowledge and experience relevant to local government.</w:t>
      </w:r>
    </w:p>
    <w:p>
      <w:pPr>
        <w:pStyle w:val="yFootnotesection"/>
      </w:pPr>
      <w:bookmarkStart w:id="1101" w:name="_Toc184391112"/>
      <w:r>
        <w:tab/>
        <w:t>[Clause 2 inserted: No. 47 of 2024 s. 146.]</w:t>
      </w:r>
    </w:p>
    <w:p>
      <w:pPr>
        <w:pStyle w:val="yHeading5"/>
      </w:pPr>
      <w:bookmarkStart w:id="1102" w:name="_Toc203729534"/>
      <w:r>
        <w:rPr>
          <w:rStyle w:val="CharSClsNo"/>
        </w:rPr>
        <w:t>2A</w:t>
      </w:r>
      <w:r>
        <w:t>.</w:t>
      </w:r>
      <w:r>
        <w:tab/>
        <w:t>Chairperson and deputy chairperson</w:t>
      </w:r>
      <w:bookmarkEnd w:id="1101"/>
      <w:bookmarkEnd w:id="1102"/>
    </w:p>
    <w:p>
      <w:pPr>
        <w:pStyle w:val="ySubsection"/>
      </w:pPr>
      <w:r>
        <w:tab/>
        <w:t>(1)</w:t>
      </w:r>
      <w:r>
        <w:tab/>
        <w:t xml:space="preserve">The Minister must, in writing, designate — </w:t>
      </w:r>
    </w:p>
    <w:p>
      <w:pPr>
        <w:pStyle w:val="yIndenta"/>
      </w:pPr>
      <w:r>
        <w:tab/>
        <w:t>(a)</w:t>
      </w:r>
      <w:r>
        <w:tab/>
        <w:t>a member to be the chairperson of the Advisory Board; and</w:t>
      </w:r>
    </w:p>
    <w:p>
      <w:pPr>
        <w:pStyle w:val="yIndenta"/>
      </w:pPr>
      <w:r>
        <w:tab/>
        <w:t>(b)</w:t>
      </w:r>
      <w:r>
        <w:tab/>
        <w:t>another member to be deputy chairperson of the Advisory Board.</w:t>
      </w:r>
    </w:p>
    <w:p>
      <w:pPr>
        <w:pStyle w:val="ySubsection"/>
      </w:pPr>
      <w:r>
        <w:tab/>
        <w:t>(2)</w:t>
      </w:r>
      <w:r>
        <w:tab/>
        <w:t>A member may be designated as the chairperson or deputy chairperson at the same time as the person is appointed as a member or at any time after the person is appointed as a member.</w:t>
      </w:r>
    </w:p>
    <w:p>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pPr>
        <w:pStyle w:val="ySubsection"/>
      </w:pPr>
      <w:r>
        <w:tab/>
        <w:t>(4)</w:t>
      </w:r>
      <w:r>
        <w:tab/>
        <w:t xml:space="preserve">A vacancy arises in the office of chairperson or deputy chairperson of the Advisory Board if the person holding the office — </w:t>
      </w:r>
    </w:p>
    <w:p>
      <w:pPr>
        <w:pStyle w:val="yIndenta"/>
      </w:pPr>
      <w:r>
        <w:tab/>
        <w:t>(a)</w:t>
      </w:r>
      <w:r>
        <w:tab/>
        <w:t>resigns the office by written resignation given to the Minister; or</w:t>
      </w:r>
    </w:p>
    <w:p>
      <w:pPr>
        <w:pStyle w:val="yIndenta"/>
      </w:pPr>
      <w:r>
        <w:tab/>
        <w:t>(b)</w:t>
      </w:r>
      <w:r>
        <w:tab/>
        <w:t>ceases to be a member of the Advisory Board.</w:t>
      </w:r>
    </w:p>
    <w:p>
      <w:pPr>
        <w:pStyle w:val="ySubsection"/>
      </w:pPr>
      <w:r>
        <w:lastRenderedPageBreak/>
        <w:tab/>
        <w:t>(5)</w:t>
      </w:r>
      <w:r>
        <w:tab/>
        <w:t>A person resigning the office of chairperson or deputy chairperson of the Advisory Board may continue to be a member.</w:t>
      </w:r>
    </w:p>
    <w:p>
      <w:pPr>
        <w:pStyle w:val="yFootnotesection"/>
      </w:pPr>
      <w:bookmarkStart w:id="1103" w:name="_Toc184391113"/>
      <w:r>
        <w:tab/>
        <w:t>[Clause 2A inserted: No. 47 of 2024 s. 146.]</w:t>
      </w:r>
    </w:p>
    <w:p>
      <w:pPr>
        <w:pStyle w:val="yHeading5"/>
      </w:pPr>
      <w:bookmarkStart w:id="1104" w:name="_Toc203729535"/>
      <w:r>
        <w:rPr>
          <w:rStyle w:val="CharSClsNo"/>
        </w:rPr>
        <w:t>2B</w:t>
      </w:r>
      <w:r>
        <w:t>.</w:t>
      </w:r>
      <w:r>
        <w:tab/>
        <w:t>Deputy chairperson acting as chairperson</w:t>
      </w:r>
      <w:bookmarkEnd w:id="1103"/>
      <w:bookmarkEnd w:id="1104"/>
    </w:p>
    <w:p>
      <w:pPr>
        <w:pStyle w:val="ySubsection"/>
      </w:pPr>
      <w:r>
        <w:tab/>
        <w:t>(1)</w:t>
      </w:r>
      <w:r>
        <w:tab/>
        <w:t xml:space="preserve">The deputy chairperson of the Advisory Board must act as chairperson — </w:t>
      </w:r>
    </w:p>
    <w:p>
      <w:pPr>
        <w:pStyle w:val="yIndenta"/>
      </w:pPr>
      <w:r>
        <w:tab/>
        <w:t>(a)</w:t>
      </w:r>
      <w:r>
        <w:tab/>
        <w:t>during a vacancy in the office of chairperson; and</w:t>
      </w:r>
    </w:p>
    <w:p>
      <w:pPr>
        <w:pStyle w:val="yIndenta"/>
      </w:pPr>
      <w:r>
        <w:tab/>
        <w:t>(b)</w:t>
      </w:r>
      <w:r>
        <w:tab/>
        <w:t>during all periods when the chairperson is absent from duty or for another reason cannot perform the duties of the office.</w:t>
      </w:r>
    </w:p>
    <w:p>
      <w:pPr>
        <w:pStyle w:val="ySubsection"/>
      </w:pPr>
      <w:r>
        <w:tab/>
        <w:t>(2)</w:t>
      </w:r>
      <w:r>
        <w:tab/>
        <w:t>An act or omission of the deputy chairperson acting in the place of the chairperson is not to be questioned on the ground that the occasion for acting had not arisen or had ceased.</w:t>
      </w:r>
    </w:p>
    <w:p>
      <w:pPr>
        <w:pStyle w:val="yFootnotesection"/>
      </w:pPr>
      <w:r>
        <w:tab/>
        <w:t>[Clause 2B inserted: No. 47 of 2024 s. 146.]</w:t>
      </w:r>
    </w:p>
    <w:p>
      <w:pPr>
        <w:pStyle w:val="yHeading5"/>
      </w:pPr>
      <w:bookmarkStart w:id="1105" w:name="_Toc203729536"/>
      <w:r>
        <w:rPr>
          <w:rStyle w:val="CharSClsNo"/>
        </w:rPr>
        <w:t>3</w:t>
      </w:r>
      <w:r>
        <w:t>.</w:t>
      </w:r>
      <w:r>
        <w:tab/>
        <w:t>Deputies</w:t>
      </w:r>
      <w:bookmarkEnd w:id="1105"/>
    </w:p>
    <w:p>
      <w:pPr>
        <w:pStyle w:val="ySubsection"/>
      </w:pPr>
      <w:r>
        <w:tab/>
        <w:t>(1)</w:t>
      </w:r>
      <w:r>
        <w:tab/>
        <w:t xml:space="preserve">The Minister may appoint a deputy for any member appointed under </w:t>
      </w:r>
      <w:r>
        <w:rPr>
          <w:szCs w:val="22"/>
        </w:rPr>
        <w:t>clause 2, other than the member designated as chairperson.</w:t>
      </w:r>
    </w:p>
    <w:p>
      <w:pPr>
        <w:pStyle w:val="ySubsection"/>
      </w:pPr>
      <w:r>
        <w:tab/>
        <w:t>(2)</w:t>
      </w:r>
      <w:r>
        <w:tab/>
        <w:t>A person is not eligible to be appointed as a deputy for a member unless that person is eligible to be appointed to the office of that member.</w:t>
      </w:r>
    </w:p>
    <w:p>
      <w:pPr>
        <w:pStyle w:val="yEdnotesubsection"/>
      </w:pPr>
      <w:r>
        <w:tab/>
        <w:t>[(3)</w:t>
      </w:r>
      <w:r>
        <w:tab/>
        <w:t>deleted]</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designated as deputy chairperson and acting as chairperson under clause 2B(1), entitled to attend the meeting even though the member is also present; and</w:t>
      </w:r>
    </w:p>
    <w:p>
      <w:pPr>
        <w:pStyle w:val="yIndenta"/>
      </w:pPr>
      <w:r>
        <w:tab/>
        <w:t>(b)</w:t>
      </w:r>
      <w:r>
        <w:tab/>
        <w:t>where the member disqualifies themself from acting as a member on a matter arising at a meeting of the Advisory Board, entitled to act in the place of the member; and</w:t>
      </w:r>
    </w:p>
    <w:p>
      <w:pPr>
        <w:pStyle w:val="yIndenta"/>
      </w:pPr>
      <w:r>
        <w:lastRenderedPageBreak/>
        <w:tab/>
        <w:t>(c)</w:t>
      </w:r>
      <w:r>
        <w:tab/>
        <w:t xml:space="preserve">if the member vacates office before the term of office expires, entitled to attend meetings and otherwise act in place of the </w:t>
      </w:r>
      <w:r>
        <w:rPr>
          <w:szCs w:val="22"/>
        </w:rPr>
        <w:t>member.</w:t>
      </w:r>
    </w:p>
    <w:p>
      <w:pPr>
        <w:pStyle w:val="ySubsection"/>
      </w:pPr>
      <w:r>
        <w:tab/>
        <w:t>(5)</w:t>
      </w:r>
      <w:r>
        <w:tab/>
        <w:t>A deputy attending a meeting or acting in place of a member under subclause (4) has all the functions and protection of a member.</w:t>
      </w:r>
    </w:p>
    <w:p>
      <w:pPr>
        <w:pStyle w:val="yFootnotesection"/>
      </w:pPr>
      <w:r>
        <w:tab/>
        <w:t>[Clause 3 amended: No. 1 of 1998 s. 26(2) and (3); No. 47 of 2024 s. 147.]</w:t>
      </w:r>
    </w:p>
    <w:p>
      <w:pPr>
        <w:pStyle w:val="yEdnotesection"/>
        <w:rPr>
          <w:b/>
        </w:rPr>
      </w:pPr>
      <w:r>
        <w:t>[</w:t>
      </w:r>
      <w:r>
        <w:rPr>
          <w:b/>
        </w:rPr>
        <w:t>4.</w:t>
      </w:r>
      <w:r>
        <w:tab/>
        <w:t>Deleted: No. 47 of 2024 s. 148.]</w:t>
      </w:r>
    </w:p>
    <w:p>
      <w:pPr>
        <w:pStyle w:val="yHeading5"/>
      </w:pPr>
      <w:bookmarkStart w:id="1106" w:name="_Toc203729537"/>
      <w:r>
        <w:rPr>
          <w:rStyle w:val="CharSClsNo"/>
        </w:rPr>
        <w:t>5</w:t>
      </w:r>
      <w:r>
        <w:t>.</w:t>
      </w:r>
      <w:r>
        <w:tab/>
        <w:t>Term of office</w:t>
      </w:r>
      <w:bookmarkEnd w:id="110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107" w:name="_Toc203729538"/>
      <w:r>
        <w:rPr>
          <w:rStyle w:val="CharSClsNo"/>
        </w:rPr>
        <w:t>6</w:t>
      </w:r>
      <w:r>
        <w:t>.</w:t>
      </w:r>
      <w:r>
        <w:tab/>
        <w:t>Vacation of office</w:t>
      </w:r>
      <w:bookmarkEnd w:id="110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Ednotepara"/>
      </w:pPr>
      <w:r>
        <w:tab/>
        <w:t>[(d)</w:t>
      </w:r>
      <w:r>
        <w:tab/>
        <w:t>deleted]</w:t>
      </w:r>
    </w:p>
    <w:p>
      <w:pPr>
        <w:pStyle w:val="yIndenta"/>
      </w:pPr>
      <w:r>
        <w:tab/>
        <w:t>(e)</w:t>
      </w:r>
      <w:r>
        <w:tab/>
        <w:t>any other cause for which it appears to the Minister that the person should be removed from office.</w:t>
      </w:r>
    </w:p>
    <w:p>
      <w:pPr>
        <w:pStyle w:val="yFootnotesection"/>
      </w:pPr>
      <w:r>
        <w:tab/>
        <w:t>[Clause 6 amended: No. 47 of 2024 s. 149.]</w:t>
      </w:r>
    </w:p>
    <w:p>
      <w:pPr>
        <w:pStyle w:val="yHeading5"/>
      </w:pPr>
      <w:bookmarkStart w:id="1108" w:name="_Toc203729539"/>
      <w:r>
        <w:rPr>
          <w:rStyle w:val="CharSClsNo"/>
        </w:rPr>
        <w:lastRenderedPageBreak/>
        <w:t>7</w:t>
      </w:r>
      <w:r>
        <w:t>.</w:t>
      </w:r>
      <w:r>
        <w:tab/>
        <w:t>Meetings</w:t>
      </w:r>
      <w:bookmarkEnd w:id="1108"/>
    </w:p>
    <w:p>
      <w:pPr>
        <w:pStyle w:val="ySubsection"/>
        <w:spacing w:before="120"/>
      </w:pPr>
      <w:r>
        <w:tab/>
        <w:t>(1)</w:t>
      </w:r>
      <w:r>
        <w:tab/>
        <w:t>The chairperson must preside at all meetings of the Advisory Board at which the chairperson is present.</w:t>
      </w:r>
    </w:p>
    <w:p>
      <w:pPr>
        <w:pStyle w:val="yEdnotesubsection"/>
      </w:pPr>
      <w:r>
        <w:tab/>
        <w:t>[(2)</w:t>
      </w:r>
      <w:r>
        <w:tab/>
        <w:t>deleted]</w:t>
      </w:r>
    </w:p>
    <w:p>
      <w:pPr>
        <w:pStyle w:val="ySubsection"/>
        <w:spacing w:before="120"/>
      </w:pPr>
      <w:r>
        <w:tab/>
        <w:t>(3)</w:t>
      </w:r>
      <w:r>
        <w:tab/>
        <w:t>The quorum at a meeting is 3 members.</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150 and 160.]</w:t>
      </w:r>
    </w:p>
    <w:p>
      <w:pPr>
        <w:pStyle w:val="yHeading5"/>
      </w:pPr>
      <w:bookmarkStart w:id="1109" w:name="_Toc203729540"/>
      <w:r>
        <w:rPr>
          <w:rStyle w:val="CharSClsNo"/>
        </w:rPr>
        <w:t>8</w:t>
      </w:r>
      <w:r>
        <w:t>.</w:t>
      </w:r>
      <w:r>
        <w:tab/>
        <w:t>Remuneration and allowances</w:t>
      </w:r>
      <w:bookmarkEnd w:id="1109"/>
    </w:p>
    <w:p>
      <w:pPr>
        <w:pStyle w:val="ySubsection"/>
      </w:pPr>
      <w:r>
        <w:tab/>
        <w:t>(1)</w:t>
      </w:r>
      <w:r>
        <w:tab/>
        <w:t>Members are entitled to such remuneration and allowances as the Minister from time to time determines on the recommendation of the Public Sector Commissioner.</w:t>
      </w:r>
    </w:p>
    <w:p>
      <w:pPr>
        <w:pStyle w:val="ySubsection"/>
      </w:pPr>
      <w:r>
        <w:lastRenderedPageBreak/>
        <w:tab/>
        <w:t>(2)</w:t>
      </w:r>
      <w:r>
        <w:tab/>
        <w:t>Subclause (1) does not apply to a member who is an officer of the Public Service.</w:t>
      </w:r>
    </w:p>
    <w:p>
      <w:pPr>
        <w:pStyle w:val="yFootnotesection"/>
      </w:pPr>
      <w:r>
        <w:tab/>
        <w:t>[Clause 8 amended: No. 39 of 2010 s. 89.]</w:t>
      </w:r>
    </w:p>
    <w:p>
      <w:pPr>
        <w:pStyle w:val="yHeading5"/>
      </w:pPr>
      <w:bookmarkStart w:id="1110" w:name="_Toc203729541"/>
      <w:r>
        <w:rPr>
          <w:rStyle w:val="CharSClsNo"/>
        </w:rPr>
        <w:t>9</w:t>
      </w:r>
      <w:r>
        <w:t>.</w:t>
      </w:r>
      <w:r>
        <w:tab/>
        <w:t>Protection</w:t>
      </w:r>
      <w:bookmarkEnd w:id="111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111" w:name="_Toc203729542"/>
      <w:r>
        <w:rPr>
          <w:rStyle w:val="CharSClsNo"/>
        </w:rPr>
        <w:t>10</w:t>
      </w:r>
      <w:r>
        <w:t>.</w:t>
      </w:r>
      <w:r>
        <w:tab/>
        <w:t>Staff</w:t>
      </w:r>
      <w:bookmarkEnd w:id="111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112" w:name="_Toc203729543"/>
      <w:r>
        <w:rPr>
          <w:rStyle w:val="CharSClsNo"/>
        </w:rPr>
        <w:t>11</w:t>
      </w:r>
      <w:r>
        <w:t>.</w:t>
      </w:r>
      <w:r>
        <w:tab/>
        <w:t>Delegation</w:t>
      </w:r>
      <w:bookmarkEnd w:id="111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pPr>
      <w:r>
        <w:tab/>
        <w:t>(2)</w:t>
      </w:r>
      <w:r>
        <w:tab/>
        <w:t>A committee appointed under subclause (1) is to consist of not less than 3 persons with knowledge and experience relevant to local government.</w:t>
      </w:r>
    </w:p>
    <w:p>
      <w:pPr>
        <w:pStyle w:val="ySubsection"/>
      </w:pPr>
      <w:r>
        <w:tab/>
        <w:t>(3)</w:t>
      </w:r>
      <w:r>
        <w:tab/>
        <w:t xml:space="preserve">The Advisory Board must designate — </w:t>
      </w:r>
    </w:p>
    <w:p>
      <w:pPr>
        <w:pStyle w:val="yIndenta"/>
      </w:pPr>
      <w:r>
        <w:tab/>
        <w:t>(a)</w:t>
      </w:r>
      <w:r>
        <w:tab/>
        <w:t xml:space="preserve">a member of the committee to preside at committee meetings at which the member is present; and </w:t>
      </w:r>
    </w:p>
    <w:p>
      <w:pPr>
        <w:pStyle w:val="yIndenta"/>
      </w:pPr>
      <w:r>
        <w:tab/>
        <w:t>(b)</w:t>
      </w:r>
      <w:r>
        <w:tab/>
        <w:t>a member of the committee to preside at committee meetings at which the member designated under paragraph (a) is not present.</w:t>
      </w:r>
    </w:p>
    <w:p>
      <w:pPr>
        <w:pStyle w:val="ySubsection"/>
      </w:pPr>
      <w:r>
        <w:tab/>
        <w:t>(3A)</w:t>
      </w:r>
      <w:r>
        <w:tab/>
        <w:t>The quorum for a meeting of a committee is 50% of the members appointed.</w:t>
      </w:r>
    </w:p>
    <w:p>
      <w:pPr>
        <w:pStyle w:val="yEdnotesubsection"/>
      </w:pPr>
      <w:r>
        <w:tab/>
        <w:t>[(3b)</w:t>
      </w:r>
      <w:r>
        <w:tab/>
        <w:t>deleted]</w:t>
      </w:r>
    </w:p>
    <w:p>
      <w:pPr>
        <w:pStyle w:val="ySubsection"/>
      </w:pPr>
      <w:r>
        <w:tab/>
        <w:t>(4)</w:t>
      </w:r>
      <w:r>
        <w:tab/>
        <w:t>In exercising its functions, a committee has the same powers as the Advisory Board.</w:t>
      </w:r>
    </w:p>
    <w:p>
      <w:pPr>
        <w:pStyle w:val="ySubsection"/>
      </w:pPr>
      <w:r>
        <w:lastRenderedPageBreak/>
        <w:tab/>
        <w:t>(5)</w:t>
      </w:r>
      <w:r>
        <w:tab/>
        <w:t>Members of a committee have the same entitlements to remuneration, allowances and protection as members of the Advisory Board.</w:t>
      </w:r>
    </w:p>
    <w:p>
      <w:pPr>
        <w:pStyle w:val="yEdnotesubsection"/>
      </w:pPr>
      <w:r>
        <w:tab/>
        <w:t>[(6)</w:t>
      </w:r>
      <w:r>
        <w:tab/>
        <w:t>deleted]</w:t>
      </w:r>
    </w:p>
    <w:p>
      <w:pPr>
        <w:pStyle w:val="ySubsection"/>
      </w:pPr>
      <w:r>
        <w:tab/>
        <w:t>(7)</w:t>
      </w:r>
      <w:r>
        <w:tab/>
        <w:t>The Advisory Board may, with the approval of the Minister, appoint a deputy for any member of the committee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 No. 47 of 2024 s. 151.]</w:t>
      </w:r>
    </w:p>
    <w:p>
      <w:pPr>
        <w:pStyle w:val="yHeading5"/>
      </w:pPr>
      <w:bookmarkStart w:id="1113" w:name="_Toc203729544"/>
      <w:r>
        <w:rPr>
          <w:rStyle w:val="CharSClsNo"/>
        </w:rPr>
        <w:t>12</w:t>
      </w:r>
      <w:r>
        <w:t>.</w:t>
      </w:r>
      <w:r>
        <w:tab/>
        <w:t>Powers of inquiry</w:t>
      </w:r>
      <w:bookmarkEnd w:id="111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 xml:space="preserve">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w:t>
      </w:r>
      <w:r>
        <w:lastRenderedPageBreak/>
        <w:t>the person in any civil or criminal proceedings other than proceedings for perjury or for an offence against this Act arising out of the false or misleading nature of the answer.</w:t>
      </w:r>
    </w:p>
    <w:p>
      <w:pPr>
        <w:pStyle w:val="yHeading5"/>
      </w:pPr>
      <w:bookmarkStart w:id="1114" w:name="_Toc203729545"/>
      <w:r>
        <w:rPr>
          <w:rStyle w:val="CharSClsNo"/>
        </w:rPr>
        <w:t>13</w:t>
      </w:r>
      <w:r>
        <w:t>.</w:t>
      </w:r>
      <w:r>
        <w:tab/>
        <w:t>Investigations</w:t>
      </w:r>
      <w:bookmarkEnd w:id="1114"/>
    </w:p>
    <w:p>
      <w:pPr>
        <w:pStyle w:val="ySubsection"/>
      </w:pPr>
      <w:r>
        <w:tab/>
      </w:r>
      <w:r>
        <w:tab/>
        <w:t>The Advisory Board may cause such investigations to be made as it sees fit for the purposes of its inquiry into a matter.</w:t>
      </w:r>
    </w:p>
    <w:p>
      <w:pPr>
        <w:pStyle w:val="yHeading5"/>
      </w:pPr>
      <w:bookmarkStart w:id="1115" w:name="_Toc203729546"/>
      <w:r>
        <w:rPr>
          <w:rStyle w:val="CharSClsNo"/>
        </w:rPr>
        <w:t>14</w:t>
      </w:r>
      <w:r>
        <w:t>.</w:t>
      </w:r>
      <w:r>
        <w:tab/>
        <w:t>Annual report</w:t>
      </w:r>
      <w:bookmarkEnd w:id="111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16" w:name="_Toc203729547"/>
      <w:r>
        <w:rPr>
          <w:rStyle w:val="CharSClsNo"/>
        </w:rPr>
        <w:t>15</w:t>
      </w:r>
      <w:r>
        <w:t>.</w:t>
      </w:r>
      <w:r>
        <w:tab/>
        <w:t>Offences</w:t>
      </w:r>
      <w:bookmarkEnd w:id="111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lastRenderedPageBreak/>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18" w:name="_Toc203650797"/>
      <w:bookmarkStart w:id="1119" w:name="_Toc203656001"/>
      <w:bookmarkStart w:id="1120" w:name="_Toc203729548"/>
      <w:r>
        <w:rPr>
          <w:rStyle w:val="CharSchNo"/>
        </w:rPr>
        <w:lastRenderedPageBreak/>
        <w:t>Schedule 3.1</w:t>
      </w:r>
      <w:r>
        <w:t> — </w:t>
      </w:r>
      <w:r>
        <w:rPr>
          <w:rStyle w:val="CharSchText"/>
        </w:rPr>
        <w:t>Powers under notices to owners or occupiers of land</w:t>
      </w:r>
      <w:bookmarkEnd w:id="1118"/>
      <w:bookmarkEnd w:id="1119"/>
      <w:bookmarkEnd w:id="1120"/>
    </w:p>
    <w:p>
      <w:pPr>
        <w:pStyle w:val="yShoulderClause"/>
      </w:pPr>
      <w:r>
        <w:t>[Section 3.25(1)]</w:t>
      </w:r>
    </w:p>
    <w:p>
      <w:pPr>
        <w:pStyle w:val="yHeading3"/>
      </w:pPr>
      <w:bookmarkStart w:id="1121" w:name="_Toc203650798"/>
      <w:bookmarkStart w:id="1122" w:name="_Toc203656002"/>
      <w:bookmarkStart w:id="1123" w:name="_Toc203729549"/>
      <w:r>
        <w:rPr>
          <w:rStyle w:val="CharSDivNo"/>
        </w:rPr>
        <w:t>Division 1</w:t>
      </w:r>
      <w:r>
        <w:t> — </w:t>
      </w:r>
      <w:r>
        <w:rPr>
          <w:rStyle w:val="CharSDivText"/>
        </w:rPr>
        <w:t>Things a notice may require to be done</w:t>
      </w:r>
      <w:bookmarkEnd w:id="1121"/>
      <w:bookmarkEnd w:id="1122"/>
      <w:bookmarkEnd w:id="112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124" w:name="_Toc203650799"/>
      <w:bookmarkStart w:id="1125" w:name="_Toc203656003"/>
      <w:bookmarkStart w:id="1126" w:name="_Toc203729550"/>
      <w:r>
        <w:rPr>
          <w:rStyle w:val="CharSDivNo"/>
        </w:rPr>
        <w:t>Division 2</w:t>
      </w:r>
      <w:r>
        <w:t> — </w:t>
      </w:r>
      <w:r>
        <w:rPr>
          <w:rStyle w:val="CharSDivText"/>
        </w:rPr>
        <w:t>Provisions contraventions of which may lead to a notice requiring things to be done</w:t>
      </w:r>
      <w:bookmarkEnd w:id="1124"/>
      <w:bookmarkEnd w:id="1125"/>
      <w:bookmarkEnd w:id="112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127" w:name="_Toc203650800"/>
      <w:bookmarkStart w:id="1128" w:name="_Toc203656004"/>
      <w:bookmarkStart w:id="1129" w:name="_Toc203729551"/>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27"/>
      <w:bookmarkEnd w:id="1128"/>
      <w:bookmarkEnd w:id="112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30" w:name="_Toc203650801"/>
      <w:bookmarkStart w:id="1131" w:name="_Toc203656005"/>
      <w:bookmarkStart w:id="1132" w:name="_Toc203729552"/>
      <w:r>
        <w:rPr>
          <w:rStyle w:val="CharSchNo"/>
        </w:rPr>
        <w:lastRenderedPageBreak/>
        <w:t>Schedule 4.1A</w:t>
      </w:r>
      <w:r>
        <w:t> — </w:t>
      </w:r>
      <w:r>
        <w:rPr>
          <w:rStyle w:val="CharSchText"/>
        </w:rPr>
        <w:t>Filling extraordinary vacancy without extraordinary election</w:t>
      </w:r>
      <w:bookmarkEnd w:id="1130"/>
      <w:bookmarkEnd w:id="1131"/>
      <w:bookmarkEnd w:id="1132"/>
    </w:p>
    <w:p>
      <w:pPr>
        <w:pStyle w:val="yShoulderClause"/>
      </w:pPr>
      <w:r>
        <w:t>[s. 4.8]</w:t>
      </w:r>
    </w:p>
    <w:p>
      <w:pPr>
        <w:pStyle w:val="yFootnoteheading"/>
      </w:pPr>
      <w:r>
        <w:tab/>
        <w:t>[Heading inserted: No. 11 of 2023 s. 91.]</w:t>
      </w:r>
    </w:p>
    <w:p>
      <w:pPr>
        <w:pStyle w:val="yHeading3"/>
      </w:pPr>
      <w:bookmarkStart w:id="1133" w:name="_Toc203650802"/>
      <w:bookmarkStart w:id="1134" w:name="_Toc203656006"/>
      <w:bookmarkStart w:id="1135" w:name="_Toc203729553"/>
      <w:r>
        <w:rPr>
          <w:rStyle w:val="CharSDivNo"/>
        </w:rPr>
        <w:t>Division 1</w:t>
      </w:r>
      <w:r>
        <w:t> — </w:t>
      </w:r>
      <w:r>
        <w:rPr>
          <w:rStyle w:val="CharSDivText"/>
        </w:rPr>
        <w:t>Preliminary</w:t>
      </w:r>
      <w:bookmarkEnd w:id="1133"/>
      <w:bookmarkEnd w:id="1134"/>
      <w:bookmarkEnd w:id="1135"/>
    </w:p>
    <w:p>
      <w:pPr>
        <w:pStyle w:val="yFootnoteheading"/>
      </w:pPr>
      <w:r>
        <w:tab/>
        <w:t>[Heading inserted: No. 11 of 2023 s. 91.]</w:t>
      </w:r>
    </w:p>
    <w:p>
      <w:pPr>
        <w:pStyle w:val="yHeading5"/>
      </w:pPr>
      <w:bookmarkStart w:id="1136" w:name="_Toc203729554"/>
      <w:r>
        <w:rPr>
          <w:rStyle w:val="CharSClsNo"/>
        </w:rPr>
        <w:t>1</w:t>
      </w:r>
      <w:r>
        <w:t>.</w:t>
      </w:r>
      <w:r>
        <w:tab/>
        <w:t>Terms used</w:t>
      </w:r>
      <w:bookmarkEnd w:id="1136"/>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137" w:name="_Toc203650804"/>
      <w:bookmarkStart w:id="1138" w:name="_Toc203656008"/>
      <w:bookmarkStart w:id="1139" w:name="_Toc203729555"/>
      <w:r>
        <w:rPr>
          <w:rStyle w:val="CharSDivNo"/>
        </w:rPr>
        <w:t>Division 2</w:t>
      </w:r>
      <w:r>
        <w:t> — </w:t>
      </w:r>
      <w:r>
        <w:rPr>
          <w:rStyle w:val="CharSDivText"/>
        </w:rPr>
        <w:t>Application of Schedule</w:t>
      </w:r>
      <w:bookmarkEnd w:id="1137"/>
      <w:bookmarkEnd w:id="1138"/>
      <w:bookmarkEnd w:id="1139"/>
    </w:p>
    <w:p>
      <w:pPr>
        <w:pStyle w:val="yFootnoteheading"/>
      </w:pPr>
      <w:r>
        <w:tab/>
        <w:t>[Heading inserted: No. 11 of 2023 s. 91.]</w:t>
      </w:r>
    </w:p>
    <w:p>
      <w:pPr>
        <w:pStyle w:val="yHeading5"/>
      </w:pPr>
      <w:bookmarkStart w:id="1140" w:name="_Toc203729556"/>
      <w:r>
        <w:rPr>
          <w:rStyle w:val="CharSClsNo"/>
        </w:rPr>
        <w:t>2</w:t>
      </w:r>
      <w:r>
        <w:t>.</w:t>
      </w:r>
      <w:r>
        <w:tab/>
        <w:t>Certain extraordinary vacancies to be filled under Schedule instead of by extraordinary election</w:t>
      </w:r>
      <w:bookmarkEnd w:id="1140"/>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1141" w:name="_Toc203650806"/>
      <w:bookmarkStart w:id="1142" w:name="_Toc203656010"/>
      <w:bookmarkStart w:id="1143" w:name="_Toc203729557"/>
      <w:r>
        <w:rPr>
          <w:rStyle w:val="CharSDivNo"/>
        </w:rPr>
        <w:t>Division 3</w:t>
      </w:r>
      <w:r>
        <w:t> — </w:t>
      </w:r>
      <w:r>
        <w:rPr>
          <w:rStyle w:val="CharSDivText"/>
        </w:rPr>
        <w:t>One office elections</w:t>
      </w:r>
      <w:bookmarkEnd w:id="1141"/>
      <w:bookmarkEnd w:id="1142"/>
      <w:bookmarkEnd w:id="1143"/>
    </w:p>
    <w:p>
      <w:pPr>
        <w:pStyle w:val="yFootnoteheading"/>
      </w:pPr>
      <w:r>
        <w:tab/>
        <w:t>[Heading inserted: No. 11 of 2023 s. 91.]</w:t>
      </w:r>
    </w:p>
    <w:p>
      <w:pPr>
        <w:pStyle w:val="yHeading4"/>
      </w:pPr>
      <w:bookmarkStart w:id="1144" w:name="_Toc203650807"/>
      <w:bookmarkStart w:id="1145" w:name="_Toc203656011"/>
      <w:bookmarkStart w:id="1146" w:name="_Toc203729558"/>
      <w:r>
        <w:t>Subdivision 1 — One office election: 2 candidates</w:t>
      </w:r>
      <w:bookmarkEnd w:id="1144"/>
      <w:bookmarkEnd w:id="1145"/>
      <w:bookmarkEnd w:id="1146"/>
    </w:p>
    <w:p>
      <w:pPr>
        <w:pStyle w:val="yFootnoteheading"/>
      </w:pPr>
      <w:r>
        <w:tab/>
        <w:t>[Heading inserted: No. 11 of 2023 s. 91.]</w:t>
      </w:r>
    </w:p>
    <w:p>
      <w:pPr>
        <w:pStyle w:val="yHeading5"/>
      </w:pPr>
      <w:bookmarkStart w:id="1147" w:name="_Toc203729559"/>
      <w:r>
        <w:rPr>
          <w:rStyle w:val="CharSClsNo"/>
        </w:rPr>
        <w:t>3</w:t>
      </w:r>
      <w:r>
        <w:t>.</w:t>
      </w:r>
      <w:r>
        <w:tab/>
        <w:t>Application of Subdivision</w:t>
      </w:r>
      <w:bookmarkEnd w:id="1147"/>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148" w:name="_Toc203729560"/>
      <w:r>
        <w:rPr>
          <w:rStyle w:val="CharSClsNo"/>
        </w:rPr>
        <w:t>4</w:t>
      </w:r>
      <w:r>
        <w:t>.</w:t>
      </w:r>
      <w:r>
        <w:tab/>
        <w:t>Filling of vacancy by unsuccessful candidate</w:t>
      </w:r>
      <w:bookmarkEnd w:id="114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1149" w:name="_Toc203650810"/>
      <w:bookmarkStart w:id="1150" w:name="_Toc203656014"/>
      <w:bookmarkStart w:id="1151" w:name="_Toc203729561"/>
      <w:r>
        <w:t>Subdivision 2 — One office election: 3 or more candidates where former member elected under Schedule 4.1 clause 4</w:t>
      </w:r>
      <w:bookmarkEnd w:id="1149"/>
      <w:bookmarkEnd w:id="1150"/>
      <w:bookmarkEnd w:id="1151"/>
    </w:p>
    <w:p>
      <w:pPr>
        <w:pStyle w:val="yFootnoteheading"/>
      </w:pPr>
      <w:r>
        <w:tab/>
        <w:t>[Heading inserted: No. 11 of 2023 s. 91.]</w:t>
      </w:r>
    </w:p>
    <w:p>
      <w:pPr>
        <w:pStyle w:val="yHeading5"/>
      </w:pPr>
      <w:bookmarkStart w:id="1152" w:name="_Toc203729562"/>
      <w:r>
        <w:rPr>
          <w:rStyle w:val="CharSClsNo"/>
        </w:rPr>
        <w:t>5</w:t>
      </w:r>
      <w:r>
        <w:t>.</w:t>
      </w:r>
      <w:r>
        <w:tab/>
        <w:t>Application of Subdivision</w:t>
      </w:r>
      <w:bookmarkEnd w:id="1152"/>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153" w:name="_Toc203729563"/>
      <w:r>
        <w:rPr>
          <w:rStyle w:val="CharSClsNo"/>
        </w:rPr>
        <w:t>6</w:t>
      </w:r>
      <w:r>
        <w:t>.</w:t>
      </w:r>
      <w:r>
        <w:tab/>
        <w:t>Filling of vacancy by second placed candidate</w:t>
      </w:r>
      <w:bookmarkEnd w:id="1153"/>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1154" w:name="_Toc203729564"/>
      <w:r>
        <w:rPr>
          <w:rStyle w:val="CharSClsNo"/>
        </w:rPr>
        <w:t>7</w:t>
      </w:r>
      <w:r>
        <w:t>.</w:t>
      </w:r>
      <w:r>
        <w:tab/>
        <w:t>Filling of vacancy by third placed candidate</w:t>
      </w:r>
      <w:bookmarkEnd w:id="1154"/>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lastRenderedPageBreak/>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1155" w:name="_Toc203650814"/>
      <w:bookmarkStart w:id="1156" w:name="_Toc203656018"/>
      <w:bookmarkStart w:id="1157" w:name="_Toc203729565"/>
      <w:r>
        <w:lastRenderedPageBreak/>
        <w:t>Subdivision 3 — One office election: 3 or more candidates where former member elected under Schedule 4.1 clause 5</w:t>
      </w:r>
      <w:bookmarkEnd w:id="1155"/>
      <w:bookmarkEnd w:id="1156"/>
      <w:bookmarkEnd w:id="1157"/>
    </w:p>
    <w:p>
      <w:pPr>
        <w:pStyle w:val="yFootnoteheading"/>
        <w:keepNext/>
      </w:pPr>
      <w:r>
        <w:tab/>
        <w:t>[Heading inserted: No. 11 of 2023 s. 91.]</w:t>
      </w:r>
    </w:p>
    <w:p>
      <w:pPr>
        <w:pStyle w:val="yHeading5"/>
      </w:pPr>
      <w:bookmarkStart w:id="1158" w:name="_Toc203729566"/>
      <w:r>
        <w:rPr>
          <w:rStyle w:val="CharSClsNo"/>
        </w:rPr>
        <w:t>8</w:t>
      </w:r>
      <w:r>
        <w:t>.</w:t>
      </w:r>
      <w:r>
        <w:tab/>
        <w:t>Application of Subdivision</w:t>
      </w:r>
      <w:bookmarkEnd w:id="115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159" w:name="_Toc203729567"/>
      <w:r>
        <w:rPr>
          <w:rStyle w:val="CharSClsNo"/>
        </w:rPr>
        <w:t>9</w:t>
      </w:r>
      <w:r>
        <w:t>.</w:t>
      </w:r>
      <w:r>
        <w:tab/>
        <w:t>Filling of vacancy by second placed candidate</w:t>
      </w:r>
      <w:bookmarkEnd w:id="1159"/>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1160" w:name="_Toc203729568"/>
      <w:r>
        <w:rPr>
          <w:rStyle w:val="CharSClsNo"/>
        </w:rPr>
        <w:t>10</w:t>
      </w:r>
      <w:r>
        <w:t>.</w:t>
      </w:r>
      <w:r>
        <w:tab/>
        <w:t>Filling of vacancy by third placed candidate</w:t>
      </w:r>
      <w:bookmarkEnd w:id="1160"/>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1161" w:name="_Toc203650818"/>
      <w:bookmarkStart w:id="1162" w:name="_Toc203656022"/>
      <w:bookmarkStart w:id="1163" w:name="_Toc203729569"/>
      <w:r>
        <w:rPr>
          <w:rStyle w:val="CharSDivNo"/>
        </w:rPr>
        <w:t>Division 4</w:t>
      </w:r>
      <w:r>
        <w:t> — </w:t>
      </w:r>
      <w:r>
        <w:rPr>
          <w:rStyle w:val="CharSDivText"/>
        </w:rPr>
        <w:t>Elections of 2 or more councillors</w:t>
      </w:r>
      <w:bookmarkEnd w:id="1161"/>
      <w:bookmarkEnd w:id="1162"/>
      <w:bookmarkEnd w:id="1163"/>
    </w:p>
    <w:p>
      <w:pPr>
        <w:pStyle w:val="yFootnoteheading"/>
      </w:pPr>
      <w:r>
        <w:tab/>
        <w:t>[Heading inserted: No. 11 of 2023 s. 91.]</w:t>
      </w:r>
    </w:p>
    <w:p>
      <w:pPr>
        <w:pStyle w:val="yHeading5"/>
      </w:pPr>
      <w:bookmarkStart w:id="1164" w:name="_Toc203729570"/>
      <w:r>
        <w:rPr>
          <w:rStyle w:val="CharSClsNo"/>
        </w:rPr>
        <w:t>11</w:t>
      </w:r>
      <w:r>
        <w:t>.</w:t>
      </w:r>
      <w:r>
        <w:tab/>
        <w:t>Application of Division</w:t>
      </w:r>
      <w:bookmarkEnd w:id="1164"/>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165" w:name="_Toc203729571"/>
      <w:r>
        <w:rPr>
          <w:rStyle w:val="CharSClsNo"/>
        </w:rPr>
        <w:t>12</w:t>
      </w:r>
      <w:r>
        <w:t>.</w:t>
      </w:r>
      <w:r>
        <w:tab/>
        <w:t>Filling of vacancy by first unelected candidate</w:t>
      </w:r>
      <w:bookmarkEnd w:id="1165"/>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1166" w:name="_Toc203729572"/>
      <w:r>
        <w:rPr>
          <w:rStyle w:val="CharSClsNo"/>
        </w:rPr>
        <w:t>13</w:t>
      </w:r>
      <w:r>
        <w:t>.</w:t>
      </w:r>
      <w:r>
        <w:tab/>
        <w:t>Filling of vacancy by second unelected candidate</w:t>
      </w:r>
      <w:bookmarkEnd w:id="1166"/>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1167" w:name="_Toc203650822"/>
      <w:bookmarkStart w:id="1168" w:name="_Toc203656026"/>
      <w:bookmarkStart w:id="1169" w:name="_Toc203729573"/>
      <w:r>
        <w:rPr>
          <w:rStyle w:val="CharSDivNo"/>
        </w:rPr>
        <w:t>Division 5</w:t>
      </w:r>
      <w:r>
        <w:t> — </w:t>
      </w:r>
      <w:r>
        <w:rPr>
          <w:rStyle w:val="CharSDivText"/>
        </w:rPr>
        <w:t>Former member elected under cl. 6, 9 or 12</w:t>
      </w:r>
      <w:bookmarkEnd w:id="1167"/>
      <w:bookmarkEnd w:id="1168"/>
      <w:bookmarkEnd w:id="1169"/>
    </w:p>
    <w:p>
      <w:pPr>
        <w:pStyle w:val="yFootnoteheading"/>
      </w:pPr>
      <w:r>
        <w:tab/>
        <w:t>[Heading inserted: No. 11 of 2023 s. 91.]</w:t>
      </w:r>
    </w:p>
    <w:p>
      <w:pPr>
        <w:pStyle w:val="yHeading5"/>
      </w:pPr>
      <w:bookmarkStart w:id="1170" w:name="_Toc203729574"/>
      <w:r>
        <w:rPr>
          <w:rStyle w:val="CharSClsNo"/>
        </w:rPr>
        <w:t>14</w:t>
      </w:r>
      <w:r>
        <w:t>.</w:t>
      </w:r>
      <w:r>
        <w:tab/>
        <w:t>Terms used</w:t>
      </w:r>
      <w:bookmarkEnd w:id="117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171" w:name="_Toc203729575"/>
      <w:r>
        <w:rPr>
          <w:rStyle w:val="CharSClsNo"/>
        </w:rPr>
        <w:lastRenderedPageBreak/>
        <w:t>15</w:t>
      </w:r>
      <w:r>
        <w:t>.</w:t>
      </w:r>
      <w:r>
        <w:tab/>
        <w:t>Former member elected under cl. 6</w:t>
      </w:r>
      <w:bookmarkEnd w:id="1171"/>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1172" w:name="_Toc203729576"/>
      <w:r>
        <w:rPr>
          <w:rStyle w:val="CharSClsNo"/>
        </w:rPr>
        <w:t>16</w:t>
      </w:r>
      <w:r>
        <w:t>.</w:t>
      </w:r>
      <w:r>
        <w:tab/>
        <w:t>Former member elected under cl. 9</w:t>
      </w:r>
      <w:bookmarkEnd w:id="1172"/>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lastRenderedPageBreak/>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1173" w:name="_Toc203729577"/>
      <w:r>
        <w:rPr>
          <w:rStyle w:val="CharSClsNo"/>
        </w:rPr>
        <w:t>17</w:t>
      </w:r>
      <w:r>
        <w:t>.</w:t>
      </w:r>
      <w:r>
        <w:tab/>
        <w:t>Former member elected under cl. 12</w:t>
      </w:r>
      <w:bookmarkEnd w:id="1173"/>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1174" w:name="_Toc203650827"/>
      <w:bookmarkStart w:id="1175" w:name="_Toc203656031"/>
      <w:bookmarkStart w:id="1176" w:name="_Toc203729578"/>
      <w:r>
        <w:rPr>
          <w:rStyle w:val="CharSDivNo"/>
        </w:rPr>
        <w:t>Division 6</w:t>
      </w:r>
      <w:r>
        <w:t> — </w:t>
      </w:r>
      <w:r>
        <w:rPr>
          <w:rStyle w:val="CharSDivText"/>
        </w:rPr>
        <w:t>Final provisions</w:t>
      </w:r>
      <w:bookmarkEnd w:id="1174"/>
      <w:bookmarkEnd w:id="1175"/>
      <w:bookmarkEnd w:id="1176"/>
    </w:p>
    <w:p>
      <w:pPr>
        <w:pStyle w:val="yFootnoteheading"/>
      </w:pPr>
      <w:r>
        <w:tab/>
        <w:t>[Heading inserted: No. 11 of 2023 s. 91.]</w:t>
      </w:r>
    </w:p>
    <w:p>
      <w:pPr>
        <w:pStyle w:val="yHeading5"/>
      </w:pPr>
      <w:bookmarkStart w:id="1177" w:name="_Toc203729579"/>
      <w:r>
        <w:rPr>
          <w:rStyle w:val="CharSClsNo"/>
        </w:rPr>
        <w:t>18</w:t>
      </w:r>
      <w:r>
        <w:t>.</w:t>
      </w:r>
      <w:r>
        <w:tab/>
        <w:t>Regulations about notifications and time periods</w:t>
      </w:r>
      <w:bookmarkEnd w:id="1177"/>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lastRenderedPageBreak/>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178" w:name="_Toc203729580"/>
      <w:r>
        <w:rPr>
          <w:rStyle w:val="CharSClsNo"/>
        </w:rPr>
        <w:t>19</w:t>
      </w:r>
      <w:r>
        <w:t>.</w:t>
      </w:r>
      <w:r>
        <w:tab/>
        <w:t>Declarations and notices under section 4.77 for purposes of Schedule</w:t>
      </w:r>
      <w:bookmarkEnd w:id="1178"/>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179" w:name="_Toc203650830"/>
      <w:bookmarkStart w:id="1180" w:name="_Toc203656034"/>
      <w:bookmarkStart w:id="1181" w:name="_Toc203729581"/>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179"/>
      <w:bookmarkEnd w:id="1180"/>
      <w:bookmarkEnd w:id="1181"/>
    </w:p>
    <w:p>
      <w:pPr>
        <w:pStyle w:val="yShoulderClause"/>
      </w:pPr>
      <w:r>
        <w:t>[s. 4.8]</w:t>
      </w:r>
    </w:p>
    <w:p>
      <w:pPr>
        <w:pStyle w:val="yFootnoteheading"/>
      </w:pPr>
      <w:r>
        <w:tab/>
        <w:t>[Heading inserted: No. 11 of 2023 s. 91.]</w:t>
      </w:r>
    </w:p>
    <w:p>
      <w:pPr>
        <w:pStyle w:val="yHeading5"/>
      </w:pPr>
      <w:bookmarkStart w:id="1182" w:name="_Toc203729582"/>
      <w:r>
        <w:rPr>
          <w:rStyle w:val="CharSClsNo"/>
        </w:rPr>
        <w:t>1</w:t>
      </w:r>
      <w:r>
        <w:t>.</w:t>
      </w:r>
      <w:r>
        <w:tab/>
        <w:t>Vacancy caused by councillor becoming elector mayor or president not to be filled by extraordinary election in certain circumstances</w:t>
      </w:r>
      <w:bookmarkEnd w:id="1182"/>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lastRenderedPageBreak/>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1183" w:name="_Toc203729583"/>
      <w:r>
        <w:rPr>
          <w:rStyle w:val="CharSClsNo"/>
        </w:rPr>
        <w:t>2</w:t>
      </w:r>
      <w:r>
        <w:t>.</w:t>
      </w:r>
      <w:r>
        <w:tab/>
        <w:t>Concurrent election ascertained under Schedule 4.1 clause 2</w:t>
      </w:r>
      <w:bookmarkEnd w:id="1183"/>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184" w:name="_Toc203729584"/>
      <w:r>
        <w:rPr>
          <w:rStyle w:val="CharSClsNo"/>
        </w:rPr>
        <w:t>3</w:t>
      </w:r>
      <w:r>
        <w:t>.</w:t>
      </w:r>
      <w:r>
        <w:tab/>
        <w:t>Concurrent election ascertained under Schedule 4.1 clause 4</w:t>
      </w:r>
      <w:bookmarkEnd w:id="1184"/>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lastRenderedPageBreak/>
        <w:tab/>
        <w:t>[Clause 3 inserted: No. 11 of 2023 s. 91.]</w:t>
      </w:r>
    </w:p>
    <w:p>
      <w:pPr>
        <w:pStyle w:val="yHeading5"/>
      </w:pPr>
      <w:bookmarkStart w:id="1185" w:name="_Toc203729585"/>
      <w:r>
        <w:rPr>
          <w:rStyle w:val="CharSClsNo"/>
        </w:rPr>
        <w:t>4</w:t>
      </w:r>
      <w:r>
        <w:t>.</w:t>
      </w:r>
      <w:r>
        <w:tab/>
        <w:t>Concurrent election ascertained under Schedule 4.1 clause 5</w:t>
      </w:r>
      <w:bookmarkEnd w:id="1185"/>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186" w:name="_Toc203729586"/>
      <w:r>
        <w:rPr>
          <w:rStyle w:val="CharSClsNo"/>
        </w:rPr>
        <w:t>5</w:t>
      </w:r>
      <w:r>
        <w:t>.</w:t>
      </w:r>
      <w:r>
        <w:tab/>
        <w:t>Concurrent election ascertained under Schedule 4.1 Division 3</w:t>
      </w:r>
      <w:bookmarkEnd w:id="1186"/>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lastRenderedPageBreak/>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187" w:name="_Toc203650836"/>
      <w:bookmarkStart w:id="1188" w:name="_Toc203656040"/>
      <w:bookmarkStart w:id="1189" w:name="_Toc203729587"/>
      <w:r>
        <w:rPr>
          <w:rStyle w:val="CharSchNo"/>
        </w:rPr>
        <w:lastRenderedPageBreak/>
        <w:t>Schedule 4.1</w:t>
      </w:r>
      <w:r>
        <w:t> — </w:t>
      </w:r>
      <w:r>
        <w:rPr>
          <w:rStyle w:val="CharSchText"/>
        </w:rPr>
        <w:t>How to count votes and ascertain the result of an election</w:t>
      </w:r>
      <w:bookmarkEnd w:id="1187"/>
      <w:bookmarkEnd w:id="1188"/>
      <w:bookmarkEnd w:id="1189"/>
    </w:p>
    <w:p>
      <w:pPr>
        <w:pStyle w:val="yShoulderClause"/>
      </w:pPr>
      <w:r>
        <w:t>[s. 4.74]</w:t>
      </w:r>
    </w:p>
    <w:p>
      <w:pPr>
        <w:pStyle w:val="yFootnoteheading"/>
      </w:pPr>
      <w:r>
        <w:tab/>
        <w:t>[Heading inserted: No. 11 of 2023 s. 92.]</w:t>
      </w:r>
    </w:p>
    <w:p>
      <w:pPr>
        <w:pStyle w:val="yHeading3"/>
      </w:pPr>
      <w:bookmarkStart w:id="1190" w:name="_Toc203650837"/>
      <w:bookmarkStart w:id="1191" w:name="_Toc203656041"/>
      <w:bookmarkStart w:id="1192" w:name="_Toc203729588"/>
      <w:r>
        <w:rPr>
          <w:rStyle w:val="CharSDivNo"/>
        </w:rPr>
        <w:t>Division 1</w:t>
      </w:r>
      <w:r>
        <w:t> — </w:t>
      </w:r>
      <w:r>
        <w:rPr>
          <w:rStyle w:val="CharSDivText"/>
        </w:rPr>
        <w:t>Preliminary</w:t>
      </w:r>
      <w:bookmarkEnd w:id="1190"/>
      <w:bookmarkEnd w:id="1191"/>
      <w:bookmarkEnd w:id="1192"/>
    </w:p>
    <w:p>
      <w:pPr>
        <w:pStyle w:val="yFootnoteheading"/>
      </w:pPr>
      <w:r>
        <w:tab/>
        <w:t>[Heading inserted: No. 11 of 2023 s. 92.]</w:t>
      </w:r>
    </w:p>
    <w:p>
      <w:pPr>
        <w:pStyle w:val="yHeading5"/>
      </w:pPr>
      <w:bookmarkStart w:id="1193" w:name="_Toc203729589"/>
      <w:r>
        <w:rPr>
          <w:rStyle w:val="CharSClsNo"/>
        </w:rPr>
        <w:t>1</w:t>
      </w:r>
      <w:r>
        <w:t>.</w:t>
      </w:r>
      <w:r>
        <w:tab/>
        <w:t>Terms used</w:t>
      </w:r>
      <w:bookmarkEnd w:id="1193"/>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194" w:name="_Toc203650839"/>
      <w:bookmarkStart w:id="1195" w:name="_Toc203656043"/>
      <w:bookmarkStart w:id="1196" w:name="_Toc203729590"/>
      <w:r>
        <w:rPr>
          <w:rStyle w:val="CharSDivNo"/>
        </w:rPr>
        <w:lastRenderedPageBreak/>
        <w:t>Division 2</w:t>
      </w:r>
      <w:r>
        <w:t> — </w:t>
      </w:r>
      <w:r>
        <w:rPr>
          <w:rStyle w:val="CharSDivText"/>
        </w:rPr>
        <w:t>One office elections</w:t>
      </w:r>
      <w:bookmarkEnd w:id="1194"/>
      <w:bookmarkEnd w:id="1195"/>
      <w:bookmarkEnd w:id="1196"/>
    </w:p>
    <w:p>
      <w:pPr>
        <w:pStyle w:val="yFootnoteheading"/>
        <w:keepNext/>
      </w:pPr>
      <w:r>
        <w:tab/>
        <w:t>[Heading inserted: No. 11 of 2023 s. 92.]</w:t>
      </w:r>
    </w:p>
    <w:p>
      <w:pPr>
        <w:pStyle w:val="yHeading5"/>
      </w:pPr>
      <w:bookmarkStart w:id="1197" w:name="_Toc203729591"/>
      <w:r>
        <w:rPr>
          <w:rStyle w:val="CharSClsNo"/>
        </w:rPr>
        <w:t>2</w:t>
      </w:r>
      <w:r>
        <w:t>.</w:t>
      </w:r>
      <w:r>
        <w:tab/>
        <w:t>One office election: 2 candidates</w:t>
      </w:r>
      <w:bookmarkEnd w:id="1197"/>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198" w:name="_Toc203729592"/>
      <w:r>
        <w:rPr>
          <w:rStyle w:val="CharSClsNo"/>
        </w:rPr>
        <w:t>3</w:t>
      </w:r>
      <w:r>
        <w:t>.</w:t>
      </w:r>
      <w:r>
        <w:tab/>
        <w:t>One office election: 3 or more candidates</w:t>
      </w:r>
      <w:bookmarkEnd w:id="1198"/>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199" w:name="_Toc203729593"/>
      <w:r>
        <w:rPr>
          <w:rStyle w:val="CharSClsNo"/>
        </w:rPr>
        <w:t>4</w:t>
      </w:r>
      <w:r>
        <w:t>.</w:t>
      </w:r>
      <w:r>
        <w:tab/>
        <w:t>Count of first</w:t>
      </w:r>
      <w:r>
        <w:noBreakHyphen/>
        <w:t>preference votes</w:t>
      </w:r>
      <w:bookmarkEnd w:id="1199"/>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200" w:name="_Toc203729594"/>
      <w:r>
        <w:rPr>
          <w:rStyle w:val="CharSClsNo"/>
        </w:rPr>
        <w:t>5</w:t>
      </w:r>
      <w:r>
        <w:t>.</w:t>
      </w:r>
      <w:r>
        <w:tab/>
        <w:t>Process if no candidate elected under clause 4</w:t>
      </w:r>
      <w:bookmarkEnd w:id="1200"/>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201" w:name="_Toc203650844"/>
      <w:bookmarkStart w:id="1202" w:name="_Toc203656048"/>
      <w:bookmarkStart w:id="1203" w:name="_Toc203729595"/>
      <w:r>
        <w:rPr>
          <w:rStyle w:val="CharSDivNo"/>
        </w:rPr>
        <w:lastRenderedPageBreak/>
        <w:t>Division 3</w:t>
      </w:r>
      <w:r>
        <w:t> — </w:t>
      </w:r>
      <w:r>
        <w:rPr>
          <w:rStyle w:val="CharSDivText"/>
        </w:rPr>
        <w:t>Elections for 2 or more councillors</w:t>
      </w:r>
      <w:bookmarkEnd w:id="1201"/>
      <w:bookmarkEnd w:id="1202"/>
      <w:bookmarkEnd w:id="1203"/>
    </w:p>
    <w:p>
      <w:pPr>
        <w:pStyle w:val="yFootnoteheading"/>
      </w:pPr>
      <w:r>
        <w:tab/>
        <w:t>[Heading inserted: No. 11 of 2023 s. 92.]</w:t>
      </w:r>
    </w:p>
    <w:p>
      <w:pPr>
        <w:pStyle w:val="yHeading4"/>
      </w:pPr>
      <w:bookmarkStart w:id="1204" w:name="_Toc203650845"/>
      <w:bookmarkStart w:id="1205" w:name="_Toc203656049"/>
      <w:bookmarkStart w:id="1206" w:name="_Toc203729596"/>
      <w:r>
        <w:t>Subdivision 1 — Preliminary</w:t>
      </w:r>
      <w:bookmarkEnd w:id="1204"/>
      <w:bookmarkEnd w:id="1205"/>
      <w:bookmarkEnd w:id="1206"/>
    </w:p>
    <w:p>
      <w:pPr>
        <w:pStyle w:val="yFootnoteheading"/>
      </w:pPr>
      <w:r>
        <w:tab/>
        <w:t>[Heading inserted: No. 11 of 2023 s. 92.]</w:t>
      </w:r>
    </w:p>
    <w:p>
      <w:pPr>
        <w:pStyle w:val="yHeading5"/>
      </w:pPr>
      <w:bookmarkStart w:id="1207" w:name="_Toc203729597"/>
      <w:r>
        <w:rPr>
          <w:rStyle w:val="CharSClsNo"/>
        </w:rPr>
        <w:t>6</w:t>
      </w:r>
      <w:r>
        <w:t>.</w:t>
      </w:r>
      <w:r>
        <w:tab/>
        <w:t>Application of Division</w:t>
      </w:r>
      <w:bookmarkEnd w:id="120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208" w:name="_Toc203729598"/>
      <w:r>
        <w:rPr>
          <w:rStyle w:val="CharSClsNo"/>
        </w:rPr>
        <w:t>7</w:t>
      </w:r>
      <w:r>
        <w:t>.</w:t>
      </w:r>
      <w:r>
        <w:tab/>
        <w:t>Terms used</w:t>
      </w:r>
      <w:bookmarkEnd w:id="1208"/>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209" w:name="_Toc203650848"/>
      <w:bookmarkStart w:id="1210" w:name="_Toc203656052"/>
      <w:bookmarkStart w:id="1211" w:name="_Toc203729599"/>
      <w:r>
        <w:lastRenderedPageBreak/>
        <w:t>Subdivision 2 — Counting and transferring votes</w:t>
      </w:r>
      <w:bookmarkEnd w:id="1209"/>
      <w:bookmarkEnd w:id="1210"/>
      <w:bookmarkEnd w:id="1211"/>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212" w:name="_Toc203729600"/>
      <w:r>
        <w:rPr>
          <w:rStyle w:val="CharSClsNo"/>
        </w:rPr>
        <w:t>8</w:t>
      </w:r>
      <w:r>
        <w:t>.</w:t>
      </w:r>
      <w:r>
        <w:tab/>
        <w:t>Count of first</w:t>
      </w:r>
      <w:r>
        <w:noBreakHyphen/>
        <w:t>preference votes and determination of quota</w:t>
      </w:r>
      <w:bookmarkEnd w:id="1212"/>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213" w:name="_Toc203729601"/>
      <w:r>
        <w:rPr>
          <w:rStyle w:val="CharSClsNo"/>
        </w:rPr>
        <w:t>9</w:t>
      </w:r>
      <w:r>
        <w:t>.</w:t>
      </w:r>
      <w:r>
        <w:tab/>
        <w:t>Transfer of surplus votes (1)</w:t>
      </w:r>
      <w:bookmarkEnd w:id="1213"/>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214" w:name="_Toc203729602"/>
      <w:r>
        <w:rPr>
          <w:rStyle w:val="CharSClsNo"/>
        </w:rPr>
        <w:t>10</w:t>
      </w:r>
      <w:r>
        <w:t>.</w:t>
      </w:r>
      <w:r>
        <w:tab/>
        <w:t>Transfer of surplus votes (2)</w:t>
      </w:r>
      <w:bookmarkEnd w:id="1214"/>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215" w:name="_Toc203729603"/>
      <w:r>
        <w:rPr>
          <w:rStyle w:val="CharSClsNo"/>
        </w:rPr>
        <w:t>11</w:t>
      </w:r>
      <w:r>
        <w:t>.</w:t>
      </w:r>
      <w:r>
        <w:tab/>
        <w:t>Exclusion of candidates</w:t>
      </w:r>
      <w:bookmarkEnd w:id="1215"/>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216" w:name="_Toc203650853"/>
      <w:bookmarkStart w:id="1217" w:name="_Toc203656057"/>
      <w:bookmarkStart w:id="1218" w:name="_Toc203729604"/>
      <w:r>
        <w:t>Subdivision 3 — Supplementary provisions</w:t>
      </w:r>
      <w:bookmarkEnd w:id="1216"/>
      <w:bookmarkEnd w:id="1217"/>
      <w:bookmarkEnd w:id="1218"/>
    </w:p>
    <w:p>
      <w:pPr>
        <w:pStyle w:val="yFootnoteheading"/>
      </w:pPr>
      <w:r>
        <w:tab/>
        <w:t>[Heading inserted: No. 11 of 2023 s. 92.]</w:t>
      </w:r>
    </w:p>
    <w:p>
      <w:pPr>
        <w:pStyle w:val="yHeading5"/>
      </w:pPr>
      <w:bookmarkStart w:id="1219" w:name="_Toc203729605"/>
      <w:r>
        <w:rPr>
          <w:rStyle w:val="CharSClsNo"/>
        </w:rPr>
        <w:t>12</w:t>
      </w:r>
      <w:r>
        <w:t>.</w:t>
      </w:r>
      <w:r>
        <w:tab/>
        <w:t>No further transfers to elected candidates</w:t>
      </w:r>
      <w:bookmarkEnd w:id="1219"/>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220" w:name="_Toc203729606"/>
      <w:r>
        <w:rPr>
          <w:rStyle w:val="CharSClsNo"/>
        </w:rPr>
        <w:t>13</w:t>
      </w:r>
      <w:r>
        <w:t>.</w:t>
      </w:r>
      <w:r>
        <w:tab/>
        <w:t>Filling last office</w:t>
      </w:r>
      <w:bookmarkEnd w:id="1220"/>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221" w:name="_Toc203729607"/>
      <w:r>
        <w:rPr>
          <w:rStyle w:val="CharSClsNo"/>
        </w:rPr>
        <w:t>14</w:t>
      </w:r>
      <w:r>
        <w:t>.</w:t>
      </w:r>
      <w:r>
        <w:tab/>
        <w:t>No need for further transfers of votes if number of continuing candidates equals number of vacancies</w:t>
      </w:r>
      <w:bookmarkEnd w:id="122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222" w:name="_Toc203729608"/>
      <w:r>
        <w:rPr>
          <w:rStyle w:val="CharSClsNo"/>
        </w:rPr>
        <w:t>15</w:t>
      </w:r>
      <w:r>
        <w:t>.</w:t>
      </w:r>
      <w:r>
        <w:tab/>
        <w:t>Order of transfers of surpluses</w:t>
      </w:r>
      <w:bookmarkEnd w:id="1222"/>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223" w:name="_Toc203729609"/>
      <w:r>
        <w:rPr>
          <w:rStyle w:val="CharSClsNo"/>
        </w:rPr>
        <w:t>16</w:t>
      </w:r>
      <w:r>
        <w:t>.</w:t>
      </w:r>
      <w:r>
        <w:tab/>
        <w:t>Procedure to determine excluded candidates if votes equal</w:t>
      </w:r>
      <w:bookmarkEnd w:id="1223"/>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224" w:name="_Toc203729610"/>
      <w:r>
        <w:rPr>
          <w:rStyle w:val="CharSClsNo"/>
        </w:rPr>
        <w:t>17</w:t>
      </w:r>
      <w:r>
        <w:t>.</w:t>
      </w:r>
      <w:r>
        <w:tab/>
        <w:t>Setting aside ballot papers as finally dealt with or exhausted</w:t>
      </w:r>
      <w:bookmarkEnd w:id="1224"/>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225" w:name="_Toc203729611"/>
      <w:r>
        <w:rPr>
          <w:rStyle w:val="CharSClsNo"/>
        </w:rPr>
        <w:t>18</w:t>
      </w:r>
      <w:r>
        <w:t>.</w:t>
      </w:r>
      <w:r>
        <w:tab/>
        <w:t>Transfers to be treated separately</w:t>
      </w:r>
      <w:bookmarkEnd w:id="1225"/>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226" w:name="_Toc203650861"/>
      <w:bookmarkStart w:id="1227" w:name="_Toc203656065"/>
      <w:bookmarkStart w:id="1228" w:name="_Toc203729612"/>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226"/>
      <w:bookmarkEnd w:id="1227"/>
      <w:bookmarkEnd w:id="122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229" w:name="_Toc203650862"/>
      <w:bookmarkStart w:id="1230" w:name="_Toc203656066"/>
      <w:bookmarkStart w:id="1231" w:name="_Toc203729613"/>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229"/>
      <w:bookmarkEnd w:id="1230"/>
      <w:bookmarkEnd w:id="1231"/>
    </w:p>
    <w:p>
      <w:pPr>
        <w:pStyle w:val="yShoulderClause"/>
      </w:pPr>
      <w:r>
        <w:t>[Section 5.122]</w:t>
      </w:r>
    </w:p>
    <w:p>
      <w:pPr>
        <w:pStyle w:val="yFootnoteheading"/>
      </w:pPr>
      <w:r>
        <w:tab/>
        <w:t>[Heading inserted: No. 1 of 2007 s. 13.]</w:t>
      </w:r>
    </w:p>
    <w:p>
      <w:pPr>
        <w:pStyle w:val="yHeading5"/>
      </w:pPr>
      <w:bookmarkStart w:id="1232" w:name="_Toc203729614"/>
      <w:r>
        <w:rPr>
          <w:rStyle w:val="CharSClsNo"/>
        </w:rPr>
        <w:t>1</w:t>
      </w:r>
      <w:r>
        <w:t>.</w:t>
      </w:r>
      <w:r>
        <w:tab/>
        <w:t>Term used: member</w:t>
      </w:r>
      <w:bookmarkEnd w:id="12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233" w:name="_Toc203729615"/>
      <w:r>
        <w:rPr>
          <w:rStyle w:val="CharSClsNo"/>
        </w:rPr>
        <w:t>2</w:t>
      </w:r>
      <w:r>
        <w:t>.</w:t>
      </w:r>
      <w:r>
        <w:tab/>
        <w:t>Membership of standards panel</w:t>
      </w:r>
      <w:bookmarkEnd w:id="123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234" w:name="_Toc203729616"/>
      <w:r>
        <w:rPr>
          <w:rStyle w:val="CharSClsNo"/>
        </w:rPr>
        <w:t>3</w:t>
      </w:r>
      <w:r>
        <w:t>.</w:t>
      </w:r>
      <w:r>
        <w:tab/>
        <w:t>Deputies</w:t>
      </w:r>
      <w:bookmarkEnd w:id="123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235" w:name="_Toc203729617"/>
      <w:r>
        <w:rPr>
          <w:rStyle w:val="CharSClsNo"/>
        </w:rPr>
        <w:t>4</w:t>
      </w:r>
      <w:r>
        <w:t>.</w:t>
      </w:r>
      <w:r>
        <w:tab/>
        <w:t>Submission of lists</w:t>
      </w:r>
      <w:bookmarkEnd w:id="123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236" w:name="_Toc203729618"/>
      <w:r>
        <w:rPr>
          <w:rStyle w:val="CharSClsNo"/>
        </w:rPr>
        <w:t>5</w:t>
      </w:r>
      <w:r>
        <w:t>.</w:t>
      </w:r>
      <w:r>
        <w:tab/>
        <w:t>Term of office</w:t>
      </w:r>
      <w:bookmarkEnd w:id="123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237" w:name="_Toc203729619"/>
      <w:r>
        <w:rPr>
          <w:rStyle w:val="CharSClsNo"/>
        </w:rPr>
        <w:t>6</w:t>
      </w:r>
      <w:r>
        <w:t>.</w:t>
      </w:r>
      <w:r>
        <w:tab/>
        <w:t>Vacation of office</w:t>
      </w:r>
      <w:bookmarkEnd w:id="1237"/>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238" w:name="_Toc203729620"/>
      <w:r>
        <w:rPr>
          <w:rStyle w:val="CharSClsNo"/>
        </w:rPr>
        <w:t>7</w:t>
      </w:r>
      <w:r>
        <w:t>.</w:t>
      </w:r>
      <w:r>
        <w:tab/>
        <w:t>Dissolution of standards panel</w:t>
      </w:r>
      <w:bookmarkEnd w:id="123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239" w:name="_Toc203729621"/>
      <w:r>
        <w:rPr>
          <w:rStyle w:val="CharSClsNo"/>
        </w:rPr>
        <w:t>8</w:t>
      </w:r>
      <w:r>
        <w:t>.</w:t>
      </w:r>
      <w:r>
        <w:tab/>
        <w:t>Meetings</w:t>
      </w:r>
      <w:bookmarkEnd w:id="123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240" w:name="_Toc203729622"/>
      <w:r>
        <w:rPr>
          <w:rStyle w:val="CharSClsNo"/>
        </w:rPr>
        <w:t>9</w:t>
      </w:r>
      <w:r>
        <w:t>.</w:t>
      </w:r>
      <w:r>
        <w:tab/>
        <w:t>Remuneration and allowances</w:t>
      </w:r>
      <w:bookmarkEnd w:id="124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241" w:name="_Toc203729623"/>
      <w:r>
        <w:rPr>
          <w:rStyle w:val="CharSClsNo"/>
        </w:rPr>
        <w:t>10</w:t>
      </w:r>
      <w:r>
        <w:t>.</w:t>
      </w:r>
      <w:r>
        <w:tab/>
        <w:t>Protection</w:t>
      </w:r>
      <w:bookmarkEnd w:id="1241"/>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242" w:name="_Toc203729624"/>
      <w:r>
        <w:rPr>
          <w:rStyle w:val="CharSClsNo"/>
        </w:rPr>
        <w:t>11</w:t>
      </w:r>
      <w:r>
        <w:t>.</w:t>
      </w:r>
      <w:r>
        <w:tab/>
        <w:t>Annual report</w:t>
      </w:r>
      <w:bookmarkEnd w:id="124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243" w:name="_Toc203650874"/>
      <w:bookmarkStart w:id="1244" w:name="_Toc203656078"/>
      <w:bookmarkStart w:id="1245" w:name="_Toc203729625"/>
      <w:r>
        <w:rPr>
          <w:rStyle w:val="CharSchNo"/>
        </w:rPr>
        <w:lastRenderedPageBreak/>
        <w:t>Schedule 6.1</w:t>
      </w:r>
      <w:r>
        <w:t> — </w:t>
      </w:r>
      <w:r>
        <w:rPr>
          <w:rStyle w:val="CharSchText"/>
        </w:rPr>
        <w:t>Provisions relating to the phasing in of valuations</w:t>
      </w:r>
      <w:bookmarkEnd w:id="1243"/>
      <w:bookmarkEnd w:id="1244"/>
      <w:bookmarkEnd w:id="1245"/>
    </w:p>
    <w:p>
      <w:pPr>
        <w:pStyle w:val="yShoulderClause"/>
      </w:pPr>
      <w:r>
        <w:t>[Section 6.31]</w:t>
      </w:r>
    </w:p>
    <w:p>
      <w:pPr>
        <w:pStyle w:val="yHeading5"/>
      </w:pPr>
      <w:bookmarkStart w:id="1246" w:name="_Toc203729626"/>
      <w:r>
        <w:rPr>
          <w:rStyle w:val="CharSClsNo"/>
        </w:rPr>
        <w:t>1</w:t>
      </w:r>
      <w:r>
        <w:t>.</w:t>
      </w:r>
      <w:r>
        <w:tab/>
        <w:t>Phasing in of certain valuations</w:t>
      </w:r>
      <w:bookmarkEnd w:id="124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247" w:name="_Toc203729627"/>
      <w:r>
        <w:rPr>
          <w:rStyle w:val="CharSClsNo"/>
        </w:rPr>
        <w:t>2</w:t>
      </w:r>
      <w:r>
        <w:t>.</w:t>
      </w:r>
      <w:r>
        <w:tab/>
        <w:t>Phasing in of rating based on gross rental values</w:t>
      </w:r>
      <w:bookmarkEnd w:id="1247"/>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48" w:name="_Toc203650877"/>
      <w:bookmarkStart w:id="1249" w:name="_Toc203656081"/>
      <w:bookmarkStart w:id="1250" w:name="_Toc203729628"/>
      <w:r>
        <w:rPr>
          <w:rStyle w:val="CharSchNo"/>
        </w:rPr>
        <w:lastRenderedPageBreak/>
        <w:t>Schedule 6.2</w:t>
      </w:r>
      <w:r>
        <w:t> — </w:t>
      </w:r>
      <w:r>
        <w:rPr>
          <w:rStyle w:val="CharSchText"/>
        </w:rPr>
        <w:t>Provisions relating to lease of land where rates or service charges unpaid</w:t>
      </w:r>
      <w:bookmarkEnd w:id="1248"/>
      <w:bookmarkEnd w:id="1249"/>
      <w:bookmarkEnd w:id="1250"/>
      <w:r>
        <w:t xml:space="preserve"> </w:t>
      </w:r>
    </w:p>
    <w:p>
      <w:pPr>
        <w:pStyle w:val="yShoulderClause"/>
      </w:pPr>
      <w:r>
        <w:t>[Section 6.65]</w:t>
      </w:r>
    </w:p>
    <w:p>
      <w:pPr>
        <w:pStyle w:val="yHeading5"/>
      </w:pPr>
      <w:bookmarkStart w:id="1251" w:name="_Toc203729629"/>
      <w:r>
        <w:rPr>
          <w:rStyle w:val="CharSClsNo"/>
        </w:rPr>
        <w:t>1</w:t>
      </w:r>
      <w:r>
        <w:t>.</w:t>
      </w:r>
      <w:r>
        <w:tab/>
        <w:t>Form of lease</w:t>
      </w:r>
      <w:bookmarkEnd w:id="125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252" w:name="_Toc203729630"/>
      <w:r>
        <w:rPr>
          <w:rStyle w:val="CharSClsNo"/>
        </w:rPr>
        <w:t>2</w:t>
      </w:r>
      <w:r>
        <w:t>.</w:t>
      </w:r>
      <w:r>
        <w:tab/>
        <w:t>Application of rent received</w:t>
      </w:r>
      <w:bookmarkEnd w:id="125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53" w:name="_Toc203650880"/>
      <w:bookmarkStart w:id="1254" w:name="_Toc203656084"/>
      <w:bookmarkStart w:id="1255" w:name="_Toc203729631"/>
      <w:r>
        <w:rPr>
          <w:rStyle w:val="CharSchNo"/>
        </w:rPr>
        <w:lastRenderedPageBreak/>
        <w:t>Schedule 6.3</w:t>
      </w:r>
      <w:r>
        <w:t> — </w:t>
      </w:r>
      <w:r>
        <w:rPr>
          <w:rStyle w:val="CharSchText"/>
        </w:rPr>
        <w:t>Provisions relating to sale or transfer of land where rates or service charges unpaid</w:t>
      </w:r>
      <w:bookmarkEnd w:id="1253"/>
      <w:bookmarkEnd w:id="1254"/>
      <w:bookmarkEnd w:id="1255"/>
      <w:r>
        <w:t xml:space="preserve"> </w:t>
      </w:r>
    </w:p>
    <w:p>
      <w:pPr>
        <w:pStyle w:val="yShoulderClause"/>
      </w:pPr>
      <w:r>
        <w:t>[Section 6.68(3)]</w:t>
      </w:r>
    </w:p>
    <w:p>
      <w:pPr>
        <w:pStyle w:val="yHeading5"/>
      </w:pPr>
      <w:bookmarkStart w:id="1256" w:name="_Toc203729632"/>
      <w:r>
        <w:rPr>
          <w:rStyle w:val="CharSClsNo"/>
        </w:rPr>
        <w:t>1</w:t>
      </w:r>
      <w:r>
        <w:t>.</w:t>
      </w:r>
      <w:r>
        <w:tab/>
        <w:t>Conditions for exercise of power of sale of land</w:t>
      </w:r>
      <w:bookmarkEnd w:id="125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257" w:name="_Toc203729633"/>
      <w:r>
        <w:rPr>
          <w:rStyle w:val="CharSClsNo"/>
        </w:rPr>
        <w:t>2</w:t>
      </w:r>
      <w:r>
        <w:t>.</w:t>
      </w:r>
      <w:r>
        <w:tab/>
        <w:t>Advertisement for sale</w:t>
      </w:r>
      <w:bookmarkEnd w:id="125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258" w:name="_Toc203729634"/>
      <w:r>
        <w:rPr>
          <w:rStyle w:val="CharSClsNo"/>
        </w:rPr>
        <w:t>3</w:t>
      </w:r>
      <w:r>
        <w:t>.</w:t>
      </w:r>
      <w:r>
        <w:tab/>
        <w:t>Power of sale</w:t>
      </w:r>
      <w:bookmarkEnd w:id="125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259" w:name="_Toc203729635"/>
      <w:r>
        <w:rPr>
          <w:rStyle w:val="CharSClsNo"/>
        </w:rPr>
        <w:t>4</w:t>
      </w:r>
      <w:r>
        <w:t>.</w:t>
      </w:r>
      <w:r>
        <w:tab/>
        <w:t>Power of local government to transfer or convey land</w:t>
      </w:r>
      <w:bookmarkEnd w:id="125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260" w:name="_Toc203729636"/>
      <w:r>
        <w:rPr>
          <w:rStyle w:val="CharSClsNo"/>
        </w:rPr>
        <w:t>5</w:t>
      </w:r>
      <w:r>
        <w:t>.</w:t>
      </w:r>
      <w:r>
        <w:tab/>
        <w:t>Application of purchase money</w:t>
      </w:r>
      <w:bookmarkEnd w:id="126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261" w:name="_Toc203729637"/>
      <w:r>
        <w:rPr>
          <w:rStyle w:val="CharSClsNo"/>
        </w:rPr>
        <w:lastRenderedPageBreak/>
        <w:t>6</w:t>
      </w:r>
      <w:r>
        <w:t>.</w:t>
      </w:r>
      <w:r>
        <w:tab/>
        <w:t>Receipt by local government sufficient discharge</w:t>
      </w:r>
      <w:bookmarkEnd w:id="126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262" w:name="_Toc203729638"/>
      <w:r>
        <w:rPr>
          <w:rStyle w:val="CharSClsNo"/>
        </w:rPr>
        <w:t>7</w:t>
      </w:r>
      <w:r>
        <w:t>.</w:t>
      </w:r>
      <w:r>
        <w:tab/>
        <w:t>If sale not completed within 12 months after commencement, proceedings lapse</w:t>
      </w:r>
      <w:bookmarkEnd w:id="126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263" w:name="_Toc203729639"/>
      <w:r>
        <w:rPr>
          <w:rStyle w:val="CharSClsNo"/>
        </w:rPr>
        <w:t>8</w:t>
      </w:r>
      <w:r>
        <w:t>.</w:t>
      </w:r>
      <w:r>
        <w:tab/>
        <w:t>Transfer of land to Crown or local government under s. 6.71</w:t>
      </w:r>
      <w:bookmarkEnd w:id="126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264" w:name="_Toc203650889"/>
      <w:bookmarkStart w:id="1265" w:name="_Toc203656093"/>
      <w:bookmarkStart w:id="1266" w:name="_Toc203729640"/>
      <w:r>
        <w:rPr>
          <w:rStyle w:val="CharSchNo"/>
        </w:rPr>
        <w:lastRenderedPageBreak/>
        <w:t>Schedule 8.1</w:t>
      </w:r>
      <w:r>
        <w:t> — </w:t>
      </w:r>
      <w:r>
        <w:rPr>
          <w:rStyle w:val="CharSchText"/>
        </w:rPr>
        <w:t>Provisions about Inquiry Panels</w:t>
      </w:r>
      <w:bookmarkEnd w:id="1264"/>
      <w:bookmarkEnd w:id="1265"/>
      <w:bookmarkEnd w:id="1266"/>
    </w:p>
    <w:p>
      <w:pPr>
        <w:pStyle w:val="yShoulderClause"/>
      </w:pPr>
      <w:r>
        <w:t>[Section 8.16(2)]</w:t>
      </w:r>
    </w:p>
    <w:p>
      <w:pPr>
        <w:pStyle w:val="yHeading5"/>
      </w:pPr>
      <w:bookmarkStart w:id="1267" w:name="_Toc203729641"/>
      <w:r>
        <w:rPr>
          <w:rStyle w:val="CharSClsNo"/>
        </w:rPr>
        <w:t>1</w:t>
      </w:r>
      <w:r>
        <w:t>.</w:t>
      </w:r>
      <w:r>
        <w:tab/>
        <w:t>Constitution of Inquiry Panel</w:t>
      </w:r>
      <w:bookmarkEnd w:id="126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268" w:name="_Toc203729642"/>
      <w:r>
        <w:rPr>
          <w:rStyle w:val="CharSClsNo"/>
        </w:rPr>
        <w:lastRenderedPageBreak/>
        <w:t>2</w:t>
      </w:r>
      <w:r>
        <w:t>.</w:t>
      </w:r>
      <w:r>
        <w:tab/>
        <w:t>Term of appointment</w:t>
      </w:r>
      <w:bookmarkEnd w:id="126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269" w:name="_Toc203729643"/>
      <w:r>
        <w:rPr>
          <w:rStyle w:val="CharSClsNo"/>
        </w:rPr>
        <w:t>3</w:t>
      </w:r>
      <w:r>
        <w:t>.</w:t>
      </w:r>
      <w:r>
        <w:tab/>
        <w:t>Procedures and remuneration</w:t>
      </w:r>
      <w:bookmarkEnd w:id="126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270" w:name="_Toc203650893"/>
      <w:bookmarkStart w:id="1271" w:name="_Toc203656097"/>
      <w:bookmarkStart w:id="1272" w:name="_Toc203729644"/>
      <w:r>
        <w:rPr>
          <w:rStyle w:val="CharSchNo"/>
        </w:rPr>
        <w:lastRenderedPageBreak/>
        <w:t>Schedule 9.1</w:t>
      </w:r>
      <w:r>
        <w:t> — </w:t>
      </w:r>
      <w:r>
        <w:rPr>
          <w:rStyle w:val="CharSchText"/>
        </w:rPr>
        <w:t>Certain matters for which Governor may make regulations</w:t>
      </w:r>
      <w:bookmarkEnd w:id="1270"/>
      <w:bookmarkEnd w:id="1271"/>
      <w:bookmarkEnd w:id="1272"/>
    </w:p>
    <w:p>
      <w:pPr>
        <w:pStyle w:val="yShoulderClause"/>
      </w:pPr>
      <w:r>
        <w:t>[Section 9.60(2)]</w:t>
      </w:r>
    </w:p>
    <w:p>
      <w:pPr>
        <w:pStyle w:val="yHeading5"/>
      </w:pPr>
      <w:bookmarkStart w:id="1273" w:name="_Toc203729645"/>
      <w:r>
        <w:rPr>
          <w:rStyle w:val="CharSClsNo"/>
        </w:rPr>
        <w:t>1</w:t>
      </w:r>
      <w:r>
        <w:t>.</w:t>
      </w:r>
      <w:r>
        <w:tab/>
        <w:t>Parking for disabled</w:t>
      </w:r>
      <w:bookmarkEnd w:id="127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74" w:name="_Toc203729646"/>
      <w:r>
        <w:rPr>
          <w:rStyle w:val="CharSClsNo"/>
        </w:rPr>
        <w:lastRenderedPageBreak/>
        <w:t>2</w:t>
      </w:r>
      <w:r>
        <w:t>.</w:t>
      </w:r>
      <w:r>
        <w:tab/>
        <w:t>Disturbing local government land or anything on it</w:t>
      </w:r>
      <w:bookmarkEnd w:id="127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75" w:name="_Toc203729647"/>
      <w:r>
        <w:rPr>
          <w:rStyle w:val="CharSClsNo"/>
        </w:rPr>
        <w:t>3</w:t>
      </w:r>
      <w:r>
        <w:t>.</w:t>
      </w:r>
      <w:r>
        <w:tab/>
        <w:t>Obstructing or encroaching on public thoroughfare</w:t>
      </w:r>
      <w:bookmarkEnd w:id="127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76" w:name="_Toc203729648"/>
      <w:r>
        <w:rPr>
          <w:rStyle w:val="CharSClsNo"/>
        </w:rPr>
        <w:t>4</w:t>
      </w:r>
      <w:r>
        <w:t>.</w:t>
      </w:r>
      <w:r>
        <w:tab/>
        <w:t>Separating land from public thoroughfare</w:t>
      </w:r>
      <w:bookmarkEnd w:id="1276"/>
    </w:p>
    <w:p>
      <w:pPr>
        <w:pStyle w:val="ySubsection"/>
      </w:pPr>
      <w:r>
        <w:tab/>
      </w:r>
      <w:r>
        <w:tab/>
        <w:t>Regulations may require the owner or occupier of land to keep in good repair any fence or gate that separates the land from a public thoroughfare.</w:t>
      </w:r>
    </w:p>
    <w:p>
      <w:pPr>
        <w:pStyle w:val="yHeading5"/>
      </w:pPr>
      <w:bookmarkStart w:id="1277" w:name="_Toc203729649"/>
      <w:r>
        <w:rPr>
          <w:rStyle w:val="CharSClsNo"/>
        </w:rPr>
        <w:t>5</w:t>
      </w:r>
      <w:r>
        <w:t>.</w:t>
      </w:r>
      <w:r>
        <w:tab/>
        <w:t>Gates across public thoroughfares</w:t>
      </w:r>
      <w:bookmarkEnd w:id="127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78" w:name="_Toc203729650"/>
      <w:r>
        <w:rPr>
          <w:rStyle w:val="CharSClsNo"/>
        </w:rPr>
        <w:t>6</w:t>
      </w:r>
      <w:r>
        <w:t>.</w:t>
      </w:r>
      <w:r>
        <w:tab/>
        <w:t>Dangerous excavation in or near public thoroughfare</w:t>
      </w:r>
      <w:bookmarkEnd w:id="1278"/>
    </w:p>
    <w:p>
      <w:pPr>
        <w:pStyle w:val="ySubsection"/>
      </w:pPr>
      <w:r>
        <w:tab/>
      </w:r>
      <w:r>
        <w:tab/>
        <w:t>Regulations may be made about dangerous excavations in public thoroughfares or land adjoining public thoroughfares.</w:t>
      </w:r>
    </w:p>
    <w:p>
      <w:pPr>
        <w:pStyle w:val="yHeading5"/>
      </w:pPr>
      <w:bookmarkStart w:id="1279" w:name="_Toc203729651"/>
      <w:r>
        <w:rPr>
          <w:rStyle w:val="CharSClsNo"/>
        </w:rPr>
        <w:lastRenderedPageBreak/>
        <w:t>7</w:t>
      </w:r>
      <w:r>
        <w:t>.</w:t>
      </w:r>
      <w:r>
        <w:tab/>
        <w:t>Crossing from public thoroughfare to private land or private thoroughfare</w:t>
      </w:r>
      <w:bookmarkEnd w:id="127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80" w:name="_Toc203729652"/>
      <w:r>
        <w:rPr>
          <w:rStyle w:val="CharSClsNo"/>
        </w:rPr>
        <w:t>8</w:t>
      </w:r>
      <w:r>
        <w:t>.</w:t>
      </w:r>
      <w:r>
        <w:tab/>
        <w:t>Private works on, over, or under public places</w:t>
      </w:r>
      <w:bookmarkEnd w:id="128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81" w:name="_Toc203729653"/>
      <w:r>
        <w:rPr>
          <w:rStyle w:val="CharSClsNo"/>
        </w:rPr>
        <w:t>9</w:t>
      </w:r>
      <w:r>
        <w:t>.</w:t>
      </w:r>
      <w:r>
        <w:tab/>
        <w:t>Protection of watercourses, drains, tunnels and bridges</w:t>
      </w:r>
      <w:bookmarkEnd w:id="128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82" w:name="_Toc203729654"/>
      <w:r>
        <w:rPr>
          <w:rStyle w:val="CharSClsNo"/>
        </w:rPr>
        <w:t>10</w:t>
      </w:r>
      <w:r>
        <w:t>.</w:t>
      </w:r>
      <w:r>
        <w:tab/>
        <w:t>Protection of thoroughfares from water damage</w:t>
      </w:r>
      <w:bookmarkEnd w:id="128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83" w:name="_Toc203729655"/>
      <w:r>
        <w:rPr>
          <w:rStyle w:val="CharSClsNo"/>
        </w:rPr>
        <w:t>11</w:t>
      </w:r>
      <w:r>
        <w:t>.</w:t>
      </w:r>
      <w:r>
        <w:tab/>
        <w:t>Works required for supply of gas or water</w:t>
      </w:r>
      <w:bookmarkEnd w:id="128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284" w:name="_Toc203729656"/>
      <w:r>
        <w:rPr>
          <w:rStyle w:val="CharSClsNo"/>
        </w:rPr>
        <w:lastRenderedPageBreak/>
        <w:t>12</w:t>
      </w:r>
      <w:r>
        <w:t>.</w:t>
      </w:r>
      <w:r>
        <w:tab/>
        <w:t>Wind erosion and sand drifts</w:t>
      </w:r>
      <w:bookmarkEnd w:id="128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285" w:name="_Toc203650906"/>
      <w:bookmarkStart w:id="1286" w:name="_Toc203656110"/>
      <w:bookmarkStart w:id="1287" w:name="_Toc203729657"/>
      <w:r>
        <w:rPr>
          <w:rStyle w:val="CharSchNo"/>
        </w:rPr>
        <w:lastRenderedPageBreak/>
        <w:t>Schedule 9.3</w:t>
      </w:r>
      <w:r>
        <w:t> — </w:t>
      </w:r>
      <w:r>
        <w:rPr>
          <w:rStyle w:val="CharSchText"/>
        </w:rPr>
        <w:t>Transitional provisions</w:t>
      </w:r>
      <w:bookmarkEnd w:id="1285"/>
      <w:bookmarkEnd w:id="1286"/>
      <w:bookmarkEnd w:id="1287"/>
    </w:p>
    <w:p>
      <w:pPr>
        <w:pStyle w:val="yShoulderClause"/>
      </w:pPr>
      <w:r>
        <w:rPr>
          <w:szCs w:val="22"/>
        </w:rPr>
        <w:t>[Section 9.71]</w:t>
      </w:r>
    </w:p>
    <w:p>
      <w:pPr>
        <w:pStyle w:val="yFootnoteheading"/>
        <w:spacing w:after="60"/>
      </w:pPr>
      <w:r>
        <w:tab/>
        <w:t>[Heading amended: No. 2 of 2012 s. 25.]</w:t>
      </w:r>
    </w:p>
    <w:p>
      <w:pPr>
        <w:pStyle w:val="yHeading3"/>
      </w:pPr>
      <w:bookmarkStart w:id="1288" w:name="_Toc203650907"/>
      <w:bookmarkStart w:id="1289" w:name="_Toc203656111"/>
      <w:bookmarkStart w:id="1290" w:name="_Toc203729658"/>
      <w:r>
        <w:rPr>
          <w:rStyle w:val="CharSDivNo"/>
        </w:rPr>
        <w:t>Division 1</w:t>
      </w:r>
      <w:r>
        <w:t> — </w:t>
      </w:r>
      <w:r>
        <w:rPr>
          <w:rStyle w:val="CharSDivText"/>
        </w:rPr>
        <w:t xml:space="preserve">Provisions for </w:t>
      </w:r>
      <w:r>
        <w:rPr>
          <w:rStyle w:val="CharSDivText"/>
          <w:i/>
        </w:rPr>
        <w:t>Local Government Act 1995</w:t>
      </w:r>
      <w:bookmarkEnd w:id="1288"/>
      <w:bookmarkEnd w:id="1289"/>
      <w:bookmarkEnd w:id="1290"/>
    </w:p>
    <w:p>
      <w:pPr>
        <w:pStyle w:val="yFootnoteheading"/>
        <w:spacing w:after="60"/>
      </w:pPr>
      <w:r>
        <w:tab/>
        <w:t>[Heading inserted: No. 2 of 2012 s. 26.]</w:t>
      </w:r>
    </w:p>
    <w:p>
      <w:pPr>
        <w:pStyle w:val="yHeading4"/>
      </w:pPr>
      <w:bookmarkStart w:id="1291" w:name="_Toc203650908"/>
      <w:bookmarkStart w:id="1292" w:name="_Toc203656112"/>
      <w:bookmarkStart w:id="1293" w:name="_Toc203729659"/>
      <w:r>
        <w:t>Subdivision 1</w:t>
      </w:r>
      <w:r>
        <w:rPr>
          <w:b w:val="0"/>
        </w:rPr>
        <w:t> </w:t>
      </w:r>
      <w:r>
        <w:t>— Preliminary</w:t>
      </w:r>
      <w:bookmarkEnd w:id="1291"/>
      <w:bookmarkEnd w:id="1292"/>
      <w:bookmarkEnd w:id="1293"/>
    </w:p>
    <w:p>
      <w:pPr>
        <w:pStyle w:val="yFootnoteheading"/>
        <w:spacing w:after="60"/>
      </w:pPr>
      <w:r>
        <w:tab/>
        <w:t>[Heading inserted: No. 2 of 2012 s. 26.]</w:t>
      </w:r>
    </w:p>
    <w:p>
      <w:pPr>
        <w:pStyle w:val="yHeading5"/>
      </w:pPr>
      <w:bookmarkStart w:id="1294" w:name="_Toc203729660"/>
      <w:r>
        <w:rPr>
          <w:rStyle w:val="CharSClsNo"/>
        </w:rPr>
        <w:t>1</w:t>
      </w:r>
      <w:r>
        <w:t>.</w:t>
      </w:r>
      <w:r>
        <w:tab/>
        <w:t>Terms used</w:t>
      </w:r>
      <w:bookmarkEnd w:id="129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295" w:name="_Toc203729661"/>
      <w:r>
        <w:rPr>
          <w:rStyle w:val="CharSClsNo"/>
        </w:rPr>
        <w:t>2</w:t>
      </w:r>
      <w:r>
        <w:t>.</w:t>
      </w:r>
      <w:r>
        <w:tab/>
        <w:t>Interpretation Act 1984 applies</w:t>
      </w:r>
      <w:bookmarkEnd w:id="1295"/>
    </w:p>
    <w:p>
      <w:pPr>
        <w:pStyle w:val="ySubsection"/>
      </w:pPr>
      <w:r>
        <w:tab/>
      </w:r>
      <w:r>
        <w:tab/>
        <w:t xml:space="preserve">This Schedule does not limit the operation of the </w:t>
      </w:r>
      <w:r>
        <w:rPr>
          <w:i/>
        </w:rPr>
        <w:t>Interpretation Act 1984</w:t>
      </w:r>
      <w:r>
        <w:t>.</w:t>
      </w:r>
    </w:p>
    <w:p>
      <w:pPr>
        <w:pStyle w:val="yHeading5"/>
      </w:pPr>
      <w:bookmarkStart w:id="1296" w:name="_Toc203729662"/>
      <w:r>
        <w:rPr>
          <w:rStyle w:val="CharSClsNo"/>
        </w:rPr>
        <w:t>3</w:t>
      </w:r>
      <w:r>
        <w:t>.</w:t>
      </w:r>
      <w:r>
        <w:tab/>
        <w:t>Construction of references in written laws</w:t>
      </w:r>
      <w:bookmarkEnd w:id="129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97" w:name="_Toc203650912"/>
      <w:bookmarkStart w:id="1298" w:name="_Toc203656116"/>
      <w:bookmarkStart w:id="1299" w:name="_Toc203729663"/>
      <w:r>
        <w:t>Subdivision 2</w:t>
      </w:r>
      <w:r>
        <w:rPr>
          <w:b w:val="0"/>
        </w:rPr>
        <w:t> </w:t>
      </w:r>
      <w:r>
        <w:t>— Continuation of constitutional arrangements, membership and appointments</w:t>
      </w:r>
      <w:bookmarkEnd w:id="1297"/>
      <w:bookmarkEnd w:id="1298"/>
      <w:bookmarkEnd w:id="1299"/>
    </w:p>
    <w:p>
      <w:pPr>
        <w:pStyle w:val="yFootnoteheading"/>
        <w:spacing w:after="60"/>
      </w:pPr>
      <w:r>
        <w:tab/>
        <w:t>[Heading inserted: No. 2 of 2012 s. 27.]</w:t>
      </w:r>
    </w:p>
    <w:p>
      <w:pPr>
        <w:pStyle w:val="yHeading5"/>
      </w:pPr>
      <w:bookmarkStart w:id="1300" w:name="_Toc203729664"/>
      <w:r>
        <w:rPr>
          <w:rStyle w:val="CharSClsNo"/>
        </w:rPr>
        <w:t>4</w:t>
      </w:r>
      <w:r>
        <w:t>.</w:t>
      </w:r>
      <w:r>
        <w:tab/>
        <w:t>Former districts continue as districts</w:t>
      </w:r>
      <w:bookmarkEnd w:id="130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301" w:name="_Toc203729665"/>
      <w:r>
        <w:rPr>
          <w:rStyle w:val="CharSClsNo"/>
        </w:rPr>
        <w:t>5</w:t>
      </w:r>
      <w:r>
        <w:t>.</w:t>
      </w:r>
      <w:r>
        <w:tab/>
        <w:t>Former municipalities continue as local governments</w:t>
      </w:r>
      <w:bookmarkEnd w:id="130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302" w:name="_Toc203729666"/>
      <w:r>
        <w:rPr>
          <w:rStyle w:val="CharSClsNo"/>
        </w:rPr>
        <w:t>6</w:t>
      </w:r>
      <w:r>
        <w:t>.</w:t>
      </w:r>
      <w:r>
        <w:tab/>
        <w:t>Former councils continue as previously constituted</w:t>
      </w:r>
      <w:bookmarkEnd w:id="130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303" w:name="_Toc203729667"/>
      <w:r>
        <w:rPr>
          <w:rStyle w:val="CharSClsNo"/>
        </w:rPr>
        <w:t>7</w:t>
      </w:r>
      <w:r>
        <w:t>.</w:t>
      </w:r>
      <w:r>
        <w:tab/>
        <w:t>Wards and representation</w:t>
      </w:r>
      <w:bookmarkEnd w:id="1303"/>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304" w:name="_Toc203729668"/>
      <w:r>
        <w:rPr>
          <w:rStyle w:val="CharSClsNo"/>
        </w:rPr>
        <w:t>8</w:t>
      </w:r>
      <w:r>
        <w:t>.</w:t>
      </w:r>
      <w:r>
        <w:tab/>
        <w:t>Former method of electing mayor or president continued</w:t>
      </w:r>
      <w:bookmarkEnd w:id="130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305" w:name="_Toc203729669"/>
      <w:r>
        <w:rPr>
          <w:rStyle w:val="CharSClsNo"/>
        </w:rPr>
        <w:t>9</w:t>
      </w:r>
      <w:r>
        <w:t>.</w:t>
      </w:r>
      <w:r>
        <w:tab/>
        <w:t>Commissioners continued</w:t>
      </w:r>
      <w:bookmarkEnd w:id="130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306" w:name="_Toc203729670"/>
      <w:r>
        <w:rPr>
          <w:rStyle w:val="CharSClsNo"/>
        </w:rPr>
        <w:t>10</w:t>
      </w:r>
      <w:r>
        <w:t>.</w:t>
      </w:r>
      <w:r>
        <w:tab/>
        <w:t>Regional councils continued</w:t>
      </w:r>
      <w:bookmarkEnd w:id="130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307" w:name="_Toc203729671"/>
      <w:r>
        <w:rPr>
          <w:rStyle w:val="CharSClsNo"/>
        </w:rPr>
        <w:lastRenderedPageBreak/>
        <w:t>11</w:t>
      </w:r>
      <w:r>
        <w:t>.</w:t>
      </w:r>
      <w:r>
        <w:tab/>
        <w:t>Local Government Associations continued</w:t>
      </w:r>
      <w:bookmarkEnd w:id="130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08" w:name="_Toc203650921"/>
      <w:bookmarkStart w:id="1309" w:name="_Toc203656125"/>
      <w:bookmarkStart w:id="1310" w:name="_Toc203729672"/>
      <w:r>
        <w:t>Subdivision 3</w:t>
      </w:r>
      <w:r>
        <w:rPr>
          <w:b w:val="0"/>
        </w:rPr>
        <w:t> </w:t>
      </w:r>
      <w:r>
        <w:t>— Electoral matters</w:t>
      </w:r>
      <w:bookmarkEnd w:id="1308"/>
      <w:bookmarkEnd w:id="1309"/>
      <w:bookmarkEnd w:id="1310"/>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1311" w:name="_Toc203729673"/>
      <w:r>
        <w:rPr>
          <w:rStyle w:val="CharSClsNo"/>
        </w:rPr>
        <w:t>13</w:t>
      </w:r>
      <w:r>
        <w:t>.</w:t>
      </w:r>
      <w:r>
        <w:tab/>
        <w:t>Existing provisions continue for elections before 1997 ordinary elections</w:t>
      </w:r>
      <w:bookmarkEnd w:id="131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312" w:name="_Toc203729674"/>
      <w:r>
        <w:rPr>
          <w:rStyle w:val="CharSClsNo"/>
        </w:rPr>
        <w:t>14</w:t>
      </w:r>
      <w:r>
        <w:t>.</w:t>
      </w:r>
      <w:r>
        <w:tab/>
        <w:t>Transition from annual to biennial election system</w:t>
      </w:r>
      <w:bookmarkEnd w:id="131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 xml:space="preserve">the term of office of a councillor, or mayor or president, where the mode of election is by the </w:t>
      </w:r>
      <w:r>
        <w:lastRenderedPageBreak/>
        <w:t>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313" w:name="_Toc203729675"/>
      <w:r>
        <w:rPr>
          <w:rStyle w:val="CharSClsNo"/>
        </w:rPr>
        <w:t>14A</w:t>
      </w:r>
      <w:r>
        <w:t>.</w:t>
      </w:r>
      <w:r>
        <w:tab/>
        <w:t>Transition to October elections</w:t>
      </w:r>
      <w:bookmarkEnd w:id="131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lastRenderedPageBreak/>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314" w:name="_Toc203650925"/>
      <w:bookmarkStart w:id="1315" w:name="_Toc203656129"/>
      <w:bookmarkStart w:id="1316" w:name="_Toc203729676"/>
      <w:r>
        <w:t>Subdivision 4</w:t>
      </w:r>
      <w:r>
        <w:rPr>
          <w:b w:val="0"/>
        </w:rPr>
        <w:t> </w:t>
      </w:r>
      <w:r>
        <w:t>— Administration</w:t>
      </w:r>
      <w:bookmarkEnd w:id="1314"/>
      <w:bookmarkEnd w:id="1315"/>
      <w:bookmarkEnd w:id="1316"/>
    </w:p>
    <w:p>
      <w:pPr>
        <w:pStyle w:val="yFootnoteheading"/>
        <w:spacing w:after="60"/>
      </w:pPr>
      <w:r>
        <w:tab/>
        <w:t>[Heading inserted: No. 2 of 2012 s. 29.]</w:t>
      </w:r>
    </w:p>
    <w:p>
      <w:pPr>
        <w:pStyle w:val="yHeading5"/>
      </w:pPr>
      <w:bookmarkStart w:id="1317" w:name="_Toc203729677"/>
      <w:r>
        <w:rPr>
          <w:rStyle w:val="CharSClsNo"/>
        </w:rPr>
        <w:t>15</w:t>
      </w:r>
      <w:r>
        <w:t>.</w:t>
      </w:r>
      <w:r>
        <w:tab/>
        <w:t>Employees</w:t>
      </w:r>
      <w:bookmarkEnd w:id="131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318" w:name="_Toc203729678"/>
      <w:r>
        <w:rPr>
          <w:rStyle w:val="CharSClsNo"/>
        </w:rPr>
        <w:lastRenderedPageBreak/>
        <w:t>16</w:t>
      </w:r>
      <w:r>
        <w:t>.</w:t>
      </w:r>
      <w:r>
        <w:tab/>
        <w:t>Superannuation schemes: transitional and savings</w:t>
      </w:r>
      <w:bookmarkEnd w:id="131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319" w:name="_Toc203729679"/>
      <w:r>
        <w:rPr>
          <w:rStyle w:val="CharSClsNo"/>
        </w:rPr>
        <w:t>17</w:t>
      </w:r>
      <w:r>
        <w:t>.</w:t>
      </w:r>
      <w:r>
        <w:tab/>
        <w:t>Long service benefits:  transitional and savings</w:t>
      </w:r>
      <w:bookmarkEnd w:id="131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320" w:name="_Toc203729680"/>
      <w:r>
        <w:rPr>
          <w:rStyle w:val="CharSClsNo"/>
        </w:rPr>
        <w:t>18</w:t>
      </w:r>
      <w:r>
        <w:t>.</w:t>
      </w:r>
      <w:r>
        <w:tab/>
        <w:t>Committees continue until first ordinary elections</w:t>
      </w:r>
      <w:bookmarkEnd w:id="132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321" w:name="_Toc203729681"/>
      <w:r>
        <w:rPr>
          <w:rStyle w:val="CharSClsNo"/>
        </w:rPr>
        <w:lastRenderedPageBreak/>
        <w:t>19</w:t>
      </w:r>
      <w:r>
        <w:t>.</w:t>
      </w:r>
      <w:r>
        <w:tab/>
        <w:t>Delegations continue for up to a year</w:t>
      </w:r>
      <w:bookmarkEnd w:id="132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322" w:name="_Toc203729682"/>
      <w:r>
        <w:rPr>
          <w:rStyle w:val="CharSClsNo"/>
        </w:rPr>
        <w:t>20</w:t>
      </w:r>
      <w:r>
        <w:t>.</w:t>
      </w:r>
      <w:r>
        <w:tab/>
        <w:t>First annual report</w:t>
      </w:r>
      <w:bookmarkEnd w:id="132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323" w:name="_Toc203729683"/>
      <w:r>
        <w:rPr>
          <w:rStyle w:val="CharSClsNo"/>
        </w:rPr>
        <w:t>21</w:t>
      </w:r>
      <w:r>
        <w:t>.</w:t>
      </w:r>
      <w:r>
        <w:tab/>
        <w:t>First plan for principal activities</w:t>
      </w:r>
      <w:bookmarkEnd w:id="132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324" w:name="_Toc203729684"/>
      <w:r>
        <w:rPr>
          <w:rStyle w:val="CharSClsNo"/>
        </w:rPr>
        <w:t>22</w:t>
      </w:r>
      <w:r>
        <w:t>.</w:t>
      </w:r>
      <w:r>
        <w:tab/>
        <w:t>First code of conduct</w:t>
      </w:r>
      <w:bookmarkEnd w:id="1324"/>
    </w:p>
    <w:p>
      <w:pPr>
        <w:pStyle w:val="ySubsection"/>
      </w:pPr>
      <w:r>
        <w:tab/>
      </w:r>
      <w:r>
        <w:tab/>
        <w:t>A continuing authority is to prepare or adopt its first code of conduct within one year of the commencement day.</w:t>
      </w:r>
    </w:p>
    <w:p>
      <w:pPr>
        <w:pStyle w:val="yHeading5"/>
      </w:pPr>
      <w:bookmarkStart w:id="1325" w:name="_Toc203729685"/>
      <w:r>
        <w:rPr>
          <w:rStyle w:val="CharSClsNo"/>
        </w:rPr>
        <w:t>23</w:t>
      </w:r>
      <w:r>
        <w:t>.</w:t>
      </w:r>
      <w:r>
        <w:tab/>
        <w:t>First declaration by certain designated employees</w:t>
      </w:r>
      <w:bookmarkEnd w:id="132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326" w:name="_Toc203729686"/>
      <w:r>
        <w:rPr>
          <w:rStyle w:val="CharSClsNo"/>
        </w:rPr>
        <w:t>24</w:t>
      </w:r>
      <w:r>
        <w:t>.</w:t>
      </w:r>
      <w:r>
        <w:tab/>
        <w:t>Previous records to be kept by continuing authorities</w:t>
      </w:r>
      <w:bookmarkEnd w:id="1326"/>
    </w:p>
    <w:p>
      <w:pPr>
        <w:pStyle w:val="ySubsection"/>
        <w:spacing w:before="120"/>
      </w:pPr>
      <w:r>
        <w:tab/>
      </w:r>
      <w:r>
        <w:tab/>
        <w:t xml:space="preserve">All registers, records and documents which a former municipality was required under the former provisions to keep are to be kept by the </w:t>
      </w:r>
      <w:r>
        <w:lastRenderedPageBreak/>
        <w:t>continuing authority for the purposes for which the registers, records or documents were required to be kept under those provisions.</w:t>
      </w:r>
    </w:p>
    <w:p>
      <w:pPr>
        <w:pStyle w:val="yHeading4"/>
        <w:spacing w:before="220"/>
      </w:pPr>
      <w:bookmarkStart w:id="1327" w:name="_Toc203650936"/>
      <w:bookmarkStart w:id="1328" w:name="_Toc203656140"/>
      <w:bookmarkStart w:id="1329" w:name="_Toc203729687"/>
      <w:r>
        <w:t>Subdivision 5</w:t>
      </w:r>
      <w:r>
        <w:rPr>
          <w:b w:val="0"/>
        </w:rPr>
        <w:t> </w:t>
      </w:r>
      <w:r>
        <w:t>— Financial management and audit</w:t>
      </w:r>
      <w:bookmarkEnd w:id="1327"/>
      <w:bookmarkEnd w:id="1328"/>
      <w:bookmarkEnd w:id="1329"/>
    </w:p>
    <w:p>
      <w:pPr>
        <w:pStyle w:val="yFootnoteheading"/>
        <w:spacing w:before="100"/>
      </w:pPr>
      <w:r>
        <w:tab/>
        <w:t>[Heading inserted: No. 2 of 2012 s. 30.]</w:t>
      </w:r>
    </w:p>
    <w:p>
      <w:pPr>
        <w:pStyle w:val="yHeading5"/>
      </w:pPr>
      <w:bookmarkStart w:id="1330" w:name="_Toc203729688"/>
      <w:r>
        <w:rPr>
          <w:rStyle w:val="CharSClsNo"/>
        </w:rPr>
        <w:t>25</w:t>
      </w:r>
      <w:r>
        <w:t>.</w:t>
      </w:r>
      <w:r>
        <w:tab/>
        <w:t>Rateable land exemptions</w:t>
      </w:r>
      <w:bookmarkEnd w:id="1330"/>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331" w:name="_Toc203729689"/>
      <w:r>
        <w:rPr>
          <w:rStyle w:val="CharSClsNo"/>
        </w:rPr>
        <w:t>26</w:t>
      </w:r>
      <w:r>
        <w:t>.</w:t>
      </w:r>
      <w:r>
        <w:tab/>
        <w:t>Land declared to be exempt from payment of rates</w:t>
      </w:r>
      <w:bookmarkEnd w:id="133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332" w:name="_Toc203729690"/>
      <w:r>
        <w:rPr>
          <w:rStyle w:val="CharSClsNo"/>
        </w:rPr>
        <w:t>27</w:t>
      </w:r>
      <w:r>
        <w:t>.</w:t>
      </w:r>
      <w:r>
        <w:tab/>
        <w:t>Basis of rates</w:t>
      </w:r>
      <w:bookmarkEnd w:id="133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lastRenderedPageBreak/>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333" w:name="_Toc203729691"/>
      <w:r>
        <w:rPr>
          <w:rStyle w:val="CharSClsNo"/>
        </w:rPr>
        <w:t>28</w:t>
      </w:r>
      <w:r>
        <w:t>.</w:t>
      </w:r>
      <w:r>
        <w:tab/>
        <w:t>Recovery of rates</w:t>
      </w:r>
      <w:bookmarkEnd w:id="133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334" w:name="_Toc203729692"/>
      <w:r>
        <w:rPr>
          <w:rStyle w:val="CharSClsNo"/>
        </w:rPr>
        <w:t>29</w:t>
      </w:r>
      <w:r>
        <w:t>.</w:t>
      </w:r>
      <w:r>
        <w:tab/>
        <w:t>Continuation of debentures issued</w:t>
      </w:r>
      <w:bookmarkEnd w:id="1334"/>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335" w:name="_Toc203729693"/>
      <w:r>
        <w:rPr>
          <w:rStyle w:val="CharSClsNo"/>
        </w:rPr>
        <w:t>30</w:t>
      </w:r>
      <w:r>
        <w:t>.</w:t>
      </w:r>
      <w:r>
        <w:tab/>
        <w:t>Reserve accounts</w:t>
      </w:r>
      <w:bookmarkEnd w:id="133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lastRenderedPageBreak/>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336" w:name="_Toc203729694"/>
      <w:r>
        <w:rPr>
          <w:rStyle w:val="CharSClsNo"/>
        </w:rPr>
        <w:t>31</w:t>
      </w:r>
      <w:r>
        <w:t>.</w:t>
      </w:r>
      <w:r>
        <w:tab/>
        <w:t>Borrowing: loan polls</w:t>
      </w:r>
      <w:bookmarkEnd w:id="133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337" w:name="_Toc203650944"/>
      <w:bookmarkStart w:id="1338" w:name="_Toc203656148"/>
      <w:bookmarkStart w:id="1339" w:name="_Toc203729695"/>
      <w:r>
        <w:t>Subdivision 6</w:t>
      </w:r>
      <w:r>
        <w:rPr>
          <w:b w:val="0"/>
        </w:rPr>
        <w:t> </w:t>
      </w:r>
      <w:r>
        <w:t>— Former by-laws, uniform general by-laws and regulations</w:t>
      </w:r>
      <w:bookmarkEnd w:id="1337"/>
      <w:bookmarkEnd w:id="1338"/>
      <w:bookmarkEnd w:id="1339"/>
    </w:p>
    <w:p>
      <w:pPr>
        <w:pStyle w:val="yFootnoteheading"/>
        <w:keepNext/>
        <w:spacing w:after="60"/>
      </w:pPr>
      <w:r>
        <w:tab/>
        <w:t>[Heading inserted: No. 2 of 2012 s. 31.]</w:t>
      </w:r>
    </w:p>
    <w:p>
      <w:pPr>
        <w:pStyle w:val="yHeading5"/>
      </w:pPr>
      <w:bookmarkStart w:id="1340" w:name="_Toc203729696"/>
      <w:r>
        <w:rPr>
          <w:rStyle w:val="CharSClsNo"/>
        </w:rPr>
        <w:t>33</w:t>
      </w:r>
      <w:r>
        <w:t>.</w:t>
      </w:r>
      <w:r>
        <w:tab/>
        <w:t>Former by</w:t>
      </w:r>
      <w:r>
        <w:noBreakHyphen/>
        <w:t>laws continued</w:t>
      </w:r>
      <w:bookmarkEnd w:id="134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lastRenderedPageBreak/>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341" w:name="_Toc203729697"/>
      <w:r>
        <w:rPr>
          <w:rStyle w:val="CharSClsNo"/>
        </w:rPr>
        <w:t>34</w:t>
      </w:r>
      <w:r>
        <w:t>.</w:t>
      </w:r>
      <w:r>
        <w:tab/>
        <w:t>First periodic review as a local law</w:t>
      </w:r>
      <w:bookmarkEnd w:id="134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342" w:name="_Toc203729698"/>
      <w:r>
        <w:rPr>
          <w:rStyle w:val="CharSClsNo"/>
        </w:rPr>
        <w:lastRenderedPageBreak/>
        <w:t>35</w:t>
      </w:r>
      <w:r>
        <w:t>.</w:t>
      </w:r>
      <w:r>
        <w:tab/>
        <w:t>Former uniform general by</w:t>
      </w:r>
      <w:r>
        <w:noBreakHyphen/>
        <w:t>laws continued</w:t>
      </w:r>
      <w:bookmarkEnd w:id="134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343" w:name="_Toc203729699"/>
      <w:r>
        <w:rPr>
          <w:rStyle w:val="CharSClsNo"/>
        </w:rPr>
        <w:t>36</w:t>
      </w:r>
      <w:r>
        <w:t>.</w:t>
      </w:r>
      <w:r>
        <w:tab/>
        <w:t>Former regulations continued</w:t>
      </w:r>
      <w:bookmarkEnd w:id="134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44" w:name="_Toc203650949"/>
      <w:bookmarkStart w:id="1345" w:name="_Toc203656153"/>
      <w:bookmarkStart w:id="1346" w:name="_Toc203729700"/>
      <w:r>
        <w:t>Subdivision 7</w:t>
      </w:r>
      <w:r>
        <w:rPr>
          <w:b w:val="0"/>
        </w:rPr>
        <w:t> </w:t>
      </w:r>
      <w:r>
        <w:t>— Miscellaneous</w:t>
      </w:r>
      <w:bookmarkEnd w:id="1344"/>
      <w:bookmarkEnd w:id="1345"/>
      <w:bookmarkEnd w:id="1346"/>
    </w:p>
    <w:p>
      <w:pPr>
        <w:pStyle w:val="yFootnoteheading"/>
        <w:spacing w:after="60"/>
      </w:pPr>
      <w:r>
        <w:tab/>
        <w:t>[Heading inserted: No. 2 of 2012 s. 32.]</w:t>
      </w:r>
    </w:p>
    <w:p>
      <w:pPr>
        <w:pStyle w:val="yHeading5"/>
      </w:pPr>
      <w:bookmarkStart w:id="1347" w:name="_Toc203729701"/>
      <w:r>
        <w:rPr>
          <w:rStyle w:val="CharSClsNo"/>
        </w:rPr>
        <w:t>37</w:t>
      </w:r>
      <w:r>
        <w:t>.</w:t>
      </w:r>
      <w:r>
        <w:tab/>
        <w:t>Townsites</w:t>
      </w:r>
      <w:bookmarkEnd w:id="1347"/>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348" w:name="_Toc203729702"/>
      <w:r>
        <w:rPr>
          <w:rStyle w:val="CharSClsNo"/>
        </w:rPr>
        <w:lastRenderedPageBreak/>
        <w:t>38</w:t>
      </w:r>
      <w:r>
        <w:t>.</w:t>
      </w:r>
      <w:r>
        <w:tab/>
        <w:t>Gates across thoroughfares in cities or towns</w:t>
      </w:r>
      <w:bookmarkEnd w:id="1348"/>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349" w:name="_Toc203729703"/>
      <w:r>
        <w:rPr>
          <w:rStyle w:val="CharSClsNo"/>
        </w:rPr>
        <w:t>39</w:t>
      </w:r>
      <w:r>
        <w:t>.</w:t>
      </w:r>
      <w:r>
        <w:tab/>
        <w:t xml:space="preserve">Deferments under </w:t>
      </w:r>
      <w:r>
        <w:rPr>
          <w:i/>
        </w:rPr>
        <w:t>Rates and Charges (Rebates and Deferments) Act 1992</w:t>
      </w:r>
      <w:bookmarkEnd w:id="134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350" w:name="_Toc203729704"/>
      <w:r>
        <w:rPr>
          <w:rStyle w:val="CharSClsNo"/>
        </w:rPr>
        <w:t>40</w:t>
      </w:r>
      <w:r>
        <w:t>.</w:t>
      </w:r>
      <w:r>
        <w:tab/>
        <w:t>Commercial enterprises</w:t>
      </w:r>
      <w:bookmarkEnd w:id="135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 xml:space="preserve">If it is not intended that the purpose of the transaction will be fulfilled within the period of 2 years after the commencement day, the application of section 3.59(9) in relation to the doing of anything during the first year after the commencement day is modified to allow </w:t>
      </w:r>
      <w:r>
        <w:lastRenderedPageBreak/>
        <w:t>the local government to comply with the requirements referred to in that subsection after the thing has been done but not later than the end of that year.</w:t>
      </w:r>
    </w:p>
    <w:p>
      <w:pPr>
        <w:pStyle w:val="yHeading5"/>
      </w:pPr>
      <w:bookmarkStart w:id="1351" w:name="_Toc203729705"/>
      <w:r>
        <w:rPr>
          <w:rStyle w:val="CharSClsNo"/>
        </w:rPr>
        <w:t>41</w:t>
      </w:r>
      <w:r>
        <w:t>.</w:t>
      </w:r>
      <w:r>
        <w:tab/>
        <w:t>Evidence in proceedings under former provisions</w:t>
      </w:r>
      <w:bookmarkEnd w:id="135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52" w:name="_Toc203650955"/>
      <w:bookmarkStart w:id="1353" w:name="_Toc203656159"/>
      <w:bookmarkStart w:id="1354" w:name="_Toc203729706"/>
      <w:r>
        <w:rPr>
          <w:rStyle w:val="CharSDivNo"/>
        </w:rPr>
        <w:t>Division 2</w:t>
      </w:r>
      <w:r>
        <w:rPr>
          <w:b w:val="0"/>
        </w:rPr>
        <w:t> — </w:t>
      </w:r>
      <w:r>
        <w:rPr>
          <w:rStyle w:val="CharSDivText"/>
        </w:rPr>
        <w:t xml:space="preserve">Provisions for the </w:t>
      </w:r>
      <w:r>
        <w:rPr>
          <w:rStyle w:val="CharSDivText"/>
          <w:i/>
        </w:rPr>
        <w:t>Local Government Amendment Act 2012</w:t>
      </w:r>
      <w:bookmarkEnd w:id="1352"/>
      <w:bookmarkEnd w:id="1353"/>
      <w:bookmarkEnd w:id="1354"/>
    </w:p>
    <w:p>
      <w:pPr>
        <w:pStyle w:val="yFootnoteheading"/>
        <w:keepNext/>
        <w:spacing w:after="60"/>
      </w:pPr>
      <w:r>
        <w:tab/>
        <w:t>[Heading inserted: No. 2 of 2012 s. 33.]</w:t>
      </w:r>
    </w:p>
    <w:p>
      <w:pPr>
        <w:pStyle w:val="yHeading5"/>
      </w:pPr>
      <w:bookmarkStart w:id="1355" w:name="_Toc203729707"/>
      <w:r>
        <w:rPr>
          <w:rStyle w:val="CharSClsNo"/>
        </w:rPr>
        <w:t>42</w:t>
      </w:r>
      <w:r>
        <w:t>.</w:t>
      </w:r>
      <w:r>
        <w:tab/>
        <w:t>Term used: amending Act</w:t>
      </w:r>
      <w:bookmarkEnd w:id="135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356" w:name="_Toc203729708"/>
      <w:r>
        <w:rPr>
          <w:rStyle w:val="CharSClsNo"/>
        </w:rPr>
        <w:t>43</w:t>
      </w:r>
      <w:r>
        <w:t>.</w:t>
      </w:r>
      <w:r>
        <w:tab/>
        <w:t>Saving provisions for CEOs</w:t>
      </w:r>
      <w:bookmarkEnd w:id="135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lastRenderedPageBreak/>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357" w:name="_Toc203729709"/>
      <w:r>
        <w:rPr>
          <w:rStyle w:val="CharSClsNo"/>
        </w:rPr>
        <w:t>44</w:t>
      </w:r>
      <w:r>
        <w:t>.</w:t>
      </w:r>
      <w:r>
        <w:tab/>
        <w:t>Section 6.14(1) does not apply to existing investments</w:t>
      </w:r>
      <w:bookmarkEnd w:id="135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358" w:name="_Toc203650959"/>
      <w:bookmarkStart w:id="1359" w:name="_Toc203656163"/>
      <w:bookmarkStart w:id="1360" w:name="_Toc203729710"/>
      <w:r>
        <w:rPr>
          <w:rStyle w:val="CharSDivNo"/>
        </w:rPr>
        <w:lastRenderedPageBreak/>
        <w:t>Division 3</w:t>
      </w:r>
      <w:r>
        <w:rPr>
          <w:b w:val="0"/>
        </w:rPr>
        <w:t> — </w:t>
      </w:r>
      <w:r>
        <w:rPr>
          <w:rStyle w:val="CharSDivText"/>
        </w:rPr>
        <w:t xml:space="preserve">Provisions for </w:t>
      </w:r>
      <w:r>
        <w:rPr>
          <w:rStyle w:val="CharSDivText"/>
          <w:i/>
        </w:rPr>
        <w:t>Local Government Legislation Amendment Act 2016</w:t>
      </w:r>
      <w:bookmarkEnd w:id="1358"/>
      <w:bookmarkEnd w:id="1359"/>
      <w:bookmarkEnd w:id="1360"/>
    </w:p>
    <w:p>
      <w:pPr>
        <w:pStyle w:val="yFootnoteheading"/>
        <w:keepNext/>
      </w:pPr>
      <w:r>
        <w:tab/>
        <w:t>[Heading inserted: No. 26 of 2016 s. 25.]</w:t>
      </w:r>
    </w:p>
    <w:p>
      <w:pPr>
        <w:pStyle w:val="yHeading5"/>
      </w:pPr>
      <w:bookmarkStart w:id="1361" w:name="_Toc203729711"/>
      <w:r>
        <w:rPr>
          <w:rStyle w:val="CharSClsNo"/>
        </w:rPr>
        <w:t>45</w:t>
      </w:r>
      <w:r>
        <w:t>.</w:t>
      </w:r>
      <w:r>
        <w:tab/>
        <w:t>Term used: amending Act</w:t>
      </w:r>
      <w:bookmarkEnd w:id="1361"/>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362" w:name="_Toc203729712"/>
      <w:r>
        <w:rPr>
          <w:rStyle w:val="CharSClsNo"/>
        </w:rPr>
        <w:t>46</w:t>
      </w:r>
      <w:r>
        <w:t>.</w:t>
      </w:r>
      <w:r>
        <w:tab/>
        <w:t>Part 5 Division 9: complaints</w:t>
      </w:r>
      <w:bookmarkEnd w:id="136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363" w:name="_Toc203729713"/>
      <w:r>
        <w:rPr>
          <w:rStyle w:val="CharSClsNo"/>
        </w:rPr>
        <w:t>47</w:t>
      </w:r>
      <w:r>
        <w:t>.</w:t>
      </w:r>
      <w:r>
        <w:tab/>
        <w:t>Part 9 Division 2 Subdivision 2</w:t>
      </w:r>
      <w:bookmarkEnd w:id="136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364" w:name="_Toc203729714"/>
      <w:r>
        <w:rPr>
          <w:rStyle w:val="CharSClsNo"/>
        </w:rPr>
        <w:lastRenderedPageBreak/>
        <w:t>48</w:t>
      </w:r>
      <w:r>
        <w:t>.</w:t>
      </w:r>
      <w:r>
        <w:tab/>
        <w:t>Schedule 2.1: transitional arrangements</w:t>
      </w:r>
      <w:bookmarkEnd w:id="1364"/>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365" w:name="_Toc203650964"/>
      <w:bookmarkStart w:id="1366" w:name="_Toc203656168"/>
      <w:bookmarkStart w:id="1367" w:name="_Toc20372971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365"/>
      <w:bookmarkEnd w:id="1366"/>
      <w:bookmarkEnd w:id="1367"/>
    </w:p>
    <w:p>
      <w:pPr>
        <w:pStyle w:val="yFootnoteheading"/>
      </w:pPr>
      <w:r>
        <w:tab/>
        <w:t>[Heading inserted: No. 5 of 2017 s. 21(2).]</w:t>
      </w:r>
    </w:p>
    <w:p>
      <w:pPr>
        <w:pStyle w:val="yHeading5"/>
      </w:pPr>
      <w:bookmarkStart w:id="1368" w:name="_Toc203729716"/>
      <w:r>
        <w:rPr>
          <w:rStyle w:val="CharSClsNo"/>
        </w:rPr>
        <w:t>49</w:t>
      </w:r>
      <w:r>
        <w:t>.</w:t>
      </w:r>
      <w:r>
        <w:tab/>
        <w:t>Terms used</w:t>
      </w:r>
      <w:bookmarkEnd w:id="1368"/>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369" w:name="_Toc203729717"/>
      <w:r>
        <w:rPr>
          <w:rStyle w:val="CharSClsNo"/>
        </w:rPr>
        <w:t>50</w:t>
      </w:r>
      <w:r>
        <w:t>.</w:t>
      </w:r>
      <w:r>
        <w:tab/>
        <w:t>Minister to publish status of audit contracts</w:t>
      </w:r>
      <w:bookmarkEnd w:id="136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370" w:name="_Toc203729718"/>
      <w:r>
        <w:rPr>
          <w:rStyle w:val="CharSClsNo"/>
        </w:rPr>
        <w:t>51</w:t>
      </w:r>
      <w:r>
        <w:t>.</w:t>
      </w:r>
      <w:r>
        <w:tab/>
        <w:t>Audit contracts may be terminated after completion of FY17/18 audit</w:t>
      </w:r>
      <w:bookmarkEnd w:id="1370"/>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371"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lastRenderedPageBreak/>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372" w:name="_Toc203729719"/>
      <w:r>
        <w:rPr>
          <w:rStyle w:val="CharSClsNo"/>
        </w:rPr>
        <w:t>52</w:t>
      </w:r>
      <w:r>
        <w:t>.</w:t>
      </w:r>
      <w:r>
        <w:tab/>
        <w:t>Audit contracts are terminated after completion of FY19/20 audit</w:t>
      </w:r>
      <w:bookmarkEnd w:id="137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373" w:name="_Toc203729720"/>
      <w:r>
        <w:rPr>
          <w:rStyle w:val="CharSClsNo"/>
        </w:rPr>
        <w:t>53</w:t>
      </w:r>
      <w:r>
        <w:t>.</w:t>
      </w:r>
      <w:r>
        <w:tab/>
        <w:t>No breach of contract</w:t>
      </w:r>
      <w:bookmarkEnd w:id="1373"/>
    </w:p>
    <w:p>
      <w:pPr>
        <w:pStyle w:val="ySubsection"/>
      </w:pPr>
      <w:r>
        <w:tab/>
      </w:r>
      <w:r>
        <w:tab/>
        <w:t>Anything that occurs by operation of this Division is not to be regarded as a breach of contract.</w:t>
      </w:r>
    </w:p>
    <w:p>
      <w:pPr>
        <w:pStyle w:val="yFootnotesection"/>
      </w:pPr>
      <w:r>
        <w:lastRenderedPageBreak/>
        <w:tab/>
        <w:t>[Clause 53 inserted: No. 5 of 2017 s. 21(2).]</w:t>
      </w:r>
    </w:p>
    <w:p>
      <w:pPr>
        <w:pStyle w:val="yHeading5"/>
      </w:pPr>
      <w:bookmarkStart w:id="1374" w:name="_Toc203729721"/>
      <w:r>
        <w:rPr>
          <w:rStyle w:val="CharSClsNo"/>
        </w:rPr>
        <w:t>54</w:t>
      </w:r>
      <w:r>
        <w:t>.</w:t>
      </w:r>
      <w:r>
        <w:tab/>
        <w:t>Transitional regulations</w:t>
      </w:r>
      <w:bookmarkEnd w:id="137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lastRenderedPageBreak/>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375" w:name="_Toc203650971"/>
      <w:bookmarkStart w:id="1376" w:name="_Toc203656175"/>
      <w:bookmarkStart w:id="1377" w:name="_Toc203729722"/>
      <w:r>
        <w:rPr>
          <w:rStyle w:val="CharSDivNo"/>
        </w:rPr>
        <w:t>Division 5</w:t>
      </w:r>
      <w:r>
        <w:t> — </w:t>
      </w:r>
      <w:r>
        <w:rPr>
          <w:rStyle w:val="CharSDivText"/>
        </w:rPr>
        <w:t xml:space="preserve">Provisions for the </w:t>
      </w:r>
      <w:r>
        <w:rPr>
          <w:rStyle w:val="CharSDivText"/>
          <w:i/>
        </w:rPr>
        <w:t>Local Government Legislation Amendment Act 2019</w:t>
      </w:r>
      <w:bookmarkEnd w:id="1375"/>
      <w:bookmarkEnd w:id="1376"/>
      <w:bookmarkEnd w:id="1377"/>
    </w:p>
    <w:p>
      <w:pPr>
        <w:pStyle w:val="yFootnoteheading"/>
      </w:pPr>
      <w:r>
        <w:tab/>
        <w:t>[Heading inserted: No. 16 of 2019 s. 74(2).]</w:t>
      </w:r>
    </w:p>
    <w:p>
      <w:pPr>
        <w:pStyle w:val="yHeading5"/>
      </w:pPr>
      <w:bookmarkStart w:id="1378" w:name="_Toc203729723"/>
      <w:r>
        <w:rPr>
          <w:rStyle w:val="CharSClsNo"/>
        </w:rPr>
        <w:t>55</w:t>
      </w:r>
      <w:r>
        <w:t>.</w:t>
      </w:r>
      <w:r>
        <w:tab/>
        <w:t>Authorised persons</w:t>
      </w:r>
      <w:bookmarkEnd w:id="1378"/>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379" w:name="_Toc203729724"/>
      <w:r>
        <w:rPr>
          <w:rStyle w:val="CharSClsNo"/>
        </w:rPr>
        <w:t>56</w:t>
      </w:r>
      <w:r>
        <w:t>.</w:t>
      </w:r>
      <w:r>
        <w:tab/>
        <w:t>Register of gifts</w:t>
      </w:r>
      <w:bookmarkEnd w:id="137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lastRenderedPageBreak/>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380" w:name="_Toc203650974"/>
      <w:bookmarkStart w:id="1381" w:name="_Toc203656178"/>
      <w:bookmarkStart w:id="1382" w:name="_Toc203729725"/>
      <w:r>
        <w:rPr>
          <w:rStyle w:val="CharSDivNo"/>
        </w:rPr>
        <w:t>Division 6</w:t>
      </w:r>
      <w:r>
        <w:t> — </w:t>
      </w:r>
      <w:r>
        <w:rPr>
          <w:rStyle w:val="CharSDivText"/>
        </w:rPr>
        <w:t xml:space="preserve">Provisions for </w:t>
      </w:r>
      <w:r>
        <w:rPr>
          <w:rStyle w:val="CharSDivText"/>
          <w:i/>
        </w:rPr>
        <w:t>Local Government Amendment Act 2023</w:t>
      </w:r>
      <w:bookmarkEnd w:id="1380"/>
      <w:bookmarkEnd w:id="1381"/>
      <w:bookmarkEnd w:id="1382"/>
    </w:p>
    <w:p>
      <w:pPr>
        <w:pStyle w:val="yFootnoteheading"/>
      </w:pPr>
      <w:r>
        <w:tab/>
        <w:t>[Heading inserted: No. 11 of 2023 s. 99.]</w:t>
      </w:r>
    </w:p>
    <w:p>
      <w:pPr>
        <w:pStyle w:val="yHeading5"/>
      </w:pPr>
      <w:bookmarkStart w:id="1383" w:name="_Toc203729726"/>
      <w:r>
        <w:rPr>
          <w:rStyle w:val="CharSClsNo"/>
        </w:rPr>
        <w:t>57</w:t>
      </w:r>
      <w:r>
        <w:t>.</w:t>
      </w:r>
      <w:r>
        <w:tab/>
        <w:t>Term used: 2023 amendment Act</w:t>
      </w:r>
      <w:bookmarkEnd w:id="1383"/>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384" w:name="_Toc203729727"/>
      <w:r>
        <w:rPr>
          <w:rStyle w:val="CharSClsNo"/>
        </w:rPr>
        <w:t>58</w:t>
      </w:r>
      <w:r>
        <w:t>.</w:t>
      </w:r>
      <w:r>
        <w:tab/>
        <w:t>Continued application of repealed provisions relating to membership and size of councils</w:t>
      </w:r>
      <w:bookmarkEnd w:id="1384"/>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 xml:space="preserve">Despite the amendment made by section 13 of the 2023 amendment Act, section 2.17, as in force immediately before amendment day, </w:t>
      </w:r>
      <w:r>
        <w:lastRenderedPageBreak/>
        <w:t>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385" w:name="_Toc203729728"/>
      <w:r>
        <w:rPr>
          <w:rStyle w:val="CharSClsNo"/>
        </w:rPr>
        <w:t>59</w:t>
      </w:r>
      <w:r>
        <w:t>.</w:t>
      </w:r>
      <w:r>
        <w:tab/>
        <w:t>Transitional orders relating to constitution of local government</w:t>
      </w:r>
      <w:bookmarkEnd w:id="1385"/>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lastRenderedPageBreak/>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lastRenderedPageBreak/>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386" w:name="_Toc203729729"/>
      <w:r>
        <w:rPr>
          <w:rStyle w:val="CharSClsNo"/>
        </w:rPr>
        <w:t>60</w:t>
      </w:r>
      <w:r>
        <w:t>.</w:t>
      </w:r>
      <w:r>
        <w:tab/>
        <w:t>Enrolment eligibility claims</w:t>
      </w:r>
      <w:bookmarkEnd w:id="1386"/>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387" w:name="_Toc203729730"/>
      <w:r>
        <w:rPr>
          <w:rStyle w:val="CharSClsNo"/>
        </w:rPr>
        <w:t>61</w:t>
      </w:r>
      <w:r>
        <w:t>.</w:t>
      </w:r>
      <w:r>
        <w:tab/>
        <w:t>Electors’ special meetings</w:t>
      </w:r>
      <w:bookmarkEnd w:id="1387"/>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388" w:name="_Toc203729731"/>
      <w:r>
        <w:rPr>
          <w:rStyle w:val="CharSClsNo"/>
        </w:rPr>
        <w:t>62</w:t>
      </w:r>
      <w:r>
        <w:t>.</w:t>
      </w:r>
      <w:r>
        <w:tab/>
        <w:t>Transitional regulations</w:t>
      </w:r>
      <w:bookmarkEnd w:id="1388"/>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lastRenderedPageBreak/>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1389" w:name="_Toc203650981"/>
      <w:bookmarkStart w:id="1390" w:name="_Toc203656185"/>
      <w:bookmarkStart w:id="1391" w:name="_Toc203729732"/>
      <w:r>
        <w:rPr>
          <w:rStyle w:val="CharSDivNo"/>
        </w:rPr>
        <w:t>Division 7</w:t>
      </w:r>
      <w:r>
        <w:t> — </w:t>
      </w:r>
      <w:r>
        <w:rPr>
          <w:rStyle w:val="CharSDivText"/>
        </w:rPr>
        <w:t xml:space="preserve">Provisions for </w:t>
      </w:r>
      <w:r>
        <w:rPr>
          <w:rStyle w:val="CharSDivText"/>
          <w:i/>
          <w:iCs/>
        </w:rPr>
        <w:t>Local Government Amendment Act 2024</w:t>
      </w:r>
      <w:bookmarkEnd w:id="1389"/>
      <w:bookmarkEnd w:id="1390"/>
      <w:bookmarkEnd w:id="1391"/>
    </w:p>
    <w:p>
      <w:pPr>
        <w:pStyle w:val="yFootnoteheading"/>
      </w:pPr>
      <w:r>
        <w:tab/>
        <w:t>[Heading inserted: No. 47 of 2024 s. 159.]</w:t>
      </w:r>
    </w:p>
    <w:p>
      <w:pPr>
        <w:pStyle w:val="yHeading4"/>
      </w:pPr>
      <w:bookmarkStart w:id="1392" w:name="_Toc203650982"/>
      <w:bookmarkStart w:id="1393" w:name="_Toc203656186"/>
      <w:bookmarkStart w:id="1394" w:name="_Toc203729733"/>
      <w:r>
        <w:t>Subdivision 1 — Preliminary</w:t>
      </w:r>
      <w:bookmarkEnd w:id="1392"/>
      <w:bookmarkEnd w:id="1393"/>
      <w:bookmarkEnd w:id="1394"/>
    </w:p>
    <w:p>
      <w:pPr>
        <w:pStyle w:val="yFootnoteheading"/>
      </w:pPr>
      <w:r>
        <w:tab/>
        <w:t>[Heading inserted: No. 47 of 2024 s. 159.]</w:t>
      </w:r>
    </w:p>
    <w:p>
      <w:pPr>
        <w:pStyle w:val="yHeading5"/>
      </w:pPr>
      <w:bookmarkStart w:id="1395" w:name="_Toc203729734"/>
      <w:r>
        <w:rPr>
          <w:rStyle w:val="CharSClsNo"/>
        </w:rPr>
        <w:t>63</w:t>
      </w:r>
      <w:r>
        <w:t>.</w:t>
      </w:r>
      <w:r>
        <w:tab/>
        <w:t>Term used: 2024 amendment Act</w:t>
      </w:r>
      <w:bookmarkEnd w:id="1395"/>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1396" w:name="_Toc203650984"/>
      <w:bookmarkStart w:id="1397" w:name="_Toc203656188"/>
      <w:bookmarkStart w:id="1398" w:name="_Toc203729735"/>
      <w:r>
        <w:t>Subdivision 2 — Serious local government offences</w:t>
      </w:r>
      <w:bookmarkEnd w:id="1396"/>
      <w:bookmarkEnd w:id="1397"/>
      <w:bookmarkEnd w:id="1398"/>
    </w:p>
    <w:p>
      <w:pPr>
        <w:pStyle w:val="yFootnoteheading"/>
      </w:pPr>
      <w:r>
        <w:tab/>
        <w:t>[Heading inserted: No. 47 of 2024 s. 159.]</w:t>
      </w:r>
    </w:p>
    <w:p>
      <w:pPr>
        <w:pStyle w:val="yHeading5"/>
      </w:pPr>
      <w:bookmarkStart w:id="1399" w:name="_Toc203729736"/>
      <w:r>
        <w:rPr>
          <w:rStyle w:val="CharSClsNo"/>
        </w:rPr>
        <w:t>64</w:t>
      </w:r>
      <w:r>
        <w:t>.</w:t>
      </w:r>
      <w:r>
        <w:tab/>
        <w:t>Conviction for serious local government offence</w:t>
      </w:r>
      <w:bookmarkEnd w:id="1399"/>
    </w:p>
    <w:p>
      <w:pPr>
        <w:pStyle w:val="ySubsection"/>
      </w:pPr>
      <w:r>
        <w:tab/>
      </w:r>
      <w:r>
        <w:tab/>
        <w:t xml:space="preserve">A person convicted of a serious local government offence (as defined in section 2.22(3)) before section 10(2) of the 2024 amendment Act </w:t>
      </w:r>
      <w:r>
        <w:lastRenderedPageBreak/>
        <w:t>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1400" w:name="_Toc203650986"/>
      <w:bookmarkStart w:id="1401" w:name="_Toc203656190"/>
      <w:bookmarkStart w:id="1402" w:name="_Toc203729737"/>
      <w:r>
        <w:t>Subdivision 3 — Local laws</w:t>
      </w:r>
      <w:bookmarkEnd w:id="1400"/>
      <w:bookmarkEnd w:id="1401"/>
      <w:bookmarkEnd w:id="1402"/>
    </w:p>
    <w:p>
      <w:pPr>
        <w:pStyle w:val="yFootnoteheading"/>
      </w:pPr>
      <w:r>
        <w:tab/>
        <w:t>[Heading inserted: No. 47 of 2024 s. 159.]</w:t>
      </w:r>
    </w:p>
    <w:p>
      <w:pPr>
        <w:pStyle w:val="yHeading5"/>
      </w:pPr>
      <w:bookmarkStart w:id="1403" w:name="_Toc203729738"/>
      <w:r>
        <w:rPr>
          <w:rStyle w:val="CharSClsNo"/>
        </w:rPr>
        <w:t>65</w:t>
      </w:r>
      <w:r>
        <w:t>.</w:t>
      </w:r>
      <w:r>
        <w:tab/>
        <w:t>Periodic review of local laws</w:t>
      </w:r>
      <w:bookmarkEnd w:id="1403"/>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lastRenderedPageBreak/>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1404" w:name="_Toc203650988"/>
      <w:bookmarkStart w:id="1405" w:name="_Toc203656192"/>
      <w:bookmarkStart w:id="1406" w:name="_Toc203729739"/>
      <w:r>
        <w:lastRenderedPageBreak/>
        <w:t>Subdivision 4 — Committees</w:t>
      </w:r>
      <w:bookmarkEnd w:id="1404"/>
      <w:bookmarkEnd w:id="1405"/>
      <w:bookmarkEnd w:id="1406"/>
    </w:p>
    <w:p>
      <w:pPr>
        <w:pStyle w:val="yFootnoteheading"/>
      </w:pPr>
      <w:r>
        <w:tab/>
        <w:t>[Heading inserted: No. 47 of 2024 s. 159.]</w:t>
      </w:r>
    </w:p>
    <w:p>
      <w:pPr>
        <w:pStyle w:val="yHeading5"/>
      </w:pPr>
      <w:bookmarkStart w:id="1407" w:name="_Toc203729740"/>
      <w:r>
        <w:rPr>
          <w:rStyle w:val="CharSClsNo"/>
        </w:rPr>
        <w:t>66</w:t>
      </w:r>
      <w:r>
        <w:t>.</w:t>
      </w:r>
      <w:r>
        <w:tab/>
        <w:t>Establishment of committees</w:t>
      </w:r>
      <w:bookmarkEnd w:id="1407"/>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1408" w:name="_Toc203729741"/>
      <w:r>
        <w:rPr>
          <w:rStyle w:val="CharSClsNo"/>
        </w:rPr>
        <w:t>67</w:t>
      </w:r>
      <w:r>
        <w:t>.</w:t>
      </w:r>
      <w:r>
        <w:tab/>
        <w:t>Presiding members</w:t>
      </w:r>
      <w:bookmarkEnd w:id="1408"/>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1409" w:name="_Toc203729742"/>
      <w:r>
        <w:rPr>
          <w:rStyle w:val="CharSClsNo"/>
        </w:rPr>
        <w:lastRenderedPageBreak/>
        <w:t>68</w:t>
      </w:r>
      <w:r>
        <w:t>.</w:t>
      </w:r>
      <w:r>
        <w:tab/>
        <w:t>Deputy presiding members</w:t>
      </w:r>
      <w:bookmarkEnd w:id="1409"/>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1410" w:name="_Toc203729743"/>
      <w:r>
        <w:rPr>
          <w:rStyle w:val="CharSClsNo"/>
        </w:rPr>
        <w:t>69</w:t>
      </w:r>
      <w:r>
        <w:t>.</w:t>
      </w:r>
      <w:r>
        <w:tab/>
        <w:t>Audit, risk and improvement committees</w:t>
      </w:r>
      <w:bookmarkEnd w:id="1410"/>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lastRenderedPageBreak/>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1411" w:name="_Toc203650993"/>
      <w:bookmarkStart w:id="1412" w:name="_Toc203656197"/>
      <w:bookmarkStart w:id="1413" w:name="_Toc203729744"/>
      <w:r>
        <w:t>Subdivision 5 — Electoral matters</w:t>
      </w:r>
      <w:bookmarkEnd w:id="1411"/>
      <w:bookmarkEnd w:id="1412"/>
      <w:bookmarkEnd w:id="1413"/>
    </w:p>
    <w:p>
      <w:pPr>
        <w:pStyle w:val="yFootnoteheading"/>
      </w:pPr>
      <w:r>
        <w:tab/>
        <w:t>[Heading inserted: No. 47 of 2024 s. 159.]</w:t>
      </w:r>
    </w:p>
    <w:p>
      <w:pPr>
        <w:pStyle w:val="yHeading5"/>
      </w:pPr>
      <w:bookmarkStart w:id="1414" w:name="_Toc203729745"/>
      <w:r>
        <w:rPr>
          <w:rStyle w:val="CharSClsNo"/>
        </w:rPr>
        <w:t>70</w:t>
      </w:r>
      <w:r>
        <w:t>.</w:t>
      </w:r>
      <w:r>
        <w:tab/>
        <w:t>Nominee of body corporate</w:t>
      </w:r>
      <w:bookmarkEnd w:id="1414"/>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1415" w:name="_Toc203729746"/>
      <w:r>
        <w:rPr>
          <w:rStyle w:val="CharSClsNo"/>
        </w:rPr>
        <w:lastRenderedPageBreak/>
        <w:t>71</w:t>
      </w:r>
      <w:r>
        <w:t>.</w:t>
      </w:r>
      <w:r>
        <w:tab/>
        <w:t>Saving for cl. 12</w:t>
      </w:r>
      <w:bookmarkEnd w:id="1415"/>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1416" w:name="_Toc203650996"/>
      <w:bookmarkStart w:id="1417" w:name="_Toc203656200"/>
      <w:bookmarkStart w:id="1418" w:name="_Toc203729747"/>
      <w:r>
        <w:t>Subdivision 6 — Conduct breaches and disciplinary matters</w:t>
      </w:r>
      <w:bookmarkEnd w:id="1416"/>
      <w:bookmarkEnd w:id="1417"/>
      <w:bookmarkEnd w:id="1418"/>
    </w:p>
    <w:p>
      <w:pPr>
        <w:pStyle w:val="yFootnoteheading"/>
      </w:pPr>
      <w:r>
        <w:tab/>
        <w:t>[Heading inserted: No. 47 of 2024 s. 159.]</w:t>
      </w:r>
    </w:p>
    <w:p>
      <w:pPr>
        <w:pStyle w:val="yHeading5"/>
      </w:pPr>
      <w:bookmarkStart w:id="1419" w:name="_Toc203729748"/>
      <w:r>
        <w:rPr>
          <w:rStyle w:val="CharSClsNo"/>
        </w:rPr>
        <w:t>72</w:t>
      </w:r>
      <w:r>
        <w:t>.</w:t>
      </w:r>
      <w:r>
        <w:tab/>
        <w:t>Terms used</w:t>
      </w:r>
      <w:bookmarkEnd w:id="1419"/>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lastRenderedPageBreak/>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1420" w:name="_Toc203729749"/>
      <w:r>
        <w:rPr>
          <w:rStyle w:val="CharSClsNo"/>
        </w:rPr>
        <w:t>73</w:t>
      </w:r>
      <w:r>
        <w:t>.</w:t>
      </w:r>
      <w:r>
        <w:tab/>
        <w:t>Pending conduct matters: minor breach, recurrent breach, serious breach</w:t>
      </w:r>
      <w:bookmarkEnd w:id="1420"/>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1421" w:name="_Toc203729750"/>
      <w:r>
        <w:rPr>
          <w:rStyle w:val="CharSClsNo"/>
        </w:rPr>
        <w:lastRenderedPageBreak/>
        <w:t>74</w:t>
      </w:r>
      <w:r>
        <w:t>.</w:t>
      </w:r>
      <w:r>
        <w:tab/>
        <w:t>Findings about minor, recurrent and serious breaches committed before amendment day</w:t>
      </w:r>
      <w:bookmarkEnd w:id="1421"/>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1422" w:name="_Toc203729751"/>
      <w:r>
        <w:rPr>
          <w:rStyle w:val="CharSClsNo"/>
        </w:rPr>
        <w:t>75</w:t>
      </w:r>
      <w:r>
        <w:t>.</w:t>
      </w:r>
      <w:r>
        <w:tab/>
        <w:t>Order made before amendment day</w:t>
      </w:r>
      <w:bookmarkEnd w:id="1422"/>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1423" w:name="_Toc203729752"/>
      <w:r>
        <w:rPr>
          <w:rStyle w:val="CharSClsNo"/>
        </w:rPr>
        <w:lastRenderedPageBreak/>
        <w:t>76</w:t>
      </w:r>
      <w:r>
        <w:t>.</w:t>
      </w:r>
      <w:r>
        <w:tab/>
        <w:t>Primary standards panel annual report</w:t>
      </w:r>
      <w:bookmarkEnd w:id="1423"/>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1424" w:name="_Toc203651002"/>
      <w:bookmarkStart w:id="1425" w:name="_Toc203656206"/>
      <w:bookmarkStart w:id="1426" w:name="_Toc203729753"/>
      <w:r>
        <w:t>Subdivision 7 — Inquiries and Ministerial intervention</w:t>
      </w:r>
      <w:bookmarkEnd w:id="1424"/>
      <w:bookmarkEnd w:id="1425"/>
      <w:bookmarkEnd w:id="1426"/>
    </w:p>
    <w:p>
      <w:pPr>
        <w:pStyle w:val="yFootnoteheading"/>
      </w:pPr>
      <w:r>
        <w:tab/>
        <w:t>[Heading inserted: No. 47 of 2024 s. 159.]</w:t>
      </w:r>
    </w:p>
    <w:p>
      <w:pPr>
        <w:pStyle w:val="yHeading5"/>
      </w:pPr>
      <w:bookmarkStart w:id="1427" w:name="_Toc203729754"/>
      <w:r>
        <w:rPr>
          <w:rStyle w:val="CharSClsNo"/>
        </w:rPr>
        <w:t>77</w:t>
      </w:r>
      <w:r>
        <w:t>.</w:t>
      </w:r>
      <w:r>
        <w:tab/>
        <w:t>Current inquiries by, or authorised by, Departmental CEO</w:t>
      </w:r>
      <w:bookmarkEnd w:id="1427"/>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lastRenderedPageBreak/>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1428" w:name="_Toc203729755"/>
      <w:r>
        <w:rPr>
          <w:rStyle w:val="CharSClsNo"/>
        </w:rPr>
        <w:t>78</w:t>
      </w:r>
      <w:r>
        <w:t>.</w:t>
      </w:r>
      <w:r>
        <w:tab/>
        <w:t>Inquiry Panels</w:t>
      </w:r>
      <w:bookmarkEnd w:id="1428"/>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1429" w:name="_Toc203729756"/>
      <w:r>
        <w:rPr>
          <w:rStyle w:val="CharSClsNo"/>
        </w:rPr>
        <w:t>79</w:t>
      </w:r>
      <w:r>
        <w:t>.</w:t>
      </w:r>
      <w:r>
        <w:tab/>
        <w:t>Ministerial intervention</w:t>
      </w:r>
      <w:bookmarkEnd w:id="1429"/>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lastRenderedPageBreak/>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1430" w:name="_Toc203651006"/>
      <w:bookmarkStart w:id="1431" w:name="_Toc203656210"/>
      <w:bookmarkStart w:id="1432" w:name="_Toc203729757"/>
      <w:r>
        <w:t>Subdivision 8 — Misapplication of funds and property</w:t>
      </w:r>
      <w:bookmarkEnd w:id="1430"/>
      <w:bookmarkEnd w:id="1431"/>
      <w:bookmarkEnd w:id="1432"/>
    </w:p>
    <w:p>
      <w:pPr>
        <w:pStyle w:val="yFootnoteheading"/>
      </w:pPr>
      <w:r>
        <w:tab/>
        <w:t>[Heading inserted: No. 47 of 2024 s. 159.]</w:t>
      </w:r>
    </w:p>
    <w:p>
      <w:pPr>
        <w:pStyle w:val="yHeading5"/>
      </w:pPr>
      <w:bookmarkStart w:id="1433" w:name="_Toc203729758"/>
      <w:r>
        <w:rPr>
          <w:rStyle w:val="CharSClsNo"/>
        </w:rPr>
        <w:t>80</w:t>
      </w:r>
      <w:r>
        <w:t>.</w:t>
      </w:r>
      <w:r>
        <w:tab/>
        <w:t>Part 8 Division 4 authorisations and Departmental CEO actions and approvals</w:t>
      </w:r>
      <w:bookmarkEnd w:id="1433"/>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1434" w:name="_Toc203651008"/>
      <w:bookmarkStart w:id="1435" w:name="_Toc203656212"/>
      <w:bookmarkStart w:id="1436" w:name="_Toc203729759"/>
      <w:r>
        <w:lastRenderedPageBreak/>
        <w:t>Subdivision 9 — General</w:t>
      </w:r>
      <w:bookmarkEnd w:id="1434"/>
      <w:bookmarkEnd w:id="1435"/>
      <w:bookmarkEnd w:id="1436"/>
    </w:p>
    <w:p>
      <w:pPr>
        <w:pStyle w:val="yFootnoteheading"/>
        <w:keepNext/>
      </w:pPr>
      <w:r>
        <w:tab/>
        <w:t>[Heading inserted: No. 47 of 2024 s. 159.]</w:t>
      </w:r>
    </w:p>
    <w:p>
      <w:pPr>
        <w:pStyle w:val="yHeading5"/>
      </w:pPr>
      <w:bookmarkStart w:id="1437" w:name="_Toc203729760"/>
      <w:r>
        <w:rPr>
          <w:rStyle w:val="CharSClsNo"/>
        </w:rPr>
        <w:t>81</w:t>
      </w:r>
      <w:r>
        <w:t>.</w:t>
      </w:r>
      <w:r>
        <w:tab/>
        <w:t>Transitional regulations</w:t>
      </w:r>
      <w:bookmarkEnd w:id="1437"/>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438" w:name="_Toc203651010"/>
      <w:bookmarkStart w:id="1439" w:name="_Toc203656214"/>
      <w:bookmarkStart w:id="1440" w:name="_Toc203729761"/>
      <w:r>
        <w:lastRenderedPageBreak/>
        <w:t>Notes</w:t>
      </w:r>
      <w:bookmarkEnd w:id="1438"/>
      <w:bookmarkEnd w:id="1439"/>
      <w:bookmarkEnd w:id="144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441" w:name="_Toc203729762"/>
      <w:r>
        <w:t>Compilation table</w:t>
      </w:r>
      <w:bookmarkEnd w:id="1441"/>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keepNext/>
              <w:spacing w:after="40"/>
            </w:pPr>
            <w:r>
              <w:rPr>
                <w:i/>
              </w:rPr>
              <w:lastRenderedPageBreak/>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lastRenderedPageBreak/>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lastRenderedPageBreak/>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lastRenderedPageBreak/>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lastRenderedPageBreak/>
              <w:t>Local Government Amendment Act 2024</w:t>
            </w:r>
            <w:r>
              <w:rPr>
                <w:iCs/>
              </w:rPr>
              <w:t xml:space="preserve"> Pt. 2 (other than </w:t>
            </w:r>
            <w:r>
              <w:t>s. 4(1) and (2), 8(1), 11-13, 14(2), 16, 17, 27, 36, 40, 44-49, 51-53, 55-57, 59(1), 60, 61, 64-71, 72(1) and (3), 73-83, 85-88, 90-114, 115(1), 116-125, 129, 131, 133, 134, 136, 137, 139, 140, 142, and 155-157)</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2)</w:t>
            </w:r>
          </w:p>
        </w:tc>
      </w:tr>
    </w:tbl>
    <w:p>
      <w:pPr>
        <w:pStyle w:val="nHeading3"/>
      </w:pPr>
      <w:bookmarkStart w:id="1442" w:name="_Toc203729763"/>
      <w:r>
        <w:t>Uncommenced provisions table</w:t>
      </w:r>
      <w:bookmarkEnd w:id="144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single" w:sz="4" w:space="0" w:color="auto"/>
            </w:tcBorders>
          </w:tcPr>
          <w:p>
            <w:pPr>
              <w:pStyle w:val="nTable"/>
              <w:spacing w:after="40"/>
              <w:rPr>
                <w:iCs/>
              </w:rPr>
            </w:pPr>
            <w:r>
              <w:rPr>
                <w:i/>
              </w:rPr>
              <w:lastRenderedPageBreak/>
              <w:t>Local Government Amendment Act 2024</w:t>
            </w:r>
            <w:r>
              <w:rPr>
                <w:iCs/>
              </w:rPr>
              <w:t xml:space="preserve"> </w:t>
            </w:r>
            <w:r>
              <w:t>s. 4(1) and (2), 8(1), 11-13, 14(2), 16, 17, 27, 36, 40, 44-49, 51-53, 55-57, 59(1), 60, 61, 64-71, 72(1) and (3), 73-83, 85-88, 90</w:t>
            </w:r>
            <w:r>
              <w:noBreakHyphen/>
              <w:t xml:space="preserve">114, 115(1), 116-125, 129, 131, 133, 134, 136, 137, 139, 140, 142 and 155-157 </w:t>
            </w:r>
            <w:r>
              <w:rPr>
                <w:iCs/>
              </w:rPr>
              <w:t>and Pt. 3 Div. 4</w:t>
            </w:r>
          </w:p>
        </w:tc>
        <w:tc>
          <w:tcPr>
            <w:tcW w:w="1148"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47" w:type="dxa"/>
            <w:tcBorders>
              <w:top w:val="nil"/>
              <w:bottom w:val="single" w:sz="4" w:space="0" w:color="auto"/>
            </w:tcBorders>
          </w:tcPr>
          <w:p>
            <w:pPr>
              <w:pStyle w:val="nTable"/>
              <w:spacing w:after="40"/>
            </w:pPr>
            <w:r>
              <w:t>To be proclaimed (see s. 2(1)(c)-(f), (h) and (i) and (2) and (3))</w:t>
            </w:r>
          </w:p>
        </w:tc>
      </w:tr>
    </w:tbl>
    <w:p>
      <w:pPr>
        <w:pStyle w:val="nHeading3"/>
      </w:pPr>
      <w:bookmarkStart w:id="1443" w:name="_Toc203729764"/>
      <w:r>
        <w:t>Other notes</w:t>
      </w:r>
      <w:bookmarkEnd w:id="144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lastRenderedPageBreak/>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w:t>
      </w:r>
      <w:r>
        <w:lastRenderedPageBreak/>
        <w:t xml:space="preserve">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lastRenderedPageBreak/>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lastRenderedPageBreak/>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lastRenderedPageBreak/>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lastRenderedPageBreak/>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lastRenderedPageBreak/>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w:t>
      </w:r>
      <w:r>
        <w:lastRenderedPageBreak/>
        <w:t>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 xml:space="preserve">any proceedings or remedy that immediately before the commencement might have been brought or continued by </w:t>
      </w:r>
      <w:r>
        <w:lastRenderedPageBreak/>
        <w:t>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lastRenderedPageBreak/>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lastRenderedPageBreak/>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445" w:name="_Toc203651014"/>
      <w:bookmarkStart w:id="1446" w:name="_Toc203656218"/>
      <w:bookmarkStart w:id="1447" w:name="_Toc203729765"/>
      <w:r>
        <w:rPr>
          <w:sz w:val="28"/>
        </w:rPr>
        <w:lastRenderedPageBreak/>
        <w:t>Defined terms</w:t>
      </w:r>
      <w:bookmarkEnd w:id="1445"/>
      <w:bookmarkEnd w:id="1446"/>
      <w:bookmarkEnd w:id="1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2024 amendment Act</w:t>
      </w:r>
      <w:r>
        <w:tab/>
        <w:t>Sch. 9.3 cl. 63</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 65(1), 66(1), 67(1), 68(1),</w:t>
      </w:r>
      <w:r>
        <w:br/>
      </w:r>
      <w:r>
        <w:tab/>
        <w:t xml:space="preserve"> 69(1), 70(1), 71(1), 72(1), 77(1), 78(1), 79(1), 80(1)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audit, risk and improvement committee</w:t>
      </w:r>
      <w:r>
        <w:tab/>
        <w:t>Sch. 9.3 cl. 69(1)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lastRenderedPageBreak/>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current inquiry</w:t>
      </w:r>
      <w:r>
        <w:tab/>
        <w:t>Sch. 9.3 cl. 77(1)</w:t>
      </w:r>
    </w:p>
    <w:p>
      <w:pPr>
        <w:pStyle w:val="DefinedTerms"/>
      </w:pPr>
      <w:r>
        <w:t>DAP function</w:t>
      </w:r>
      <w:r>
        <w:tab/>
        <w:t>9.69B(1)</w:t>
      </w:r>
    </w:p>
    <w:p>
      <w:pPr>
        <w:pStyle w:val="DefinedTerms"/>
      </w:pPr>
      <w:r>
        <w:t>DAP regulations</w:t>
      </w:r>
      <w:r>
        <w:tab/>
        <w:t>9.69B(1)</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lastRenderedPageBreak/>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 Sch. 4.1A cl. 8(2), 11(2),</w:t>
      </w:r>
      <w:r>
        <w:br/>
      </w:r>
      <w:r>
        <w:tab/>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 7.10(2)</w:t>
      </w:r>
    </w:p>
    <w:p>
      <w:pPr>
        <w:pStyle w:val="DefinedTerms"/>
      </w:pPr>
      <w:r>
        <w:t>enrolment eligibility claim</w:t>
      </w:r>
      <w:r>
        <w:tab/>
        <w:t>Sch. 9.3 cl. 71(1)</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audit committee</w:t>
      </w:r>
      <w:r>
        <w:tab/>
        <w:t>Sch. 9.3 cl. 69(1)</w:t>
      </w:r>
    </w:p>
    <w:p>
      <w:pPr>
        <w:pStyle w:val="DefinedTerms"/>
      </w:pPr>
      <w:r>
        <w:t>existing authorisation</w:t>
      </w:r>
      <w:r>
        <w:tab/>
        <w:t>Sch. 9.3 cl. 80(1)</w:t>
      </w:r>
    </w:p>
    <w:p>
      <w:pPr>
        <w:pStyle w:val="DefinedTerms"/>
      </w:pPr>
      <w:r>
        <w:t>existing committee</w:t>
      </w:r>
      <w:r>
        <w:tab/>
        <w:t>Sch. 9.3 cl. 66(1), 67(1)</w:t>
      </w:r>
    </w:p>
    <w:p>
      <w:pPr>
        <w:pStyle w:val="DefinedTerms"/>
      </w:pPr>
      <w:r>
        <w:t>existing deputy presiding member</w:t>
      </w:r>
      <w:r>
        <w:tab/>
        <w:t>Sch. 9.3 cl. 68(1)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lastRenderedPageBreak/>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4.73(6), Sch. 4.1A cl. 5(2),</w:t>
      </w:r>
      <w:r>
        <w:br/>
      </w:r>
      <w:r>
        <w:tab/>
        <w:t xml:space="preserve"> 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Division 1</w:t>
      </w:r>
      <w:r>
        <w:tab/>
        <w:t>Sch. 9.3 cl. 77(1)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 Sch. 9.3 cl. 78(1)</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lastRenderedPageBreak/>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Part 7 Division 1A</w:t>
      </w:r>
      <w:r>
        <w:tab/>
        <w:t>Sch. 9.3 cl. 69(1)</w:t>
      </w:r>
    </w:p>
    <w:p>
      <w:pPr>
        <w:pStyle w:val="DefinedTerms"/>
      </w:pPr>
      <w:r>
        <w:t>new Part 8A</w:t>
      </w:r>
      <w:r>
        <w:tab/>
        <w:t>Sch. 9.3 cl. 72(1)</w:t>
      </w:r>
    </w:p>
    <w:p>
      <w:pPr>
        <w:pStyle w:val="DefinedTerms"/>
      </w:pPr>
      <w:r>
        <w:t>new section 5.12(1)</w:t>
      </w:r>
      <w:r>
        <w:tab/>
        <w:t>Sch. 9.3 cl. 67(1)</w:t>
      </w:r>
    </w:p>
    <w:p>
      <w:pPr>
        <w:pStyle w:val="DefinedTerms"/>
      </w:pPr>
      <w:r>
        <w:t>new section 5.12(2)</w:t>
      </w:r>
      <w:r>
        <w:tab/>
        <w:t>Sch. 9.3 cl. 68(1)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officer</w:t>
      </w:r>
      <w:r>
        <w:tab/>
        <w:t>4.31(1GA), Sch. 9.3 cl. 70(1)</w:t>
      </w:r>
    </w:p>
    <w:p>
      <w:pPr>
        <w:pStyle w:val="DefinedTerms"/>
      </w:pPr>
      <w:r>
        <w:t>officially certified</w:t>
      </w:r>
      <w:r>
        <w:tab/>
        <w:t>9.48(2)</w:t>
      </w:r>
    </w:p>
    <w:p>
      <w:pPr>
        <w:pStyle w:val="DefinedTerms"/>
      </w:pPr>
      <w:r>
        <w:t>official plan</w:t>
      </w:r>
      <w:r>
        <w:tab/>
        <w:t>9.48(2)</w:t>
      </w:r>
    </w:p>
    <w:p>
      <w:pPr>
        <w:pStyle w:val="DefinedTerms"/>
      </w:pPr>
      <w:r>
        <w:t>old Part 7 Division 1A</w:t>
      </w:r>
      <w:r>
        <w:tab/>
        <w:t>Sch. 9.3 cl. 69(1)</w:t>
      </w:r>
    </w:p>
    <w:p>
      <w:pPr>
        <w:pStyle w:val="DefinedTerms"/>
      </w:pPr>
      <w:r>
        <w:t>old Schedule</w:t>
      </w:r>
      <w:r>
        <w:tab/>
        <w:t>Sch. 9.3 cl. 72(1)</w:t>
      </w:r>
    </w:p>
    <w:p>
      <w:pPr>
        <w:pStyle w:val="DefinedTerms"/>
      </w:pPr>
      <w:r>
        <w:t>old section</w:t>
      </w:r>
      <w:r>
        <w:tab/>
        <w:t>Sch. 9.3 cl. 72(1), 77(1)</w:t>
      </w:r>
    </w:p>
    <w:p>
      <w:pPr>
        <w:pStyle w:val="DefinedTerms"/>
      </w:pPr>
      <w:r>
        <w:t>one office election</w:t>
      </w:r>
      <w:r>
        <w:tab/>
        <w:t>Sch. 4.1 cl. 1</w:t>
      </w:r>
    </w:p>
    <w:p>
      <w:pPr>
        <w:pStyle w:val="DefinedTerms"/>
      </w:pPr>
      <w:r>
        <w:t>on which the order is based</w:t>
      </w:r>
      <w:r>
        <w:tab/>
        <w:t>8.15D</w:t>
      </w:r>
    </w:p>
    <w:p>
      <w:pPr>
        <w:pStyle w:val="DefinedTerms"/>
      </w:pPr>
      <w:r>
        <w:t>opt</w:t>
      </w:r>
      <w:r>
        <w:noBreakHyphen/>
        <w:t>out notice</w:t>
      </w:r>
      <w:r>
        <w:tab/>
        <w:t>5.99C(2)</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lastRenderedPageBreak/>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personal information</w:t>
      </w:r>
      <w:r>
        <w:tab/>
        <w:t>5.92(5)</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4.1, 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pre-amendment local law</w:t>
      </w:r>
      <w:r>
        <w:tab/>
        <w:t>Sch. 9.3 cl. 65(1)</w:t>
      </w:r>
    </w:p>
    <w:p>
      <w:pPr>
        <w:pStyle w:val="DefinedTerms"/>
      </w:pPr>
      <w:r>
        <w:t>preference vote</w:t>
      </w:r>
      <w:r>
        <w:tab/>
        <w:t>4.73(6), Sch. 4.1 cl. 1</w:t>
      </w:r>
    </w:p>
    <w:p>
      <w:pPr>
        <w:pStyle w:val="DefinedTerms"/>
      </w:pPr>
      <w:r>
        <w:t>prescribed</w:t>
      </w:r>
      <w:r>
        <w:tab/>
        <w:t>1.4, 9.13(1), 9.15</w:t>
      </w:r>
    </w:p>
    <w:p>
      <w:pPr>
        <w:pStyle w:val="DefinedTerms"/>
      </w:pPr>
      <w:r>
        <w:t>prescribed development application</w:t>
      </w:r>
      <w:r>
        <w:tab/>
        <w:t>9.69B(1)</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 Sch. 9.3 cl. 76(1)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lastRenderedPageBreak/>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 5.99E(1)</w:t>
      </w:r>
    </w:p>
    <w:p>
      <w:pPr>
        <w:pStyle w:val="DefinedTerms"/>
      </w:pPr>
      <w:r>
        <w:t>relevant pre-amendment period</w:t>
      </w:r>
      <w:r>
        <w:tab/>
        <w:t>Sch. 9.3 cl. 65(1)</w:t>
      </w:r>
    </w:p>
    <w:p>
      <w:pPr>
        <w:pStyle w:val="DefinedTerms"/>
      </w:pPr>
      <w:r>
        <w:t>relevant rateable property</w:t>
      </w:r>
      <w:r>
        <w:tab/>
        <w:t>4.32(3D)</w:t>
      </w:r>
    </w:p>
    <w:p>
      <w:pPr>
        <w:pStyle w:val="DefinedTerms"/>
      </w:pPr>
      <w:r>
        <w:t>remuneration</w:t>
      </w:r>
      <w:r>
        <w:tab/>
        <w:t>5.99B(1)</w:t>
      </w:r>
    </w:p>
    <w:p>
      <w:pPr>
        <w:pStyle w:val="DefinedTerms"/>
      </w:pPr>
      <w:r>
        <w:t>required way</w:t>
      </w:r>
      <w:r>
        <w:tab/>
        <w:t>3.12(6A)</w:t>
      </w:r>
    </w:p>
    <w:p>
      <w:pPr>
        <w:pStyle w:val="DefinedTerms"/>
      </w:pPr>
      <w:r>
        <w:t>return</w:t>
      </w:r>
      <w:r>
        <w:tab/>
        <w:t>5.74(1)</w:t>
      </w:r>
    </w:p>
    <w:p>
      <w:pPr>
        <w:pStyle w:val="DefinedTerms"/>
      </w:pPr>
      <w:r>
        <w:t>returnable amount</w:t>
      </w:r>
      <w:r>
        <w:tab/>
        <w:t>5.99E(2)</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secrecy provision</w:t>
      </w:r>
      <w:r>
        <w:tab/>
        <w:t>5.92(5)</w:t>
      </w:r>
    </w:p>
    <w:p>
      <w:pPr>
        <w:pStyle w:val="DefinedTerms"/>
      </w:pPr>
      <w:r>
        <w:t>senior employee</w:t>
      </w:r>
      <w:r>
        <w:tab/>
        <w:t>1.4</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significant act</w:t>
      </w:r>
      <w:r>
        <w:tab/>
        <w:t>3.73(1)</w:t>
      </w:r>
    </w:p>
    <w:p>
      <w:pPr>
        <w:pStyle w:val="DefinedTerms"/>
      </w:pPr>
      <w:r>
        <w:t>specified</w:t>
      </w:r>
      <w:r>
        <w:tab/>
        <w:t>3.38, 4.1C(2), 4.1D(2), 9.10(1), Sch. 9.3 cl. 54(1), 62(1), 81(1)</w:t>
      </w:r>
    </w:p>
    <w:p>
      <w:pPr>
        <w:pStyle w:val="DefinedTerms"/>
      </w:pPr>
      <w:r>
        <w:t>specified area rate</w:t>
      </w:r>
      <w:r>
        <w:tab/>
        <w:t>6.1</w:t>
      </w:r>
    </w:p>
    <w:p>
      <w:pPr>
        <w:pStyle w:val="DefinedTerms"/>
      </w:pPr>
      <w:r>
        <w:t>stand</w:t>
      </w:r>
      <w:r>
        <w:tab/>
        <w:t>Sch. 9.1 cl. 1(1)</w:t>
      </w:r>
    </w:p>
    <w:p>
      <w:pPr>
        <w:pStyle w:val="DefinedTerms"/>
      </w:pPr>
      <w:r>
        <w:t>standards panel</w:t>
      </w:r>
      <w:r>
        <w:tab/>
        <w:t>5.102A, Sch. 9.3 cl. 72(1)</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lastRenderedPageBreak/>
        <w:t>submission</w:t>
      </w:r>
      <w:r>
        <w:tab/>
        <w:t>Sch. 2.2 cl. 1</w:t>
      </w:r>
    </w:p>
    <w:p>
      <w:pPr>
        <w:pStyle w:val="DefinedTerms"/>
      </w:pPr>
      <w:r>
        <w:t xml:space="preserve">superannuation contribution payment </w:t>
      </w:r>
      <w:r>
        <w:tab/>
        <w:t>5.99B(1)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and (4)</w:t>
      </w:r>
    </w:p>
    <w:p>
      <w:pPr>
        <w:pStyle w:val="DefinedTerms"/>
      </w:pPr>
      <w:r>
        <w:t>transitional matter</w:t>
      </w:r>
      <w:r>
        <w:tab/>
        <w:t>Sch. 9.3 cl. 54(1), 62(1), 81(1)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4.1, 4.61(1)</w:t>
      </w:r>
    </w:p>
    <w:p>
      <w:pPr>
        <w:pStyle w:val="DefinedTerms"/>
      </w:pPr>
      <w:r>
        <w:t>voting papers</w:t>
      </w:r>
      <w:r>
        <w:tab/>
        <w:t>4.71(2)</w:t>
      </w:r>
    </w:p>
    <w:p>
      <w:pPr>
        <w:pStyle w:val="DefinedTerms"/>
      </w:pPr>
      <w:r>
        <w:t>WALGA</w:t>
      </w:r>
      <w:r>
        <w:tab/>
        <w:t>1.4</w:t>
      </w:r>
    </w:p>
    <w:p>
      <w:pPr>
        <w:pStyle w:val="DefinedTerms"/>
      </w:pPr>
      <w:r>
        <w:t>ward</w:t>
      </w:r>
      <w:r>
        <w:tab/>
        <w:t>1.4</w:t>
      </w:r>
    </w:p>
    <w:p>
      <w:pPr>
        <w:rPr>
          <w:sz w:val="20"/>
        </w:rPr>
      </w:pPr>
      <w:r>
        <w:br w:type="page"/>
      </w:r>
    </w:p>
    <w:p>
      <w:pPr>
        <w:pStyle w:val="DefinedTerms"/>
      </w:pPr>
      <w:r>
        <w:lastRenderedPageBreak/>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15723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1B744F" w14:textId="5FDDCF93" w:rsidR="00AA13BC" w:rsidRDefault="005420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7E25">
                        <w:rPr>
                          <w:sz w:val="16"/>
                        </w:rPr>
                        <w:t>2025</w:t>
                      </w:r>
                      <w:r>
                        <w:rPr>
                          <w:sz w:val="16"/>
                        </w:rPr>
                        <w:fldChar w:fldCharType="end"/>
                      </w:r>
                      <w:r>
                        <w:rPr>
                          <w:sz w:val="16"/>
                        </w:rPr>
                        <w:t>.</w:t>
                      </w:r>
                    </w:p>
                    <w:p w14:paraId="1549BA2B" w14:textId="77777777" w:rsidR="00AA13BC" w:rsidRDefault="005420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77B154" w14:textId="77577F6C" w:rsidR="00AA13BC" w:rsidRDefault="005420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7E25">
                        <w:rPr>
                          <w:sz w:val="16"/>
                        </w:rPr>
                        <w:t>2025</w:t>
                      </w:r>
                      <w:r>
                        <w:rPr>
                          <w:sz w:val="16"/>
                        </w:rPr>
                        <w:fldChar w:fldCharType="end"/>
                      </w:r>
                      <w:r>
                        <w:rPr>
                          <w:sz w:val="16"/>
                        </w:rPr>
                        <w:t>.</w:t>
                      </w:r>
                    </w:p>
                    <w:p w14:paraId="32DAC137" w14:textId="77777777" w:rsidR="00AA13BC" w:rsidRDefault="005420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7" w:name="Schedule"/>
    <w:bookmarkEnd w:id="1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44" w:name="Compilation"/>
    <w:bookmarkEnd w:id="144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8" w:name="DefinedTerms"/>
    <w:bookmarkEnd w:id="144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9" w:name="Coversheet"/>
    <w:bookmarkEnd w:id="1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23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2553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2393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166966</Words>
  <Characters>794760</Characters>
  <Application>Microsoft Office Word</Application>
  <DocSecurity>0</DocSecurity>
  <Lines>21480</Lines>
  <Paragraphs>12654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949072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1995 - 07-ap0-00</dc:title>
  <dc:subject/>
  <dc:creator/>
  <cp:keywords/>
  <dc:description/>
  <cp:lastModifiedBy>Master Repository Process</cp:lastModifiedBy>
  <cp:revision>4</cp:revision>
  <cp:lastPrinted>2019-10-18T04:04:00Z</cp:lastPrinted>
  <dcterms:created xsi:type="dcterms:W3CDTF">2025-07-22T04:51:00Z</dcterms:created>
  <dcterms:modified xsi:type="dcterms:W3CDTF">2025-07-22T04:53:00Z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24 Jul 2025</vt:lpwstr>
  </property>
  <property fmtid="{D5CDD505-2E9C-101B-9397-08002B2CF9AE}" pid="8" name="Suffix">
    <vt:lpwstr>07-ap0-00</vt:lpwstr>
  </property>
  <property fmtid="{D5CDD505-2E9C-101B-9397-08002B2CF9AE}" pid="9" name="Official">
    <vt:lpwstr/>
  </property>
  <property fmtid="{D5CDD505-2E9C-101B-9397-08002B2CF9AE}" pid="10" name="CommencementDate">
    <vt:lpwstr>20250724</vt:lpwstr>
  </property>
  <property fmtid="{D5CDD505-2E9C-101B-9397-08002B2CF9AE}" pid="11" name="CommencementAsAt">
    <vt:filetime>2025-07-23T16:00:00Z</vt:filetime>
  </property>
  <property fmtid="{D5CDD505-2E9C-101B-9397-08002B2CF9AE}" pid="12" name="CommencementYear">
    <vt:lpwstr>2025</vt:lpwstr>
  </property>
</Properties>
</file>