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Amendment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Amendment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_Toc206067682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_Toc206067683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_Toc206067684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9AA amended</w:t>
      </w:r>
      <w:r>
        <w:tab/>
      </w:r>
      <w:r>
        <w:fldChar w:fldCharType="begin"/>
      </w:r>
      <w:r>
        <w:instrText xml:space="preserve"> PAGEREF _Toc206067685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Control Amendment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6067429"/>
      <w:bookmarkStart w:id="3" w:name="_Toc20606768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Amendment Regulations (No. 2) 2025</w:t>
      </w:r>
      <w:r>
        <w:t>.</w:t>
      </w:r>
    </w:p>
    <w:p>
      <w:pPr>
        <w:pStyle w:val="Heading5"/>
        <w:rPr>
          <w:rStyle w:val="DraftersNotes"/>
          <w:b/>
          <w:i w:val="0"/>
          <w:spacing w:val="-2"/>
          <w:sz w:val="24"/>
        </w:rPr>
      </w:pPr>
      <w:bookmarkStart w:id="5" w:name="_Toc206067430"/>
      <w:bookmarkStart w:id="6" w:name="_Toc2060676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06067431"/>
      <w:bookmarkStart w:id="8" w:name="_Toc2060676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Regulations 1989</w:t>
      </w:r>
      <w:r>
        <w:t>.</w:t>
      </w:r>
    </w:p>
    <w:p>
      <w:pPr>
        <w:pStyle w:val="Heading5"/>
      </w:pPr>
      <w:bookmarkStart w:id="9" w:name="_Toc206067432"/>
      <w:bookmarkStart w:id="10" w:name="_Toc206067685"/>
      <w:r>
        <w:rPr>
          <w:rStyle w:val="CharSectno"/>
        </w:rPr>
        <w:t>4</w:t>
      </w:r>
      <w:r>
        <w:t>.</w:t>
      </w:r>
      <w:r>
        <w:tab/>
        <w:t>Regulation 9AA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regulation 9AA:</w:t>
      </w:r>
    </w:p>
    <w:p>
      <w:pPr>
        <w:pStyle w:val="Indenta"/>
      </w:pPr>
      <w:r>
        <w:tab/>
        <w:t>(a)</w:t>
      </w:r>
      <w:r>
        <w:tab/>
        <w:t>delete “For”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>For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“25 km”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15 km</w:t>
      </w:r>
    </w:p>
    <w:p>
      <w:pPr>
        <w:pStyle w:val="BlankClose"/>
      </w:pPr>
    </w:p>
    <w:p>
      <w:pPr>
        <w:pStyle w:val="Subsection"/>
      </w:pPr>
      <w:r>
        <w:lastRenderedPageBreak/>
        <w:tab/>
        <w:t>(2)</w:t>
      </w:r>
      <w:r>
        <w:tab/>
        <w:t>At the end of regulation 9AA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The distance referred to in subregulation (1) is to be calculated using the shortest route by road.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E894D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8105DFE" w14:textId="5C8BE26D" w:rsidR="000650DE" w:rsidRDefault="000650D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C04DA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F2D654" w14:textId="77777777" w:rsidR="000650DE" w:rsidRDefault="000650D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15346D" w14:textId="01368562" w:rsidR="000650DE" w:rsidRDefault="000650D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C04DA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890041" w14:textId="77777777" w:rsidR="000650DE" w:rsidRDefault="000650D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81412361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2181640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218164035_GUID" w:val="22c37379-3102-4915-835b-8ccef0184796"/>
    <w:docVar w:name="WAFER_202503211142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21114209_GUID" w:val="6d366468-c43a-4adc-86e7-bffa6fdf30e5"/>
    <w:docVar w:name="WAFER_202508141236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814123612_GUID" w:val="cf6f9a6b-4dce-4f2d-807c-fe2dae7f8c5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AAEC1198-E062-44EA-94E4-071A03A1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268</Words>
  <Characters>1392</Characters>
  <Application>Microsoft Office Word</Application>
  <DocSecurity>0</DocSecurity>
  <Lines>73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Amendment Regulations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2025-08-19T03:05:00Z</dcterms:created>
  <dcterms:modified xsi:type="dcterms:W3CDTF">2025-08-19T03:05:00Z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55344</vt:lpwstr>
  </property>
  <property fmtid="{D5CDD505-2E9C-101B-9397-08002B2CF9AE}" pid="3" name="DocumentType">
    <vt:lpwstr>Reg</vt:lpwstr>
  </property>
  <property fmtid="{D5CDD505-2E9C-101B-9397-08002B2CF9AE}" pid="4" name="AsAtDate">
    <vt:lpwstr>20 Aug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2025/149</vt:lpwstr>
  </property>
  <property fmtid="{D5CDD505-2E9C-101B-9397-08002B2CF9AE}" pid="8" name="PublishDate">
    <vt:lpwstr>20 Aug 2025</vt:lpwstr>
  </property>
  <property fmtid="{D5CDD505-2E9C-101B-9397-08002B2CF9AE}" pid="9" name="CommencementDate">
    <vt:lpwstr>20250820</vt:lpwstr>
  </property>
  <property fmtid="{D5CDD505-2E9C-101B-9397-08002B2CF9AE}" pid="10" name="CommencementAsAt">
    <vt:filetime>2025-08-19T16:00:00Z</vt:filetime>
  </property>
  <property fmtid="{D5CDD505-2E9C-101B-9397-08002B2CF9AE}" pid="11" name="CommencementYear">
    <vt:lpwstr>2025</vt:lpwstr>
  </property>
</Properties>
</file>