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Mining Amendment (Transfer of Royalty Administration) Act 2025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Mining Amendment (Transfer of Royalty Administration) Act 2025 Commencement Proclamation 2025</w:t>
      </w:r>
      <w:r>
        <w:fldChar w:fldCharType="end"/>
      </w:r>
    </w:p>
    <w:p/>
    <w:p>
      <w:pPr>
        <w:jc w:val="center"/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Mining Amendment (Transfer of Royalty Administration) Act 2025 Commencement Proclamation 2025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_Toc207206655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_Toc207206656 \h </w:instrText>
      </w:r>
      <w:r>
        <w:fldChar w:fldCharType="separate"/>
      </w:r>
      <w:r>
        <w:t>1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Mining Amendment (Transfer of Royalty Administration) Act 2025</w:t>
      </w:r>
    </w:p>
    <w:p>
      <w:pPr>
        <w:pStyle w:val="NameofActReg"/>
      </w:pPr>
      <w:r>
        <w:t>Mining Amendment (Transfer of Royalty Administration) Act 2025 Commencement Proclamation 2025</w:t>
      </w:r>
    </w:p>
    <w:p>
      <w:pPr>
        <w:pStyle w:val="MadeBy"/>
      </w:pPr>
      <w:r>
        <w:t xml:space="preserve">Made under the </w:t>
      </w:r>
      <w:r>
        <w:rPr>
          <w:i/>
        </w:rPr>
        <w:t>Mining Amendment (Transfer of Royalty Administration) Act 2025</w:t>
      </w:r>
      <w:r>
        <w:t xml:space="preserve"> section 2(b) by the Governor in Executive Council.</w:t>
      </w:r>
    </w:p>
    <w:p>
      <w:pPr>
        <w:pStyle w:val="Heading5"/>
      </w:pPr>
      <w:bookmarkStart w:id="2" w:name="_Toc207095999"/>
      <w:bookmarkStart w:id="3" w:name="_Toc207206655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>
      <w:pPr>
        <w:pStyle w:val="Subsection"/>
      </w:pPr>
      <w:r>
        <w:tab/>
      </w:r>
      <w:r>
        <w:tab/>
      </w:r>
      <w:bookmarkStart w:id="4" w:name="Start_Cursor"/>
      <w:bookmarkEnd w:id="4"/>
      <w:r>
        <w:rPr>
          <w:spacing w:val="-2"/>
        </w:rPr>
        <w:t>This proclamation</w:t>
      </w:r>
      <w:r>
        <w:t xml:space="preserve"> is the </w:t>
      </w:r>
      <w:r>
        <w:rPr>
          <w:i/>
        </w:rPr>
        <w:t>Mining Amendment (Transfer of Royalty Administration) Act 2025 Commencement Proclamation 2025</w:t>
      </w:r>
      <w:r>
        <w:t>.</w:t>
      </w:r>
    </w:p>
    <w:p>
      <w:pPr>
        <w:pStyle w:val="Heading5"/>
        <w:rPr>
          <w:spacing w:val="-2"/>
        </w:rPr>
      </w:pPr>
      <w:bookmarkStart w:id="5" w:name="_Toc207096000"/>
      <w:bookmarkStart w:id="6" w:name="_Toc207206656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>
      <w:pPr>
        <w:pStyle w:val="Subsection"/>
      </w:pPr>
      <w:r>
        <w:rPr>
          <w:spacing w:val="-2"/>
        </w:rPr>
        <w:tab/>
      </w:r>
      <w:r>
        <w:rPr>
          <w:spacing w:val="-2"/>
        </w:rPr>
        <w:tab/>
        <w:t xml:space="preserve">The </w:t>
      </w:r>
      <w:r>
        <w:rPr>
          <w:i/>
          <w:spacing w:val="-2"/>
        </w:rPr>
        <w:t>Mining Amendment (Transfer of Royalty Administration) Act 2025</w:t>
      </w:r>
      <w:r>
        <w:rPr>
          <w:spacing w:val="-2"/>
        </w:rPr>
        <w:t>, other than Part 1, comes into operation on 1</w:t>
      </w:r>
      <w:r>
        <w:t> September 2025.</w:t>
      </w:r>
    </w:p>
    <w:p>
      <w:pPr>
        <w:pStyle w:val="ByCommand"/>
        <w:keepNext/>
        <w:tabs>
          <w:tab w:val="clear" w:pos="7088"/>
          <w:tab w:val="right" w:pos="6663"/>
        </w:tabs>
      </w:pPr>
      <w:r>
        <w:t>C. DAWSON, Governor</w:t>
      </w:r>
      <w:r>
        <w:tab/>
        <w:t>L.S.</w:t>
      </w:r>
    </w:p>
    <w:p>
      <w:pPr>
        <w:pStyle w:val="ByCommand"/>
      </w:pPr>
      <w:r>
        <w:t>D. MICHAEL, Minister for Finance</w:t>
      </w:r>
    </w:p>
    <w:p>
      <w:pPr>
        <w:pStyle w:val="ProcNote"/>
        <w:spacing w:before="120"/>
      </w:pPr>
      <w:r>
        <w:t>Note:</w:t>
      </w:r>
      <w:r>
        <w:tab/>
        <w:t xml:space="preserve">This proclamation brings into operation the remainder of the </w:t>
      </w:r>
      <w:r>
        <w:rPr>
          <w:i/>
          <w:spacing w:val="-2"/>
        </w:rPr>
        <w:t>Mining Amendment (Transfer of Royalty Administration) Act 2025</w:t>
      </w:r>
      <w:r>
        <w:t>.</w:t>
      </w:r>
    </w:p>
    <w:p>
      <w:pPr>
        <w:sectPr>
          <w:headerReference w:type="even" r:id="rId20"/>
          <w:headerReference w:type="default" r:id="rId21"/>
          <w:headerReference w:type="first" r:id="rId22"/>
          <w:endnotePr>
            <w:numFmt w:val="decimal"/>
          </w:endnotePr>
          <w:pgSz w:w="11907" w:h="16840" w:code="9"/>
          <w:pgMar w:top="1814" w:right="2410" w:bottom="851" w:left="2410" w:header="1134" w:footer="3544" w:gutter="0"/>
          <w:pgNumType w:start="1"/>
          <w:cols w:space="720"/>
          <w:noEndnote/>
          <w:titlePg/>
          <w:docGrid w:linePitch="326"/>
        </w:sectPr>
      </w:pP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endnotePr>
        <w:numFmt w:val="decimal"/>
      </w:endnotePr>
      <w:type w:val="continuous"/>
      <w:pgSz w:w="11907" w:h="16840" w:code="9"/>
      <w:pgMar w:top="851" w:right="1701" w:bottom="1021" w:left="1701" w:header="851" w:footer="284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2025/151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28 Aug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2025/151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28 Aug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2025/151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28 Aug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2025/151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28 Aug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2025/151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28 Aug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2025/151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28 Aug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Mining Amendment (Transfer of Royalty Administration) Act 2025 Commencement Proclamation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Mining Amendment (Transfer of Royalty Administration) Act 2025 Commencement Proclamation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7263"/>
    </w:tblGrid>
    <w:tr>
      <w:trPr>
        <w:cantSplit/>
        <w:jc w:val="center"/>
      </w:trPr>
      <w:tc>
        <w:tcPr>
          <w:tcW w:w="7263" w:type="dxa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\* CHARFORMAT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Mining Amendment (Transfer of Royalty Administration) Act 2025 Commencement Proclamation 2025</w:t>
          </w:r>
          <w:r>
            <w:rPr>
              <w:b/>
              <w:i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7263"/>
    </w:tblGrid>
    <w:tr>
      <w:trPr>
        <w:cantSplit/>
        <w:jc w:val="center"/>
      </w:trPr>
      <w:tc>
        <w:tcPr>
          <w:tcW w:w="7263" w:type="dxa"/>
        </w:tcPr>
        <w:p>
          <w:pPr>
            <w:pStyle w:val="Header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\* CHARFORMAT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Mining Amendment (Transfer of Royalty Administration) Act 2025 Commencement Proclamation 2025</w:t>
          </w:r>
          <w:r>
            <w:rPr>
              <w:b/>
              <w:i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7" w:name="Coversheet"/>
    <w:bookmarkEnd w:id="7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8"/>
  </w:num>
  <w:num w:numId="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8913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50826101911"/>
    <w:docVar w:name="WAFER_20150206084911" w:val="e3db0770-cc4f-41ae-83a2-724b2a69a148"/>
    <w:docVar w:name="WAFER_20150206084911_GUID" w:val="UpdateStyles,UsedStyles"/>
    <w:docVar w:name="WAFER_20151019091808" w:val="ee4851be-c329-4303-9776-99e664e0c020"/>
    <w:docVar w:name="WAFER_20151019091808_GUID" w:val="UpdateStyles,UsedStyles"/>
    <w:docVar w:name="WAFER_20151019113734" w:val="4a14603e-4bf3-4bb7-84a1-19dd7d1543f6"/>
    <w:docVar w:name="WAFER_20151019113734_GUID" w:val="UpdateStyles"/>
    <w:docVar w:name="WAFER_20151102150207" w:val="d3b9b5d9-1b76-4925-88eb-c821544b21d0"/>
    <w:docVar w:name="WAFER_20151102150207_GUID" w:val="UpdateStyles"/>
    <w:docVar w:name="WAFER_20170522141550" w:val="e540142c-d322-48dc-a3b0-9a7950c2a112"/>
    <w:docVar w:name="WAFER_20170522141550_GUID" w:val="UpdateStyles"/>
    <w:docVar w:name="WAFER_20190213151215" w:val="ea28a8db-7a0d-49fc-a22e-3b35b8a84de4"/>
    <w:docVar w:name="WAFER_20190213151215_GUID" w:val="UpdateStyles"/>
    <w:docVar w:name="WAFER_20190227114908" w:val="e1f39c98-c059-4897-aa2e-e0747b14d83b"/>
    <w:docVar w:name="WAFER_20190227114908_GUID" w:val="UpdateStyles.ProcessFixes,UpdateStyles.ProcessFixes,RemoveIncorrectStyles.ProcessStyles,RemoveIncorrectStyles.ProcessStyles"/>
    <w:docVar w:name="WAFER_20191031155947" w:val="1b8c8e27-7ddf-4aa7-919a-2adfd933ac75"/>
    <w:docVar w:name="WAFER_20191031155947_GUID" w:val="1b8c8e27-7ddf-4aa7-919a-2adfd933ac75"/>
    <w:docVar w:name="WAFER_20200207102940" w:val="1b8c8e27-7ddf-4aa7-919a-2adfd933ac75"/>
    <w:docVar w:name="WAFER_20200207102940_GUID" w:val="1b8c8e27-7ddf-4aa7-919a-2adfd933ac75"/>
    <w:docVar w:name="WAFER_20250717163738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Footer.ResetPageFooter,RunningHeaders.Run,UpdateStyles.ProcessFixes,UpdateStyles.ProcessFixes,RemoveIncorrectStyles.ProcessStyles,RemoveIncorrectStyles.ProcessStyles"/>
    <w:docVar w:name="WAFER_20250717163738_GUID" w:val="c3c7a3dc-a7a1-4c58-adb7-1c7329ce94a4"/>
    <w:docVar w:name="WAFER_20250729121754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50729121754_GUID" w:val="26b2155c-68e6-4dff-a4fd-05e5deae3e88"/>
    <w:docVar w:name="WAFER_20250826101911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PageSize,RunningHeaders.Run"/>
    <w:docVar w:name="WAFER_20250826101911_GUID" w:val="7c46380e-9d4c-48ea-8ce8-85ab956d90a4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8913"/>
    <o:shapelayout v:ext="edit">
      <o:idmap v:ext="edit" data="1"/>
    </o:shapelayout>
  </w:shapeDefaults>
  <w:decimalSymbol w:val="."/>
  <w:listSeparator w:val=","/>
  <w15:docId w15:val="{147364A9-0854-474E-AB8B-1A64E4D26F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ProcNote">
    <w:name w:val="ProcNote"/>
    <w:basedOn w:val="Normal"/>
    <w:qFormat/>
    <w:pPr>
      <w:spacing w:before="240"/>
      <w:ind w:left="709" w:hanging="709"/>
    </w:pPr>
    <w:rPr>
      <w:sz w:val="20"/>
    </w:rPr>
  </w:style>
  <w:style w:type="paragraph" w:customStyle="1" w:styleId="ExCo">
    <w:name w:val="ExCo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Certificate">
    <w:name w:val="Certificate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footer" Target="footer8.xml"/><Relationship Id="rId3" Type="http://schemas.openxmlformats.org/officeDocument/2006/relationships/settings" Target="settings.xml"/><Relationship Id="rId21" Type="http://schemas.openxmlformats.org/officeDocument/2006/relationships/header" Target="header8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footer" Target="footer7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1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10.xml"/><Relationship Id="rId28" Type="http://schemas.openxmlformats.org/officeDocument/2006/relationships/footer" Target="footer9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9.xml"/><Relationship Id="rId27" Type="http://schemas.openxmlformats.org/officeDocument/2006/relationships/header" Target="header12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211</Words>
  <Characters>1359</Characters>
  <Application>Microsoft Office Word</Application>
  <DocSecurity>0</DocSecurity>
  <Lines>54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Proclamation - Commencement</vt:lpstr>
    </vt:vector>
  </TitlesOfParts>
  <Manager/>
  <Company/>
  <LinksUpToDate>false</LinksUpToDate>
  <CharactersWithSpaces>1540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Mining Amendment (Transfer of Royalty Administration) Act 2025 Commencement Proclamation 2025 - 00-00-01</dc:title>
  <dc:subject/>
  <dc:creator/>
  <cp:keywords/>
  <dc:description/>
  <cp:lastModifiedBy>Master Repository Process</cp:lastModifiedBy>
  <cp:revision>4</cp:revision>
  <cp:lastPrinted>2003-05-30T06:04:00Z</cp:lastPrinted>
  <dcterms:created xsi:type="dcterms:W3CDTF">2025-08-28T00:39:00Z</dcterms:created>
  <dcterms:modified xsi:type="dcterms:W3CDTF">2025-08-28T00:39:00Z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55572</vt:lpwstr>
  </property>
  <property fmtid="{D5CDD505-2E9C-101B-9397-08002B2CF9AE}" pid="3" name="ActNo">
    <vt:lpwstr/>
  </property>
  <property fmtid="{D5CDD505-2E9C-101B-9397-08002B2CF9AE}" pid="4" name="DocumentType">
    <vt:lpwstr>Reg</vt:lpwstr>
  </property>
  <property fmtid="{D5CDD505-2E9C-101B-9397-08002B2CF9AE}" pid="5" name="AsAtDate">
    <vt:lpwstr>28 Aug 2025</vt:lpwstr>
  </property>
  <property fmtid="{D5CDD505-2E9C-101B-9397-08002B2CF9AE}" pid="6" name="Suffix">
    <vt:lpwstr>00-00-01</vt:lpwstr>
  </property>
  <property fmtid="{D5CDD505-2E9C-101B-9397-08002B2CF9AE}" pid="7" name="Official">
    <vt:lpwstr/>
  </property>
  <property fmtid="{D5CDD505-2E9C-101B-9397-08002B2CF9AE}" pid="8" name="SLAPId">
    <vt:lpwstr>2025/151</vt:lpwstr>
  </property>
  <property fmtid="{D5CDD505-2E9C-101B-9397-08002B2CF9AE}" pid="9" name="PublishDate">
    <vt:lpwstr>28 Aug 2025</vt:lpwstr>
  </property>
  <property fmtid="{D5CDD505-2E9C-101B-9397-08002B2CF9AE}" pid="10" name="CommencementDate">
    <vt:lpwstr>20250828</vt:lpwstr>
  </property>
  <property fmtid="{D5CDD505-2E9C-101B-9397-08002B2CF9AE}" pid="11" name="CommencementAsAt">
    <vt:filetime>2025-08-27T16:00:00Z</vt:filetime>
  </property>
  <property fmtid="{D5CDD505-2E9C-101B-9397-08002B2CF9AE}" pid="12" name="CommencementYear">
    <vt:lpwstr>2025</vt:lpwstr>
  </property>
</Properties>
</file>