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Fish Resources Management Amendment Regulations (No. 4)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Amendment Regulations (No. 4)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_Toc207362572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_Toc207362573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_Toc207362574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 1 amended</w:t>
      </w:r>
      <w:r>
        <w:tab/>
      </w:r>
      <w:r>
        <w:fldChar w:fldCharType="begin"/>
      </w:r>
      <w:r>
        <w:instrText xml:space="preserve"> PAGEREF _Toc207362575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Fish Resources Management Act 1994</w:t>
      </w:r>
    </w:p>
    <w:p>
      <w:pPr>
        <w:pStyle w:val="NameofActReg"/>
      </w:pPr>
      <w:r>
        <w:t>Fish Resources Management Amendment Regulations (No. 4) 2025</w:t>
      </w:r>
    </w:p>
    <w:p>
      <w:pPr>
        <w:pStyle w:val="MadeBy"/>
      </w:pPr>
      <w:r>
        <w:t>Made by the deputy of the Governor in Executive Council.</w:t>
      </w:r>
    </w:p>
    <w:p>
      <w:pPr>
        <w:pStyle w:val="Heading5"/>
      </w:pPr>
      <w:bookmarkStart w:id="2" w:name="_Toc207362476"/>
      <w:bookmarkStart w:id="3" w:name="_Toc207362572"/>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Fish Resources Management Amendment Regulations (No. 4) 2025</w:t>
      </w:r>
      <w:r>
        <w:t>.</w:t>
      </w:r>
    </w:p>
    <w:p>
      <w:pPr>
        <w:pStyle w:val="Heading5"/>
        <w:rPr>
          <w:spacing w:val="-2"/>
        </w:rPr>
      </w:pPr>
      <w:bookmarkStart w:id="5" w:name="_Toc207362477"/>
      <w:bookmarkStart w:id="6" w:name="_Toc20736257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207362478"/>
      <w:bookmarkStart w:id="8" w:name="_Toc207362574"/>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Fish Resources Management Regulations 1995</w:t>
      </w:r>
      <w:r>
        <w:t>.</w:t>
      </w:r>
    </w:p>
    <w:p>
      <w:pPr>
        <w:pStyle w:val="Heading5"/>
      </w:pPr>
      <w:bookmarkStart w:id="9" w:name="_Toc207362479"/>
      <w:bookmarkStart w:id="10" w:name="_Toc207362575"/>
      <w:r>
        <w:rPr>
          <w:rStyle w:val="CharSectno"/>
        </w:rPr>
        <w:t>4</w:t>
      </w:r>
      <w:r>
        <w:t>.</w:t>
      </w:r>
      <w:r>
        <w:tab/>
        <w:t>Schedule 1 amended</w:t>
      </w:r>
      <w:bookmarkEnd w:id="9"/>
      <w:bookmarkEnd w:id="10"/>
    </w:p>
    <w:p>
      <w:pPr>
        <w:pStyle w:val="Subsection"/>
        <w:keepNext/>
        <w:spacing w:before="180"/>
      </w:pPr>
      <w:r>
        <w:tab/>
      </w:r>
      <w:r>
        <w:tab/>
        <w:t>Delete Schedule 1 Part 3 item 3 and insert:</w:t>
      </w:r>
    </w:p>
    <w:p>
      <w:pPr>
        <w:pStyle w:val="BlankOpen"/>
        <w:spacing w:before="12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5670"/>
        <w:gridCol w:w="1276"/>
      </w:tblGrid>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lastRenderedPageBreak/>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9.23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9.23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rPr>
                <w:rStyle w:val="DraftersNotes"/>
                <w:b w:val="0"/>
                <w:i w:val="0"/>
                <w:sz w:val="22"/>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0.79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37 789.23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42.69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1 500.75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177.88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122.00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49 643.76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keepNext/>
              <w:jc w:val="right"/>
            </w:pPr>
            <w:r>
              <w:t>5.27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keepNext/>
              <w:jc w:val="right"/>
            </w:pPr>
            <w:r>
              <w:t>9.29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1.63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11 829.95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206.21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rPr>
                <w:rStyle w:val="DraftersNotes"/>
              </w:rPr>
            </w:pPr>
            <w:r>
              <w:lastRenderedPageBreak/>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206.21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rPr>
                <w:rStyle w:val="DraftersNotes"/>
                <w:b w:val="0"/>
                <w:i w:val="0"/>
                <w:sz w:val="22"/>
              </w:rPr>
            </w:pPr>
            <w:r>
              <w:t>27.99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0.02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14.57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4.01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6.98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1.45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2 012.00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0.39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0.09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0.04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0.17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2 802.69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No fee</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56.43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lastRenderedPageBreak/>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385.13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2.92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6.45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9.10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1.48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rPr>
                <w:rStyle w:val="DraftersNotes"/>
                <w:b w:val="0"/>
                <w:i w:val="0"/>
                <w:sz w:val="22"/>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2 557.98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43.73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43.73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43.73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21.92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47.25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3 890.45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lastRenderedPageBreak/>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5.44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540.38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21 937.95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5 745.65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53.44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12.89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26.50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7.76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2 449.21</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1 112.16</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318.18</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rPr>
                <w:b/>
                <w:bCs/>
                <w:i/>
                <w:iCs/>
                <w:highlight w:val="yellow"/>
              </w:rPr>
            </w:pPr>
            <w:r>
              <w:tab/>
              <w:t>(c)</w:t>
            </w:r>
            <w:r>
              <w:tab/>
              <w:t xml:space="preserve">per class C zone 1 licence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222.92</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rPr>
                <w:rStyle w:val="DraftersNotes"/>
                <w:b w:val="0"/>
                <w:i w:val="0"/>
                <w:sz w:val="22"/>
                <w:highlight w:val="yellow"/>
              </w:rPr>
            </w:pPr>
            <w:r>
              <w:tab/>
              <w:t>(d)</w:t>
            </w:r>
            <w:r>
              <w:tab/>
              <w:t>per class D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60.86</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163.52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lastRenderedPageBreak/>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166.13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4.67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141.56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121.10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146.13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7.11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12.98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rPr>
                <w:rStyle w:val="DraftersNotes"/>
                <w:b w:val="0"/>
                <w:i w:val="0"/>
                <w:sz w:val="22"/>
              </w:rPr>
            </w:pPr>
            <w:r>
              <w:t>7.11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993.04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1 526.60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No fee</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1 030.00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135.89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lastRenderedPageBreak/>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56.16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5.05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10.79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1.12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(38)</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5.66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3.99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9.16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4 261.63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7 250.04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ind w:left="1168" w:hanging="1168"/>
            </w:pPr>
            <w:r>
              <w:lastRenderedPageBreak/>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3 726.94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keepNext/>
              <w:jc w:val="right"/>
            </w:pPr>
            <w:r>
              <w:t>2 049.79</w:t>
            </w:r>
          </w:p>
        </w:tc>
      </w:tr>
    </w:tbl>
    <w:p>
      <w:pPr>
        <w:pStyle w:val="BlankClose"/>
        <w:keepNext/>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8E54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455AA7" w14:textId="149C9359" w:rsidR="00206ABC" w:rsidRDefault="00206A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3B3AA69" w14:textId="77777777" w:rsidR="00206ABC" w:rsidRDefault="00206A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9D4DA5" w14:textId="207A937D" w:rsidR="00206ABC" w:rsidRDefault="00206A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3B88210" w14:textId="77777777" w:rsidR="00206ABC" w:rsidRDefault="00206AB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2025/160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03 Sep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03 Sep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03 Sep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2025/160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03 Sep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03 Sep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03 Sep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Amendment Regulations (No. 4)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Amendment Regulations (No. 4)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Amendment Regulations (No. 4)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Fish Resources Management Amendment Regulations (No. 4)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912173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62409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4095812_GUID" w:val="860d83a4-ae1e-4d0e-a095-ef9ee63609c5"/>
    <w:docVar w:name="WAFER_20250625153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3408_GUID" w:val="41f32078-fecb-4eac-9da7-5911a7c60d1d"/>
    <w:docVar w:name="WAFER_20250829121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9121733_GUID" w:val="2ea5b324-2c55-4d1a-9af9-14a9b98d8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5349B5C0-0C3A-4ABE-A3F3-49C993BD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1331</Words>
  <Characters>6430</Characters>
  <Application>Microsoft Office Word</Application>
  <DocSecurity>0</DocSecurity>
  <Lines>321</Lines>
  <Paragraphs>267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Amendment Regulations (No. 4) 2025 - 00-00-00</dc:title>
  <dc:subject/>
  <dc:creator/>
  <cp:keywords/>
  <dc:description/>
  <cp:lastModifiedBy>Master Repository Process</cp:lastModifiedBy>
  <cp:revision>4</cp:revision>
  <cp:lastPrinted>2021-03-14T07:59:00Z</cp:lastPrinted>
  <dcterms:created xsi:type="dcterms:W3CDTF">2025-09-02T04:09:00Z</dcterms:created>
  <dcterms:modified xsi:type="dcterms:W3CDTF">2025-09-02T04:09:00Z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55534</vt:lpwstr>
  </property>
  <property fmtid="{D5CDD505-2E9C-101B-9397-08002B2CF9AE}" pid="3" name="DocumentType">
    <vt:lpwstr>Reg</vt:lpwstr>
  </property>
  <property fmtid="{D5CDD505-2E9C-101B-9397-08002B2CF9AE}" pid="4" name="AsAtDate">
    <vt:lpwstr>03 Sep 2025</vt:lpwstr>
  </property>
  <property fmtid="{D5CDD505-2E9C-101B-9397-08002B2CF9AE}" pid="5" name="Suffix">
    <vt:lpwstr>00-00-00</vt:lpwstr>
  </property>
  <property fmtid="{D5CDD505-2E9C-101B-9397-08002B2CF9AE}" pid="6" name="Official">
    <vt:lpwstr/>
  </property>
  <property fmtid="{D5CDD505-2E9C-101B-9397-08002B2CF9AE}" pid="7" name="SLAPId">
    <vt:lpwstr>2025/160</vt:lpwstr>
  </property>
  <property fmtid="{D5CDD505-2E9C-101B-9397-08002B2CF9AE}" pid="8" name="PublishDate">
    <vt:lpwstr>3 Sep 2025</vt:lpwstr>
  </property>
  <property fmtid="{D5CDD505-2E9C-101B-9397-08002B2CF9AE}" pid="9" name="CommencementDate">
    <vt:lpwstr>20250903</vt:lpwstr>
  </property>
  <property fmtid="{D5CDD505-2E9C-101B-9397-08002B2CF9AE}" pid="10" name="CommencementAsAt">
    <vt:filetime>2025-09-02T16:00:00Z</vt:filetime>
  </property>
  <property fmtid="{D5CDD505-2E9C-101B-9397-08002B2CF9AE}" pid="11" name="CommencementYear">
    <vt:lpwstr>2025</vt:lpwstr>
  </property>
</Properties>
</file>