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13)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13)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_Toc207802500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_Toc207802501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13) 2025</w:t>
      </w:r>
    </w:p>
    <w:p>
      <w:pPr>
        <w:pStyle w:val="MadeBy"/>
      </w:pPr>
      <w:r>
        <w:t>Made under section 12(2)(c) of the Act.</w:t>
      </w:r>
    </w:p>
    <w:p>
      <w:pPr>
        <w:pStyle w:val="Heading5"/>
        <w:rPr>
          <w:rStyle w:val="DraftersNotes"/>
        </w:rPr>
      </w:pPr>
      <w:bookmarkStart w:id="2" w:name="_Toc207802103"/>
      <w:bookmarkStart w:id="3" w:name="_Toc20780250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  <w:t xml:space="preserve">This notice is the </w:t>
      </w:r>
      <w:r>
        <w:rPr>
          <w:i/>
        </w:rPr>
        <w:t>Therapeutic Goods (Legislative Instruments) Notice (No. 13) 2025</w:t>
      </w:r>
      <w:r>
        <w:t>.</w:t>
      </w:r>
    </w:p>
    <w:p>
      <w:pPr>
        <w:pStyle w:val="Heading5"/>
      </w:pPr>
      <w:bookmarkStart w:id="4" w:name="_Toc207802104"/>
      <w:bookmarkStart w:id="5" w:name="_Toc207802501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hyperlink r:id="rId21" w:history="1">
        <w:r>
          <w:rPr>
            <w:rStyle w:val="Hyperlink"/>
          </w:rPr>
          <w:t>www.legislation.gov.au</w:t>
        </w:r>
      </w:hyperlink>
      <w:r>
        <w:t>:</w:t>
      </w:r>
    </w:p>
    <w:p>
      <w:pPr>
        <w:pStyle w:val="MiscellaneousBody"/>
        <w:numPr>
          <w:ilvl w:val="0"/>
          <w:numId w:val="2"/>
        </w:numPr>
        <w:tabs>
          <w:tab w:val="left" w:pos="2127"/>
        </w:tabs>
        <w:ind w:left="1276" w:hanging="426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Therapeutic Goods (Manufacturing Principles) Amendment (PIC/S Guide) Determination 2025</w:t>
      </w:r>
    </w:p>
    <w:p>
      <w:pPr>
        <w:pStyle w:val="PermNoteHeading"/>
        <w:tabs>
          <w:tab w:val="left" w:pos="426"/>
        </w:tabs>
        <w:ind w:left="709" w:firstLine="579"/>
      </w:pPr>
      <w:r>
        <w:t xml:space="preserve">Note: 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keepLines/>
        <w:spacing w:before="600"/>
        <w:rPr>
          <w:b/>
          <w:bCs/>
        </w:rPr>
      </w:pPr>
      <w:r>
        <w:rPr>
          <w:b/>
          <w:bCs/>
          <w:sz w:val="22"/>
          <w:szCs w:val="18"/>
        </w:rPr>
        <w:t xml:space="preserve">LINDA TAYLOR </w:t>
      </w:r>
      <w:r>
        <w:rPr>
          <w:b/>
          <w:bCs/>
          <w:sz w:val="22"/>
          <w:szCs w:val="18"/>
        </w:rPr>
        <w:br/>
        <w:t>A/GENERAL COUNSEL AND DIRECTOR</w:t>
      </w:r>
      <w:r>
        <w:rPr>
          <w:b/>
          <w:bCs/>
          <w:sz w:val="22"/>
          <w:szCs w:val="18"/>
        </w:rPr>
        <w:br/>
        <w:t>LEGAL AND LEGISLATIVE SERVICES</w:t>
      </w:r>
      <w:r>
        <w:rPr>
          <w:b/>
          <w:bCs/>
          <w:sz w:val="22"/>
          <w:szCs w:val="18"/>
        </w:rPr>
        <w:br/>
        <w:t>DEPARTMENT OF HEALTH WA</w:t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5AD6AB4"/>
    <w:multiLevelType w:val="hybridMultilevel"/>
    <w:tmpl w:val="8F3EC1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90314273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9031320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903132056_GUID" w:val="d2386973-c1e1-414c-9399-3046cb87e709"/>
    <w:docVar w:name="WAFER_202509031427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903142735_GUID" w:val="4ed9c1a2-a503-408a-8ca2-acfc8761f5f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41D8D98E-7B7C-46F8-8F10-6FDB1BFEA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Theme="minorHAnsi" w:hAnsi="Calibri" w:cs="Calibri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7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255</Words>
  <Characters>1535</Characters>
  <Application>Microsoft Office Word</Application>
  <DocSecurity>0</DocSecurity>
  <Lines>59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13)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2025-09-04T03:26:00Z</dcterms:created>
  <dcterms:modified xsi:type="dcterms:W3CDTF">2025-09-04T03:26:00Z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55641</vt:lpwstr>
  </property>
  <property fmtid="{D5CDD505-2E9C-101B-9397-08002B2CF9AE}" pid="3" name="DocumentType">
    <vt:lpwstr>Reg</vt:lpwstr>
  </property>
  <property fmtid="{D5CDD505-2E9C-101B-9397-08002B2CF9AE}" pid="4" name="AsAtDate">
    <vt:lpwstr>05 Sep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2025/162</vt:lpwstr>
  </property>
  <property fmtid="{D5CDD505-2E9C-101B-9397-08002B2CF9AE}" pid="8" name="PublishDate">
    <vt:lpwstr>5 Sep 2025</vt:lpwstr>
  </property>
  <property fmtid="{D5CDD505-2E9C-101B-9397-08002B2CF9AE}" pid="9" name="CommencementDate">
    <vt:lpwstr>20250905</vt:lpwstr>
  </property>
  <property fmtid="{D5CDD505-2E9C-101B-9397-08002B2CF9AE}" pid="10" name="CommencementAsAt">
    <vt:filetime>2025-09-04T16:00:00Z</vt:filetime>
  </property>
  <property fmtid="{D5CDD505-2E9C-101B-9397-08002B2CF9AE}" pid="11" name="CommencementYear">
    <vt:lpwstr>2025</vt:lpwstr>
  </property>
</Properties>
</file>