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14)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14)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_Toc209100031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_Toc209100032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14) 2025</w:t>
      </w:r>
    </w:p>
    <w:p>
      <w:pPr>
        <w:pStyle w:val="MadeBy"/>
        <w:rPr>
          <w:szCs w:val="24"/>
        </w:rPr>
      </w:pPr>
      <w:r>
        <w:rPr>
          <w:szCs w:val="24"/>
        </w:rPr>
        <w:t>Made under section 12(2)(c) of the Act.</w:t>
      </w:r>
    </w:p>
    <w:p>
      <w:pPr>
        <w:pStyle w:val="Heading5"/>
        <w:rPr>
          <w:rStyle w:val="DraftersNotes"/>
        </w:rPr>
      </w:pPr>
      <w:bookmarkStart w:id="2" w:name="_Toc209099988"/>
      <w:bookmarkStart w:id="3" w:name="_Toc2091000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14) 2025</w:t>
      </w:r>
      <w:r>
        <w:t xml:space="preserve">. </w:t>
      </w:r>
    </w:p>
    <w:p>
      <w:pPr>
        <w:pStyle w:val="Heading5"/>
      </w:pPr>
      <w:bookmarkStart w:id="4" w:name="_Toc209099989"/>
      <w:bookmarkStart w:id="5" w:name="_Toc209100032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(Permissible Ingredients) Determination (No. 3)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sz w:val="22"/>
          <w:highlight w:val="yellow"/>
        </w:rPr>
      </w:pPr>
      <w:r>
        <w:rPr>
          <w:b/>
          <w:bCs/>
        </w:rPr>
        <w:t>LINDA TAYLOR</w:t>
      </w:r>
      <w:r>
        <w:rPr>
          <w:b/>
          <w:bCs/>
        </w:rPr>
        <w:br/>
        <w:t>A/GENERAL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9181458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81442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8144234_GUID" w:val="c715e4f7-a0f8-4f21-9806-23f351072217"/>
    <w:docVar w:name="WAFER_202509181458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18145836_GUID" w:val="21b2f595-7266-4a1d-b7ca-728f53178e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C846EAF2-78C8-4DD4-BCF7-E50D9601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248</Words>
  <Characters>1478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14)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2025-09-18T07:29:00Z</dcterms:created>
  <dcterms:modified xsi:type="dcterms:W3CDTF">2025-09-18T07:29:00Z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55668</vt:lpwstr>
  </property>
  <property fmtid="{D5CDD505-2E9C-101B-9397-08002B2CF9AE}" pid="3" name="DocumentType">
    <vt:lpwstr>Reg</vt:lpwstr>
  </property>
  <property fmtid="{D5CDD505-2E9C-101B-9397-08002B2CF9AE}" pid="4" name="AsAtDate">
    <vt:lpwstr>19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2025/167</vt:lpwstr>
  </property>
  <property fmtid="{D5CDD505-2E9C-101B-9397-08002B2CF9AE}" pid="8" name="PublishDate">
    <vt:lpwstr>19 Sep 2025</vt:lpwstr>
  </property>
  <property fmtid="{D5CDD505-2E9C-101B-9397-08002B2CF9AE}" pid="9" name="CommencementDate">
    <vt:lpwstr>20250919</vt:lpwstr>
  </property>
  <property fmtid="{D5CDD505-2E9C-101B-9397-08002B2CF9AE}" pid="10" name="CommencementAsAt">
    <vt:filetime>2025-09-18T16:00:00Z</vt:filetime>
  </property>
  <property fmtid="{D5CDD505-2E9C-101B-9397-08002B2CF9AE}" pid="11" name="CommencementYear">
    <vt:lpwstr>2025</vt:lpwstr>
  </property>
</Properties>
</file>