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B19CA" w14:textId="77777777" w:rsidR="00D54246" w:rsidRDefault="00D54246">
      <w:pPr>
        <w:pStyle w:val="WA"/>
      </w:pPr>
      <w:r>
        <w:rPr>
          <w:noProof/>
        </w:rPr>
        <w:drawing>
          <wp:anchor distT="0" distB="0" distL="114300" distR="114300" simplePos="0" relativeHeight="251659264" behindDoc="0" locked="0" layoutInCell="1" allowOverlap="1" wp14:anchorId="76B2AF81" wp14:editId="4003E19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299296E" w14:textId="023A743C" w:rsidR="00D54246" w:rsidRDefault="00D54246">
      <w:pPr>
        <w:pStyle w:val="NameofActRegPage1"/>
        <w:spacing w:before="3760" w:after="4200"/>
        <w:outlineLvl w:val="0"/>
      </w:pPr>
      <w:r>
        <w:fldChar w:fldCharType="begin"/>
      </w:r>
      <w:r>
        <w:instrText xml:space="preserve"> STYLEREF "Name Of Act/Reg"</w:instrText>
      </w:r>
      <w:r>
        <w:fldChar w:fldCharType="separate"/>
      </w:r>
      <w:r w:rsidR="00DD4876">
        <w:rPr>
          <w:noProof/>
        </w:rPr>
        <w:t>Licensed Surveyors Act 1909</w:t>
      </w:r>
      <w:r>
        <w:fldChar w:fldCharType="end"/>
      </w:r>
    </w:p>
    <w:p w14:paraId="78D75300" w14:textId="77777777" w:rsidR="00D54246" w:rsidRDefault="00D54246">
      <w:pPr>
        <w:jc w:val="center"/>
        <w:sectPr w:rsidR="00D5424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C0D5473" w14:textId="77777777" w:rsidR="002F3900" w:rsidRDefault="002F3900">
      <w:pPr>
        <w:pStyle w:val="WA"/>
      </w:pPr>
      <w:r>
        <w:lastRenderedPageBreak/>
        <w:t>Western Australia</w:t>
      </w:r>
    </w:p>
    <w:p w14:paraId="200B6B55" w14:textId="2A8D60A2" w:rsidR="00D54246" w:rsidRDefault="00D54246">
      <w:pPr>
        <w:pStyle w:val="NameofActRegPage1"/>
      </w:pPr>
      <w:r>
        <w:fldChar w:fldCharType="begin"/>
      </w:r>
      <w:r>
        <w:instrText xml:space="preserve"> STYLEREF "Name Of Act/Reg"</w:instrText>
      </w:r>
      <w:r>
        <w:fldChar w:fldCharType="separate"/>
      </w:r>
      <w:r w:rsidR="00DD4876">
        <w:rPr>
          <w:noProof/>
        </w:rPr>
        <w:t>Licensed Surveyors Act 1909</w:t>
      </w:r>
      <w:r>
        <w:fldChar w:fldCharType="end"/>
      </w:r>
    </w:p>
    <w:p w14:paraId="71216ED2" w14:textId="77777777" w:rsidR="00D54246" w:rsidRDefault="00D54246">
      <w:pPr>
        <w:pStyle w:val="Arrangement"/>
      </w:pPr>
      <w:r>
        <w:t>Contents</w:t>
      </w:r>
    </w:p>
    <w:p w14:paraId="6E2892D5" w14:textId="4D9638B7" w:rsidR="00321CEF" w:rsidRDefault="00D54246">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21CEF">
        <w:t>1</w:t>
      </w:r>
      <w:r w:rsidR="00321CEF" w:rsidRPr="00FE296C">
        <w:rPr>
          <w:snapToGrid w:val="0"/>
        </w:rPr>
        <w:t>.</w:t>
      </w:r>
      <w:r w:rsidR="00321CEF" w:rsidRPr="00FE296C">
        <w:rPr>
          <w:snapToGrid w:val="0"/>
        </w:rPr>
        <w:tab/>
        <w:t>Short title and commencement</w:t>
      </w:r>
      <w:r w:rsidR="00321CEF">
        <w:tab/>
      </w:r>
      <w:r w:rsidR="00321CEF">
        <w:fldChar w:fldCharType="begin"/>
      </w:r>
      <w:r w:rsidR="00321CEF">
        <w:instrText xml:space="preserve"> PAGEREF _Toc240278598 \h </w:instrText>
      </w:r>
      <w:r w:rsidR="00321CEF">
        <w:fldChar w:fldCharType="separate"/>
      </w:r>
      <w:r w:rsidR="00DD4876">
        <w:t>1</w:t>
      </w:r>
      <w:r w:rsidR="00321CEF">
        <w:fldChar w:fldCharType="end"/>
      </w:r>
    </w:p>
    <w:p w14:paraId="2595E998" w14:textId="0BCD73F5" w:rsidR="00321CEF" w:rsidRDefault="00321CEF">
      <w:pPr>
        <w:pStyle w:val="TOC8"/>
        <w:rPr>
          <w:rFonts w:asciiTheme="minorHAnsi" w:eastAsiaTheme="minorEastAsia" w:hAnsiTheme="minorHAnsi" w:cstheme="minorBidi"/>
          <w:kern w:val="2"/>
          <w:sz w:val="24"/>
          <w:szCs w:val="24"/>
          <w14:ligatures w14:val="standardContextual"/>
        </w:rPr>
      </w:pPr>
      <w:r>
        <w:t>2</w:t>
      </w:r>
      <w:r w:rsidRPr="00FE296C">
        <w:rPr>
          <w:snapToGrid w:val="0"/>
        </w:rPr>
        <w:t>.</w:t>
      </w:r>
      <w:r w:rsidRPr="00FE296C">
        <w:rPr>
          <w:snapToGrid w:val="0"/>
        </w:rPr>
        <w:tab/>
        <w:t>References to licensed surveyor</w:t>
      </w:r>
      <w:r>
        <w:tab/>
      </w:r>
      <w:r>
        <w:fldChar w:fldCharType="begin"/>
      </w:r>
      <w:r>
        <w:instrText xml:space="preserve"> PAGEREF _Toc240278599 \h </w:instrText>
      </w:r>
      <w:r>
        <w:fldChar w:fldCharType="separate"/>
      </w:r>
      <w:r w:rsidR="00DD4876">
        <w:t>1</w:t>
      </w:r>
      <w:r>
        <w:fldChar w:fldCharType="end"/>
      </w:r>
    </w:p>
    <w:p w14:paraId="032F3B92" w14:textId="13079636" w:rsidR="00321CEF" w:rsidRDefault="00321CEF">
      <w:pPr>
        <w:pStyle w:val="TOC8"/>
        <w:rPr>
          <w:rFonts w:asciiTheme="minorHAnsi" w:eastAsiaTheme="minorEastAsia" w:hAnsiTheme="minorHAnsi" w:cstheme="minorBidi"/>
          <w:kern w:val="2"/>
          <w:sz w:val="24"/>
          <w:szCs w:val="24"/>
          <w14:ligatures w14:val="standardContextual"/>
        </w:rPr>
      </w:pPr>
      <w:r>
        <w:t>3</w:t>
      </w:r>
      <w:r w:rsidRPr="00FE296C">
        <w:rPr>
          <w:snapToGrid w:val="0"/>
        </w:rPr>
        <w:t>.</w:t>
      </w:r>
      <w:r w:rsidRPr="00FE296C">
        <w:rPr>
          <w:snapToGrid w:val="0"/>
        </w:rPr>
        <w:tab/>
        <w:t>Terms used</w:t>
      </w:r>
      <w:r>
        <w:tab/>
      </w:r>
      <w:r>
        <w:fldChar w:fldCharType="begin"/>
      </w:r>
      <w:r>
        <w:instrText xml:space="preserve"> PAGEREF _Toc240278600 \h </w:instrText>
      </w:r>
      <w:r>
        <w:fldChar w:fldCharType="separate"/>
      </w:r>
      <w:r w:rsidR="00DD4876">
        <w:t>2</w:t>
      </w:r>
      <w:r>
        <w:fldChar w:fldCharType="end"/>
      </w:r>
    </w:p>
    <w:p w14:paraId="460D113A" w14:textId="7B115F4B" w:rsidR="00321CEF" w:rsidRDefault="00321CEF">
      <w:pPr>
        <w:pStyle w:val="TOC8"/>
        <w:rPr>
          <w:rFonts w:asciiTheme="minorHAnsi" w:eastAsiaTheme="minorEastAsia" w:hAnsiTheme="minorHAnsi" w:cstheme="minorBidi"/>
          <w:kern w:val="2"/>
          <w:sz w:val="24"/>
          <w:szCs w:val="24"/>
          <w14:ligatures w14:val="standardContextual"/>
        </w:rPr>
      </w:pPr>
      <w:r>
        <w:t>4</w:t>
      </w:r>
      <w:r w:rsidRPr="00FE296C">
        <w:rPr>
          <w:snapToGrid w:val="0"/>
        </w:rPr>
        <w:t>.</w:t>
      </w:r>
      <w:r w:rsidRPr="00FE296C">
        <w:rPr>
          <w:snapToGrid w:val="0"/>
        </w:rPr>
        <w:tab/>
        <w:t>Constitution of Board</w:t>
      </w:r>
      <w:r>
        <w:tab/>
      </w:r>
      <w:r>
        <w:fldChar w:fldCharType="begin"/>
      </w:r>
      <w:r>
        <w:instrText xml:space="preserve"> PAGEREF _Toc240278601 \h </w:instrText>
      </w:r>
      <w:r>
        <w:fldChar w:fldCharType="separate"/>
      </w:r>
      <w:r w:rsidR="00DD4876">
        <w:t>4</w:t>
      </w:r>
      <w:r>
        <w:fldChar w:fldCharType="end"/>
      </w:r>
    </w:p>
    <w:p w14:paraId="7E5AB8F5" w14:textId="61E8E047" w:rsidR="00321CEF" w:rsidRDefault="00321CEF">
      <w:pPr>
        <w:pStyle w:val="TOC8"/>
        <w:rPr>
          <w:rFonts w:asciiTheme="minorHAnsi" w:eastAsiaTheme="minorEastAsia" w:hAnsiTheme="minorHAnsi" w:cstheme="minorBidi"/>
          <w:kern w:val="2"/>
          <w:sz w:val="24"/>
          <w:szCs w:val="24"/>
          <w14:ligatures w14:val="standardContextual"/>
        </w:rPr>
      </w:pPr>
      <w:r>
        <w:t>5</w:t>
      </w:r>
      <w:r w:rsidRPr="00FE296C">
        <w:rPr>
          <w:snapToGrid w:val="0"/>
        </w:rPr>
        <w:t>.</w:t>
      </w:r>
      <w:r w:rsidRPr="00FE296C">
        <w:rPr>
          <w:snapToGrid w:val="0"/>
        </w:rPr>
        <w:tab/>
        <w:t>Rules</w:t>
      </w:r>
      <w:r>
        <w:tab/>
      </w:r>
      <w:r>
        <w:fldChar w:fldCharType="begin"/>
      </w:r>
      <w:r>
        <w:instrText xml:space="preserve"> PAGEREF _Toc240278602 \h </w:instrText>
      </w:r>
      <w:r>
        <w:fldChar w:fldCharType="separate"/>
      </w:r>
      <w:r w:rsidR="00DD4876">
        <w:t>7</w:t>
      </w:r>
      <w:r>
        <w:fldChar w:fldCharType="end"/>
      </w:r>
    </w:p>
    <w:p w14:paraId="79768C81" w14:textId="5E19EE83" w:rsidR="00321CEF" w:rsidRDefault="00321CEF">
      <w:pPr>
        <w:pStyle w:val="TOC8"/>
        <w:rPr>
          <w:rFonts w:asciiTheme="minorHAnsi" w:eastAsiaTheme="minorEastAsia" w:hAnsiTheme="minorHAnsi" w:cstheme="minorBidi"/>
          <w:kern w:val="2"/>
          <w:sz w:val="24"/>
          <w:szCs w:val="24"/>
          <w14:ligatures w14:val="standardContextual"/>
        </w:rPr>
      </w:pPr>
      <w:r>
        <w:t>6</w:t>
      </w:r>
      <w:r w:rsidRPr="00FE296C">
        <w:rPr>
          <w:snapToGrid w:val="0"/>
        </w:rPr>
        <w:t>.</w:t>
      </w:r>
      <w:r w:rsidRPr="00FE296C">
        <w:rPr>
          <w:snapToGrid w:val="0"/>
        </w:rPr>
        <w:tab/>
        <w:t>Secretary and other officers</w:t>
      </w:r>
      <w:r>
        <w:tab/>
      </w:r>
      <w:r>
        <w:fldChar w:fldCharType="begin"/>
      </w:r>
      <w:r>
        <w:instrText xml:space="preserve"> PAGEREF _Toc240278603 \h </w:instrText>
      </w:r>
      <w:r>
        <w:fldChar w:fldCharType="separate"/>
      </w:r>
      <w:r w:rsidR="00DD4876">
        <w:t>7</w:t>
      </w:r>
      <w:r>
        <w:fldChar w:fldCharType="end"/>
      </w:r>
    </w:p>
    <w:p w14:paraId="53F93AA8" w14:textId="62602D92" w:rsidR="00321CEF" w:rsidRDefault="00321CEF">
      <w:pPr>
        <w:pStyle w:val="TOC8"/>
        <w:rPr>
          <w:rFonts w:asciiTheme="minorHAnsi" w:eastAsiaTheme="minorEastAsia" w:hAnsiTheme="minorHAnsi" w:cstheme="minorBidi"/>
          <w:kern w:val="2"/>
          <w:sz w:val="24"/>
          <w:szCs w:val="24"/>
          <w14:ligatures w14:val="standardContextual"/>
        </w:rPr>
      </w:pPr>
      <w:r>
        <w:t>7</w:t>
      </w:r>
      <w:r w:rsidRPr="00FE296C">
        <w:rPr>
          <w:snapToGrid w:val="0"/>
        </w:rPr>
        <w:t>.</w:t>
      </w:r>
      <w:r w:rsidRPr="00FE296C">
        <w:rPr>
          <w:snapToGrid w:val="0"/>
        </w:rPr>
        <w:tab/>
        <w:t>Persons entitled to be licensed</w:t>
      </w:r>
      <w:r>
        <w:tab/>
      </w:r>
      <w:r>
        <w:fldChar w:fldCharType="begin"/>
      </w:r>
      <w:r>
        <w:instrText xml:space="preserve"> PAGEREF _Toc240278604 \h </w:instrText>
      </w:r>
      <w:r>
        <w:fldChar w:fldCharType="separate"/>
      </w:r>
      <w:r w:rsidR="00DD4876">
        <w:t>7</w:t>
      </w:r>
      <w:r>
        <w:fldChar w:fldCharType="end"/>
      </w:r>
    </w:p>
    <w:p w14:paraId="1B4C1A5F" w14:textId="70F0873A" w:rsidR="00321CEF" w:rsidRDefault="00321CEF">
      <w:pPr>
        <w:pStyle w:val="TOC8"/>
        <w:rPr>
          <w:rFonts w:asciiTheme="minorHAnsi" w:eastAsiaTheme="minorEastAsia" w:hAnsiTheme="minorHAnsi" w:cstheme="minorBidi"/>
          <w:kern w:val="2"/>
          <w:sz w:val="24"/>
          <w:szCs w:val="24"/>
          <w14:ligatures w14:val="standardContextual"/>
        </w:rPr>
      </w:pPr>
      <w:r>
        <w:t>8</w:t>
      </w:r>
      <w:r w:rsidRPr="00FE296C">
        <w:rPr>
          <w:snapToGrid w:val="0"/>
        </w:rPr>
        <w:t>.</w:t>
      </w:r>
      <w:r w:rsidRPr="00FE296C">
        <w:rPr>
          <w:snapToGrid w:val="0"/>
        </w:rPr>
        <w:tab/>
        <w:t>Board may require the attendance of certain persons</w:t>
      </w:r>
      <w:r>
        <w:tab/>
      </w:r>
      <w:r>
        <w:fldChar w:fldCharType="begin"/>
      </w:r>
      <w:r>
        <w:instrText xml:space="preserve"> PAGEREF _Toc240278605 \h </w:instrText>
      </w:r>
      <w:r>
        <w:fldChar w:fldCharType="separate"/>
      </w:r>
      <w:r w:rsidR="00DD4876">
        <w:t>8</w:t>
      </w:r>
      <w:r>
        <w:fldChar w:fldCharType="end"/>
      </w:r>
    </w:p>
    <w:p w14:paraId="519C7219" w14:textId="2017A565" w:rsidR="00321CEF" w:rsidRDefault="00321CEF">
      <w:pPr>
        <w:pStyle w:val="TOC8"/>
        <w:rPr>
          <w:rFonts w:asciiTheme="minorHAnsi" w:eastAsiaTheme="minorEastAsia" w:hAnsiTheme="minorHAnsi" w:cstheme="minorBidi"/>
          <w:kern w:val="2"/>
          <w:sz w:val="24"/>
          <w:szCs w:val="24"/>
          <w14:ligatures w14:val="standardContextual"/>
        </w:rPr>
      </w:pPr>
      <w:r>
        <w:t>8A</w:t>
      </w:r>
      <w:r w:rsidRPr="00FE296C">
        <w:rPr>
          <w:snapToGrid w:val="0"/>
        </w:rPr>
        <w:t>.</w:t>
      </w:r>
      <w:r w:rsidRPr="00FE296C">
        <w:rPr>
          <w:snapToGrid w:val="0"/>
        </w:rPr>
        <w:tab/>
        <w:t>Powers of investigation</w:t>
      </w:r>
      <w:r>
        <w:tab/>
      </w:r>
      <w:r>
        <w:fldChar w:fldCharType="begin"/>
      </w:r>
      <w:r>
        <w:instrText xml:space="preserve"> PAGEREF _Toc240278606 \h </w:instrText>
      </w:r>
      <w:r>
        <w:fldChar w:fldCharType="separate"/>
      </w:r>
      <w:r w:rsidR="00DD4876">
        <w:t>9</w:t>
      </w:r>
      <w:r>
        <w:fldChar w:fldCharType="end"/>
      </w:r>
    </w:p>
    <w:p w14:paraId="79D1FCC6" w14:textId="58FF26A9" w:rsidR="00321CEF" w:rsidRDefault="00321CEF">
      <w:pPr>
        <w:pStyle w:val="TOC8"/>
        <w:rPr>
          <w:rFonts w:asciiTheme="minorHAnsi" w:eastAsiaTheme="minorEastAsia" w:hAnsiTheme="minorHAnsi" w:cstheme="minorBidi"/>
          <w:kern w:val="2"/>
          <w:sz w:val="24"/>
          <w:szCs w:val="24"/>
          <w14:ligatures w14:val="standardContextual"/>
        </w:rPr>
      </w:pPr>
      <w:r>
        <w:t>8B</w:t>
      </w:r>
      <w:r w:rsidRPr="00FE296C">
        <w:rPr>
          <w:snapToGrid w:val="0"/>
        </w:rPr>
        <w:t>.</w:t>
      </w:r>
      <w:r w:rsidRPr="00FE296C">
        <w:rPr>
          <w:snapToGrid w:val="0"/>
        </w:rPr>
        <w:tab/>
        <w:t>Incriminating information, questions, or documents</w:t>
      </w:r>
      <w:r>
        <w:tab/>
      </w:r>
      <w:r>
        <w:fldChar w:fldCharType="begin"/>
      </w:r>
      <w:r>
        <w:instrText xml:space="preserve"> PAGEREF _Toc240278607 \h </w:instrText>
      </w:r>
      <w:r>
        <w:fldChar w:fldCharType="separate"/>
      </w:r>
      <w:r w:rsidR="00DD4876">
        <w:t>11</w:t>
      </w:r>
      <w:r>
        <w:fldChar w:fldCharType="end"/>
      </w:r>
    </w:p>
    <w:p w14:paraId="07DB3404" w14:textId="3FC23367" w:rsidR="00321CEF" w:rsidRDefault="00321CEF">
      <w:pPr>
        <w:pStyle w:val="TOC8"/>
        <w:rPr>
          <w:rFonts w:asciiTheme="minorHAnsi" w:eastAsiaTheme="minorEastAsia" w:hAnsiTheme="minorHAnsi" w:cstheme="minorBidi"/>
          <w:kern w:val="2"/>
          <w:sz w:val="24"/>
          <w:szCs w:val="24"/>
          <w14:ligatures w14:val="standardContextual"/>
        </w:rPr>
      </w:pPr>
      <w:r>
        <w:t>8C</w:t>
      </w:r>
      <w:r w:rsidRPr="00FE296C">
        <w:rPr>
          <w:snapToGrid w:val="0"/>
        </w:rPr>
        <w:t>.</w:t>
      </w:r>
      <w:r w:rsidRPr="00FE296C">
        <w:rPr>
          <w:snapToGrid w:val="0"/>
        </w:rPr>
        <w:tab/>
        <w:t>Failure to comply with investigation</w:t>
      </w:r>
      <w:r>
        <w:tab/>
      </w:r>
      <w:r>
        <w:fldChar w:fldCharType="begin"/>
      </w:r>
      <w:r>
        <w:instrText xml:space="preserve"> PAGEREF _Toc240278608 \h </w:instrText>
      </w:r>
      <w:r>
        <w:fldChar w:fldCharType="separate"/>
      </w:r>
      <w:r w:rsidR="00DD4876">
        <w:t>12</w:t>
      </w:r>
      <w:r>
        <w:fldChar w:fldCharType="end"/>
      </w:r>
    </w:p>
    <w:p w14:paraId="7F672922" w14:textId="2493574C" w:rsidR="00321CEF" w:rsidRDefault="00321CEF">
      <w:pPr>
        <w:pStyle w:val="TOC8"/>
        <w:rPr>
          <w:rFonts w:asciiTheme="minorHAnsi" w:eastAsiaTheme="minorEastAsia" w:hAnsiTheme="minorHAnsi" w:cstheme="minorBidi"/>
          <w:kern w:val="2"/>
          <w:sz w:val="24"/>
          <w:szCs w:val="24"/>
          <w14:ligatures w14:val="standardContextual"/>
        </w:rPr>
      </w:pPr>
      <w:r>
        <w:t>8D</w:t>
      </w:r>
      <w:r w:rsidRPr="00FE296C">
        <w:rPr>
          <w:snapToGrid w:val="0"/>
        </w:rPr>
        <w:t>.</w:t>
      </w:r>
      <w:r w:rsidRPr="00FE296C">
        <w:rPr>
          <w:snapToGrid w:val="0"/>
        </w:rPr>
        <w:tab/>
        <w:t>Obstruction of investigator</w:t>
      </w:r>
      <w:r>
        <w:tab/>
      </w:r>
      <w:r>
        <w:fldChar w:fldCharType="begin"/>
      </w:r>
      <w:r>
        <w:instrText xml:space="preserve"> PAGEREF _Toc240278609 \h </w:instrText>
      </w:r>
      <w:r>
        <w:fldChar w:fldCharType="separate"/>
      </w:r>
      <w:r w:rsidR="00DD4876">
        <w:t>13</w:t>
      </w:r>
      <w:r>
        <w:fldChar w:fldCharType="end"/>
      </w:r>
    </w:p>
    <w:p w14:paraId="33A1F995" w14:textId="6E83A365" w:rsidR="00321CEF" w:rsidRDefault="00321CEF">
      <w:pPr>
        <w:pStyle w:val="TOC8"/>
        <w:rPr>
          <w:rFonts w:asciiTheme="minorHAnsi" w:eastAsiaTheme="minorEastAsia" w:hAnsiTheme="minorHAnsi" w:cstheme="minorBidi"/>
          <w:kern w:val="2"/>
          <w:sz w:val="24"/>
          <w:szCs w:val="24"/>
          <w14:ligatures w14:val="standardContextual"/>
        </w:rPr>
      </w:pPr>
      <w:r>
        <w:t>9</w:t>
      </w:r>
      <w:r w:rsidRPr="00FE296C">
        <w:rPr>
          <w:snapToGrid w:val="0"/>
        </w:rPr>
        <w:t>.</w:t>
      </w:r>
      <w:r w:rsidRPr="00FE296C">
        <w:rPr>
          <w:snapToGrid w:val="0"/>
        </w:rPr>
        <w:tab/>
        <w:t>Certificates of competency</w:t>
      </w:r>
      <w:r>
        <w:tab/>
      </w:r>
      <w:r>
        <w:fldChar w:fldCharType="begin"/>
      </w:r>
      <w:r>
        <w:instrText xml:space="preserve"> PAGEREF _Toc240278610 \h </w:instrText>
      </w:r>
      <w:r>
        <w:fldChar w:fldCharType="separate"/>
      </w:r>
      <w:r w:rsidR="00DD4876">
        <w:t>13</w:t>
      </w:r>
      <w:r>
        <w:fldChar w:fldCharType="end"/>
      </w:r>
    </w:p>
    <w:p w14:paraId="67F0A943" w14:textId="2FF23CDF" w:rsidR="00321CEF" w:rsidRDefault="00321CEF">
      <w:pPr>
        <w:pStyle w:val="TOC8"/>
        <w:rPr>
          <w:rFonts w:asciiTheme="minorHAnsi" w:eastAsiaTheme="minorEastAsia" w:hAnsiTheme="minorHAnsi" w:cstheme="minorBidi"/>
          <w:kern w:val="2"/>
          <w:sz w:val="24"/>
          <w:szCs w:val="24"/>
          <w14:ligatures w14:val="standardContextual"/>
        </w:rPr>
      </w:pPr>
      <w:r>
        <w:t>10</w:t>
      </w:r>
      <w:r w:rsidRPr="00FE296C">
        <w:rPr>
          <w:snapToGrid w:val="0"/>
        </w:rPr>
        <w:t>.</w:t>
      </w:r>
      <w:r w:rsidRPr="00FE296C">
        <w:rPr>
          <w:snapToGrid w:val="0"/>
        </w:rPr>
        <w:tab/>
        <w:t>Reciprocity</w:t>
      </w:r>
      <w:r>
        <w:tab/>
      </w:r>
      <w:r>
        <w:fldChar w:fldCharType="begin"/>
      </w:r>
      <w:r>
        <w:instrText xml:space="preserve"> PAGEREF _Toc240278611 \h </w:instrText>
      </w:r>
      <w:r>
        <w:fldChar w:fldCharType="separate"/>
      </w:r>
      <w:r w:rsidR="00DD4876">
        <w:t>14</w:t>
      </w:r>
      <w:r>
        <w:fldChar w:fldCharType="end"/>
      </w:r>
    </w:p>
    <w:p w14:paraId="169A4AE8" w14:textId="18606F12" w:rsidR="00321CEF" w:rsidRDefault="00321CEF">
      <w:pPr>
        <w:pStyle w:val="TOC8"/>
        <w:rPr>
          <w:rFonts w:asciiTheme="minorHAnsi" w:eastAsiaTheme="minorEastAsia" w:hAnsiTheme="minorHAnsi" w:cstheme="minorBidi"/>
          <w:kern w:val="2"/>
          <w:sz w:val="24"/>
          <w:szCs w:val="24"/>
          <w14:ligatures w14:val="standardContextual"/>
        </w:rPr>
      </w:pPr>
      <w:r>
        <w:t>11</w:t>
      </w:r>
      <w:r w:rsidRPr="00FE296C">
        <w:rPr>
          <w:snapToGrid w:val="0"/>
        </w:rPr>
        <w:t>.</w:t>
      </w:r>
      <w:r w:rsidRPr="00FE296C">
        <w:rPr>
          <w:snapToGrid w:val="0"/>
        </w:rPr>
        <w:tab/>
        <w:t>Licences</w:t>
      </w:r>
      <w:r>
        <w:tab/>
      </w:r>
      <w:r>
        <w:fldChar w:fldCharType="begin"/>
      </w:r>
      <w:r>
        <w:instrText xml:space="preserve"> PAGEREF _Toc240278612 \h </w:instrText>
      </w:r>
      <w:r>
        <w:fldChar w:fldCharType="separate"/>
      </w:r>
      <w:r w:rsidR="00DD4876">
        <w:t>15</w:t>
      </w:r>
      <w:r>
        <w:fldChar w:fldCharType="end"/>
      </w:r>
    </w:p>
    <w:p w14:paraId="38385869" w14:textId="5E656C48" w:rsidR="00321CEF" w:rsidRDefault="00321CEF">
      <w:pPr>
        <w:pStyle w:val="TOC8"/>
        <w:rPr>
          <w:rFonts w:asciiTheme="minorHAnsi" w:eastAsiaTheme="minorEastAsia" w:hAnsiTheme="minorHAnsi" w:cstheme="minorBidi"/>
          <w:kern w:val="2"/>
          <w:sz w:val="24"/>
          <w:szCs w:val="24"/>
          <w14:ligatures w14:val="standardContextual"/>
        </w:rPr>
      </w:pPr>
      <w:r>
        <w:t>11A</w:t>
      </w:r>
      <w:r w:rsidRPr="00FE296C">
        <w:rPr>
          <w:snapToGrid w:val="0"/>
        </w:rPr>
        <w:t>.</w:t>
      </w:r>
      <w:r w:rsidRPr="00FE296C">
        <w:rPr>
          <w:snapToGrid w:val="0"/>
        </w:rPr>
        <w:tab/>
        <w:t>Practising certificates</w:t>
      </w:r>
      <w:r>
        <w:tab/>
      </w:r>
      <w:r>
        <w:fldChar w:fldCharType="begin"/>
      </w:r>
      <w:r>
        <w:instrText xml:space="preserve"> PAGEREF _Toc240278613 \h </w:instrText>
      </w:r>
      <w:r>
        <w:fldChar w:fldCharType="separate"/>
      </w:r>
      <w:r w:rsidR="00DD4876">
        <w:t>15</w:t>
      </w:r>
      <w:r>
        <w:fldChar w:fldCharType="end"/>
      </w:r>
    </w:p>
    <w:p w14:paraId="64A47B79" w14:textId="07D7859F" w:rsidR="00321CEF" w:rsidRDefault="00321CEF">
      <w:pPr>
        <w:pStyle w:val="TOC8"/>
        <w:rPr>
          <w:rFonts w:asciiTheme="minorHAnsi" w:eastAsiaTheme="minorEastAsia" w:hAnsiTheme="minorHAnsi" w:cstheme="minorBidi"/>
          <w:kern w:val="2"/>
          <w:sz w:val="24"/>
          <w:szCs w:val="24"/>
          <w14:ligatures w14:val="standardContextual"/>
        </w:rPr>
      </w:pPr>
      <w:r>
        <w:t>11B</w:t>
      </w:r>
      <w:r w:rsidRPr="00FE296C">
        <w:rPr>
          <w:snapToGrid w:val="0"/>
        </w:rPr>
        <w:t>.</w:t>
      </w:r>
      <w:r w:rsidRPr="00FE296C">
        <w:rPr>
          <w:snapToGrid w:val="0"/>
        </w:rPr>
        <w:tab/>
        <w:t>Continuing education</w:t>
      </w:r>
      <w:r>
        <w:tab/>
      </w:r>
      <w:r>
        <w:fldChar w:fldCharType="begin"/>
      </w:r>
      <w:r>
        <w:instrText xml:space="preserve"> PAGEREF _Toc240278614 \h </w:instrText>
      </w:r>
      <w:r>
        <w:fldChar w:fldCharType="separate"/>
      </w:r>
      <w:r w:rsidR="00DD4876">
        <w:t>17</w:t>
      </w:r>
      <w:r>
        <w:fldChar w:fldCharType="end"/>
      </w:r>
    </w:p>
    <w:p w14:paraId="1521CE2A" w14:textId="65545C3E" w:rsidR="00321CEF" w:rsidRDefault="00321CEF">
      <w:pPr>
        <w:pStyle w:val="TOC8"/>
        <w:rPr>
          <w:rFonts w:asciiTheme="minorHAnsi" w:eastAsiaTheme="minorEastAsia" w:hAnsiTheme="minorHAnsi" w:cstheme="minorBidi"/>
          <w:kern w:val="2"/>
          <w:sz w:val="24"/>
          <w:szCs w:val="24"/>
          <w14:ligatures w14:val="standardContextual"/>
        </w:rPr>
      </w:pPr>
      <w:r>
        <w:t>12</w:t>
      </w:r>
      <w:r w:rsidRPr="00FE296C">
        <w:rPr>
          <w:snapToGrid w:val="0"/>
        </w:rPr>
        <w:t>.</w:t>
      </w:r>
      <w:r w:rsidRPr="00FE296C">
        <w:rPr>
          <w:snapToGrid w:val="0"/>
        </w:rPr>
        <w:tab/>
        <w:t>Register of licensed surveyors</w:t>
      </w:r>
      <w:r>
        <w:tab/>
      </w:r>
      <w:r>
        <w:fldChar w:fldCharType="begin"/>
      </w:r>
      <w:r>
        <w:instrText xml:space="preserve"> PAGEREF _Toc240278615 \h </w:instrText>
      </w:r>
      <w:r>
        <w:fldChar w:fldCharType="separate"/>
      </w:r>
      <w:r w:rsidR="00DD4876">
        <w:t>18</w:t>
      </w:r>
      <w:r>
        <w:fldChar w:fldCharType="end"/>
      </w:r>
    </w:p>
    <w:p w14:paraId="4CEEE8BD" w14:textId="38D9781C" w:rsidR="00321CEF" w:rsidRDefault="00321CEF">
      <w:pPr>
        <w:pStyle w:val="TOC8"/>
        <w:rPr>
          <w:rFonts w:asciiTheme="minorHAnsi" w:eastAsiaTheme="minorEastAsia" w:hAnsiTheme="minorHAnsi" w:cstheme="minorBidi"/>
          <w:kern w:val="2"/>
          <w:sz w:val="24"/>
          <w:szCs w:val="24"/>
          <w14:ligatures w14:val="standardContextual"/>
        </w:rPr>
      </w:pPr>
      <w:r>
        <w:t>13</w:t>
      </w:r>
      <w:r w:rsidRPr="00FE296C">
        <w:rPr>
          <w:snapToGrid w:val="0"/>
        </w:rPr>
        <w:t>.</w:t>
      </w:r>
      <w:r w:rsidRPr="00FE296C">
        <w:rPr>
          <w:snapToGrid w:val="0"/>
        </w:rPr>
        <w:tab/>
        <w:t>Copy of register to be published</w:t>
      </w:r>
      <w:r>
        <w:tab/>
      </w:r>
      <w:r>
        <w:fldChar w:fldCharType="begin"/>
      </w:r>
      <w:r>
        <w:instrText xml:space="preserve"> PAGEREF _Toc240278616 \h </w:instrText>
      </w:r>
      <w:r>
        <w:fldChar w:fldCharType="separate"/>
      </w:r>
      <w:r w:rsidR="00DD4876">
        <w:t>18</w:t>
      </w:r>
      <w:r>
        <w:fldChar w:fldCharType="end"/>
      </w:r>
    </w:p>
    <w:p w14:paraId="04637F71" w14:textId="3001DCE7" w:rsidR="00321CEF" w:rsidRDefault="00321CEF">
      <w:pPr>
        <w:pStyle w:val="TOC8"/>
        <w:rPr>
          <w:rFonts w:asciiTheme="minorHAnsi" w:eastAsiaTheme="minorEastAsia" w:hAnsiTheme="minorHAnsi" w:cstheme="minorBidi"/>
          <w:kern w:val="2"/>
          <w:sz w:val="24"/>
          <w:szCs w:val="24"/>
          <w14:ligatures w14:val="standardContextual"/>
        </w:rPr>
      </w:pPr>
      <w:r>
        <w:t>14</w:t>
      </w:r>
      <w:r w:rsidRPr="00FE296C">
        <w:rPr>
          <w:snapToGrid w:val="0"/>
        </w:rPr>
        <w:t>.</w:t>
      </w:r>
      <w:r w:rsidRPr="00FE296C">
        <w:rPr>
          <w:snapToGrid w:val="0"/>
        </w:rPr>
        <w:tab/>
        <w:t>Certain entries to be erased or corrected</w:t>
      </w:r>
      <w:r>
        <w:tab/>
      </w:r>
      <w:r>
        <w:fldChar w:fldCharType="begin"/>
      </w:r>
      <w:r>
        <w:instrText xml:space="preserve"> PAGEREF _Toc240278617 \h </w:instrText>
      </w:r>
      <w:r>
        <w:fldChar w:fldCharType="separate"/>
      </w:r>
      <w:r w:rsidR="00DD4876">
        <w:t>18</w:t>
      </w:r>
      <w:r>
        <w:fldChar w:fldCharType="end"/>
      </w:r>
    </w:p>
    <w:p w14:paraId="781CD14A" w14:textId="38A6C12C" w:rsidR="00321CEF" w:rsidRDefault="00321CEF">
      <w:pPr>
        <w:pStyle w:val="TOC8"/>
        <w:rPr>
          <w:rFonts w:asciiTheme="minorHAnsi" w:eastAsiaTheme="minorEastAsia" w:hAnsiTheme="minorHAnsi" w:cstheme="minorBidi"/>
          <w:kern w:val="2"/>
          <w:sz w:val="24"/>
          <w:szCs w:val="24"/>
          <w14:ligatures w14:val="standardContextual"/>
        </w:rPr>
      </w:pPr>
      <w:r>
        <w:t>16</w:t>
      </w:r>
      <w:r w:rsidRPr="00FE296C">
        <w:rPr>
          <w:snapToGrid w:val="0"/>
        </w:rPr>
        <w:t>.</w:t>
      </w:r>
      <w:r w:rsidRPr="00FE296C">
        <w:rPr>
          <w:snapToGrid w:val="0"/>
        </w:rPr>
        <w:tab/>
        <w:t>Practising as licensed surveyor</w:t>
      </w:r>
      <w:r>
        <w:tab/>
      </w:r>
      <w:r>
        <w:fldChar w:fldCharType="begin"/>
      </w:r>
      <w:r>
        <w:instrText xml:space="preserve"> PAGEREF _Toc240278618 \h </w:instrText>
      </w:r>
      <w:r>
        <w:fldChar w:fldCharType="separate"/>
      </w:r>
      <w:r w:rsidR="00DD4876">
        <w:t>19</w:t>
      </w:r>
      <w:r>
        <w:fldChar w:fldCharType="end"/>
      </w:r>
    </w:p>
    <w:p w14:paraId="0495E96A" w14:textId="67F4A2C6" w:rsidR="00321CEF" w:rsidRDefault="00321CEF">
      <w:pPr>
        <w:pStyle w:val="TOC8"/>
        <w:rPr>
          <w:rFonts w:asciiTheme="minorHAnsi" w:eastAsiaTheme="minorEastAsia" w:hAnsiTheme="minorHAnsi" w:cstheme="minorBidi"/>
          <w:kern w:val="2"/>
          <w:sz w:val="24"/>
          <w:szCs w:val="24"/>
          <w14:ligatures w14:val="standardContextual"/>
        </w:rPr>
      </w:pPr>
      <w:r>
        <w:t>17</w:t>
      </w:r>
      <w:r w:rsidRPr="00FE296C">
        <w:rPr>
          <w:snapToGrid w:val="0"/>
        </w:rPr>
        <w:t>.</w:t>
      </w:r>
      <w:r w:rsidRPr="00FE296C">
        <w:rPr>
          <w:snapToGrid w:val="0"/>
        </w:rPr>
        <w:tab/>
        <w:t>Surveyor may enter upon lands</w:t>
      </w:r>
      <w:r>
        <w:tab/>
      </w:r>
      <w:r>
        <w:fldChar w:fldCharType="begin"/>
      </w:r>
      <w:r>
        <w:instrText xml:space="preserve"> PAGEREF _Toc240278619 \h </w:instrText>
      </w:r>
      <w:r>
        <w:fldChar w:fldCharType="separate"/>
      </w:r>
      <w:r w:rsidR="00DD4876">
        <w:t>20</w:t>
      </w:r>
      <w:r>
        <w:fldChar w:fldCharType="end"/>
      </w:r>
    </w:p>
    <w:p w14:paraId="06283FC8" w14:textId="659FB0DA" w:rsidR="00321CEF" w:rsidRDefault="00321CEF">
      <w:pPr>
        <w:pStyle w:val="TOC8"/>
        <w:rPr>
          <w:rFonts w:asciiTheme="minorHAnsi" w:eastAsiaTheme="minorEastAsia" w:hAnsiTheme="minorHAnsi" w:cstheme="minorBidi"/>
          <w:kern w:val="2"/>
          <w:sz w:val="24"/>
          <w:szCs w:val="24"/>
          <w14:ligatures w14:val="standardContextual"/>
        </w:rPr>
      </w:pPr>
      <w:r>
        <w:t>18</w:t>
      </w:r>
      <w:r w:rsidRPr="00FE296C">
        <w:rPr>
          <w:snapToGrid w:val="0"/>
        </w:rPr>
        <w:t>.</w:t>
      </w:r>
      <w:r w:rsidRPr="00FE296C">
        <w:rPr>
          <w:snapToGrid w:val="0"/>
        </w:rPr>
        <w:tab/>
        <w:t>Plan to be approved by Surveyor General</w:t>
      </w:r>
      <w:r>
        <w:tab/>
      </w:r>
      <w:r>
        <w:fldChar w:fldCharType="begin"/>
      </w:r>
      <w:r>
        <w:instrText xml:space="preserve"> PAGEREF _Toc240278620 \h </w:instrText>
      </w:r>
      <w:r>
        <w:fldChar w:fldCharType="separate"/>
      </w:r>
      <w:r w:rsidR="00DD4876">
        <w:t>20</w:t>
      </w:r>
      <w:r>
        <w:fldChar w:fldCharType="end"/>
      </w:r>
    </w:p>
    <w:p w14:paraId="51239EF1" w14:textId="3F2D4355" w:rsidR="00321CEF" w:rsidRDefault="00321CEF">
      <w:pPr>
        <w:pStyle w:val="TOC8"/>
        <w:rPr>
          <w:rFonts w:asciiTheme="minorHAnsi" w:eastAsiaTheme="minorEastAsia" w:hAnsiTheme="minorHAnsi" w:cstheme="minorBidi"/>
          <w:kern w:val="2"/>
          <w:sz w:val="24"/>
          <w:szCs w:val="24"/>
          <w14:ligatures w14:val="standardContextual"/>
        </w:rPr>
      </w:pPr>
      <w:r>
        <w:t>19</w:t>
      </w:r>
      <w:r w:rsidRPr="00FE296C">
        <w:rPr>
          <w:snapToGrid w:val="0"/>
        </w:rPr>
        <w:t>.</w:t>
      </w:r>
      <w:r w:rsidRPr="00FE296C">
        <w:rPr>
          <w:snapToGrid w:val="0"/>
        </w:rPr>
        <w:tab/>
        <w:t>Surveyors to correct errors at their own expense</w:t>
      </w:r>
      <w:r>
        <w:tab/>
      </w:r>
      <w:r>
        <w:fldChar w:fldCharType="begin"/>
      </w:r>
      <w:r>
        <w:instrText xml:space="preserve"> PAGEREF _Toc240278621 \h </w:instrText>
      </w:r>
      <w:r>
        <w:fldChar w:fldCharType="separate"/>
      </w:r>
      <w:r w:rsidR="00DD4876">
        <w:t>21</w:t>
      </w:r>
      <w:r>
        <w:fldChar w:fldCharType="end"/>
      </w:r>
    </w:p>
    <w:p w14:paraId="5E9561BC" w14:textId="4333EC72" w:rsidR="00321CEF" w:rsidRDefault="00321CEF">
      <w:pPr>
        <w:pStyle w:val="TOC8"/>
        <w:rPr>
          <w:rFonts w:asciiTheme="minorHAnsi" w:eastAsiaTheme="minorEastAsia" w:hAnsiTheme="minorHAnsi" w:cstheme="minorBidi"/>
          <w:kern w:val="2"/>
          <w:sz w:val="24"/>
          <w:szCs w:val="24"/>
          <w14:ligatures w14:val="standardContextual"/>
        </w:rPr>
      </w:pPr>
      <w:r>
        <w:t>20</w:t>
      </w:r>
      <w:r w:rsidRPr="00FE296C">
        <w:rPr>
          <w:snapToGrid w:val="0"/>
        </w:rPr>
        <w:t>.</w:t>
      </w:r>
      <w:r w:rsidRPr="00FE296C">
        <w:rPr>
          <w:snapToGrid w:val="0"/>
        </w:rPr>
        <w:tab/>
        <w:t>Surveyor not to be interested</w:t>
      </w:r>
      <w:r>
        <w:tab/>
      </w:r>
      <w:r>
        <w:fldChar w:fldCharType="begin"/>
      </w:r>
      <w:r>
        <w:instrText xml:space="preserve"> PAGEREF _Toc240278622 \h </w:instrText>
      </w:r>
      <w:r>
        <w:fldChar w:fldCharType="separate"/>
      </w:r>
      <w:r w:rsidR="00DD4876">
        <w:t>21</w:t>
      </w:r>
      <w:r>
        <w:fldChar w:fldCharType="end"/>
      </w:r>
    </w:p>
    <w:p w14:paraId="23D34F80" w14:textId="1256FAF6" w:rsidR="00321CEF" w:rsidRDefault="00321CEF">
      <w:pPr>
        <w:pStyle w:val="TOC8"/>
        <w:rPr>
          <w:rFonts w:asciiTheme="minorHAnsi" w:eastAsiaTheme="minorEastAsia" w:hAnsiTheme="minorHAnsi" w:cstheme="minorBidi"/>
          <w:kern w:val="2"/>
          <w:sz w:val="24"/>
          <w:szCs w:val="24"/>
          <w14:ligatures w14:val="standardContextual"/>
        </w:rPr>
      </w:pPr>
      <w:r>
        <w:t>20A</w:t>
      </w:r>
      <w:r w:rsidRPr="00FE296C">
        <w:rPr>
          <w:snapToGrid w:val="0"/>
        </w:rPr>
        <w:t>.</w:t>
      </w:r>
      <w:r w:rsidRPr="00FE296C">
        <w:rPr>
          <w:snapToGrid w:val="0"/>
        </w:rPr>
        <w:tab/>
        <w:t>Cancellation of licence or practising certificate at request of licensed surveyor</w:t>
      </w:r>
      <w:r>
        <w:tab/>
      </w:r>
      <w:r>
        <w:fldChar w:fldCharType="begin"/>
      </w:r>
      <w:r>
        <w:instrText xml:space="preserve"> PAGEREF _Toc240278623 \h </w:instrText>
      </w:r>
      <w:r>
        <w:fldChar w:fldCharType="separate"/>
      </w:r>
      <w:r w:rsidR="00DD4876">
        <w:t>22</w:t>
      </w:r>
      <w:r>
        <w:fldChar w:fldCharType="end"/>
      </w:r>
    </w:p>
    <w:p w14:paraId="7C9DB20B" w14:textId="7D61A7FF" w:rsidR="00321CEF" w:rsidRDefault="00321CEF">
      <w:pPr>
        <w:pStyle w:val="TOC8"/>
        <w:rPr>
          <w:rFonts w:asciiTheme="minorHAnsi" w:eastAsiaTheme="minorEastAsia" w:hAnsiTheme="minorHAnsi" w:cstheme="minorBidi"/>
          <w:kern w:val="2"/>
          <w:sz w:val="24"/>
          <w:szCs w:val="24"/>
          <w14:ligatures w14:val="standardContextual"/>
        </w:rPr>
      </w:pPr>
      <w:r>
        <w:lastRenderedPageBreak/>
        <w:t>20B.</w:t>
      </w:r>
      <w:r>
        <w:tab/>
        <w:t>Disciplinary proceedings against licensed surveyors</w:t>
      </w:r>
      <w:r>
        <w:tab/>
      </w:r>
      <w:r>
        <w:fldChar w:fldCharType="begin"/>
      </w:r>
      <w:r>
        <w:instrText xml:space="preserve"> PAGEREF _Toc240278624 \h </w:instrText>
      </w:r>
      <w:r>
        <w:fldChar w:fldCharType="separate"/>
      </w:r>
      <w:r w:rsidR="00DD4876">
        <w:t>23</w:t>
      </w:r>
      <w:r>
        <w:fldChar w:fldCharType="end"/>
      </w:r>
    </w:p>
    <w:p w14:paraId="48C45A50" w14:textId="29221C32" w:rsidR="00321CEF" w:rsidRDefault="00321CEF">
      <w:pPr>
        <w:pStyle w:val="TOC8"/>
        <w:rPr>
          <w:rFonts w:asciiTheme="minorHAnsi" w:eastAsiaTheme="minorEastAsia" w:hAnsiTheme="minorHAnsi" w:cstheme="minorBidi"/>
          <w:kern w:val="2"/>
          <w:sz w:val="24"/>
          <w:szCs w:val="24"/>
          <w14:ligatures w14:val="standardContextual"/>
        </w:rPr>
      </w:pPr>
      <w:r>
        <w:t>21</w:t>
      </w:r>
      <w:r w:rsidRPr="00FE296C">
        <w:rPr>
          <w:snapToGrid w:val="0"/>
        </w:rPr>
        <w:t>.</w:t>
      </w:r>
      <w:r w:rsidRPr="00FE296C">
        <w:rPr>
          <w:snapToGrid w:val="0"/>
        </w:rPr>
        <w:tab/>
        <w:t>Power of Board to deal with misconduct</w:t>
      </w:r>
      <w:r>
        <w:tab/>
      </w:r>
      <w:r>
        <w:fldChar w:fldCharType="begin"/>
      </w:r>
      <w:r>
        <w:instrText xml:space="preserve"> PAGEREF _Toc240278625 \h </w:instrText>
      </w:r>
      <w:r>
        <w:fldChar w:fldCharType="separate"/>
      </w:r>
      <w:r w:rsidR="00DD4876">
        <w:t>23</w:t>
      </w:r>
      <w:r>
        <w:fldChar w:fldCharType="end"/>
      </w:r>
    </w:p>
    <w:p w14:paraId="2FC994E4" w14:textId="5F8E7B26" w:rsidR="00321CEF" w:rsidRDefault="00321CEF">
      <w:pPr>
        <w:pStyle w:val="TOC8"/>
        <w:rPr>
          <w:rFonts w:asciiTheme="minorHAnsi" w:eastAsiaTheme="minorEastAsia" w:hAnsiTheme="minorHAnsi" w:cstheme="minorBidi"/>
          <w:kern w:val="2"/>
          <w:sz w:val="24"/>
          <w:szCs w:val="24"/>
          <w14:ligatures w14:val="standardContextual"/>
        </w:rPr>
      </w:pPr>
      <w:r>
        <w:t>21AA.</w:t>
      </w:r>
      <w:r>
        <w:tab/>
        <w:t>Suspension of licence by State Administrative Tribunal</w:t>
      </w:r>
      <w:r>
        <w:tab/>
      </w:r>
      <w:r>
        <w:fldChar w:fldCharType="begin"/>
      </w:r>
      <w:r>
        <w:instrText xml:space="preserve"> PAGEREF _Toc240278626 \h </w:instrText>
      </w:r>
      <w:r>
        <w:fldChar w:fldCharType="separate"/>
      </w:r>
      <w:r w:rsidR="00DD4876">
        <w:t>27</w:t>
      </w:r>
      <w:r>
        <w:fldChar w:fldCharType="end"/>
      </w:r>
    </w:p>
    <w:p w14:paraId="6361C2E5" w14:textId="0AA9E139" w:rsidR="00321CEF" w:rsidRDefault="00321CEF">
      <w:pPr>
        <w:pStyle w:val="TOC8"/>
        <w:rPr>
          <w:rFonts w:asciiTheme="minorHAnsi" w:eastAsiaTheme="minorEastAsia" w:hAnsiTheme="minorHAnsi" w:cstheme="minorBidi"/>
          <w:kern w:val="2"/>
          <w:sz w:val="24"/>
          <w:szCs w:val="24"/>
          <w14:ligatures w14:val="standardContextual"/>
        </w:rPr>
      </w:pPr>
      <w:r>
        <w:t>21A</w:t>
      </w:r>
      <w:r w:rsidRPr="00FE296C">
        <w:rPr>
          <w:snapToGrid w:val="0"/>
        </w:rPr>
        <w:t>.</w:t>
      </w:r>
      <w:r w:rsidRPr="00FE296C">
        <w:rPr>
          <w:snapToGrid w:val="0"/>
        </w:rPr>
        <w:tab/>
        <w:t>Alteration and removal of licence or practising certificate conditions</w:t>
      </w:r>
      <w:r>
        <w:tab/>
      </w:r>
      <w:r>
        <w:fldChar w:fldCharType="begin"/>
      </w:r>
      <w:r>
        <w:instrText xml:space="preserve"> PAGEREF _Toc240278627 \h </w:instrText>
      </w:r>
      <w:r>
        <w:fldChar w:fldCharType="separate"/>
      </w:r>
      <w:r w:rsidR="00DD4876">
        <w:t>28</w:t>
      </w:r>
      <w:r>
        <w:fldChar w:fldCharType="end"/>
      </w:r>
    </w:p>
    <w:p w14:paraId="387EC3C0" w14:textId="53C08E5C" w:rsidR="00321CEF" w:rsidRDefault="00321CEF">
      <w:pPr>
        <w:pStyle w:val="TOC8"/>
        <w:rPr>
          <w:rFonts w:asciiTheme="minorHAnsi" w:eastAsiaTheme="minorEastAsia" w:hAnsiTheme="minorHAnsi" w:cstheme="minorBidi"/>
          <w:kern w:val="2"/>
          <w:sz w:val="24"/>
          <w:szCs w:val="24"/>
          <w14:ligatures w14:val="standardContextual"/>
        </w:rPr>
      </w:pPr>
      <w:r>
        <w:t>22.</w:t>
      </w:r>
      <w:r>
        <w:tab/>
        <w:t>Charge against surveyor</w:t>
      </w:r>
      <w:r>
        <w:tab/>
      </w:r>
      <w:r>
        <w:fldChar w:fldCharType="begin"/>
      </w:r>
      <w:r>
        <w:instrText xml:space="preserve"> PAGEREF _Toc240278628 \h </w:instrText>
      </w:r>
      <w:r>
        <w:fldChar w:fldCharType="separate"/>
      </w:r>
      <w:r w:rsidR="00DD4876">
        <w:t>28</w:t>
      </w:r>
      <w:r>
        <w:fldChar w:fldCharType="end"/>
      </w:r>
    </w:p>
    <w:p w14:paraId="7228808D" w14:textId="144D71D3" w:rsidR="00321CEF" w:rsidRDefault="00321CEF">
      <w:pPr>
        <w:pStyle w:val="TOC8"/>
        <w:rPr>
          <w:rFonts w:asciiTheme="minorHAnsi" w:eastAsiaTheme="minorEastAsia" w:hAnsiTheme="minorHAnsi" w:cstheme="minorBidi"/>
          <w:kern w:val="2"/>
          <w:sz w:val="24"/>
          <w:szCs w:val="24"/>
          <w14:ligatures w14:val="standardContextual"/>
        </w:rPr>
      </w:pPr>
      <w:r>
        <w:t>22A</w:t>
      </w:r>
      <w:r w:rsidRPr="00FE296C">
        <w:rPr>
          <w:snapToGrid w:val="0"/>
        </w:rPr>
        <w:t>.</w:t>
      </w:r>
      <w:r w:rsidRPr="00FE296C">
        <w:rPr>
          <w:snapToGrid w:val="0"/>
        </w:rPr>
        <w:tab/>
        <w:t>Application to State Administrative Tribunal for review</w:t>
      </w:r>
      <w:r>
        <w:tab/>
      </w:r>
      <w:r>
        <w:fldChar w:fldCharType="begin"/>
      </w:r>
      <w:r>
        <w:instrText xml:space="preserve"> PAGEREF _Toc240278629 \h </w:instrText>
      </w:r>
      <w:r>
        <w:fldChar w:fldCharType="separate"/>
      </w:r>
      <w:r w:rsidR="00DD4876">
        <w:t>28</w:t>
      </w:r>
      <w:r>
        <w:fldChar w:fldCharType="end"/>
      </w:r>
    </w:p>
    <w:p w14:paraId="16D89F54" w14:textId="70A5D57C" w:rsidR="00321CEF" w:rsidRDefault="00321CEF">
      <w:pPr>
        <w:pStyle w:val="TOC8"/>
        <w:rPr>
          <w:rFonts w:asciiTheme="minorHAnsi" w:eastAsiaTheme="minorEastAsia" w:hAnsiTheme="minorHAnsi" w:cstheme="minorBidi"/>
          <w:kern w:val="2"/>
          <w:sz w:val="24"/>
          <w:szCs w:val="24"/>
          <w14:ligatures w14:val="standardContextual"/>
        </w:rPr>
      </w:pPr>
      <w:r>
        <w:t>23</w:t>
      </w:r>
      <w:r w:rsidRPr="00FE296C">
        <w:rPr>
          <w:snapToGrid w:val="0"/>
        </w:rPr>
        <w:t>.</w:t>
      </w:r>
      <w:r w:rsidRPr="00FE296C">
        <w:rPr>
          <w:snapToGrid w:val="0"/>
        </w:rPr>
        <w:tab/>
        <w:t>Offences</w:t>
      </w:r>
      <w:r>
        <w:tab/>
      </w:r>
      <w:r>
        <w:fldChar w:fldCharType="begin"/>
      </w:r>
      <w:r>
        <w:instrText xml:space="preserve"> PAGEREF _Toc240278630 \h </w:instrText>
      </w:r>
      <w:r>
        <w:fldChar w:fldCharType="separate"/>
      </w:r>
      <w:r w:rsidR="00DD4876">
        <w:t>29</w:t>
      </w:r>
      <w:r>
        <w:fldChar w:fldCharType="end"/>
      </w:r>
    </w:p>
    <w:p w14:paraId="0F6527F8" w14:textId="45C1DAA0" w:rsidR="00321CEF" w:rsidRDefault="00321CEF">
      <w:pPr>
        <w:pStyle w:val="TOC8"/>
        <w:rPr>
          <w:rFonts w:asciiTheme="minorHAnsi" w:eastAsiaTheme="minorEastAsia" w:hAnsiTheme="minorHAnsi" w:cstheme="minorBidi"/>
          <w:kern w:val="2"/>
          <w:sz w:val="24"/>
          <w:szCs w:val="24"/>
          <w14:ligatures w14:val="standardContextual"/>
        </w:rPr>
      </w:pPr>
      <w:r>
        <w:t>24</w:t>
      </w:r>
      <w:r w:rsidRPr="00FE296C">
        <w:rPr>
          <w:snapToGrid w:val="0"/>
        </w:rPr>
        <w:t>.</w:t>
      </w:r>
      <w:r w:rsidRPr="00FE296C">
        <w:rPr>
          <w:snapToGrid w:val="0"/>
        </w:rPr>
        <w:tab/>
        <w:t>Board may sue and be sued</w:t>
      </w:r>
      <w:r>
        <w:tab/>
      </w:r>
      <w:r>
        <w:fldChar w:fldCharType="begin"/>
      </w:r>
      <w:r>
        <w:instrText xml:space="preserve"> PAGEREF _Toc240278631 \h </w:instrText>
      </w:r>
      <w:r>
        <w:fldChar w:fldCharType="separate"/>
      </w:r>
      <w:r w:rsidR="00DD4876">
        <w:t>29</w:t>
      </w:r>
      <w:r>
        <w:fldChar w:fldCharType="end"/>
      </w:r>
    </w:p>
    <w:p w14:paraId="36BB0F64" w14:textId="31D2FC6A" w:rsidR="00321CEF" w:rsidRDefault="00321CEF">
      <w:pPr>
        <w:pStyle w:val="TOC8"/>
        <w:rPr>
          <w:rFonts w:asciiTheme="minorHAnsi" w:eastAsiaTheme="minorEastAsia" w:hAnsiTheme="minorHAnsi" w:cstheme="minorBidi"/>
          <w:kern w:val="2"/>
          <w:sz w:val="24"/>
          <w:szCs w:val="24"/>
          <w14:ligatures w14:val="standardContextual"/>
        </w:rPr>
      </w:pPr>
      <w:r>
        <w:t>24A</w:t>
      </w:r>
      <w:r w:rsidRPr="00FE296C">
        <w:rPr>
          <w:snapToGrid w:val="0"/>
        </w:rPr>
        <w:t>.</w:t>
      </w:r>
      <w:r w:rsidRPr="00FE296C">
        <w:rPr>
          <w:snapToGrid w:val="0"/>
        </w:rPr>
        <w:tab/>
        <w:t>Protection from liability for wrongdoing</w:t>
      </w:r>
      <w:r>
        <w:tab/>
      </w:r>
      <w:r>
        <w:fldChar w:fldCharType="begin"/>
      </w:r>
      <w:r>
        <w:instrText xml:space="preserve"> PAGEREF _Toc240278632 \h </w:instrText>
      </w:r>
      <w:r>
        <w:fldChar w:fldCharType="separate"/>
      </w:r>
      <w:r w:rsidR="00DD4876">
        <w:t>29</w:t>
      </w:r>
      <w:r>
        <w:fldChar w:fldCharType="end"/>
      </w:r>
    </w:p>
    <w:p w14:paraId="414A2EF1" w14:textId="08D47A46" w:rsidR="00321CEF" w:rsidRDefault="00321CEF">
      <w:pPr>
        <w:pStyle w:val="TOC8"/>
        <w:rPr>
          <w:rFonts w:asciiTheme="minorHAnsi" w:eastAsiaTheme="minorEastAsia" w:hAnsiTheme="minorHAnsi" w:cstheme="minorBidi"/>
          <w:kern w:val="2"/>
          <w:sz w:val="24"/>
          <w:szCs w:val="24"/>
          <w14:ligatures w14:val="standardContextual"/>
        </w:rPr>
      </w:pPr>
      <w:r>
        <w:t>25</w:t>
      </w:r>
      <w:r w:rsidRPr="00FE296C">
        <w:rPr>
          <w:snapToGrid w:val="0"/>
        </w:rPr>
        <w:t>.</w:t>
      </w:r>
      <w:r w:rsidRPr="00FE296C">
        <w:rPr>
          <w:snapToGrid w:val="0"/>
        </w:rPr>
        <w:tab/>
        <w:t>Application of funds</w:t>
      </w:r>
      <w:r>
        <w:tab/>
      </w:r>
      <w:r>
        <w:fldChar w:fldCharType="begin"/>
      </w:r>
      <w:r>
        <w:instrText xml:space="preserve"> PAGEREF _Toc240278633 \h </w:instrText>
      </w:r>
      <w:r>
        <w:fldChar w:fldCharType="separate"/>
      </w:r>
      <w:r w:rsidR="00DD4876">
        <w:t>30</w:t>
      </w:r>
      <w:r>
        <w:fldChar w:fldCharType="end"/>
      </w:r>
    </w:p>
    <w:p w14:paraId="55F7B58E" w14:textId="6961EEE2" w:rsidR="00321CEF" w:rsidRDefault="00321CEF">
      <w:pPr>
        <w:pStyle w:val="TOC8"/>
        <w:rPr>
          <w:rFonts w:asciiTheme="minorHAnsi" w:eastAsiaTheme="minorEastAsia" w:hAnsiTheme="minorHAnsi" w:cstheme="minorBidi"/>
          <w:kern w:val="2"/>
          <w:sz w:val="24"/>
          <w:szCs w:val="24"/>
          <w14:ligatures w14:val="standardContextual"/>
        </w:rPr>
      </w:pPr>
      <w:r>
        <w:t>25A</w:t>
      </w:r>
      <w:r w:rsidRPr="00FE296C">
        <w:rPr>
          <w:snapToGrid w:val="0"/>
        </w:rPr>
        <w:t>.</w:t>
      </w:r>
      <w:r w:rsidRPr="00FE296C">
        <w:rPr>
          <w:snapToGrid w:val="0"/>
        </w:rPr>
        <w:tab/>
        <w:t>Accounts</w:t>
      </w:r>
      <w:r>
        <w:tab/>
      </w:r>
      <w:r>
        <w:fldChar w:fldCharType="begin"/>
      </w:r>
      <w:r>
        <w:instrText xml:space="preserve"> PAGEREF _Toc240278634 \h </w:instrText>
      </w:r>
      <w:r>
        <w:fldChar w:fldCharType="separate"/>
      </w:r>
      <w:r w:rsidR="00DD4876">
        <w:t>30</w:t>
      </w:r>
      <w:r>
        <w:fldChar w:fldCharType="end"/>
      </w:r>
    </w:p>
    <w:p w14:paraId="1AFCF8E8" w14:textId="6689FE76" w:rsidR="00321CEF" w:rsidRDefault="00321CEF">
      <w:pPr>
        <w:pStyle w:val="TOC8"/>
        <w:rPr>
          <w:rFonts w:asciiTheme="minorHAnsi" w:eastAsiaTheme="minorEastAsia" w:hAnsiTheme="minorHAnsi" w:cstheme="minorBidi"/>
          <w:kern w:val="2"/>
          <w:sz w:val="24"/>
          <w:szCs w:val="24"/>
          <w14:ligatures w14:val="standardContextual"/>
        </w:rPr>
      </w:pPr>
      <w:r>
        <w:t>25B</w:t>
      </w:r>
      <w:r w:rsidRPr="00FE296C">
        <w:rPr>
          <w:snapToGrid w:val="0"/>
        </w:rPr>
        <w:t>.</w:t>
      </w:r>
      <w:r w:rsidRPr="00FE296C">
        <w:rPr>
          <w:snapToGrid w:val="0"/>
        </w:rPr>
        <w:tab/>
        <w:t>Audit</w:t>
      </w:r>
      <w:r>
        <w:tab/>
      </w:r>
      <w:r>
        <w:fldChar w:fldCharType="begin"/>
      </w:r>
      <w:r>
        <w:instrText xml:space="preserve"> PAGEREF _Toc240278635 \h </w:instrText>
      </w:r>
      <w:r>
        <w:fldChar w:fldCharType="separate"/>
      </w:r>
      <w:r w:rsidR="00DD4876">
        <w:t>30</w:t>
      </w:r>
      <w:r>
        <w:fldChar w:fldCharType="end"/>
      </w:r>
    </w:p>
    <w:p w14:paraId="75E59A78" w14:textId="0FDA54A9" w:rsidR="00321CEF" w:rsidRDefault="00321CEF">
      <w:pPr>
        <w:pStyle w:val="TOC8"/>
        <w:rPr>
          <w:rFonts w:asciiTheme="minorHAnsi" w:eastAsiaTheme="minorEastAsia" w:hAnsiTheme="minorHAnsi" w:cstheme="minorBidi"/>
          <w:kern w:val="2"/>
          <w:sz w:val="24"/>
          <w:szCs w:val="24"/>
          <w14:ligatures w14:val="standardContextual"/>
        </w:rPr>
      </w:pPr>
      <w:r>
        <w:t>25C</w:t>
      </w:r>
      <w:r w:rsidRPr="00FE296C">
        <w:rPr>
          <w:snapToGrid w:val="0"/>
        </w:rPr>
        <w:t>.</w:t>
      </w:r>
      <w:r w:rsidRPr="00FE296C">
        <w:rPr>
          <w:snapToGrid w:val="0"/>
        </w:rPr>
        <w:tab/>
        <w:t>Annual report</w:t>
      </w:r>
      <w:r>
        <w:tab/>
      </w:r>
      <w:r>
        <w:fldChar w:fldCharType="begin"/>
      </w:r>
      <w:r>
        <w:instrText xml:space="preserve"> PAGEREF _Toc240278636 \h </w:instrText>
      </w:r>
      <w:r>
        <w:fldChar w:fldCharType="separate"/>
      </w:r>
      <w:r w:rsidR="00DD4876">
        <w:t>31</w:t>
      </w:r>
      <w:r>
        <w:fldChar w:fldCharType="end"/>
      </w:r>
    </w:p>
    <w:p w14:paraId="0463E4A9" w14:textId="46CF105A" w:rsidR="00321CEF" w:rsidRDefault="00321CEF">
      <w:pPr>
        <w:pStyle w:val="TOC8"/>
        <w:rPr>
          <w:rFonts w:asciiTheme="minorHAnsi" w:eastAsiaTheme="minorEastAsia" w:hAnsiTheme="minorHAnsi" w:cstheme="minorBidi"/>
          <w:kern w:val="2"/>
          <w:sz w:val="24"/>
          <w:szCs w:val="24"/>
          <w14:ligatures w14:val="standardContextual"/>
        </w:rPr>
      </w:pPr>
      <w:r>
        <w:t>26</w:t>
      </w:r>
      <w:r w:rsidRPr="00FE296C">
        <w:rPr>
          <w:snapToGrid w:val="0"/>
        </w:rPr>
        <w:t>.</w:t>
      </w:r>
      <w:r w:rsidRPr="00FE296C">
        <w:rPr>
          <w:snapToGrid w:val="0"/>
        </w:rPr>
        <w:tab/>
        <w:t>Regulations</w:t>
      </w:r>
      <w:r>
        <w:tab/>
      </w:r>
      <w:r>
        <w:fldChar w:fldCharType="begin"/>
      </w:r>
      <w:r>
        <w:instrText xml:space="preserve"> PAGEREF _Toc240278637 \h </w:instrText>
      </w:r>
      <w:r>
        <w:fldChar w:fldCharType="separate"/>
      </w:r>
      <w:r w:rsidR="00DD4876">
        <w:t>31</w:t>
      </w:r>
      <w:r>
        <w:fldChar w:fldCharType="end"/>
      </w:r>
    </w:p>
    <w:p w14:paraId="0747CCA3" w14:textId="03B29289" w:rsidR="00321CEF" w:rsidRDefault="00321CEF">
      <w:pPr>
        <w:pStyle w:val="TOC8"/>
        <w:rPr>
          <w:rFonts w:asciiTheme="minorHAnsi" w:eastAsiaTheme="minorEastAsia" w:hAnsiTheme="minorHAnsi" w:cstheme="minorBidi"/>
          <w:kern w:val="2"/>
          <w:sz w:val="24"/>
          <w:szCs w:val="24"/>
          <w14:ligatures w14:val="standardContextual"/>
        </w:rPr>
      </w:pPr>
      <w:r>
        <w:t>26A</w:t>
      </w:r>
      <w:r w:rsidRPr="00FE296C">
        <w:rPr>
          <w:snapToGrid w:val="0"/>
        </w:rPr>
        <w:t>.</w:t>
      </w:r>
      <w:r w:rsidRPr="00FE296C">
        <w:rPr>
          <w:snapToGrid w:val="0"/>
        </w:rPr>
        <w:tab/>
        <w:t>Professional indemnity insurance</w:t>
      </w:r>
      <w:r>
        <w:tab/>
      </w:r>
      <w:r>
        <w:fldChar w:fldCharType="begin"/>
      </w:r>
      <w:r>
        <w:instrText xml:space="preserve"> PAGEREF _Toc240278638 \h </w:instrText>
      </w:r>
      <w:r>
        <w:fldChar w:fldCharType="separate"/>
      </w:r>
      <w:r w:rsidR="00DD4876">
        <w:t>34</w:t>
      </w:r>
      <w:r>
        <w:fldChar w:fldCharType="end"/>
      </w:r>
    </w:p>
    <w:p w14:paraId="68824741" w14:textId="0F315BB3" w:rsidR="00321CEF" w:rsidRDefault="00321CEF">
      <w:pPr>
        <w:pStyle w:val="TOC8"/>
        <w:rPr>
          <w:rFonts w:asciiTheme="minorHAnsi" w:eastAsiaTheme="minorEastAsia" w:hAnsiTheme="minorHAnsi" w:cstheme="minorBidi"/>
          <w:kern w:val="2"/>
          <w:sz w:val="24"/>
          <w:szCs w:val="24"/>
          <w14:ligatures w14:val="standardContextual"/>
        </w:rPr>
      </w:pPr>
      <w:r>
        <w:t>27</w:t>
      </w:r>
      <w:r w:rsidRPr="00FE296C">
        <w:rPr>
          <w:snapToGrid w:val="0"/>
        </w:rPr>
        <w:t>.</w:t>
      </w:r>
      <w:r w:rsidRPr="00FE296C">
        <w:rPr>
          <w:snapToGrid w:val="0"/>
        </w:rPr>
        <w:tab/>
        <w:t>Evidence</w:t>
      </w:r>
      <w:r>
        <w:tab/>
      </w:r>
      <w:r>
        <w:fldChar w:fldCharType="begin"/>
      </w:r>
      <w:r>
        <w:instrText xml:space="preserve"> PAGEREF _Toc240278639 \h </w:instrText>
      </w:r>
      <w:r>
        <w:fldChar w:fldCharType="separate"/>
      </w:r>
      <w:r w:rsidR="00DD4876">
        <w:t>36</w:t>
      </w:r>
      <w:r>
        <w:fldChar w:fldCharType="end"/>
      </w:r>
    </w:p>
    <w:p w14:paraId="68F471BC" w14:textId="2AEF4559" w:rsidR="00321CEF" w:rsidRDefault="00321CEF">
      <w:pPr>
        <w:pStyle w:val="TOC8"/>
        <w:rPr>
          <w:rFonts w:asciiTheme="minorHAnsi" w:eastAsiaTheme="minorEastAsia" w:hAnsiTheme="minorHAnsi" w:cstheme="minorBidi"/>
          <w:kern w:val="2"/>
          <w:sz w:val="24"/>
          <w:szCs w:val="24"/>
          <w14:ligatures w14:val="standardContextual"/>
        </w:rPr>
      </w:pPr>
      <w:r>
        <w:t>30</w:t>
      </w:r>
      <w:r w:rsidRPr="00FE296C">
        <w:rPr>
          <w:snapToGrid w:val="0"/>
        </w:rPr>
        <w:t>.</w:t>
      </w:r>
      <w:r w:rsidRPr="00FE296C">
        <w:rPr>
          <w:snapToGrid w:val="0"/>
        </w:rPr>
        <w:tab/>
        <w:t>Proceedings for offences</w:t>
      </w:r>
      <w:r>
        <w:tab/>
      </w:r>
      <w:r>
        <w:fldChar w:fldCharType="begin"/>
      </w:r>
      <w:r>
        <w:instrText xml:space="preserve"> PAGEREF _Toc240278640 \h </w:instrText>
      </w:r>
      <w:r>
        <w:fldChar w:fldCharType="separate"/>
      </w:r>
      <w:r w:rsidR="00DD4876">
        <w:t>37</w:t>
      </w:r>
      <w:r>
        <w:fldChar w:fldCharType="end"/>
      </w:r>
    </w:p>
    <w:p w14:paraId="04BC336F" w14:textId="77777777" w:rsidR="00321CEF" w:rsidRDefault="00321CEF">
      <w:pPr>
        <w:pStyle w:val="TOC2"/>
        <w:tabs>
          <w:tab w:val="right" w:leader="dot" w:pos="7077"/>
        </w:tabs>
        <w:rPr>
          <w:rFonts w:asciiTheme="minorHAnsi" w:eastAsiaTheme="minorEastAsia" w:hAnsiTheme="minorHAnsi" w:cstheme="minorBidi"/>
          <w:b w:val="0"/>
          <w:kern w:val="2"/>
          <w:sz w:val="24"/>
          <w:szCs w:val="24"/>
          <w14:ligatures w14:val="standardContextual"/>
        </w:rPr>
      </w:pPr>
      <w:r>
        <w:t>Second Schedule — Rules for the conduct of the Board</w:t>
      </w:r>
    </w:p>
    <w:p w14:paraId="430DDFA6" w14:textId="0618CA2E" w:rsidR="00321CEF" w:rsidRDefault="00321CEF">
      <w:pPr>
        <w:pStyle w:val="TOC8"/>
        <w:rPr>
          <w:rFonts w:asciiTheme="minorHAnsi" w:eastAsiaTheme="minorEastAsia" w:hAnsiTheme="minorHAnsi" w:cstheme="minorBidi"/>
          <w:kern w:val="2"/>
          <w:sz w:val="24"/>
          <w:szCs w:val="24"/>
          <w14:ligatures w14:val="standardContextual"/>
        </w:rPr>
      </w:pPr>
      <w:r>
        <w:t>1</w:t>
      </w:r>
      <w:r w:rsidRPr="00FE296C">
        <w:rPr>
          <w:snapToGrid w:val="0"/>
        </w:rPr>
        <w:t>.</w:t>
      </w:r>
      <w:r w:rsidRPr="00FE296C">
        <w:rPr>
          <w:snapToGrid w:val="0"/>
        </w:rPr>
        <w:tab/>
        <w:t>Chairman</w:t>
      </w:r>
      <w:r>
        <w:tab/>
      </w:r>
      <w:r>
        <w:fldChar w:fldCharType="begin"/>
      </w:r>
      <w:r>
        <w:instrText xml:space="preserve"> PAGEREF _Toc240278642 \h </w:instrText>
      </w:r>
      <w:r>
        <w:fldChar w:fldCharType="separate"/>
      </w:r>
      <w:r w:rsidR="00DD4876">
        <w:t>38</w:t>
      </w:r>
      <w:r>
        <w:fldChar w:fldCharType="end"/>
      </w:r>
    </w:p>
    <w:p w14:paraId="0649B13C" w14:textId="49F45035" w:rsidR="00321CEF" w:rsidRDefault="00321CEF">
      <w:pPr>
        <w:pStyle w:val="TOC8"/>
        <w:rPr>
          <w:rFonts w:asciiTheme="minorHAnsi" w:eastAsiaTheme="minorEastAsia" w:hAnsiTheme="minorHAnsi" w:cstheme="minorBidi"/>
          <w:kern w:val="2"/>
          <w:sz w:val="24"/>
          <w:szCs w:val="24"/>
          <w14:ligatures w14:val="standardContextual"/>
        </w:rPr>
      </w:pPr>
      <w:r>
        <w:t>2</w:t>
      </w:r>
      <w:r w:rsidRPr="00FE296C">
        <w:rPr>
          <w:snapToGrid w:val="0"/>
        </w:rPr>
        <w:t>.</w:t>
      </w:r>
      <w:r w:rsidRPr="00FE296C">
        <w:rPr>
          <w:snapToGrid w:val="0"/>
        </w:rPr>
        <w:tab/>
        <w:t>Execution of documents</w:t>
      </w:r>
      <w:r>
        <w:tab/>
      </w:r>
      <w:r>
        <w:fldChar w:fldCharType="begin"/>
      </w:r>
      <w:r>
        <w:instrText xml:space="preserve"> PAGEREF _Toc240278643 \h </w:instrText>
      </w:r>
      <w:r>
        <w:fldChar w:fldCharType="separate"/>
      </w:r>
      <w:r w:rsidR="00DD4876">
        <w:t>38</w:t>
      </w:r>
      <w:r>
        <w:fldChar w:fldCharType="end"/>
      </w:r>
    </w:p>
    <w:p w14:paraId="5420FAAD" w14:textId="526ABB36" w:rsidR="00321CEF" w:rsidRDefault="00321CEF">
      <w:pPr>
        <w:pStyle w:val="TOC8"/>
        <w:rPr>
          <w:rFonts w:asciiTheme="minorHAnsi" w:eastAsiaTheme="minorEastAsia" w:hAnsiTheme="minorHAnsi" w:cstheme="minorBidi"/>
          <w:kern w:val="2"/>
          <w:sz w:val="24"/>
          <w:szCs w:val="24"/>
          <w14:ligatures w14:val="standardContextual"/>
        </w:rPr>
      </w:pPr>
      <w:r>
        <w:t>3</w:t>
      </w:r>
      <w:r w:rsidRPr="00FE296C">
        <w:rPr>
          <w:snapToGrid w:val="0"/>
        </w:rPr>
        <w:t>.</w:t>
      </w:r>
      <w:r w:rsidRPr="00FE296C">
        <w:rPr>
          <w:snapToGrid w:val="0"/>
        </w:rPr>
        <w:tab/>
        <w:t>Quorum</w:t>
      </w:r>
      <w:r>
        <w:tab/>
      </w:r>
      <w:r>
        <w:fldChar w:fldCharType="begin"/>
      </w:r>
      <w:r>
        <w:instrText xml:space="preserve"> PAGEREF _Toc240278644 \h </w:instrText>
      </w:r>
      <w:r>
        <w:fldChar w:fldCharType="separate"/>
      </w:r>
      <w:r w:rsidR="00DD4876">
        <w:t>38</w:t>
      </w:r>
      <w:r>
        <w:fldChar w:fldCharType="end"/>
      </w:r>
    </w:p>
    <w:p w14:paraId="103D9B50" w14:textId="49A952D9" w:rsidR="00321CEF" w:rsidRDefault="00321CEF">
      <w:pPr>
        <w:pStyle w:val="TOC8"/>
        <w:rPr>
          <w:rFonts w:asciiTheme="minorHAnsi" w:eastAsiaTheme="minorEastAsia" w:hAnsiTheme="minorHAnsi" w:cstheme="minorBidi"/>
          <w:kern w:val="2"/>
          <w:sz w:val="24"/>
          <w:szCs w:val="24"/>
          <w14:ligatures w14:val="standardContextual"/>
        </w:rPr>
      </w:pPr>
      <w:r>
        <w:t>4</w:t>
      </w:r>
      <w:r w:rsidRPr="00FE296C">
        <w:rPr>
          <w:snapToGrid w:val="0"/>
        </w:rPr>
        <w:t>.</w:t>
      </w:r>
      <w:r w:rsidRPr="00FE296C">
        <w:rPr>
          <w:snapToGrid w:val="0"/>
        </w:rPr>
        <w:tab/>
        <w:t>Chairman to preside</w:t>
      </w:r>
      <w:r>
        <w:tab/>
      </w:r>
      <w:r>
        <w:fldChar w:fldCharType="begin"/>
      </w:r>
      <w:r>
        <w:instrText xml:space="preserve"> PAGEREF _Toc240278645 \h </w:instrText>
      </w:r>
      <w:r>
        <w:fldChar w:fldCharType="separate"/>
      </w:r>
      <w:r w:rsidR="00DD4876">
        <w:t>38</w:t>
      </w:r>
      <w:r>
        <w:fldChar w:fldCharType="end"/>
      </w:r>
    </w:p>
    <w:p w14:paraId="267C0516" w14:textId="79223FD4" w:rsidR="00321CEF" w:rsidRDefault="00321CEF">
      <w:pPr>
        <w:pStyle w:val="TOC8"/>
        <w:rPr>
          <w:rFonts w:asciiTheme="minorHAnsi" w:eastAsiaTheme="minorEastAsia" w:hAnsiTheme="minorHAnsi" w:cstheme="minorBidi"/>
          <w:kern w:val="2"/>
          <w:sz w:val="24"/>
          <w:szCs w:val="24"/>
          <w14:ligatures w14:val="standardContextual"/>
        </w:rPr>
      </w:pPr>
      <w:r>
        <w:t>5</w:t>
      </w:r>
      <w:r w:rsidRPr="00FE296C">
        <w:rPr>
          <w:snapToGrid w:val="0"/>
        </w:rPr>
        <w:t>.</w:t>
      </w:r>
      <w:r w:rsidRPr="00FE296C">
        <w:rPr>
          <w:snapToGrid w:val="0"/>
        </w:rPr>
        <w:tab/>
        <w:t>Voting</w:t>
      </w:r>
      <w:r>
        <w:tab/>
      </w:r>
      <w:r>
        <w:fldChar w:fldCharType="begin"/>
      </w:r>
      <w:r>
        <w:instrText xml:space="preserve"> PAGEREF _Toc240278646 \h </w:instrText>
      </w:r>
      <w:r>
        <w:fldChar w:fldCharType="separate"/>
      </w:r>
      <w:r w:rsidR="00DD4876">
        <w:t>38</w:t>
      </w:r>
      <w:r>
        <w:fldChar w:fldCharType="end"/>
      </w:r>
    </w:p>
    <w:p w14:paraId="7EDBD93B" w14:textId="0A25258A" w:rsidR="00321CEF" w:rsidRDefault="00321CEF">
      <w:pPr>
        <w:pStyle w:val="TOC8"/>
        <w:rPr>
          <w:rFonts w:asciiTheme="minorHAnsi" w:eastAsiaTheme="minorEastAsia" w:hAnsiTheme="minorHAnsi" w:cstheme="minorBidi"/>
          <w:kern w:val="2"/>
          <w:sz w:val="24"/>
          <w:szCs w:val="24"/>
          <w14:ligatures w14:val="standardContextual"/>
        </w:rPr>
      </w:pPr>
      <w:r>
        <w:t>6</w:t>
      </w:r>
      <w:r w:rsidRPr="00FE296C">
        <w:rPr>
          <w:snapToGrid w:val="0"/>
        </w:rPr>
        <w:t>.</w:t>
      </w:r>
      <w:r w:rsidRPr="00FE296C">
        <w:rPr>
          <w:snapToGrid w:val="0"/>
        </w:rPr>
        <w:tab/>
        <w:t>Adjournment of meetings</w:t>
      </w:r>
      <w:r>
        <w:tab/>
      </w:r>
      <w:r>
        <w:fldChar w:fldCharType="begin"/>
      </w:r>
      <w:r>
        <w:instrText xml:space="preserve"> PAGEREF _Toc240278647 \h </w:instrText>
      </w:r>
      <w:r>
        <w:fldChar w:fldCharType="separate"/>
      </w:r>
      <w:r w:rsidR="00DD4876">
        <w:t>39</w:t>
      </w:r>
      <w:r>
        <w:fldChar w:fldCharType="end"/>
      </w:r>
    </w:p>
    <w:p w14:paraId="5329AE22" w14:textId="02526173" w:rsidR="00321CEF" w:rsidRDefault="00321CEF">
      <w:pPr>
        <w:pStyle w:val="TOC8"/>
        <w:rPr>
          <w:rFonts w:asciiTheme="minorHAnsi" w:eastAsiaTheme="minorEastAsia" w:hAnsiTheme="minorHAnsi" w:cstheme="minorBidi"/>
          <w:kern w:val="2"/>
          <w:sz w:val="24"/>
          <w:szCs w:val="24"/>
          <w14:ligatures w14:val="standardContextual"/>
        </w:rPr>
      </w:pPr>
      <w:r>
        <w:t>7</w:t>
      </w:r>
      <w:r w:rsidRPr="00FE296C">
        <w:rPr>
          <w:snapToGrid w:val="0"/>
        </w:rPr>
        <w:t>.</w:t>
      </w:r>
      <w:r w:rsidRPr="00FE296C">
        <w:rPr>
          <w:snapToGrid w:val="0"/>
        </w:rPr>
        <w:tab/>
        <w:t>Notice of meeting</w:t>
      </w:r>
      <w:r>
        <w:tab/>
      </w:r>
      <w:r>
        <w:fldChar w:fldCharType="begin"/>
      </w:r>
      <w:r>
        <w:instrText xml:space="preserve"> PAGEREF _Toc240278648 \h </w:instrText>
      </w:r>
      <w:r>
        <w:fldChar w:fldCharType="separate"/>
      </w:r>
      <w:r w:rsidR="00DD4876">
        <w:t>39</w:t>
      </w:r>
      <w:r>
        <w:fldChar w:fldCharType="end"/>
      </w:r>
    </w:p>
    <w:p w14:paraId="010A3861" w14:textId="17B3DD21" w:rsidR="00321CEF" w:rsidRDefault="00321CEF">
      <w:pPr>
        <w:pStyle w:val="TOC8"/>
        <w:rPr>
          <w:rFonts w:asciiTheme="minorHAnsi" w:eastAsiaTheme="minorEastAsia" w:hAnsiTheme="minorHAnsi" w:cstheme="minorBidi"/>
          <w:kern w:val="2"/>
          <w:sz w:val="24"/>
          <w:szCs w:val="24"/>
          <w14:ligatures w14:val="standardContextual"/>
        </w:rPr>
      </w:pPr>
      <w:r>
        <w:t>8</w:t>
      </w:r>
      <w:r w:rsidRPr="00FE296C">
        <w:rPr>
          <w:snapToGrid w:val="0"/>
        </w:rPr>
        <w:t>.</w:t>
      </w:r>
      <w:r w:rsidRPr="00FE296C">
        <w:rPr>
          <w:snapToGrid w:val="0"/>
        </w:rPr>
        <w:tab/>
        <w:t>Effect of refusal or neglect to act or non</w:t>
      </w:r>
      <w:r w:rsidRPr="00FE296C">
        <w:rPr>
          <w:snapToGrid w:val="0"/>
        </w:rPr>
        <w:noBreakHyphen/>
        <w:t>attendance</w:t>
      </w:r>
      <w:r>
        <w:tab/>
      </w:r>
      <w:r>
        <w:fldChar w:fldCharType="begin"/>
      </w:r>
      <w:r>
        <w:instrText xml:space="preserve"> PAGEREF _Toc240278649 \h </w:instrText>
      </w:r>
      <w:r>
        <w:fldChar w:fldCharType="separate"/>
      </w:r>
      <w:r w:rsidR="00DD4876">
        <w:t>39</w:t>
      </w:r>
      <w:r>
        <w:fldChar w:fldCharType="end"/>
      </w:r>
    </w:p>
    <w:p w14:paraId="0021958B" w14:textId="08599133" w:rsidR="00321CEF" w:rsidRDefault="00321CEF">
      <w:pPr>
        <w:pStyle w:val="TOC8"/>
        <w:rPr>
          <w:rFonts w:asciiTheme="minorHAnsi" w:eastAsiaTheme="minorEastAsia" w:hAnsiTheme="minorHAnsi" w:cstheme="minorBidi"/>
          <w:kern w:val="2"/>
          <w:sz w:val="24"/>
          <w:szCs w:val="24"/>
          <w14:ligatures w14:val="standardContextual"/>
        </w:rPr>
      </w:pPr>
      <w:r>
        <w:t>9</w:t>
      </w:r>
      <w:r w:rsidRPr="00FE296C">
        <w:rPr>
          <w:snapToGrid w:val="0"/>
        </w:rPr>
        <w:t>.</w:t>
      </w:r>
      <w:r w:rsidRPr="00FE296C">
        <w:rPr>
          <w:snapToGrid w:val="0"/>
        </w:rPr>
        <w:tab/>
        <w:t>Validity not affected by vacancy etc.</w:t>
      </w:r>
      <w:r>
        <w:tab/>
      </w:r>
      <w:r>
        <w:fldChar w:fldCharType="begin"/>
      </w:r>
      <w:r>
        <w:instrText xml:space="preserve"> PAGEREF _Toc240278650 \h </w:instrText>
      </w:r>
      <w:r>
        <w:fldChar w:fldCharType="separate"/>
      </w:r>
      <w:r w:rsidR="00DD4876">
        <w:t>39</w:t>
      </w:r>
      <w:r>
        <w:fldChar w:fldCharType="end"/>
      </w:r>
    </w:p>
    <w:p w14:paraId="2372A0BC" w14:textId="77777777" w:rsidR="00321CEF" w:rsidRDefault="00321CEF">
      <w:pPr>
        <w:pStyle w:val="TOC2"/>
        <w:tabs>
          <w:tab w:val="right" w:leader="dot" w:pos="7077"/>
        </w:tabs>
        <w:rPr>
          <w:rFonts w:asciiTheme="minorHAnsi" w:eastAsiaTheme="minorEastAsia" w:hAnsiTheme="minorHAnsi" w:cstheme="minorBidi"/>
          <w:b w:val="0"/>
          <w:kern w:val="2"/>
          <w:sz w:val="24"/>
          <w:szCs w:val="24"/>
          <w14:ligatures w14:val="standardContextual"/>
        </w:rPr>
      </w:pPr>
      <w:r>
        <w:t>Third Schedule — Form of declaration</w:t>
      </w:r>
    </w:p>
    <w:p w14:paraId="7F8D03DA" w14:textId="77777777" w:rsidR="00321CEF" w:rsidRDefault="00321CE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FD9B56F" w14:textId="3D283E1F" w:rsidR="00321CEF" w:rsidRDefault="00321CEF" w:rsidP="00321CE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_Toc240278653 \h </w:instrText>
      </w:r>
      <w:r>
        <w:fldChar w:fldCharType="separate"/>
      </w:r>
      <w:r w:rsidR="00DD4876">
        <w:t>42</w:t>
      </w:r>
      <w:r>
        <w:fldChar w:fldCharType="end"/>
      </w:r>
    </w:p>
    <w:p w14:paraId="3E124B40" w14:textId="7C26A95B" w:rsidR="00321CEF" w:rsidRDefault="00321CEF" w:rsidP="00321CEF">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_Toc240278654 \h </w:instrText>
      </w:r>
      <w:r>
        <w:fldChar w:fldCharType="separate"/>
      </w:r>
      <w:r w:rsidR="00DD4876">
        <w:t>44</w:t>
      </w:r>
      <w:r>
        <w:fldChar w:fldCharType="end"/>
      </w:r>
    </w:p>
    <w:p w14:paraId="5EDDAD9D" w14:textId="129F2A73" w:rsidR="00321CEF" w:rsidRDefault="00321CEF" w:rsidP="00321CEF">
      <w:pPr>
        <w:pStyle w:val="TOC8"/>
        <w:rPr>
          <w:rFonts w:asciiTheme="minorHAnsi" w:eastAsiaTheme="minorEastAsia" w:hAnsiTheme="minorHAnsi" w:cstheme="minorBidi"/>
          <w:kern w:val="2"/>
          <w:sz w:val="24"/>
          <w:szCs w:val="24"/>
          <w14:ligatures w14:val="standardContextual"/>
        </w:rPr>
      </w:pPr>
      <w:r>
        <w:lastRenderedPageBreak/>
        <w:tab/>
        <w:t>Other notes</w:t>
      </w:r>
      <w:r>
        <w:tab/>
      </w:r>
      <w:r>
        <w:fldChar w:fldCharType="begin"/>
      </w:r>
      <w:r>
        <w:instrText xml:space="preserve"> PAGEREF _Toc240278655 \h </w:instrText>
      </w:r>
      <w:r>
        <w:fldChar w:fldCharType="separate"/>
      </w:r>
      <w:r w:rsidR="00DD4876">
        <w:t>44</w:t>
      </w:r>
      <w:r>
        <w:fldChar w:fldCharType="end"/>
      </w:r>
    </w:p>
    <w:p w14:paraId="795A584B" w14:textId="77777777" w:rsidR="00321CEF" w:rsidRDefault="00321CE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A906203" w14:textId="19FA238B" w:rsidR="00D54246" w:rsidRDefault="00D5424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00CFBE9" w14:textId="77777777" w:rsidR="00D54246" w:rsidRDefault="00D54246">
      <w:pPr>
        <w:pStyle w:val="NoteHeading"/>
        <w:sectPr w:rsidR="00D54246">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066DB784" w14:textId="77777777" w:rsidR="002F3900" w:rsidRDefault="002F3900">
      <w:pPr>
        <w:pStyle w:val="WA"/>
      </w:pPr>
      <w:r>
        <w:lastRenderedPageBreak/>
        <w:t>Western Australia</w:t>
      </w:r>
    </w:p>
    <w:p w14:paraId="15096521" w14:textId="77777777" w:rsidR="00D54246" w:rsidRDefault="00D54246">
      <w:pPr>
        <w:pStyle w:val="NameofActReg"/>
        <w:spacing w:before="960" w:after="1200"/>
      </w:pPr>
      <w:r>
        <w:t xml:space="preserve">Licensed Surveyors Act 1909 </w:t>
      </w:r>
    </w:p>
    <w:p w14:paraId="24796706" w14:textId="77777777" w:rsidR="00D54246" w:rsidRDefault="00D54246">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14:paraId="60722852" w14:textId="77777777" w:rsidR="00D54246" w:rsidRDefault="00D54246">
      <w:pPr>
        <w:pStyle w:val="Heading5"/>
        <w:rPr>
          <w:snapToGrid w:val="0"/>
        </w:rPr>
      </w:pPr>
      <w:bookmarkStart w:id="2" w:name="_Toc240278598"/>
      <w:r>
        <w:rPr>
          <w:rStyle w:val="CharSectno"/>
        </w:rPr>
        <w:t>1</w:t>
      </w:r>
      <w:r>
        <w:rPr>
          <w:snapToGrid w:val="0"/>
        </w:rPr>
        <w:t>.</w:t>
      </w:r>
      <w:r>
        <w:rPr>
          <w:snapToGrid w:val="0"/>
        </w:rPr>
        <w:tab/>
        <w:t>Short title and commencement</w:t>
      </w:r>
      <w:bookmarkEnd w:id="2"/>
      <w:r>
        <w:rPr>
          <w:snapToGrid w:val="0"/>
        </w:rPr>
        <w:t xml:space="preserve"> </w:t>
      </w:r>
    </w:p>
    <w:p w14:paraId="1681B526" w14:textId="77777777" w:rsidR="00D54246" w:rsidRDefault="00D54246">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and shall come into operation on 1 January 1910.</w:t>
      </w:r>
    </w:p>
    <w:p w14:paraId="090F20BD" w14:textId="77777777" w:rsidR="00D54246" w:rsidRDefault="00D54246">
      <w:pPr>
        <w:pStyle w:val="Heading5"/>
        <w:rPr>
          <w:snapToGrid w:val="0"/>
        </w:rPr>
      </w:pPr>
      <w:bookmarkStart w:id="3" w:name="_Toc240278599"/>
      <w:r>
        <w:rPr>
          <w:rStyle w:val="CharSectno"/>
        </w:rPr>
        <w:t>2</w:t>
      </w:r>
      <w:r>
        <w:rPr>
          <w:snapToGrid w:val="0"/>
        </w:rPr>
        <w:t>.</w:t>
      </w:r>
      <w:r>
        <w:rPr>
          <w:snapToGrid w:val="0"/>
        </w:rPr>
        <w:tab/>
        <w:t>References to licensed surveyor</w:t>
      </w:r>
      <w:bookmarkEnd w:id="3"/>
    </w:p>
    <w:p w14:paraId="2467B366" w14:textId="77777777" w:rsidR="00D54246" w:rsidRDefault="00D54246">
      <w:pPr>
        <w:pStyle w:val="Ednotesubsection"/>
      </w:pPr>
      <w:r>
        <w:tab/>
      </w:r>
      <w:r>
        <w:tab/>
        <w:t>[Paragraph omitted under the Reprints Act 1984 s. 7(4)(e) and (f).]</w:t>
      </w:r>
    </w:p>
    <w:p w14:paraId="395A277F" w14:textId="77777777" w:rsidR="00D54246" w:rsidRDefault="00D54246">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14:paraId="52AA0C00" w14:textId="77777777" w:rsidR="00D54246" w:rsidRDefault="00D54246">
      <w:pPr>
        <w:pStyle w:val="Footnotesection"/>
      </w:pPr>
      <w:r>
        <w:tab/>
        <w:t>[Section 2 amended: No. 79 of 1996 s. 4.]</w:t>
      </w:r>
    </w:p>
    <w:p w14:paraId="609B462C" w14:textId="77777777" w:rsidR="00D54246" w:rsidRDefault="00D54246">
      <w:pPr>
        <w:pStyle w:val="Heading5"/>
        <w:pageBreakBefore/>
        <w:spacing w:before="0"/>
        <w:rPr>
          <w:snapToGrid w:val="0"/>
        </w:rPr>
      </w:pPr>
      <w:bookmarkStart w:id="4" w:name="_Toc240278600"/>
      <w:r>
        <w:rPr>
          <w:rStyle w:val="CharSectno"/>
        </w:rPr>
        <w:lastRenderedPageBreak/>
        <w:t>3</w:t>
      </w:r>
      <w:r>
        <w:rPr>
          <w:snapToGrid w:val="0"/>
        </w:rPr>
        <w:t>.</w:t>
      </w:r>
      <w:r>
        <w:rPr>
          <w:snapToGrid w:val="0"/>
        </w:rPr>
        <w:tab/>
        <w:t>Terms used</w:t>
      </w:r>
      <w:bookmarkEnd w:id="4"/>
      <w:r>
        <w:rPr>
          <w:snapToGrid w:val="0"/>
        </w:rPr>
        <w:t xml:space="preserve"> </w:t>
      </w:r>
    </w:p>
    <w:p w14:paraId="3FDFEE96" w14:textId="77777777" w:rsidR="00D54246" w:rsidRDefault="00D54246">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14:paraId="0CD0B9DA" w14:textId="77777777" w:rsidR="00D54246" w:rsidRDefault="00D54246">
      <w:pPr>
        <w:pStyle w:val="Defstart"/>
      </w:pPr>
      <w:r>
        <w:rPr>
          <w:b/>
        </w:rPr>
        <w:tab/>
      </w:r>
      <w:r>
        <w:rPr>
          <w:rStyle w:val="CharDefText"/>
        </w:rPr>
        <w:t>authorised survey</w:t>
      </w:r>
      <w:r>
        <w:rPr>
          <w:b/>
        </w:rPr>
        <w:t xml:space="preserve"> </w:t>
      </w:r>
      <w:r>
        <w:t>— A survey of land authorised or required —</w:t>
      </w:r>
    </w:p>
    <w:p w14:paraId="3E768D01" w14:textId="77777777" w:rsidR="00D54246" w:rsidRDefault="00D54246">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14:paraId="650C2AAA" w14:textId="77777777" w:rsidR="00D54246" w:rsidRDefault="00D54246">
      <w:pPr>
        <w:pStyle w:val="Defpara"/>
      </w:pPr>
      <w:r>
        <w:tab/>
        <w:t>(b)</w:t>
      </w:r>
      <w:r>
        <w:tab/>
        <w:t>by the proprietor, lessee or mortgagee under any Act affecting titles to land,</w:t>
      </w:r>
    </w:p>
    <w:p w14:paraId="1ECDAAA7" w14:textId="77777777" w:rsidR="00D54246" w:rsidRDefault="00D54246">
      <w:pPr>
        <w:pStyle w:val="Defstart"/>
        <w:keepNext/>
      </w:pPr>
      <w:r>
        <w:tab/>
        <w:t>including — </w:t>
      </w:r>
    </w:p>
    <w:p w14:paraId="53189BEA" w14:textId="77777777" w:rsidR="00D54246" w:rsidRDefault="00D54246">
      <w:pPr>
        <w:pStyle w:val="Defpara"/>
      </w:pPr>
      <w:r>
        <w:tab/>
        <w:t>(c)</w:t>
      </w:r>
      <w:r>
        <w:tab/>
        <w:t>a survey of land which re</w:t>
      </w:r>
      <w:r>
        <w:noBreakHyphen/>
        <w:t>establishes the boundaries previously established by a survey of land so authorised or required, if that re</w:t>
      </w:r>
      <w:r>
        <w:noBreakHyphen/>
        <w:t>establishment — </w:t>
      </w:r>
    </w:p>
    <w:p w14:paraId="72223247" w14:textId="77777777" w:rsidR="00D54246" w:rsidRDefault="00D54246">
      <w:pPr>
        <w:pStyle w:val="Defsubpara"/>
      </w:pPr>
      <w:r>
        <w:tab/>
        <w:t>(i)</w:t>
      </w:r>
      <w:r>
        <w:tab/>
        <w:t>involves the placement, replacement or relocation of any survey mark; or</w:t>
      </w:r>
    </w:p>
    <w:p w14:paraId="24EFB891" w14:textId="77777777" w:rsidR="00D54246" w:rsidRDefault="00D54246">
      <w:pPr>
        <w:pStyle w:val="Defsubpara"/>
      </w:pPr>
      <w:r>
        <w:tab/>
        <w:t>(ii)</w:t>
      </w:r>
      <w:r>
        <w:tab/>
        <w:t>is followed by advice for the purpose of enabling the boundaries of the land in question to be located,</w:t>
      </w:r>
    </w:p>
    <w:p w14:paraId="1B886660" w14:textId="77777777" w:rsidR="00D54246" w:rsidRDefault="00D54246">
      <w:pPr>
        <w:pStyle w:val="Defpara"/>
      </w:pPr>
      <w:r>
        <w:tab/>
      </w:r>
      <w:r>
        <w:tab/>
        <w:t>or both so involves and is so followed; and</w:t>
      </w:r>
    </w:p>
    <w:p w14:paraId="5ACC203A" w14:textId="77777777" w:rsidR="00D54246" w:rsidRDefault="00D54246">
      <w:pPr>
        <w:pStyle w:val="Defpara"/>
        <w:keepNext/>
      </w:pPr>
      <w:r>
        <w:tab/>
        <w:t>(d)</w:t>
      </w:r>
      <w:r>
        <w:tab/>
        <w:t xml:space="preserve">the lodgment of a plan with a Government department or the Western Australian Land Information Authority established by the </w:t>
      </w:r>
      <w:r>
        <w:rPr>
          <w:i/>
          <w:iCs/>
        </w:rPr>
        <w:t>Land Information Authority Act 2006</w:t>
      </w:r>
      <w:r>
        <w:t xml:space="preserve"> section 5 for acceptance or adoption — </w:t>
      </w:r>
    </w:p>
    <w:p w14:paraId="63FD497A" w14:textId="77777777" w:rsidR="00D54246" w:rsidRDefault="00D54246">
      <w:pPr>
        <w:pStyle w:val="Defsubpara"/>
      </w:pPr>
      <w:r>
        <w:tab/>
        <w:t>(i)</w:t>
      </w:r>
      <w: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14:paraId="06F8C98E" w14:textId="77777777" w:rsidR="00D54246" w:rsidRDefault="00D54246">
      <w:pPr>
        <w:pStyle w:val="Defsubpara"/>
        <w:keepLines w:val="0"/>
      </w:pPr>
      <w:r>
        <w:tab/>
        <w:t>(ii)</w:t>
      </w:r>
      <w:r>
        <w:tab/>
        <w:t xml:space="preserve">as a compiled plan, if that plan is certified or otherwise held out as having been created from </w:t>
      </w:r>
      <w:r>
        <w:lastRenderedPageBreak/>
        <w:t>one or more authorised surveys recorded on plans approved under section 18, from field records that have been lodged, or from both.</w:t>
      </w:r>
    </w:p>
    <w:p w14:paraId="11590635" w14:textId="77777777" w:rsidR="00D54246" w:rsidRDefault="00D54246">
      <w:pPr>
        <w:pStyle w:val="Defstart"/>
        <w:keepNext/>
      </w:pPr>
      <w:r>
        <w:rPr>
          <w:b/>
        </w:rPr>
        <w:tab/>
      </w:r>
      <w:r>
        <w:rPr>
          <w:rStyle w:val="CharDefText"/>
        </w:rPr>
        <w:t>Board</w:t>
      </w:r>
      <w:r>
        <w:rPr>
          <w:b/>
        </w:rPr>
        <w:t xml:space="preserve"> </w:t>
      </w:r>
      <w:r>
        <w:t>— The Land Surveyors Licensing Board constituted under this Act.</w:t>
      </w:r>
    </w:p>
    <w:p w14:paraId="1F4FECE2" w14:textId="77777777" w:rsidR="00D54246" w:rsidRDefault="00D54246">
      <w:pPr>
        <w:pStyle w:val="Defstart"/>
      </w:pPr>
      <w:r>
        <w:rPr>
          <w:b/>
        </w:rPr>
        <w:tab/>
      </w:r>
      <w:r>
        <w:rPr>
          <w:rStyle w:val="CharDefText"/>
        </w:rPr>
        <w:t>Institute</w:t>
      </w:r>
      <w:r>
        <w:rPr>
          <w:b/>
        </w:rPr>
        <w:t xml:space="preserve"> </w:t>
      </w:r>
      <w:r>
        <w:t>— The Institution of Surveyors, Australia, Western Australia Division Inc.</w:t>
      </w:r>
    </w:p>
    <w:p w14:paraId="583F5478" w14:textId="77777777" w:rsidR="00D54246" w:rsidRDefault="00D54246">
      <w:pPr>
        <w:pStyle w:val="Defstart"/>
      </w:pPr>
      <w:r>
        <w:rPr>
          <w:b/>
        </w:rPr>
        <w:tab/>
      </w:r>
      <w:r>
        <w:rPr>
          <w:rStyle w:val="CharDefText"/>
        </w:rPr>
        <w:t>licence</w:t>
      </w:r>
      <w:r>
        <w:rPr>
          <w:b/>
        </w:rPr>
        <w:t xml:space="preserve"> </w:t>
      </w:r>
      <w:r>
        <w:t>— A licence issued under this Act.</w:t>
      </w:r>
    </w:p>
    <w:p w14:paraId="10986C8B" w14:textId="77777777" w:rsidR="00D54246" w:rsidRDefault="00D54246">
      <w:pPr>
        <w:pStyle w:val="Defstart"/>
      </w:pPr>
      <w:r>
        <w:rPr>
          <w:b/>
        </w:rPr>
        <w:tab/>
      </w:r>
      <w:r>
        <w:rPr>
          <w:rStyle w:val="CharDefText"/>
        </w:rPr>
        <w:t>licensed surveyor</w:t>
      </w:r>
      <w:r>
        <w:rPr>
          <w:b/>
        </w:rPr>
        <w:t xml:space="preserve"> </w:t>
      </w:r>
      <w:r>
        <w:t>— A surveyor licensed under this Act.</w:t>
      </w:r>
    </w:p>
    <w:p w14:paraId="4288C805" w14:textId="77777777" w:rsidR="00D54246" w:rsidRDefault="00D54246">
      <w:pPr>
        <w:pStyle w:val="Defstart"/>
      </w:pPr>
      <w:r>
        <w:rPr>
          <w:b/>
        </w:rPr>
        <w:tab/>
      </w:r>
      <w:r>
        <w:rPr>
          <w:rStyle w:val="CharDefText"/>
        </w:rPr>
        <w:t>practising certificate</w:t>
      </w:r>
      <w:r>
        <w:rPr>
          <w:b/>
        </w:rPr>
        <w:t xml:space="preserve"> </w:t>
      </w:r>
      <w:r>
        <w:t>— A practising certificate issued under section 11A.</w:t>
      </w:r>
    </w:p>
    <w:p w14:paraId="146E3226" w14:textId="77777777" w:rsidR="00D54246" w:rsidRDefault="00D54246">
      <w:pPr>
        <w:pStyle w:val="Defstart"/>
      </w:pPr>
      <w:r>
        <w:rPr>
          <w:b/>
        </w:rPr>
        <w:tab/>
      </w:r>
      <w:r>
        <w:rPr>
          <w:rStyle w:val="CharDefText"/>
        </w:rPr>
        <w:t>prescribed</w:t>
      </w:r>
      <w:r>
        <w:rPr>
          <w:b/>
        </w:rPr>
        <w:t xml:space="preserve"> </w:t>
      </w:r>
      <w:r>
        <w:t>— Prescribed by this Act or the regulations made thereunder.</w:t>
      </w:r>
    </w:p>
    <w:p w14:paraId="62869679" w14:textId="77777777" w:rsidR="00D54246" w:rsidRDefault="00D54246">
      <w:pPr>
        <w:pStyle w:val="Defstart"/>
      </w:pPr>
      <w:r>
        <w:rPr>
          <w:b/>
        </w:rPr>
        <w:tab/>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14:paraId="60478269" w14:textId="77777777" w:rsidR="00D54246" w:rsidRDefault="00D54246">
      <w:pPr>
        <w:pStyle w:val="Defstart"/>
      </w:pPr>
      <w:r>
        <w:rPr>
          <w:b/>
        </w:rPr>
        <w:tab/>
      </w:r>
      <w:r>
        <w:rPr>
          <w:rStyle w:val="CharDefText"/>
        </w:rPr>
        <w:t>register</w:t>
      </w:r>
      <w:r>
        <w:rPr>
          <w:b/>
        </w:rPr>
        <w:t xml:space="preserve"> </w:t>
      </w:r>
      <w:r>
        <w:t>— The register of licensed surveyors directed by this Act to be kept.</w:t>
      </w:r>
    </w:p>
    <w:p w14:paraId="3262E9E9" w14:textId="77777777" w:rsidR="00D54246" w:rsidRDefault="00D54246">
      <w:pPr>
        <w:pStyle w:val="Defstart"/>
      </w:pPr>
      <w:r>
        <w:rPr>
          <w:b/>
        </w:rPr>
        <w:tab/>
      </w:r>
      <w:r>
        <w:rPr>
          <w:rStyle w:val="CharDefText"/>
        </w:rPr>
        <w:t>secretary</w:t>
      </w:r>
      <w:r>
        <w:rPr>
          <w:b/>
        </w:rPr>
        <w:t xml:space="preserve"> </w:t>
      </w:r>
      <w:r>
        <w:t>— The secretary to the Board.</w:t>
      </w:r>
    </w:p>
    <w:p w14:paraId="17B45B7A" w14:textId="77777777" w:rsidR="00D54246" w:rsidRDefault="00D54246">
      <w:pPr>
        <w:pStyle w:val="Defstart"/>
      </w:pPr>
      <w:r>
        <w:rPr>
          <w:b/>
        </w:rPr>
        <w:tab/>
      </w:r>
      <w:r>
        <w:rPr>
          <w:rStyle w:val="CharDefText"/>
        </w:rPr>
        <w:t>standard period</w:t>
      </w:r>
      <w:r>
        <w:t>, in relation to a practising certificate, means such period or periods, each not exceeding 3 years and expiring at the end of a calendar year, as is or are prescribed.</w:t>
      </w:r>
    </w:p>
    <w:p w14:paraId="7D2603E6" w14:textId="77777777" w:rsidR="00D54246" w:rsidRDefault="00D54246">
      <w:pPr>
        <w:pStyle w:val="Defstart"/>
      </w:pPr>
      <w:r>
        <w:rPr>
          <w:b/>
        </w:rPr>
        <w:tab/>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14:paraId="367091AE" w14:textId="77777777" w:rsidR="00D54246" w:rsidRDefault="00D54246">
      <w:pPr>
        <w:pStyle w:val="Defstart"/>
      </w:pPr>
      <w:r>
        <w:rPr>
          <w:b/>
        </w:rPr>
        <w:tab/>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14:paraId="17919542" w14:textId="77777777" w:rsidR="00D54246" w:rsidRDefault="00D54246">
      <w:pPr>
        <w:pStyle w:val="Defstart"/>
      </w:pPr>
      <w:r>
        <w:rPr>
          <w:b/>
        </w:rPr>
        <w:tab/>
      </w:r>
      <w:r>
        <w:rPr>
          <w:rStyle w:val="CharDefText"/>
        </w:rPr>
        <w:t>this Act</w:t>
      </w:r>
      <w:r>
        <w:rPr>
          <w:b/>
        </w:rPr>
        <w:t xml:space="preserve"> </w:t>
      </w:r>
      <w:r>
        <w:t>— This Act and any regulations made thereunder.</w:t>
      </w:r>
    </w:p>
    <w:p w14:paraId="4717BEAC" w14:textId="77777777" w:rsidR="00D54246" w:rsidRDefault="00D54246">
      <w:pPr>
        <w:pStyle w:val="Subsection"/>
        <w:rPr>
          <w:snapToGrid w:val="0"/>
        </w:rPr>
      </w:pPr>
      <w:r>
        <w:rPr>
          <w:snapToGrid w:val="0"/>
        </w:rPr>
        <w:lastRenderedPageBreak/>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14:paraId="74FAA113" w14:textId="77777777" w:rsidR="00D54246" w:rsidRDefault="00D54246">
      <w:pPr>
        <w:pStyle w:val="Footnotesection"/>
      </w:pPr>
      <w:r>
        <w:tab/>
        <w:t xml:space="preserve">[Section 3 amended: No. 16 of 1940 s. 2; No. 107 of 1976 s. 3; No. 79 of 1996 s. 5; No. 60 of 2006 s. 143(2).] </w:t>
      </w:r>
    </w:p>
    <w:p w14:paraId="4E0258E0" w14:textId="77777777" w:rsidR="00D54246" w:rsidRDefault="00D54246">
      <w:pPr>
        <w:pStyle w:val="Heading5"/>
        <w:spacing w:before="260"/>
        <w:rPr>
          <w:snapToGrid w:val="0"/>
        </w:rPr>
      </w:pPr>
      <w:bookmarkStart w:id="5" w:name="_Toc240278601"/>
      <w:r>
        <w:rPr>
          <w:rStyle w:val="CharSectno"/>
        </w:rPr>
        <w:t>4</w:t>
      </w:r>
      <w:r>
        <w:rPr>
          <w:snapToGrid w:val="0"/>
        </w:rPr>
        <w:t>.</w:t>
      </w:r>
      <w:r>
        <w:rPr>
          <w:snapToGrid w:val="0"/>
        </w:rPr>
        <w:tab/>
        <w:t>Constitution of Board</w:t>
      </w:r>
      <w:bookmarkEnd w:id="5"/>
      <w:r>
        <w:rPr>
          <w:snapToGrid w:val="0"/>
        </w:rPr>
        <w:t xml:space="preserve"> </w:t>
      </w:r>
    </w:p>
    <w:p w14:paraId="4B1876B2" w14:textId="77777777" w:rsidR="00D54246" w:rsidRDefault="00D54246">
      <w:pPr>
        <w:pStyle w:val="Subsection"/>
        <w:rPr>
          <w:snapToGrid w:val="0"/>
        </w:rPr>
      </w:pPr>
      <w:r>
        <w:rPr>
          <w:snapToGrid w:val="0"/>
        </w:rPr>
        <w:tab/>
        <w:t>(1)</w:t>
      </w:r>
      <w:r>
        <w:rPr>
          <w:snapToGrid w:val="0"/>
        </w:rPr>
        <w:tab/>
        <w:t>There shall be a Land Surveyors Licensing Board which shall consist of </w:t>
      </w:r>
      <w:r>
        <w:t>— </w:t>
      </w:r>
    </w:p>
    <w:p w14:paraId="048E6508" w14:textId="77777777" w:rsidR="00D54246" w:rsidRDefault="00D54246">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14:paraId="65C699A1" w14:textId="77777777" w:rsidR="00D54246" w:rsidRDefault="00D54246">
      <w:pPr>
        <w:pStyle w:val="Indenta"/>
      </w:pPr>
      <w:r>
        <w:tab/>
        <w:t>(b)</w:t>
      </w:r>
      <w:r>
        <w:tab/>
        <w:t>one member appointed by the Governor, on the nomination of the chief executive officer, to represent interests in relation to land registration matters;</w:t>
      </w:r>
    </w:p>
    <w:p w14:paraId="0F009866" w14:textId="77777777" w:rsidR="00D54246" w:rsidRDefault="00D54246">
      <w:pPr>
        <w:pStyle w:val="Indenta"/>
      </w:pPr>
      <w:r>
        <w:tab/>
        <w:t>(ba)</w:t>
      </w:r>
      <w:r>
        <w:tab/>
        <w:t>one member appointed by the Governor, on the nomination of the Minister, to represent the interests of the users of licensed surveyors’ services;</w:t>
      </w:r>
    </w:p>
    <w:p w14:paraId="24E32B8A" w14:textId="77777777" w:rsidR="00D54246" w:rsidRDefault="00D54246">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14:paraId="3A0A2699" w14:textId="77777777" w:rsidR="00D54246" w:rsidRDefault="00D54246">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14:paraId="327790C7" w14:textId="77777777" w:rsidR="00D54246" w:rsidRDefault="00D54246">
      <w:pPr>
        <w:pStyle w:val="Subsection"/>
      </w:pPr>
      <w:r>
        <w:tab/>
        <w:t>(1a)</w:t>
      </w:r>
      <w:r>
        <w:tab/>
        <w:t>The Governor shall appoint, on the nomination of the Minister, one of the members of the Board to be the chairman of the Board.</w:t>
      </w:r>
    </w:p>
    <w:p w14:paraId="2FF9E9ED" w14:textId="77777777" w:rsidR="00D54246" w:rsidRDefault="00D54246">
      <w:pPr>
        <w:pStyle w:val="Subsection"/>
      </w:pPr>
      <w:r>
        <w:tab/>
        <w:t>(1b)</w:t>
      </w:r>
      <w:r>
        <w:tab/>
        <w:t>One person appointed under subsection (1)(a), (b), (ba) or (d) shall be a licensed surveyor who holds a practising certificate.</w:t>
      </w:r>
    </w:p>
    <w:p w14:paraId="218FF574" w14:textId="77777777" w:rsidR="00D54246" w:rsidRDefault="00D54246">
      <w:pPr>
        <w:pStyle w:val="Subsection"/>
        <w:rPr>
          <w:snapToGrid w:val="0"/>
        </w:rPr>
      </w:pPr>
      <w:r>
        <w:rPr>
          <w:snapToGrid w:val="0"/>
        </w:rPr>
        <w:lastRenderedPageBreak/>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14:paraId="2AC81A24" w14:textId="77777777" w:rsidR="00D54246" w:rsidRDefault="00D54246">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14:paraId="599F96FE" w14:textId="77777777" w:rsidR="00D54246" w:rsidRDefault="00D54246">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14:paraId="5A7065CA" w14:textId="77777777" w:rsidR="00D54246" w:rsidRDefault="00D54246">
      <w:pPr>
        <w:pStyle w:val="Subsection"/>
        <w:keepNext/>
        <w:rPr>
          <w:snapToGrid w:val="0"/>
        </w:rPr>
      </w:pPr>
      <w:r>
        <w:rPr>
          <w:snapToGrid w:val="0"/>
        </w:rPr>
        <w:tab/>
        <w:t>(4a)</w:t>
      </w:r>
      <w:r>
        <w:rPr>
          <w:snapToGrid w:val="0"/>
        </w:rPr>
        <w:tab/>
        <w:t>In relation to the appointment of a member pursuant to subsection (1)(d), the Surveyor General shall </w:t>
      </w:r>
      <w:r>
        <w:t>— </w:t>
      </w:r>
    </w:p>
    <w:p w14:paraId="24FDD638" w14:textId="77777777" w:rsidR="00D54246" w:rsidRDefault="00D54246">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w:t>
      </w:r>
      <w:r>
        <w:rPr>
          <w:snapToGrid w:val="0"/>
        </w:rPr>
        <w:t>; and</w:t>
      </w:r>
    </w:p>
    <w:p w14:paraId="390FE209" w14:textId="77777777" w:rsidR="00D54246" w:rsidRDefault="00D54246">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14:paraId="315F35E2" w14:textId="77777777" w:rsidR="00D54246" w:rsidRDefault="00D54246">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14:paraId="2CA2E4F0" w14:textId="77777777" w:rsidR="00D54246" w:rsidRDefault="00D54246">
      <w:pPr>
        <w:pStyle w:val="Subsection"/>
        <w:keepNext/>
        <w:rPr>
          <w:snapToGrid w:val="0"/>
        </w:rPr>
      </w:pPr>
      <w:r>
        <w:rPr>
          <w:snapToGrid w:val="0"/>
        </w:rPr>
        <w:lastRenderedPageBreak/>
        <w:tab/>
        <w:t>(5)</w:t>
      </w:r>
      <w:r>
        <w:rPr>
          <w:snapToGrid w:val="0"/>
        </w:rPr>
        <w:tab/>
        <w:t>Subject to subsection (5a), whenever the Institute or an educational institution neglects or omits to nominate for appointment </w:t>
      </w:r>
      <w:r>
        <w:t>— </w:t>
      </w:r>
    </w:p>
    <w:p w14:paraId="003589C2" w14:textId="77777777" w:rsidR="00D54246" w:rsidRDefault="00D54246">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14:paraId="20F27E4B" w14:textId="77777777" w:rsidR="00D54246" w:rsidRDefault="00D54246">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14:paraId="11E3BA2C" w14:textId="77777777" w:rsidR="00D54246" w:rsidRDefault="00D54246">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14:paraId="6869F150" w14:textId="77777777" w:rsidR="00D54246" w:rsidRDefault="00D54246">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14:paraId="435B8745" w14:textId="77777777" w:rsidR="00D54246" w:rsidRDefault="00D54246">
      <w:pPr>
        <w:pStyle w:val="Subsection"/>
        <w:rPr>
          <w:snapToGrid w:val="0"/>
        </w:rPr>
      </w:pPr>
      <w:r>
        <w:rPr>
          <w:snapToGrid w:val="0"/>
        </w:rPr>
        <w:tab/>
        <w:t>(6)</w:t>
      </w:r>
      <w:r>
        <w:rPr>
          <w:snapToGrid w:val="0"/>
        </w:rPr>
        <w:tab/>
        <w:t>All nominations for membership of the Board shall be in writing.</w:t>
      </w:r>
    </w:p>
    <w:p w14:paraId="2961298D" w14:textId="77777777" w:rsidR="00D54246" w:rsidRDefault="00D54246">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14:paraId="0F83C4A4" w14:textId="77777777" w:rsidR="00D54246" w:rsidRDefault="00D54246">
      <w:pPr>
        <w:pStyle w:val="Footnotesection"/>
      </w:pPr>
      <w:r>
        <w:tab/>
        <w:t xml:space="preserve">[Section 4 amended: No. 107 of 1976 s. 4; No. 70 of 2003 s. 40(1)-(5).] </w:t>
      </w:r>
    </w:p>
    <w:p w14:paraId="4D1B86D1" w14:textId="77777777" w:rsidR="00D54246" w:rsidRDefault="00D54246">
      <w:pPr>
        <w:pStyle w:val="Heading5"/>
        <w:rPr>
          <w:snapToGrid w:val="0"/>
        </w:rPr>
      </w:pPr>
      <w:bookmarkStart w:id="6" w:name="_Toc240278602"/>
      <w:r>
        <w:rPr>
          <w:rStyle w:val="CharSectno"/>
        </w:rPr>
        <w:lastRenderedPageBreak/>
        <w:t>5</w:t>
      </w:r>
      <w:r>
        <w:rPr>
          <w:snapToGrid w:val="0"/>
        </w:rPr>
        <w:t>.</w:t>
      </w:r>
      <w:r>
        <w:rPr>
          <w:snapToGrid w:val="0"/>
        </w:rPr>
        <w:tab/>
        <w:t>Rules</w:t>
      </w:r>
      <w:bookmarkEnd w:id="6"/>
      <w:r>
        <w:rPr>
          <w:snapToGrid w:val="0"/>
        </w:rPr>
        <w:t xml:space="preserve"> </w:t>
      </w:r>
    </w:p>
    <w:p w14:paraId="340FE574" w14:textId="77777777" w:rsidR="00D54246" w:rsidRDefault="00D54246">
      <w:pPr>
        <w:pStyle w:val="Subsection"/>
        <w:rPr>
          <w:snapToGrid w:val="0"/>
        </w:rPr>
      </w:pPr>
      <w:r>
        <w:rPr>
          <w:snapToGrid w:val="0"/>
        </w:rPr>
        <w:tab/>
      </w:r>
      <w:r>
        <w:rPr>
          <w:snapToGrid w:val="0"/>
        </w:rPr>
        <w:tab/>
        <w:t>The rules set forth in the Second Schedule shall apply to the business, conduct, and proceedings of the Board.</w:t>
      </w:r>
    </w:p>
    <w:p w14:paraId="60E271B3" w14:textId="77777777" w:rsidR="00D54246" w:rsidRDefault="00D54246">
      <w:pPr>
        <w:pStyle w:val="Heading5"/>
        <w:rPr>
          <w:snapToGrid w:val="0"/>
        </w:rPr>
      </w:pPr>
      <w:bookmarkStart w:id="7" w:name="_Toc240278603"/>
      <w:r>
        <w:rPr>
          <w:rStyle w:val="CharSectno"/>
        </w:rPr>
        <w:t>6</w:t>
      </w:r>
      <w:r>
        <w:rPr>
          <w:snapToGrid w:val="0"/>
        </w:rPr>
        <w:t>.</w:t>
      </w:r>
      <w:r>
        <w:rPr>
          <w:snapToGrid w:val="0"/>
        </w:rPr>
        <w:tab/>
        <w:t>Secretary and other officers</w:t>
      </w:r>
      <w:bookmarkEnd w:id="7"/>
      <w:r>
        <w:rPr>
          <w:snapToGrid w:val="0"/>
        </w:rPr>
        <w:t xml:space="preserve"> </w:t>
      </w:r>
    </w:p>
    <w:p w14:paraId="6A30C2B5" w14:textId="77777777" w:rsidR="00D54246" w:rsidRDefault="00D54246">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14:paraId="6BAA7C0F" w14:textId="77777777" w:rsidR="00D54246" w:rsidRDefault="00D54246">
      <w:pPr>
        <w:pStyle w:val="Subsection"/>
        <w:rPr>
          <w:snapToGrid w:val="0"/>
        </w:rPr>
      </w:pPr>
      <w:r>
        <w:rPr>
          <w:snapToGrid w:val="0"/>
        </w:rPr>
        <w:tab/>
        <w:t>(2)</w:t>
      </w:r>
      <w:r>
        <w:rPr>
          <w:snapToGrid w:val="0"/>
        </w:rPr>
        <w:tab/>
        <w:t>All such persons shall hold office during the pleasure of the Board.</w:t>
      </w:r>
    </w:p>
    <w:p w14:paraId="06663148" w14:textId="77777777" w:rsidR="00D54246" w:rsidRDefault="00D54246">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14:paraId="197D44F1" w14:textId="77777777" w:rsidR="00D54246" w:rsidRDefault="00D54246">
      <w:pPr>
        <w:pStyle w:val="Subsection"/>
        <w:rPr>
          <w:snapToGrid w:val="0"/>
        </w:rPr>
      </w:pPr>
      <w:r>
        <w:rPr>
          <w:snapToGrid w:val="0"/>
        </w:rPr>
        <w:tab/>
        <w:t>(4)</w:t>
      </w:r>
      <w:r>
        <w:rPr>
          <w:snapToGrid w:val="0"/>
        </w:rPr>
        <w:tab/>
        <w:t>The members of the Board may receive such fees as the Governor may approve.</w:t>
      </w:r>
    </w:p>
    <w:p w14:paraId="75CA8459" w14:textId="77777777" w:rsidR="00D54246" w:rsidRDefault="00D54246">
      <w:pPr>
        <w:pStyle w:val="Heading5"/>
        <w:rPr>
          <w:snapToGrid w:val="0"/>
        </w:rPr>
      </w:pPr>
      <w:bookmarkStart w:id="8" w:name="_Toc240278604"/>
      <w:r>
        <w:rPr>
          <w:rStyle w:val="CharSectno"/>
        </w:rPr>
        <w:t>7</w:t>
      </w:r>
      <w:r>
        <w:rPr>
          <w:snapToGrid w:val="0"/>
        </w:rPr>
        <w:t>.</w:t>
      </w:r>
      <w:r>
        <w:rPr>
          <w:snapToGrid w:val="0"/>
        </w:rPr>
        <w:tab/>
        <w:t>Persons entitled to be licensed</w:t>
      </w:r>
      <w:bookmarkEnd w:id="8"/>
      <w:r>
        <w:rPr>
          <w:snapToGrid w:val="0"/>
        </w:rPr>
        <w:t xml:space="preserve"> </w:t>
      </w:r>
    </w:p>
    <w:p w14:paraId="75445060" w14:textId="77777777" w:rsidR="00D54246" w:rsidRDefault="00D54246">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14:paraId="58CC716D" w14:textId="77777777" w:rsidR="00D54246" w:rsidRDefault="00D54246">
      <w:pPr>
        <w:pStyle w:val="Indenta"/>
        <w:rPr>
          <w:snapToGrid w:val="0"/>
        </w:rPr>
      </w:pPr>
      <w:r>
        <w:rPr>
          <w:snapToGrid w:val="0"/>
        </w:rPr>
        <w:tab/>
        <w:t>(a)</w:t>
      </w:r>
      <w:r>
        <w:rPr>
          <w:snapToGrid w:val="0"/>
        </w:rPr>
        <w:tab/>
        <w:t>has attained the age of 18 years; and</w:t>
      </w:r>
    </w:p>
    <w:p w14:paraId="36285ADC" w14:textId="77777777" w:rsidR="00D54246" w:rsidRDefault="00D54246">
      <w:pPr>
        <w:pStyle w:val="Indenta"/>
      </w:pPr>
      <w:r>
        <w:tab/>
        <w:t>(aa)</w:t>
      </w:r>
      <w:r>
        <w:tab/>
        <w:t>has not, during the period of 10 years before making the application, been convicted of, or served any part of a term of imprisonment for, an offence in Western Australia or elsewhere involving fraud or dishonesty; and</w:t>
      </w:r>
    </w:p>
    <w:p w14:paraId="453271DA" w14:textId="77777777" w:rsidR="00D54246" w:rsidRDefault="00D54246">
      <w:pPr>
        <w:pStyle w:val="Indenta"/>
      </w:pPr>
      <w:r>
        <w:tab/>
        <w:t>(ab)</w:t>
      </w:r>
      <w:r>
        <w:tab/>
        <w:t>is not bound in relation to an offence referred to in paragraph (aa) by a bail undertaking; and</w:t>
      </w:r>
    </w:p>
    <w:p w14:paraId="3B46A06C" w14:textId="77777777" w:rsidR="00D54246" w:rsidRDefault="00D54246">
      <w:pPr>
        <w:pStyle w:val="Indenta"/>
      </w:pPr>
      <w:r>
        <w:tab/>
        <w:t>(ac)</w:t>
      </w:r>
      <w:r>
        <w:tab/>
        <w:t>does not have a charge pending in relation to an offence referred to in paragraph (aa); and</w:t>
      </w:r>
    </w:p>
    <w:p w14:paraId="1F851C1D" w14:textId="77777777" w:rsidR="00D54246" w:rsidRDefault="00D54246">
      <w:pPr>
        <w:pStyle w:val="Indenta"/>
        <w:rPr>
          <w:snapToGrid w:val="0"/>
        </w:rPr>
      </w:pPr>
      <w:r>
        <w:rPr>
          <w:snapToGrid w:val="0"/>
        </w:rPr>
        <w:lastRenderedPageBreak/>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14:paraId="509445F2" w14:textId="77777777" w:rsidR="00D54246" w:rsidRDefault="00D54246">
      <w:pPr>
        <w:pStyle w:val="Indenta"/>
        <w:rPr>
          <w:snapToGrid w:val="0"/>
        </w:rPr>
      </w:pPr>
      <w:r>
        <w:rPr>
          <w:snapToGrid w:val="0"/>
        </w:rPr>
        <w:tab/>
        <w:t>(c)</w:t>
      </w:r>
      <w:r>
        <w:rPr>
          <w:snapToGrid w:val="0"/>
        </w:rPr>
        <w:tab/>
        <w:t>has made a declaration before a justice in the form set out in the Third Schedule.</w:t>
      </w:r>
    </w:p>
    <w:p w14:paraId="634C44B5" w14:textId="77777777" w:rsidR="00D54246" w:rsidRDefault="00D54246">
      <w:pPr>
        <w:pStyle w:val="Footnotesection"/>
      </w:pPr>
      <w:r>
        <w:tab/>
        <w:t xml:space="preserve">[Section 7 inserted: No. 79 of 1996 s. 6; amended: No. 70 of 2003 s. 40(6).] </w:t>
      </w:r>
    </w:p>
    <w:p w14:paraId="7FF4ADE4" w14:textId="77777777" w:rsidR="00D54246" w:rsidRDefault="00D54246">
      <w:pPr>
        <w:pStyle w:val="Heading5"/>
        <w:rPr>
          <w:snapToGrid w:val="0"/>
        </w:rPr>
      </w:pPr>
      <w:bookmarkStart w:id="9" w:name="_Toc240278605"/>
      <w:r>
        <w:rPr>
          <w:rStyle w:val="CharSectno"/>
        </w:rPr>
        <w:t>8</w:t>
      </w:r>
      <w:r>
        <w:rPr>
          <w:snapToGrid w:val="0"/>
        </w:rPr>
        <w:t>.</w:t>
      </w:r>
      <w:r>
        <w:rPr>
          <w:snapToGrid w:val="0"/>
        </w:rPr>
        <w:tab/>
        <w:t>Board may require the attendance of certain persons</w:t>
      </w:r>
      <w:bookmarkEnd w:id="9"/>
      <w:r>
        <w:rPr>
          <w:snapToGrid w:val="0"/>
        </w:rPr>
        <w:t xml:space="preserve"> </w:t>
      </w:r>
    </w:p>
    <w:p w14:paraId="68BFF15F" w14:textId="77777777" w:rsidR="00D54246" w:rsidRDefault="00D54246">
      <w:pPr>
        <w:pStyle w:val="Subsection"/>
        <w:keepNext/>
        <w:rPr>
          <w:snapToGrid w:val="0"/>
        </w:rPr>
      </w:pPr>
      <w:r>
        <w:rPr>
          <w:snapToGrid w:val="0"/>
        </w:rPr>
        <w:tab/>
        <w:t>(1)</w:t>
      </w:r>
      <w:r>
        <w:rPr>
          <w:snapToGrid w:val="0"/>
        </w:rPr>
        <w:tab/>
        <w:t>The Board may require the attendance of any person — </w:t>
      </w:r>
    </w:p>
    <w:p w14:paraId="269BB8EF" w14:textId="77777777" w:rsidR="00D54246" w:rsidRDefault="00D54246">
      <w:pPr>
        <w:pStyle w:val="Indenta"/>
        <w:rPr>
          <w:snapToGrid w:val="0"/>
        </w:rPr>
      </w:pPr>
      <w:r>
        <w:rPr>
          <w:snapToGrid w:val="0"/>
        </w:rPr>
        <w:tab/>
        <w:t>(a)</w:t>
      </w:r>
      <w:r>
        <w:rPr>
          <w:snapToGrid w:val="0"/>
        </w:rPr>
        <w:tab/>
        <w:t>who applies for the issue of a licence under this Act; or</w:t>
      </w:r>
    </w:p>
    <w:p w14:paraId="3F12601F" w14:textId="77777777" w:rsidR="00D54246" w:rsidRDefault="00D54246">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14:paraId="3EFE610D" w14:textId="77777777" w:rsidR="00D54246" w:rsidRDefault="00D54246">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14:paraId="3FDDF6C1" w14:textId="77777777" w:rsidR="00D54246" w:rsidRDefault="00D54246">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14:paraId="41502B72" w14:textId="77777777" w:rsidR="00D54246" w:rsidRDefault="00D54246">
      <w:pPr>
        <w:pStyle w:val="Footnotesection"/>
      </w:pPr>
      <w:r>
        <w:tab/>
        <w:t>[Section 8 amended: No. 79 of 1996 s. 7; No. 55 of 2004 s. 648.]</w:t>
      </w:r>
    </w:p>
    <w:p w14:paraId="3B9F8C61" w14:textId="77777777" w:rsidR="00D54246" w:rsidRDefault="00D54246">
      <w:pPr>
        <w:pStyle w:val="Heading5"/>
        <w:rPr>
          <w:snapToGrid w:val="0"/>
        </w:rPr>
      </w:pPr>
      <w:bookmarkStart w:id="10" w:name="_Toc240278606"/>
      <w:r>
        <w:rPr>
          <w:rStyle w:val="CharSectno"/>
        </w:rPr>
        <w:lastRenderedPageBreak/>
        <w:t>8A</w:t>
      </w:r>
      <w:r>
        <w:rPr>
          <w:snapToGrid w:val="0"/>
        </w:rPr>
        <w:t>.</w:t>
      </w:r>
      <w:r>
        <w:rPr>
          <w:snapToGrid w:val="0"/>
        </w:rPr>
        <w:tab/>
        <w:t>Powers of investigation</w:t>
      </w:r>
      <w:bookmarkEnd w:id="10"/>
      <w:r>
        <w:rPr>
          <w:snapToGrid w:val="0"/>
        </w:rPr>
        <w:t xml:space="preserve"> </w:t>
      </w:r>
    </w:p>
    <w:p w14:paraId="72D94884" w14:textId="77777777" w:rsidR="00D54246" w:rsidRDefault="00D54246">
      <w:pPr>
        <w:pStyle w:val="Subsection"/>
        <w:rPr>
          <w:snapToGrid w:val="0"/>
        </w:rPr>
      </w:pPr>
      <w:r>
        <w:rPr>
          <w:snapToGrid w:val="0"/>
        </w:rPr>
        <w:tab/>
        <w:t>(1)</w:t>
      </w:r>
      <w:r>
        <w:rPr>
          <w:snapToGrid w:val="0"/>
        </w:rPr>
        <w:tab/>
        <w:t xml:space="preserve">The Board may make any inquiry that the Board considers necessary or expedient for the purposes of — </w:t>
      </w:r>
    </w:p>
    <w:p w14:paraId="14BFE3A5" w14:textId="77777777" w:rsidR="00D54246" w:rsidRDefault="00D54246">
      <w:pPr>
        <w:pStyle w:val="Indenta"/>
        <w:rPr>
          <w:snapToGrid w:val="0"/>
        </w:rPr>
      </w:pPr>
      <w:r>
        <w:rPr>
          <w:snapToGrid w:val="0"/>
        </w:rPr>
        <w:tab/>
        <w:t>(a)</w:t>
      </w:r>
      <w:r>
        <w:rPr>
          <w:snapToGrid w:val="0"/>
        </w:rPr>
        <w:tab/>
        <w:t>determining any application or any other matter before the Board;</w:t>
      </w:r>
    </w:p>
    <w:p w14:paraId="208CF5CE" w14:textId="77777777" w:rsidR="00D54246" w:rsidRDefault="00D54246">
      <w:pPr>
        <w:pStyle w:val="Indenta"/>
        <w:rPr>
          <w:snapToGrid w:val="0"/>
        </w:rPr>
      </w:pPr>
      <w:r>
        <w:rPr>
          <w:snapToGrid w:val="0"/>
        </w:rPr>
        <w:tab/>
        <w:t>(b)</w:t>
      </w:r>
      <w:r>
        <w:rPr>
          <w:snapToGrid w:val="0"/>
        </w:rPr>
        <w:tab/>
        <w:t>determining whether or not a licensed surveyor is or has been complying with the requirements of this Act;</w:t>
      </w:r>
    </w:p>
    <w:p w14:paraId="5ABE908A" w14:textId="77777777" w:rsidR="00D54246" w:rsidRDefault="00D54246">
      <w:pPr>
        <w:pStyle w:val="Indenta"/>
        <w:rPr>
          <w:snapToGrid w:val="0"/>
        </w:rPr>
      </w:pPr>
      <w:r>
        <w:rPr>
          <w:snapToGrid w:val="0"/>
        </w:rPr>
        <w:tab/>
        <w:t>(c)</w:t>
      </w:r>
      <w:r>
        <w:rPr>
          <w:snapToGrid w:val="0"/>
        </w:rPr>
        <w:tab/>
        <w:t>determining whether any other cause exists that might be considered by the Board a proper cause for disciplinary action;</w:t>
      </w:r>
    </w:p>
    <w:p w14:paraId="5BBBDA85" w14:textId="77777777" w:rsidR="00D54246" w:rsidRDefault="00D54246">
      <w:pPr>
        <w:pStyle w:val="Indenta"/>
        <w:rPr>
          <w:snapToGrid w:val="0"/>
        </w:rPr>
      </w:pPr>
      <w:r>
        <w:rPr>
          <w:snapToGrid w:val="0"/>
        </w:rPr>
        <w:tab/>
        <w:t>(d)</w:t>
      </w:r>
      <w:r>
        <w:rPr>
          <w:snapToGrid w:val="0"/>
        </w:rPr>
        <w:tab/>
        <w:t>detecting offences against this Act.</w:t>
      </w:r>
    </w:p>
    <w:p w14:paraId="50BAF8BB" w14:textId="77777777" w:rsidR="00D54246" w:rsidRDefault="00D54246">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14:paraId="2FE504A9" w14:textId="77777777" w:rsidR="00D54246" w:rsidRDefault="00D54246">
      <w:pPr>
        <w:pStyle w:val="Subsection"/>
        <w:rPr>
          <w:snapToGrid w:val="0"/>
        </w:rPr>
      </w:pPr>
      <w:r>
        <w:rPr>
          <w:snapToGrid w:val="0"/>
        </w:rPr>
        <w:tab/>
        <w:t>(3)</w:t>
      </w:r>
      <w:r>
        <w:rPr>
          <w:snapToGrid w:val="0"/>
        </w:rPr>
        <w:tab/>
        <w:t xml:space="preserve">The investigator may — </w:t>
      </w:r>
    </w:p>
    <w:p w14:paraId="7FF0A25B" w14:textId="77777777" w:rsidR="00D54246" w:rsidRDefault="00D54246">
      <w:pPr>
        <w:pStyle w:val="Indenta"/>
        <w:rPr>
          <w:snapToGrid w:val="0"/>
        </w:rPr>
      </w:pPr>
      <w:r>
        <w:rPr>
          <w:snapToGrid w:val="0"/>
        </w:rPr>
        <w:tab/>
        <w:t>(a)</w:t>
      </w:r>
      <w:r>
        <w:rPr>
          <w:snapToGrid w:val="0"/>
        </w:rPr>
        <w:tab/>
        <w:t>require any person — </w:t>
      </w:r>
    </w:p>
    <w:p w14:paraId="4D916A87" w14:textId="77777777" w:rsidR="00D54246" w:rsidRDefault="00D54246">
      <w:pPr>
        <w:pStyle w:val="Indenti"/>
        <w:rPr>
          <w:snapToGrid w:val="0"/>
        </w:rPr>
      </w:pPr>
      <w:r>
        <w:rPr>
          <w:snapToGrid w:val="0"/>
        </w:rPr>
        <w:tab/>
        <w:t>(i)</w:t>
      </w:r>
      <w:r>
        <w:rPr>
          <w:snapToGrid w:val="0"/>
        </w:rPr>
        <w:tab/>
        <w:t>to give the investigator such information as the investigator requires; and</w:t>
      </w:r>
    </w:p>
    <w:p w14:paraId="5EB0A56B" w14:textId="77777777" w:rsidR="00D54246" w:rsidRDefault="00D54246">
      <w:pPr>
        <w:pStyle w:val="Indenti"/>
        <w:rPr>
          <w:snapToGrid w:val="0"/>
        </w:rPr>
      </w:pPr>
      <w:r>
        <w:rPr>
          <w:snapToGrid w:val="0"/>
        </w:rPr>
        <w:tab/>
        <w:t>(ii)</w:t>
      </w:r>
      <w:r>
        <w:rPr>
          <w:snapToGrid w:val="0"/>
        </w:rPr>
        <w:tab/>
        <w:t>to answer any question put to the person,</w:t>
      </w:r>
    </w:p>
    <w:p w14:paraId="39C6D4AF" w14:textId="77777777" w:rsidR="00D54246" w:rsidRDefault="00D54246">
      <w:pPr>
        <w:pStyle w:val="Indenta"/>
        <w:rPr>
          <w:snapToGrid w:val="0"/>
        </w:rPr>
      </w:pPr>
      <w:r>
        <w:rPr>
          <w:snapToGrid w:val="0"/>
        </w:rPr>
        <w:tab/>
      </w:r>
      <w:r>
        <w:rPr>
          <w:snapToGrid w:val="0"/>
        </w:rPr>
        <w:tab/>
        <w:t>in relation to any matter the subject of such inquiry; and</w:t>
      </w:r>
    </w:p>
    <w:p w14:paraId="1BDA1D1C" w14:textId="77777777" w:rsidR="00D54246" w:rsidRDefault="00D54246">
      <w:pPr>
        <w:pStyle w:val="Indenta"/>
        <w:rPr>
          <w:snapToGrid w:val="0"/>
        </w:rPr>
      </w:pPr>
      <w:r>
        <w:rPr>
          <w:snapToGrid w:val="0"/>
        </w:rPr>
        <w:tab/>
        <w:t>(b)</w:t>
      </w:r>
      <w:r>
        <w:rPr>
          <w:snapToGrid w:val="0"/>
        </w:rPr>
        <w:tab/>
        <w:t>require any person to produce any document to the investigator; and</w:t>
      </w:r>
    </w:p>
    <w:p w14:paraId="199B855B" w14:textId="77777777" w:rsidR="00D54246" w:rsidRDefault="00D54246">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14:paraId="7E57A0CA" w14:textId="77777777" w:rsidR="00D54246" w:rsidRDefault="00D54246">
      <w:pPr>
        <w:pStyle w:val="Indenta"/>
        <w:rPr>
          <w:snapToGrid w:val="0"/>
        </w:rPr>
      </w:pPr>
      <w:r>
        <w:rPr>
          <w:snapToGrid w:val="0"/>
        </w:rPr>
        <w:tab/>
        <w:t>(d)</w:t>
      </w:r>
      <w:r>
        <w:rPr>
          <w:snapToGrid w:val="0"/>
        </w:rPr>
        <w:tab/>
        <w:t>make a copy or abstract of any document produced or inspected under this section, or of any entry made in the document.</w:t>
      </w:r>
    </w:p>
    <w:p w14:paraId="02C05016" w14:textId="77777777" w:rsidR="00D54246" w:rsidRDefault="00D54246">
      <w:pPr>
        <w:pStyle w:val="Subsection"/>
        <w:rPr>
          <w:snapToGrid w:val="0"/>
        </w:rPr>
      </w:pPr>
      <w:r>
        <w:rPr>
          <w:snapToGrid w:val="0"/>
        </w:rPr>
        <w:tab/>
        <w:t>(4)</w:t>
      </w:r>
      <w:r>
        <w:rPr>
          <w:snapToGrid w:val="0"/>
        </w:rPr>
        <w:tab/>
        <w:t>A requirement made under subsection (3)(a) — </w:t>
      </w:r>
    </w:p>
    <w:p w14:paraId="26CD0248" w14:textId="77777777" w:rsidR="00D54246" w:rsidRDefault="00D54246">
      <w:pPr>
        <w:pStyle w:val="Indenta"/>
        <w:rPr>
          <w:snapToGrid w:val="0"/>
        </w:rPr>
      </w:pPr>
      <w:r>
        <w:rPr>
          <w:snapToGrid w:val="0"/>
        </w:rPr>
        <w:lastRenderedPageBreak/>
        <w:tab/>
        <w:t>(a)</w:t>
      </w:r>
      <w:r>
        <w:rPr>
          <w:snapToGrid w:val="0"/>
        </w:rPr>
        <w:tab/>
        <w:t>may be made orally or by notice in writing served on the person required to give information or answer a question, as the case may be; and</w:t>
      </w:r>
    </w:p>
    <w:p w14:paraId="21DD5708" w14:textId="77777777" w:rsidR="00D54246" w:rsidRDefault="00D54246">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14:paraId="43609457" w14:textId="77777777" w:rsidR="00D54246" w:rsidRDefault="00D54246">
      <w:pPr>
        <w:pStyle w:val="Indenta"/>
        <w:rPr>
          <w:snapToGrid w:val="0"/>
        </w:rPr>
      </w:pPr>
      <w:r>
        <w:rPr>
          <w:snapToGrid w:val="0"/>
        </w:rPr>
        <w:tab/>
        <w:t>(c)</w:t>
      </w:r>
      <w:r>
        <w:rPr>
          <w:snapToGrid w:val="0"/>
        </w:rPr>
        <w:tab/>
        <w:t>may, by its terms, require that the information or answer required — </w:t>
      </w:r>
    </w:p>
    <w:p w14:paraId="6B279D8D" w14:textId="77777777" w:rsidR="00D54246" w:rsidRDefault="00D54246">
      <w:pPr>
        <w:pStyle w:val="Indenti"/>
        <w:rPr>
          <w:snapToGrid w:val="0"/>
        </w:rPr>
      </w:pPr>
      <w:r>
        <w:rPr>
          <w:snapToGrid w:val="0"/>
        </w:rPr>
        <w:tab/>
        <w:t>(i)</w:t>
      </w:r>
      <w:r>
        <w:rPr>
          <w:snapToGrid w:val="0"/>
        </w:rPr>
        <w:tab/>
        <w:t>be given orally or in writing; and</w:t>
      </w:r>
    </w:p>
    <w:p w14:paraId="69D42328" w14:textId="77777777" w:rsidR="00D54246" w:rsidRDefault="00D54246">
      <w:pPr>
        <w:pStyle w:val="Indenti"/>
        <w:rPr>
          <w:snapToGrid w:val="0"/>
        </w:rPr>
      </w:pPr>
      <w:r>
        <w:rPr>
          <w:snapToGrid w:val="0"/>
        </w:rPr>
        <w:tab/>
        <w:t>(ii)</w:t>
      </w:r>
      <w:r>
        <w:rPr>
          <w:snapToGrid w:val="0"/>
        </w:rPr>
        <w:tab/>
        <w:t>be given at or sent or delivered to any place specified in the requirement; and</w:t>
      </w:r>
    </w:p>
    <w:p w14:paraId="0A5595F8" w14:textId="77777777" w:rsidR="00D54246" w:rsidRDefault="00D54246">
      <w:pPr>
        <w:pStyle w:val="Indenti"/>
        <w:rPr>
          <w:snapToGrid w:val="0"/>
        </w:rPr>
      </w:pPr>
      <w:r>
        <w:rPr>
          <w:snapToGrid w:val="0"/>
        </w:rPr>
        <w:tab/>
        <w:t>(iii)</w:t>
      </w:r>
      <w:r>
        <w:rPr>
          <w:snapToGrid w:val="0"/>
        </w:rPr>
        <w:tab/>
        <w:t>in the case of written information or answers, be sent or delivered by any means specified in the requirement; and</w:t>
      </w:r>
    </w:p>
    <w:p w14:paraId="1066F5CE" w14:textId="77777777" w:rsidR="00D54246" w:rsidRDefault="00D54246">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14:paraId="58F0A7D7" w14:textId="77777777" w:rsidR="00D54246" w:rsidRDefault="00D54246">
      <w:pPr>
        <w:pStyle w:val="Subsection"/>
        <w:rPr>
          <w:snapToGrid w:val="0"/>
        </w:rPr>
      </w:pPr>
      <w:r>
        <w:rPr>
          <w:snapToGrid w:val="0"/>
        </w:rPr>
        <w:tab/>
        <w:t>(5)</w:t>
      </w:r>
      <w:r>
        <w:rPr>
          <w:snapToGrid w:val="0"/>
        </w:rPr>
        <w:tab/>
        <w:t>A requirement made under subsection (3)(b) — </w:t>
      </w:r>
    </w:p>
    <w:p w14:paraId="2363D24D" w14:textId="77777777" w:rsidR="00D54246" w:rsidRDefault="00D54246">
      <w:pPr>
        <w:pStyle w:val="Indenta"/>
        <w:rPr>
          <w:snapToGrid w:val="0"/>
        </w:rPr>
      </w:pPr>
      <w:r>
        <w:rPr>
          <w:snapToGrid w:val="0"/>
        </w:rPr>
        <w:tab/>
        <w:t>(a)</w:t>
      </w:r>
      <w:r>
        <w:rPr>
          <w:snapToGrid w:val="0"/>
        </w:rPr>
        <w:tab/>
        <w:t>shall be made by notice in writing served on the person required to produce a document; and</w:t>
      </w:r>
    </w:p>
    <w:p w14:paraId="47879CBA" w14:textId="77777777" w:rsidR="00D54246" w:rsidRDefault="00D54246">
      <w:pPr>
        <w:pStyle w:val="Indenta"/>
        <w:rPr>
          <w:snapToGrid w:val="0"/>
        </w:rPr>
      </w:pPr>
      <w:r>
        <w:rPr>
          <w:snapToGrid w:val="0"/>
        </w:rPr>
        <w:tab/>
        <w:t>(b)</w:t>
      </w:r>
      <w:r>
        <w:rPr>
          <w:snapToGrid w:val="0"/>
        </w:rPr>
        <w:tab/>
        <w:t>shall specify the time at or within which the document is to be produced; and</w:t>
      </w:r>
    </w:p>
    <w:p w14:paraId="389473B9" w14:textId="77777777" w:rsidR="00D54246" w:rsidRDefault="00D54246">
      <w:pPr>
        <w:pStyle w:val="Indenta"/>
        <w:rPr>
          <w:snapToGrid w:val="0"/>
        </w:rPr>
      </w:pPr>
      <w:r>
        <w:rPr>
          <w:snapToGrid w:val="0"/>
        </w:rPr>
        <w:tab/>
        <w:t>(c)</w:t>
      </w:r>
      <w:r>
        <w:rPr>
          <w:snapToGrid w:val="0"/>
        </w:rPr>
        <w:tab/>
        <w:t>may, by its terms, require that the document be produced — </w:t>
      </w:r>
    </w:p>
    <w:p w14:paraId="3228461E" w14:textId="77777777" w:rsidR="00D54246" w:rsidRDefault="00D54246">
      <w:pPr>
        <w:pStyle w:val="Indenti"/>
        <w:rPr>
          <w:snapToGrid w:val="0"/>
        </w:rPr>
      </w:pPr>
      <w:r>
        <w:rPr>
          <w:snapToGrid w:val="0"/>
        </w:rPr>
        <w:tab/>
        <w:t>(i)</w:t>
      </w:r>
      <w:r>
        <w:rPr>
          <w:snapToGrid w:val="0"/>
        </w:rPr>
        <w:tab/>
        <w:t>at any place specified in the requirement; and</w:t>
      </w:r>
    </w:p>
    <w:p w14:paraId="4E16B26E" w14:textId="77777777" w:rsidR="00D54246" w:rsidRDefault="00D54246">
      <w:pPr>
        <w:pStyle w:val="Indenti"/>
        <w:rPr>
          <w:snapToGrid w:val="0"/>
        </w:rPr>
      </w:pPr>
      <w:r>
        <w:rPr>
          <w:snapToGrid w:val="0"/>
        </w:rPr>
        <w:tab/>
        <w:t>(ii)</w:t>
      </w:r>
      <w:r>
        <w:rPr>
          <w:snapToGrid w:val="0"/>
        </w:rPr>
        <w:tab/>
        <w:t>by any means specified in the requirement.</w:t>
      </w:r>
    </w:p>
    <w:p w14:paraId="57C81561" w14:textId="77777777" w:rsidR="00D54246" w:rsidRDefault="00D54246">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14:paraId="31E907E6" w14:textId="77777777" w:rsidR="00D54246" w:rsidRDefault="00D54246">
      <w:pPr>
        <w:pStyle w:val="Subsection"/>
        <w:rPr>
          <w:snapToGrid w:val="0"/>
        </w:rPr>
      </w:pPr>
      <w:r>
        <w:rPr>
          <w:snapToGrid w:val="0"/>
        </w:rPr>
        <w:lastRenderedPageBreak/>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14:paraId="53E0DE57" w14:textId="77777777" w:rsidR="00D54246" w:rsidRDefault="00D54246">
      <w:pPr>
        <w:pStyle w:val="Subsection"/>
        <w:rPr>
          <w:snapToGrid w:val="0"/>
        </w:rPr>
      </w:pPr>
      <w:r>
        <w:rPr>
          <w:snapToGrid w:val="0"/>
        </w:rPr>
        <w:tab/>
        <w:t>(8)</w:t>
      </w:r>
      <w:r>
        <w:rPr>
          <w:snapToGrid w:val="0"/>
        </w:rPr>
        <w:tab/>
        <w:t>Before entering any premises under this section the investigator — </w:t>
      </w:r>
    </w:p>
    <w:p w14:paraId="74BE9CFF" w14:textId="77777777" w:rsidR="00D54246" w:rsidRDefault="00D54246">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14:paraId="4F99EA55" w14:textId="77777777" w:rsidR="00D54246" w:rsidRDefault="00D54246">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14:paraId="5EBF96EB" w14:textId="77777777" w:rsidR="00D54246" w:rsidRDefault="00D54246">
      <w:pPr>
        <w:pStyle w:val="Footnotesection"/>
      </w:pPr>
      <w:r>
        <w:tab/>
        <w:t>[Section 8A inserted: No. 55 of 2004 s. 649.]</w:t>
      </w:r>
    </w:p>
    <w:p w14:paraId="770D9F9E" w14:textId="77777777" w:rsidR="00D54246" w:rsidRDefault="00D54246">
      <w:pPr>
        <w:pStyle w:val="Heading5"/>
        <w:rPr>
          <w:snapToGrid w:val="0"/>
        </w:rPr>
      </w:pPr>
      <w:bookmarkStart w:id="11" w:name="_Toc240278607"/>
      <w:r>
        <w:rPr>
          <w:rStyle w:val="CharSectno"/>
        </w:rPr>
        <w:t>8B</w:t>
      </w:r>
      <w:r>
        <w:rPr>
          <w:snapToGrid w:val="0"/>
        </w:rPr>
        <w:t>.</w:t>
      </w:r>
      <w:r>
        <w:rPr>
          <w:snapToGrid w:val="0"/>
        </w:rPr>
        <w:tab/>
        <w:t>Incriminating information, questions, or documents</w:t>
      </w:r>
      <w:bookmarkEnd w:id="11"/>
      <w:r>
        <w:rPr>
          <w:snapToGrid w:val="0"/>
        </w:rPr>
        <w:t xml:space="preserve"> </w:t>
      </w:r>
    </w:p>
    <w:p w14:paraId="60B15FF7" w14:textId="77777777" w:rsidR="00D54246" w:rsidRDefault="00D54246">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14:paraId="0FBB7268" w14:textId="77777777" w:rsidR="00D54246" w:rsidRDefault="00D54246">
      <w:pPr>
        <w:pStyle w:val="Indenta"/>
        <w:rPr>
          <w:snapToGrid w:val="0"/>
        </w:rPr>
      </w:pPr>
      <w:r>
        <w:rPr>
          <w:snapToGrid w:val="0"/>
        </w:rPr>
        <w:tab/>
        <w:t>(a)</w:t>
      </w:r>
      <w:r>
        <w:rPr>
          <w:snapToGrid w:val="0"/>
        </w:rPr>
        <w:tab/>
        <w:t>give any information; or</w:t>
      </w:r>
    </w:p>
    <w:p w14:paraId="2520B3EF" w14:textId="77777777" w:rsidR="00D54246" w:rsidRDefault="00D54246">
      <w:pPr>
        <w:pStyle w:val="Indenta"/>
        <w:rPr>
          <w:snapToGrid w:val="0"/>
        </w:rPr>
      </w:pPr>
      <w:r>
        <w:rPr>
          <w:snapToGrid w:val="0"/>
        </w:rPr>
        <w:tab/>
        <w:t>(b)</w:t>
      </w:r>
      <w:r>
        <w:rPr>
          <w:snapToGrid w:val="0"/>
        </w:rPr>
        <w:tab/>
        <w:t>answer any question; or</w:t>
      </w:r>
    </w:p>
    <w:p w14:paraId="72A39B7B" w14:textId="77777777" w:rsidR="00D54246" w:rsidRDefault="00D54246">
      <w:pPr>
        <w:pStyle w:val="Indenta"/>
        <w:rPr>
          <w:snapToGrid w:val="0"/>
        </w:rPr>
      </w:pPr>
      <w:r>
        <w:rPr>
          <w:snapToGrid w:val="0"/>
        </w:rPr>
        <w:tab/>
        <w:t>(c)</w:t>
      </w:r>
      <w:r>
        <w:rPr>
          <w:snapToGrid w:val="0"/>
        </w:rPr>
        <w:tab/>
        <w:t>produce any document,</w:t>
      </w:r>
    </w:p>
    <w:p w14:paraId="0990BEB7" w14:textId="77777777" w:rsidR="00D54246" w:rsidRDefault="00D54246">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14:paraId="10F11DDE" w14:textId="77777777" w:rsidR="00D54246" w:rsidRDefault="00D54246">
      <w:pPr>
        <w:pStyle w:val="Footnotesection"/>
      </w:pPr>
      <w:r>
        <w:lastRenderedPageBreak/>
        <w:tab/>
        <w:t>[Section 8B inserted: No. 55 of 2004 s. 649.]</w:t>
      </w:r>
    </w:p>
    <w:p w14:paraId="0D1387A5" w14:textId="77777777" w:rsidR="00D54246" w:rsidRDefault="00D54246">
      <w:pPr>
        <w:pStyle w:val="Heading5"/>
        <w:spacing w:before="180"/>
        <w:rPr>
          <w:snapToGrid w:val="0"/>
        </w:rPr>
      </w:pPr>
      <w:bookmarkStart w:id="12" w:name="_Toc240278608"/>
      <w:r>
        <w:rPr>
          <w:rStyle w:val="CharSectno"/>
        </w:rPr>
        <w:t>8C</w:t>
      </w:r>
      <w:r>
        <w:rPr>
          <w:snapToGrid w:val="0"/>
        </w:rPr>
        <w:t>.</w:t>
      </w:r>
      <w:r>
        <w:rPr>
          <w:snapToGrid w:val="0"/>
        </w:rPr>
        <w:tab/>
        <w:t>Failure to comply with investigation</w:t>
      </w:r>
      <w:bookmarkEnd w:id="12"/>
    </w:p>
    <w:p w14:paraId="41478F0C" w14:textId="77777777" w:rsidR="00D54246" w:rsidRDefault="00D54246">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14:paraId="71478B7C" w14:textId="77777777" w:rsidR="00D54246" w:rsidRDefault="00D54246">
      <w:pPr>
        <w:pStyle w:val="Indenta"/>
        <w:rPr>
          <w:snapToGrid w:val="0"/>
        </w:rPr>
      </w:pPr>
      <w:r>
        <w:rPr>
          <w:snapToGrid w:val="0"/>
        </w:rPr>
        <w:tab/>
        <w:t>(a)</w:t>
      </w:r>
      <w:r>
        <w:rPr>
          <w:snapToGrid w:val="0"/>
        </w:rPr>
        <w:tab/>
        <w:t>fails to give that information or answer that question at or within the time specified in the requirement; or</w:t>
      </w:r>
    </w:p>
    <w:p w14:paraId="60BF02DD" w14:textId="77777777" w:rsidR="00D54246" w:rsidRDefault="00D54246">
      <w:pPr>
        <w:pStyle w:val="Indenta"/>
        <w:rPr>
          <w:snapToGrid w:val="0"/>
        </w:rPr>
      </w:pPr>
      <w:r>
        <w:rPr>
          <w:snapToGrid w:val="0"/>
        </w:rPr>
        <w:tab/>
        <w:t>(b)</w:t>
      </w:r>
      <w:r>
        <w:rPr>
          <w:snapToGrid w:val="0"/>
        </w:rPr>
        <w:tab/>
        <w:t>gives any information or answer that is false in any particular; or</w:t>
      </w:r>
    </w:p>
    <w:p w14:paraId="1ADDCB01" w14:textId="77777777" w:rsidR="00D54246" w:rsidRDefault="00D54246">
      <w:pPr>
        <w:pStyle w:val="Indenta"/>
        <w:rPr>
          <w:snapToGrid w:val="0"/>
        </w:rPr>
      </w:pPr>
      <w:r>
        <w:rPr>
          <w:snapToGrid w:val="0"/>
        </w:rPr>
        <w:tab/>
        <w:t>(c)</w:t>
      </w:r>
      <w:r>
        <w:rPr>
          <w:snapToGrid w:val="0"/>
        </w:rPr>
        <w:tab/>
        <w:t>fails to produce that document at or within the time specified in the requirement,</w:t>
      </w:r>
    </w:p>
    <w:p w14:paraId="49C19C5C" w14:textId="77777777" w:rsidR="00D54246" w:rsidRDefault="00D54246">
      <w:pPr>
        <w:pStyle w:val="Subsection"/>
        <w:spacing w:before="120"/>
        <w:rPr>
          <w:snapToGrid w:val="0"/>
        </w:rPr>
      </w:pPr>
      <w:r>
        <w:rPr>
          <w:snapToGrid w:val="0"/>
        </w:rPr>
        <w:tab/>
      </w:r>
      <w:r>
        <w:rPr>
          <w:snapToGrid w:val="0"/>
        </w:rPr>
        <w:tab/>
        <w:t>the person commits an offence.</w:t>
      </w:r>
    </w:p>
    <w:p w14:paraId="23985BB3" w14:textId="77777777" w:rsidR="00D54246" w:rsidRDefault="00D54246">
      <w:pPr>
        <w:pStyle w:val="Penstart"/>
        <w:rPr>
          <w:snapToGrid w:val="0"/>
        </w:rPr>
      </w:pPr>
      <w:r>
        <w:rPr>
          <w:snapToGrid w:val="0"/>
        </w:rPr>
        <w:tab/>
        <w:t>Penalty: $2 000.</w:t>
      </w:r>
    </w:p>
    <w:p w14:paraId="2702B98C" w14:textId="77777777" w:rsidR="00D54246" w:rsidRDefault="00D54246">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14:paraId="2E94E955" w14:textId="77777777" w:rsidR="00D54246" w:rsidRDefault="00D54246">
      <w:pPr>
        <w:pStyle w:val="Indenta"/>
        <w:rPr>
          <w:snapToGrid w:val="0"/>
        </w:rPr>
      </w:pPr>
      <w:r>
        <w:rPr>
          <w:snapToGrid w:val="0"/>
        </w:rPr>
        <w:tab/>
        <w:t>(a)</w:t>
      </w:r>
      <w:r>
        <w:rPr>
          <w:snapToGrid w:val="0"/>
        </w:rPr>
        <w:tab/>
        <w:t xml:space="preserve">that, in the case of an alleged offence arising out of a requirement made orally under section 8A, the investigator did not, when making the requirement, inform the </w:t>
      </w:r>
      <w:r>
        <w:t xml:space="preserve">accused </w:t>
      </w:r>
      <w:r>
        <w:rPr>
          <w:snapToGrid w:val="0"/>
        </w:rPr>
        <w:t>that he was required under this Act to give the information or answer the question, as the case may be; or</w:t>
      </w:r>
    </w:p>
    <w:p w14:paraId="21C82192" w14:textId="77777777" w:rsidR="00D54246" w:rsidRDefault="00D54246">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 or</w:t>
      </w:r>
    </w:p>
    <w:p w14:paraId="15BCA0A7" w14:textId="77777777" w:rsidR="00D54246" w:rsidRDefault="00D54246">
      <w:pPr>
        <w:pStyle w:val="Indenta"/>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14:paraId="006BEC81" w14:textId="77777777" w:rsidR="00D54246" w:rsidRDefault="00D54246">
      <w:pPr>
        <w:pStyle w:val="Indenta"/>
        <w:rPr>
          <w:snapToGrid w:val="0"/>
        </w:rPr>
      </w:pPr>
      <w:r>
        <w:rPr>
          <w:snapToGrid w:val="0"/>
        </w:rPr>
        <w:tab/>
        <w:t>(d)</w:t>
      </w:r>
      <w:r>
        <w:rPr>
          <w:snapToGrid w:val="0"/>
        </w:rPr>
        <w:tab/>
        <w:t xml:space="preserve">that, in any case, the investigator did not, before making the requirement, have reasonable grounds to believe that </w:t>
      </w:r>
      <w:r>
        <w:rPr>
          <w:snapToGrid w:val="0"/>
        </w:rPr>
        <w:lastRenderedPageBreak/>
        <w:t>compliance with the requirement would materially assist in the inquiry being carried out.</w:t>
      </w:r>
    </w:p>
    <w:p w14:paraId="475CCF6E" w14:textId="77777777" w:rsidR="00D54246" w:rsidRDefault="00D54246">
      <w:pPr>
        <w:pStyle w:val="Footnotesection"/>
      </w:pPr>
      <w:r>
        <w:tab/>
        <w:t>[Section 8C inserted: No. 55 of 2004 s. 649; amended: No. 2 of 2008 s. 66.]</w:t>
      </w:r>
    </w:p>
    <w:p w14:paraId="4E8E7C23" w14:textId="77777777" w:rsidR="00D54246" w:rsidRDefault="00D54246">
      <w:pPr>
        <w:pStyle w:val="Heading5"/>
        <w:rPr>
          <w:snapToGrid w:val="0"/>
        </w:rPr>
      </w:pPr>
      <w:bookmarkStart w:id="13" w:name="_Toc240278609"/>
      <w:r>
        <w:rPr>
          <w:rStyle w:val="CharSectno"/>
        </w:rPr>
        <w:t>8D</w:t>
      </w:r>
      <w:r>
        <w:rPr>
          <w:snapToGrid w:val="0"/>
        </w:rPr>
        <w:t>.</w:t>
      </w:r>
      <w:r>
        <w:rPr>
          <w:snapToGrid w:val="0"/>
        </w:rPr>
        <w:tab/>
        <w:t>Obstruction of investigator</w:t>
      </w:r>
      <w:bookmarkEnd w:id="13"/>
      <w:r>
        <w:rPr>
          <w:snapToGrid w:val="0"/>
        </w:rPr>
        <w:t xml:space="preserve"> </w:t>
      </w:r>
    </w:p>
    <w:p w14:paraId="4B3D3377" w14:textId="77777777" w:rsidR="00D54246" w:rsidRDefault="00D54246">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14:paraId="05EC3387" w14:textId="77777777" w:rsidR="00D54246" w:rsidRDefault="00D54246">
      <w:pPr>
        <w:pStyle w:val="Penstart"/>
        <w:rPr>
          <w:snapToGrid w:val="0"/>
        </w:rPr>
      </w:pPr>
      <w:r>
        <w:rPr>
          <w:snapToGrid w:val="0"/>
        </w:rPr>
        <w:tab/>
        <w:t>Penalty: $2 000.</w:t>
      </w:r>
    </w:p>
    <w:p w14:paraId="5181669B" w14:textId="77777777" w:rsidR="00D54246" w:rsidRDefault="00D54246">
      <w:pPr>
        <w:pStyle w:val="Footnotesection"/>
      </w:pPr>
      <w:r>
        <w:tab/>
        <w:t>[Section 8D inserted: No. 55 of 2004 s. 649.]</w:t>
      </w:r>
    </w:p>
    <w:p w14:paraId="6C4A3AB9" w14:textId="77777777" w:rsidR="00D54246" w:rsidRDefault="00D54246">
      <w:pPr>
        <w:pStyle w:val="Heading5"/>
        <w:rPr>
          <w:snapToGrid w:val="0"/>
        </w:rPr>
      </w:pPr>
      <w:bookmarkStart w:id="14" w:name="_Toc240278610"/>
      <w:r>
        <w:rPr>
          <w:rStyle w:val="CharSectno"/>
        </w:rPr>
        <w:t>9</w:t>
      </w:r>
      <w:r>
        <w:rPr>
          <w:snapToGrid w:val="0"/>
        </w:rPr>
        <w:t>.</w:t>
      </w:r>
      <w:r>
        <w:rPr>
          <w:snapToGrid w:val="0"/>
        </w:rPr>
        <w:tab/>
        <w:t>Certificates of competency</w:t>
      </w:r>
      <w:bookmarkEnd w:id="14"/>
    </w:p>
    <w:p w14:paraId="76BBB30E" w14:textId="77777777" w:rsidR="00D54246" w:rsidRDefault="00D54246">
      <w:pPr>
        <w:pStyle w:val="Subsection"/>
        <w:keepNext/>
        <w:rPr>
          <w:snapToGrid w:val="0"/>
        </w:rPr>
      </w:pPr>
      <w:r>
        <w:rPr>
          <w:snapToGrid w:val="0"/>
        </w:rPr>
        <w:tab/>
        <w:t>(1)</w:t>
      </w:r>
      <w:r>
        <w:rPr>
          <w:snapToGrid w:val="0"/>
        </w:rPr>
        <w:tab/>
        <w:t>Subject to this section, the Board shall issue a certificate of competency to </w:t>
      </w:r>
      <w:r>
        <w:t>— </w:t>
      </w:r>
    </w:p>
    <w:p w14:paraId="19D11700" w14:textId="77777777" w:rsidR="00D54246" w:rsidRDefault="00D54246">
      <w:pPr>
        <w:pStyle w:val="Indenta"/>
        <w:rPr>
          <w:snapToGrid w:val="0"/>
        </w:rPr>
      </w:pPr>
      <w:r>
        <w:rPr>
          <w:snapToGrid w:val="0"/>
        </w:rPr>
        <w:tab/>
        <w:t>(a)</w:t>
      </w:r>
      <w:r>
        <w:rPr>
          <w:snapToGrid w:val="0"/>
        </w:rPr>
        <w:tab/>
        <w:t>a person who has passed the prescribed examination and fulfilled all the prescribed conditions; or</w:t>
      </w:r>
    </w:p>
    <w:p w14:paraId="056C18AB" w14:textId="77777777" w:rsidR="00D54246" w:rsidRDefault="00D54246">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14:paraId="1EFB1E68" w14:textId="77777777" w:rsidR="00D54246" w:rsidRDefault="00D54246">
      <w:pPr>
        <w:pStyle w:val="Subsection"/>
        <w:keepNext/>
        <w:rPr>
          <w:snapToGrid w:val="0"/>
        </w:rPr>
      </w:pPr>
      <w:r>
        <w:rPr>
          <w:snapToGrid w:val="0"/>
        </w:rPr>
        <w:tab/>
        <w:t>(1a)</w:t>
      </w:r>
      <w:r>
        <w:rPr>
          <w:snapToGrid w:val="0"/>
        </w:rPr>
        <w:tab/>
        <w:t>A person is not eligible to be issued with a certificate of competency under subsection (1)(a) unless </w:t>
      </w:r>
      <w:r>
        <w:t>— </w:t>
      </w:r>
    </w:p>
    <w:p w14:paraId="22CA3DCC" w14:textId="77777777" w:rsidR="00D54246" w:rsidRDefault="00D54246">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entered into articles of apprenticeship or pupilage pursuant to the regulations; or</w:t>
      </w:r>
    </w:p>
    <w:p w14:paraId="43B16F8F" w14:textId="77777777" w:rsidR="00D54246" w:rsidRDefault="00D54246">
      <w:pPr>
        <w:pStyle w:val="Indenta"/>
        <w:keepNext/>
        <w:rPr>
          <w:snapToGrid w:val="0"/>
        </w:rPr>
      </w:pPr>
      <w:r>
        <w:rPr>
          <w:snapToGrid w:val="0"/>
        </w:rPr>
        <w:lastRenderedPageBreak/>
        <w:tab/>
        <w:t>(b)</w:t>
      </w:r>
      <w:r>
        <w:rPr>
          <w:snapToGrid w:val="0"/>
        </w:rPr>
        <w:tab/>
        <w:t>he </w:t>
      </w:r>
      <w:r>
        <w:t>— </w:t>
      </w:r>
    </w:p>
    <w:p w14:paraId="0911A07D" w14:textId="77777777" w:rsidR="00D54246" w:rsidRDefault="00D54246">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but on or before the prescribed date, entered into articles of apprenticeship or pupilage pursuant to the regulations; and</w:t>
      </w:r>
    </w:p>
    <w:p w14:paraId="04467F3B" w14:textId="77777777" w:rsidR="00D54246" w:rsidRDefault="00D54246">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agreed, arranged or contracted with a licensed surveyor to enter into articles of apprenticeship or pupilage pursuant to the regulations.</w:t>
      </w:r>
    </w:p>
    <w:p w14:paraId="1F8BA72B" w14:textId="77777777" w:rsidR="00D54246" w:rsidRDefault="00D54246">
      <w:pPr>
        <w:pStyle w:val="Subsection"/>
        <w:rPr>
          <w:snapToGrid w:val="0"/>
        </w:rPr>
      </w:pPr>
      <w:r>
        <w:rPr>
          <w:snapToGrid w:val="0"/>
        </w:rPr>
        <w:tab/>
        <w:t>(1b)</w:t>
      </w:r>
      <w:r>
        <w:rPr>
          <w:snapToGrid w:val="0"/>
        </w:rPr>
        <w:tab/>
        <w:t xml:space="preserve">In subsection (1a) </w:t>
      </w:r>
      <w:r>
        <w:rPr>
          <w:rStyle w:val="CharDefText"/>
        </w:rPr>
        <w:t>prescribed date</w:t>
      </w:r>
      <w:r>
        <w:rPr>
          <w:snapToGrid w:val="0"/>
        </w:rPr>
        <w:t xml:space="preserve"> means 31 March 1979 or such later date as is prescribed.</w:t>
      </w:r>
    </w:p>
    <w:p w14:paraId="4B98E0F5" w14:textId="77777777" w:rsidR="00D54246" w:rsidRDefault="00D54246">
      <w:pPr>
        <w:pStyle w:val="Subsection"/>
        <w:rPr>
          <w:snapToGrid w:val="0"/>
        </w:rPr>
      </w:pPr>
      <w:r>
        <w:rPr>
          <w:snapToGrid w:val="0"/>
        </w:rPr>
        <w:tab/>
        <w:t>(2)</w:t>
      </w:r>
      <w:r>
        <w:rPr>
          <w:snapToGrid w:val="0"/>
        </w:rPr>
        <w:tab/>
        <w:t>No person shall be admitted to the final examinations prescribed for the purposes of subsection (1)(a) unless he has attained the age of 18 years, and has fulfilled all the conditions prescribed.</w:t>
      </w:r>
    </w:p>
    <w:p w14:paraId="42FAE3A8" w14:textId="77777777" w:rsidR="00D54246" w:rsidRDefault="00D54246">
      <w:pPr>
        <w:pStyle w:val="Subsection"/>
        <w:rPr>
          <w:snapToGrid w:val="0"/>
        </w:rPr>
      </w:pPr>
      <w:r>
        <w:rPr>
          <w:snapToGrid w:val="0"/>
        </w:rPr>
        <w:tab/>
        <w:t>(3)</w:t>
      </w:r>
      <w:r>
        <w:rPr>
          <w:snapToGrid w:val="0"/>
        </w:rPr>
        <w:tab/>
        <w:t>The Board,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14:paraId="2DFC76E7" w14:textId="77777777" w:rsidR="00D54246" w:rsidRDefault="00D54246">
      <w:pPr>
        <w:pStyle w:val="Subsection"/>
        <w:rPr>
          <w:snapToGrid w:val="0"/>
        </w:rPr>
      </w:pPr>
      <w:r>
        <w:rPr>
          <w:snapToGrid w:val="0"/>
        </w:rPr>
        <w:tab/>
      </w:r>
      <w:r>
        <w:rPr>
          <w:snapToGrid w:val="0"/>
        </w:rPr>
        <w:tab/>
        <w:t>Such certificate of examination shall have the like force and effect as if such examination had been held by the Board.</w:t>
      </w:r>
    </w:p>
    <w:p w14:paraId="496A51B6" w14:textId="77777777" w:rsidR="00D54246" w:rsidRDefault="00D54246">
      <w:pPr>
        <w:pStyle w:val="Footnotesection"/>
      </w:pPr>
      <w:r>
        <w:tab/>
        <w:t xml:space="preserve">[Section 9 amended: No. 107 of 1976 s. 6; No. 79 of 1996 s. 8.] </w:t>
      </w:r>
    </w:p>
    <w:p w14:paraId="0ECD8C23" w14:textId="77777777" w:rsidR="00D54246" w:rsidRDefault="00D54246">
      <w:pPr>
        <w:pStyle w:val="Heading5"/>
        <w:rPr>
          <w:snapToGrid w:val="0"/>
        </w:rPr>
      </w:pPr>
      <w:bookmarkStart w:id="15" w:name="_Toc240278611"/>
      <w:r>
        <w:rPr>
          <w:rStyle w:val="CharSectno"/>
        </w:rPr>
        <w:t>10</w:t>
      </w:r>
      <w:r>
        <w:rPr>
          <w:snapToGrid w:val="0"/>
        </w:rPr>
        <w:t>.</w:t>
      </w:r>
      <w:r>
        <w:rPr>
          <w:snapToGrid w:val="0"/>
        </w:rPr>
        <w:tab/>
        <w:t>Reciprocity</w:t>
      </w:r>
      <w:bookmarkEnd w:id="15"/>
      <w:r>
        <w:rPr>
          <w:snapToGrid w:val="0"/>
        </w:rPr>
        <w:t xml:space="preserve"> </w:t>
      </w:r>
    </w:p>
    <w:p w14:paraId="7E85C618" w14:textId="77777777" w:rsidR="00D54246" w:rsidRDefault="00D54246">
      <w:pPr>
        <w:pStyle w:val="Subsection"/>
        <w:rPr>
          <w:snapToGrid w:val="0"/>
        </w:rPr>
      </w:pPr>
      <w:r>
        <w:rPr>
          <w:snapToGrid w:val="0"/>
        </w:rPr>
        <w:tab/>
        <w:t>(1A)</w:t>
      </w:r>
      <w:r>
        <w:rPr>
          <w:snapToGrid w:val="0"/>
        </w:rPr>
        <w:tab/>
        <w:t xml:space="preserve">The Board may enter into a reciprocal arrangement with the Surveyor’s Board or other competent authority of any State, colony, or dominion within Her Majesty’s dominions for the recognition of the status of any person authorised by such Board </w:t>
      </w:r>
      <w:r>
        <w:rPr>
          <w:snapToGrid w:val="0"/>
        </w:rPr>
        <w:lastRenderedPageBreak/>
        <w:t>or other authority to practise as a surveyor in such State, colony, or dominion and for the issue to that person of a licence under this Act.</w:t>
      </w:r>
    </w:p>
    <w:p w14:paraId="6D0D8D70" w14:textId="77777777" w:rsidR="00D54246" w:rsidRDefault="00D54246">
      <w:pPr>
        <w:pStyle w:val="Subsection"/>
        <w:rPr>
          <w:snapToGrid w:val="0"/>
        </w:rPr>
      </w:pPr>
      <w:r>
        <w:rPr>
          <w:snapToGrid w:val="0"/>
        </w:rPr>
        <w:tab/>
        <w:t>(1B)</w:t>
      </w:r>
      <w:r>
        <w:rPr>
          <w:snapToGrid w:val="0"/>
        </w:rPr>
        <w:tab/>
        <w:t>Any such arrangement may contain a condition that any such person applying for the issue of a licence under this Act shall furnish additional evidence of character and competency to the satisfaction of the Board.</w:t>
      </w:r>
    </w:p>
    <w:p w14:paraId="3BF7F24E" w14:textId="77777777" w:rsidR="00D54246" w:rsidRDefault="00D54246">
      <w:pPr>
        <w:pStyle w:val="Subsection"/>
        <w:rPr>
          <w:rFonts w:ascii="Times" w:hAnsi="Times"/>
          <w:snapToGrid w:val="0"/>
        </w:rPr>
      </w:pPr>
      <w:r>
        <w:rPr>
          <w:snapToGrid w:val="0"/>
        </w:rPr>
        <w:tab/>
        <w:t>(2)</w:t>
      </w:r>
      <w:r>
        <w:rPr>
          <w:snapToGrid w:val="0"/>
        </w:rPr>
        <w:tab/>
      </w:r>
      <w:r>
        <w:rPr>
          <w:rFonts w:ascii="Times" w:hAnsi="Times"/>
          <w:snapToGrid w:val="0"/>
        </w:rPr>
        <w:t xml:space="preserve">In order to avoid any doubt which but for the enactment of this subsection might arise, it is also enacted that without limiting the generality of the expression </w:t>
      </w:r>
      <w:r>
        <w:rPr>
          <w:rStyle w:val="CharDefText"/>
          <w:rFonts w:ascii="Times" w:hAnsi="Times"/>
        </w:rPr>
        <w:t>dominion within Her Majesty’s dominions</w:t>
      </w:r>
      <w:r>
        <w:rPr>
          <w:rFonts w:ascii="Times" w:hAnsi="Times"/>
          <w:snapToGrid w:val="0"/>
        </w:rPr>
        <w:t>, that expression shall be deemed to include and during the operation of this Act to have included the United Kingdom.</w:t>
      </w:r>
    </w:p>
    <w:p w14:paraId="3217747A" w14:textId="77777777" w:rsidR="00D54246" w:rsidRDefault="00D54246">
      <w:pPr>
        <w:pStyle w:val="Footnotesection"/>
      </w:pPr>
      <w:r>
        <w:tab/>
        <w:t xml:space="preserve">[Section 10 amended: No. 14 of 1958 s. 2; No. 79 of 1996 s. 9; No. 19 of 2010 s. 51.] </w:t>
      </w:r>
    </w:p>
    <w:p w14:paraId="48DC3381" w14:textId="77777777" w:rsidR="00D54246" w:rsidRDefault="00D54246">
      <w:pPr>
        <w:pStyle w:val="Heading5"/>
        <w:spacing w:before="180"/>
        <w:rPr>
          <w:snapToGrid w:val="0"/>
        </w:rPr>
      </w:pPr>
      <w:bookmarkStart w:id="16" w:name="_Toc240278612"/>
      <w:r>
        <w:rPr>
          <w:rStyle w:val="CharSectno"/>
        </w:rPr>
        <w:t>11</w:t>
      </w:r>
      <w:r>
        <w:rPr>
          <w:snapToGrid w:val="0"/>
        </w:rPr>
        <w:t>.</w:t>
      </w:r>
      <w:r>
        <w:rPr>
          <w:snapToGrid w:val="0"/>
        </w:rPr>
        <w:tab/>
        <w:t>Licences</w:t>
      </w:r>
      <w:bookmarkEnd w:id="16"/>
      <w:r>
        <w:rPr>
          <w:snapToGrid w:val="0"/>
        </w:rPr>
        <w:t xml:space="preserve"> </w:t>
      </w:r>
    </w:p>
    <w:p w14:paraId="42B0A4C5" w14:textId="77777777" w:rsidR="00D54246" w:rsidRDefault="00D54246">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14:paraId="0DADE94B" w14:textId="77777777" w:rsidR="00D54246" w:rsidRDefault="00D54246">
      <w:pPr>
        <w:pStyle w:val="Heading5"/>
        <w:spacing w:before="180"/>
        <w:rPr>
          <w:snapToGrid w:val="0"/>
        </w:rPr>
      </w:pPr>
      <w:bookmarkStart w:id="17" w:name="_Toc240278613"/>
      <w:r>
        <w:rPr>
          <w:rStyle w:val="CharSectno"/>
        </w:rPr>
        <w:t>11A</w:t>
      </w:r>
      <w:r>
        <w:rPr>
          <w:snapToGrid w:val="0"/>
        </w:rPr>
        <w:t>.</w:t>
      </w:r>
      <w:r>
        <w:rPr>
          <w:snapToGrid w:val="0"/>
        </w:rPr>
        <w:tab/>
        <w:t>Practising certificates</w:t>
      </w:r>
      <w:bookmarkEnd w:id="17"/>
      <w:r>
        <w:rPr>
          <w:snapToGrid w:val="0"/>
        </w:rPr>
        <w:t xml:space="preserve"> </w:t>
      </w:r>
    </w:p>
    <w:p w14:paraId="63DB9FE9" w14:textId="77777777" w:rsidR="00D54246" w:rsidRDefault="00D54246">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14:paraId="7B929A4A" w14:textId="77777777" w:rsidR="00D54246" w:rsidRDefault="00D54246">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a licensed surveyor is to be regarded as holding a practising certificate which expires on 31 December following that commencement.</w:t>
      </w:r>
    </w:p>
    <w:p w14:paraId="4235F142" w14:textId="77777777" w:rsidR="00D54246" w:rsidRDefault="00D54246">
      <w:pPr>
        <w:pStyle w:val="Subsection"/>
        <w:rPr>
          <w:snapToGrid w:val="0"/>
        </w:rPr>
      </w:pPr>
      <w:r>
        <w:rPr>
          <w:snapToGrid w:val="0"/>
        </w:rPr>
        <w:tab/>
        <w:t>(3)</w:t>
      </w:r>
      <w:r>
        <w:rPr>
          <w:snapToGrid w:val="0"/>
        </w:rPr>
        <w:tab/>
        <w:t xml:space="preserve">Subject to this section, a practising certificate issued to or renewed by a licensed surveyor under this Act, on or after the </w:t>
      </w:r>
      <w:r>
        <w:rPr>
          <w:snapToGrid w:val="0"/>
        </w:rPr>
        <w:lastRenderedPageBreak/>
        <w:t>commencement referred to in subsection (2), takes effect for the standard period for which the prescribed fee has been paid — </w:t>
      </w:r>
    </w:p>
    <w:p w14:paraId="2A754BDE" w14:textId="77777777" w:rsidR="00D54246" w:rsidRDefault="00D54246">
      <w:pPr>
        <w:pStyle w:val="Indenta"/>
        <w:rPr>
          <w:snapToGrid w:val="0"/>
        </w:rPr>
      </w:pPr>
      <w:r>
        <w:rPr>
          <w:snapToGrid w:val="0"/>
        </w:rPr>
        <w:tab/>
        <w:t>(a)</w:t>
      </w:r>
      <w:r>
        <w:rPr>
          <w:snapToGrid w:val="0"/>
        </w:rPr>
        <w:tab/>
        <w:t>on the day of that issue or renewal; or</w:t>
      </w:r>
    </w:p>
    <w:p w14:paraId="70EC43C9" w14:textId="77777777" w:rsidR="00D54246" w:rsidRDefault="00D54246">
      <w:pPr>
        <w:pStyle w:val="Indenta"/>
        <w:rPr>
          <w:snapToGrid w:val="0"/>
        </w:rPr>
      </w:pPr>
      <w:r>
        <w:rPr>
          <w:snapToGrid w:val="0"/>
        </w:rPr>
        <w:tab/>
        <w:t>(b)</w:t>
      </w:r>
      <w:r>
        <w:rPr>
          <w:snapToGrid w:val="0"/>
        </w:rPr>
        <w:tab/>
        <w:t>on the day of expiry of any existing practising certificate held by the licensed surveyor,</w:t>
      </w:r>
    </w:p>
    <w:p w14:paraId="32F16271" w14:textId="77777777" w:rsidR="00D54246" w:rsidRDefault="00D54246">
      <w:pPr>
        <w:pStyle w:val="Subsection"/>
        <w:spacing w:before="120"/>
        <w:rPr>
          <w:snapToGrid w:val="0"/>
        </w:rPr>
      </w:pPr>
      <w:r>
        <w:rPr>
          <w:snapToGrid w:val="0"/>
        </w:rPr>
        <w:tab/>
      </w:r>
      <w:r>
        <w:rPr>
          <w:snapToGrid w:val="0"/>
        </w:rPr>
        <w:tab/>
        <w:t>whichever is the later.</w:t>
      </w:r>
    </w:p>
    <w:p w14:paraId="715A5C98" w14:textId="77777777" w:rsidR="00D54246" w:rsidRDefault="00D54246">
      <w:pPr>
        <w:pStyle w:val="Subsection"/>
        <w:spacing w:before="120"/>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14:paraId="329F215D" w14:textId="77777777" w:rsidR="00D54246" w:rsidRDefault="00D54246">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14:paraId="1DCFC73A" w14:textId="77777777" w:rsidR="00D54246" w:rsidRDefault="00D54246">
      <w:pPr>
        <w:pStyle w:val="Subsection"/>
        <w:keepNext/>
        <w:rPr>
          <w:snapToGrid w:val="0"/>
        </w:rPr>
      </w:pPr>
      <w:r>
        <w:rPr>
          <w:snapToGrid w:val="0"/>
        </w:rPr>
        <w:tab/>
        <w:t>(6)</w:t>
      </w:r>
      <w:r>
        <w:rPr>
          <w:snapToGrid w:val="0"/>
        </w:rPr>
        <w:tab/>
        <w:t>Subject to section 11B, if the Board is, on receiving — </w:t>
      </w:r>
    </w:p>
    <w:p w14:paraId="471AB8C3" w14:textId="77777777" w:rsidR="00D54246" w:rsidRDefault="00D54246">
      <w:pPr>
        <w:pStyle w:val="Indenta"/>
        <w:rPr>
          <w:snapToGrid w:val="0"/>
        </w:rPr>
      </w:pPr>
      <w:r>
        <w:rPr>
          <w:snapToGrid w:val="0"/>
        </w:rPr>
        <w:tab/>
        <w:t>(a)</w:t>
      </w:r>
      <w:r>
        <w:rPr>
          <w:snapToGrid w:val="0"/>
        </w:rPr>
        <w:tab/>
        <w:t>an application for the renewal of a practising certificate; and</w:t>
      </w:r>
    </w:p>
    <w:p w14:paraId="672EEF9F" w14:textId="77777777" w:rsidR="00D54246" w:rsidRDefault="00D54246">
      <w:pPr>
        <w:pStyle w:val="Indenta"/>
        <w:rPr>
          <w:snapToGrid w:val="0"/>
        </w:rPr>
      </w:pPr>
      <w:r>
        <w:rPr>
          <w:snapToGrid w:val="0"/>
        </w:rPr>
        <w:tab/>
        <w:t>(b)</w:t>
      </w:r>
      <w:r>
        <w:rPr>
          <w:snapToGrid w:val="0"/>
        </w:rPr>
        <w:tab/>
        <w:t>the prescribed renewal fee; and</w:t>
      </w:r>
    </w:p>
    <w:p w14:paraId="0EAB9E5A" w14:textId="77777777" w:rsidR="00D54246" w:rsidRDefault="00D54246">
      <w:pPr>
        <w:pStyle w:val="Indenta"/>
        <w:rPr>
          <w:snapToGrid w:val="0"/>
        </w:rPr>
      </w:pPr>
      <w:r>
        <w:rPr>
          <w:snapToGrid w:val="0"/>
        </w:rPr>
        <w:tab/>
        <w:t>(c)</w:t>
      </w:r>
      <w:r>
        <w:rPr>
          <w:snapToGrid w:val="0"/>
        </w:rPr>
        <w:tab/>
        <w:t>if that application is an application referred to in subsection (5), the prescribed late renewal fee,</w:t>
      </w:r>
    </w:p>
    <w:p w14:paraId="68E69246" w14:textId="77777777" w:rsidR="00D54246" w:rsidRDefault="00D54246">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14:paraId="70866E61" w14:textId="77777777" w:rsidR="00D54246" w:rsidRDefault="00D54246">
      <w:pPr>
        <w:pStyle w:val="Footnotesection"/>
      </w:pPr>
      <w:r>
        <w:tab/>
        <w:t xml:space="preserve">[Section 11A inserted: No. 79 of 1996 s. 10.] </w:t>
      </w:r>
    </w:p>
    <w:p w14:paraId="70456F1B" w14:textId="77777777" w:rsidR="00D54246" w:rsidRDefault="00D54246">
      <w:pPr>
        <w:pStyle w:val="Heading5"/>
        <w:rPr>
          <w:snapToGrid w:val="0"/>
        </w:rPr>
      </w:pPr>
      <w:bookmarkStart w:id="18" w:name="_Toc240278614"/>
      <w:r>
        <w:rPr>
          <w:rStyle w:val="CharSectno"/>
        </w:rPr>
        <w:lastRenderedPageBreak/>
        <w:t>11B</w:t>
      </w:r>
      <w:r>
        <w:rPr>
          <w:snapToGrid w:val="0"/>
        </w:rPr>
        <w:t>.</w:t>
      </w:r>
      <w:r>
        <w:rPr>
          <w:snapToGrid w:val="0"/>
        </w:rPr>
        <w:tab/>
        <w:t>Continuing education</w:t>
      </w:r>
      <w:bookmarkEnd w:id="18"/>
      <w:r>
        <w:rPr>
          <w:snapToGrid w:val="0"/>
        </w:rPr>
        <w:t xml:space="preserve"> </w:t>
      </w:r>
    </w:p>
    <w:p w14:paraId="32C43FFE" w14:textId="77777777" w:rsidR="00D54246" w:rsidRDefault="00D54246">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14:paraId="2DD7BD61" w14:textId="77777777" w:rsidR="00D54246" w:rsidRDefault="00D54246">
      <w:pPr>
        <w:pStyle w:val="Subsection"/>
        <w:spacing w:before="120"/>
        <w:rPr>
          <w:snapToGrid w:val="0"/>
        </w:rPr>
      </w:pPr>
      <w:r>
        <w:rPr>
          <w:snapToGrid w:val="0"/>
        </w:rPr>
        <w:tab/>
        <w:t>(2)</w:t>
      </w:r>
      <w:r>
        <w:rPr>
          <w:snapToGrid w:val="0"/>
        </w:rPr>
        <w:tab/>
        <w:t>If the Board is not satisfied that a licensed surveyor has complied with requirements specified under subsection (1), the Board may — </w:t>
      </w:r>
    </w:p>
    <w:p w14:paraId="4888FE5D" w14:textId="77777777" w:rsidR="00D54246" w:rsidRDefault="00D54246">
      <w:pPr>
        <w:pStyle w:val="Indenta"/>
        <w:rPr>
          <w:snapToGrid w:val="0"/>
        </w:rPr>
      </w:pPr>
      <w:r>
        <w:rPr>
          <w:snapToGrid w:val="0"/>
        </w:rPr>
        <w:tab/>
        <w:t>(a)</w:t>
      </w:r>
      <w:r>
        <w:rPr>
          <w:snapToGrid w:val="0"/>
        </w:rPr>
        <w:tab/>
        <w:t>suspend the practising certificate of the licensed surveyor until specified conditions are fulfilled; or</w:t>
      </w:r>
    </w:p>
    <w:p w14:paraId="4A93249B" w14:textId="77777777" w:rsidR="00D54246" w:rsidRDefault="00D54246">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 or</w:t>
      </w:r>
    </w:p>
    <w:p w14:paraId="09F01A97" w14:textId="77777777" w:rsidR="00D54246" w:rsidRDefault="00D54246">
      <w:pPr>
        <w:pStyle w:val="Indenta"/>
        <w:rPr>
          <w:snapToGrid w:val="0"/>
        </w:rPr>
      </w:pPr>
      <w:r>
        <w:rPr>
          <w:snapToGrid w:val="0"/>
        </w:rPr>
        <w:tab/>
        <w:t>(c)</w:t>
      </w:r>
      <w:r>
        <w:rPr>
          <w:snapToGrid w:val="0"/>
        </w:rPr>
        <w:tab/>
        <w:t>refuse to renew the practising certificate of the licensed surveyor until specified conditions are fulfilled; or</w:t>
      </w:r>
    </w:p>
    <w:p w14:paraId="5B38C2E2" w14:textId="77777777" w:rsidR="00D54246" w:rsidRDefault="00D54246">
      <w:pPr>
        <w:pStyle w:val="Indenta"/>
        <w:rPr>
          <w:snapToGrid w:val="0"/>
        </w:rPr>
      </w:pPr>
      <w:r>
        <w:rPr>
          <w:snapToGrid w:val="0"/>
        </w:rPr>
        <w:tab/>
        <w:t>(d)</w:t>
      </w:r>
      <w:r>
        <w:rPr>
          <w:snapToGrid w:val="0"/>
        </w:rPr>
        <w:tab/>
        <w:t>refuse to renew the practising certificate of the licensed surveyor.</w:t>
      </w:r>
    </w:p>
    <w:p w14:paraId="2B994280" w14:textId="77777777" w:rsidR="00D54246" w:rsidRDefault="00D54246">
      <w:pPr>
        <w:pStyle w:val="Subsection"/>
        <w:spacing w:before="120"/>
        <w:rPr>
          <w:rFonts w:ascii="Times" w:hAnsi="Times"/>
          <w:snapToGrid w:val="0"/>
        </w:rPr>
      </w:pPr>
      <w:r>
        <w:rPr>
          <w:snapToGrid w:val="0"/>
        </w:rPr>
        <w:tab/>
        <w:t>(3)</w:t>
      </w:r>
      <w:r>
        <w:rPr>
          <w:snapToGrid w:val="0"/>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14:paraId="3198FFA5" w14:textId="77777777" w:rsidR="00D54246" w:rsidRDefault="00D54246">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14:paraId="559419EF" w14:textId="77777777" w:rsidR="00D54246" w:rsidRDefault="00D54246">
      <w:pPr>
        <w:pStyle w:val="Subsection"/>
        <w:keepNext/>
        <w:spacing w:before="120"/>
        <w:rPr>
          <w:snapToGrid w:val="0"/>
        </w:rPr>
      </w:pPr>
      <w:r>
        <w:rPr>
          <w:snapToGrid w:val="0"/>
        </w:rPr>
        <w:tab/>
        <w:t>(5)</w:t>
      </w:r>
      <w:r>
        <w:rPr>
          <w:snapToGrid w:val="0"/>
        </w:rPr>
        <w:tab/>
        <w:t>In this section — </w:t>
      </w:r>
    </w:p>
    <w:p w14:paraId="2DB3BA1F" w14:textId="77777777" w:rsidR="00D54246" w:rsidRDefault="00D54246">
      <w:pPr>
        <w:pStyle w:val="Defstart"/>
      </w:pPr>
      <w:r>
        <w:rPr>
          <w:b/>
        </w:rPr>
        <w:tab/>
      </w:r>
      <w:r>
        <w:rPr>
          <w:rStyle w:val="CharDefText"/>
        </w:rPr>
        <w:t>specified</w:t>
      </w:r>
      <w:r>
        <w:t xml:space="preserve"> means specified in writing by the Board.</w:t>
      </w:r>
    </w:p>
    <w:p w14:paraId="62F7F7FF" w14:textId="77777777" w:rsidR="00D54246" w:rsidRDefault="00D54246">
      <w:pPr>
        <w:pStyle w:val="Footnotesection"/>
      </w:pPr>
      <w:r>
        <w:tab/>
        <w:t xml:space="preserve">[Section 11B inserted: No. 79 of 1996 s. 10.] </w:t>
      </w:r>
    </w:p>
    <w:p w14:paraId="5DF1EF71" w14:textId="77777777" w:rsidR="00D54246" w:rsidRDefault="00D54246">
      <w:pPr>
        <w:pStyle w:val="Heading5"/>
        <w:rPr>
          <w:snapToGrid w:val="0"/>
        </w:rPr>
      </w:pPr>
      <w:bookmarkStart w:id="19" w:name="_Toc240278615"/>
      <w:r>
        <w:rPr>
          <w:rStyle w:val="CharSectno"/>
        </w:rPr>
        <w:lastRenderedPageBreak/>
        <w:t>12</w:t>
      </w:r>
      <w:r>
        <w:rPr>
          <w:snapToGrid w:val="0"/>
        </w:rPr>
        <w:t>.</w:t>
      </w:r>
      <w:r>
        <w:rPr>
          <w:snapToGrid w:val="0"/>
        </w:rPr>
        <w:tab/>
        <w:t>Register of licensed surveyors</w:t>
      </w:r>
      <w:bookmarkEnd w:id="19"/>
      <w:r>
        <w:rPr>
          <w:snapToGrid w:val="0"/>
        </w:rPr>
        <w:t xml:space="preserve"> </w:t>
      </w:r>
    </w:p>
    <w:p w14:paraId="257B9AEB" w14:textId="77777777" w:rsidR="00D54246" w:rsidRDefault="00D54246">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14:paraId="11F2ED2F" w14:textId="77777777" w:rsidR="00D54246" w:rsidRDefault="00D54246">
      <w:pPr>
        <w:pStyle w:val="Subsection"/>
        <w:spacing w:before="120"/>
        <w:rPr>
          <w:snapToGrid w:val="0"/>
        </w:rPr>
      </w:pPr>
      <w:r>
        <w:rPr>
          <w:snapToGrid w:val="0"/>
        </w:rPr>
        <w:tab/>
        <w:t>(2)</w:t>
      </w:r>
      <w:r>
        <w:rPr>
          <w:snapToGrid w:val="0"/>
        </w:rPr>
        <w:tab/>
        <w:t>The register shall be open to inspection by any person on payment of the prescribed fee.</w:t>
      </w:r>
    </w:p>
    <w:p w14:paraId="2F81E650" w14:textId="77777777" w:rsidR="00D54246" w:rsidRDefault="00D54246">
      <w:pPr>
        <w:pStyle w:val="Heading5"/>
        <w:rPr>
          <w:snapToGrid w:val="0"/>
        </w:rPr>
      </w:pPr>
      <w:bookmarkStart w:id="20" w:name="_Toc240278616"/>
      <w:r>
        <w:rPr>
          <w:rStyle w:val="CharSectno"/>
        </w:rPr>
        <w:t>13</w:t>
      </w:r>
      <w:r>
        <w:rPr>
          <w:snapToGrid w:val="0"/>
        </w:rPr>
        <w:t>.</w:t>
      </w:r>
      <w:r>
        <w:rPr>
          <w:snapToGrid w:val="0"/>
        </w:rPr>
        <w:tab/>
        <w:t>Copy of register to be published</w:t>
      </w:r>
      <w:bookmarkEnd w:id="20"/>
      <w:r>
        <w:rPr>
          <w:snapToGrid w:val="0"/>
        </w:rPr>
        <w:t xml:space="preserve"> </w:t>
      </w:r>
    </w:p>
    <w:p w14:paraId="256D546B" w14:textId="77777777" w:rsidR="00D54246" w:rsidRDefault="00D54246">
      <w:pPr>
        <w:pStyle w:val="Subsection"/>
        <w:spacing w:before="120"/>
        <w:rPr>
          <w:snapToGrid w:val="0"/>
        </w:rPr>
      </w:pPr>
      <w:r>
        <w:rPr>
          <w:snapToGrid w:val="0"/>
        </w:rPr>
        <w:tab/>
        <w:t>(1)</w:t>
      </w:r>
      <w:r>
        <w:rPr>
          <w:snapToGrid w:val="0"/>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rPr>
        <w:t xml:space="preserve"> </w:t>
      </w:r>
    </w:p>
    <w:p w14:paraId="6E4C600A" w14:textId="77777777" w:rsidR="00D54246" w:rsidRDefault="00D54246">
      <w:pPr>
        <w:pStyle w:val="Subsection"/>
        <w:spacing w:before="120"/>
        <w:rPr>
          <w:snapToGrid w:val="0"/>
        </w:rPr>
      </w:pPr>
      <w:r>
        <w:rPr>
          <w:snapToGrid w:val="0"/>
        </w:rPr>
        <w:tab/>
        <w:t>(2)</w:t>
      </w:r>
      <w:r>
        <w:rPr>
          <w:snapToGrid w:val="0"/>
        </w:rPr>
        <w:tab/>
        <w:t xml:space="preserve">A copy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14:paraId="030D514E" w14:textId="77777777" w:rsidR="00D54246" w:rsidRDefault="00D54246">
      <w:pPr>
        <w:pStyle w:val="Indenta"/>
        <w:rPr>
          <w:snapToGrid w:val="0"/>
        </w:rPr>
      </w:pPr>
      <w:r>
        <w:rPr>
          <w:snapToGrid w:val="0"/>
        </w:rPr>
        <w:tab/>
        <w:t>(a)</w:t>
      </w:r>
      <w:r>
        <w:rPr>
          <w:snapToGrid w:val="0"/>
        </w:rPr>
        <w:tab/>
        <w:t>is a licensed surveyor; or</w:t>
      </w:r>
    </w:p>
    <w:p w14:paraId="30F4BF94" w14:textId="77777777" w:rsidR="00D54246" w:rsidRDefault="00D54246">
      <w:pPr>
        <w:pStyle w:val="Indenta"/>
        <w:rPr>
          <w:snapToGrid w:val="0"/>
        </w:rPr>
      </w:pPr>
      <w:r>
        <w:rPr>
          <w:snapToGrid w:val="0"/>
        </w:rPr>
        <w:tab/>
        <w:t>(b)</w:t>
      </w:r>
      <w:r>
        <w:rPr>
          <w:snapToGrid w:val="0"/>
        </w:rPr>
        <w:tab/>
        <w:t>holds or does not hold a practising certificate; or</w:t>
      </w:r>
    </w:p>
    <w:p w14:paraId="38666AFB" w14:textId="77777777" w:rsidR="00D54246" w:rsidRDefault="00D54246">
      <w:pPr>
        <w:pStyle w:val="Indenta"/>
        <w:rPr>
          <w:snapToGrid w:val="0"/>
        </w:rPr>
      </w:pPr>
      <w:r>
        <w:rPr>
          <w:snapToGrid w:val="0"/>
        </w:rPr>
        <w:tab/>
        <w:t>(c)</w:t>
      </w:r>
      <w:r>
        <w:rPr>
          <w:snapToGrid w:val="0"/>
        </w:rPr>
        <w:tab/>
        <w:t>possesses the qualifications therein mentioned; or</w:t>
      </w:r>
    </w:p>
    <w:p w14:paraId="4C230456" w14:textId="77777777" w:rsidR="00D54246" w:rsidRDefault="00D54246">
      <w:pPr>
        <w:pStyle w:val="Indenta"/>
        <w:rPr>
          <w:snapToGrid w:val="0"/>
        </w:rPr>
      </w:pPr>
      <w:r>
        <w:rPr>
          <w:snapToGrid w:val="0"/>
        </w:rPr>
        <w:tab/>
        <w:t>(d)</w:t>
      </w:r>
      <w:r>
        <w:rPr>
          <w:snapToGrid w:val="0"/>
        </w:rPr>
        <w:tab/>
        <w:t>has had his licence cancelled or suspended; or</w:t>
      </w:r>
    </w:p>
    <w:p w14:paraId="766A3952" w14:textId="77777777" w:rsidR="00D54246" w:rsidRDefault="00D54246">
      <w:pPr>
        <w:pStyle w:val="Indenta"/>
        <w:rPr>
          <w:snapToGrid w:val="0"/>
        </w:rPr>
      </w:pPr>
      <w:r>
        <w:rPr>
          <w:snapToGrid w:val="0"/>
        </w:rPr>
        <w:tab/>
        <w:t>(e)</w:t>
      </w:r>
      <w:r>
        <w:rPr>
          <w:snapToGrid w:val="0"/>
        </w:rPr>
        <w:tab/>
        <w:t>has had his practising certificate cancelled or suspended,</w:t>
      </w:r>
    </w:p>
    <w:p w14:paraId="6425F613" w14:textId="77777777" w:rsidR="00D54246" w:rsidRDefault="00D54246">
      <w:pPr>
        <w:pStyle w:val="Subsection"/>
        <w:rPr>
          <w:snapToGrid w:val="0"/>
        </w:rPr>
      </w:pPr>
      <w:r>
        <w:rPr>
          <w:snapToGrid w:val="0"/>
        </w:rPr>
        <w:tab/>
      </w:r>
      <w:r>
        <w:rPr>
          <w:snapToGrid w:val="0"/>
        </w:rPr>
        <w:tab/>
        <w:t>as the case requires.</w:t>
      </w:r>
    </w:p>
    <w:p w14:paraId="1F5E1756" w14:textId="77777777" w:rsidR="00D54246" w:rsidRDefault="00D54246">
      <w:pPr>
        <w:pStyle w:val="Footnotesection"/>
      </w:pPr>
      <w:r>
        <w:tab/>
        <w:t xml:space="preserve">[Section 13 amended: No. 79 of 1996 s. 11.] </w:t>
      </w:r>
    </w:p>
    <w:p w14:paraId="77B20F50" w14:textId="77777777" w:rsidR="00D54246" w:rsidRDefault="00D54246">
      <w:pPr>
        <w:pStyle w:val="Heading5"/>
        <w:rPr>
          <w:snapToGrid w:val="0"/>
        </w:rPr>
      </w:pPr>
      <w:bookmarkStart w:id="21" w:name="_Toc240278617"/>
      <w:r>
        <w:rPr>
          <w:rStyle w:val="CharSectno"/>
        </w:rPr>
        <w:t>14</w:t>
      </w:r>
      <w:r>
        <w:rPr>
          <w:snapToGrid w:val="0"/>
        </w:rPr>
        <w:t>.</w:t>
      </w:r>
      <w:r>
        <w:rPr>
          <w:snapToGrid w:val="0"/>
        </w:rPr>
        <w:tab/>
        <w:t>Certain entries to be erased or corrected</w:t>
      </w:r>
      <w:bookmarkEnd w:id="21"/>
    </w:p>
    <w:p w14:paraId="05025E70" w14:textId="77777777" w:rsidR="00D54246" w:rsidRDefault="00D54246">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14:paraId="46ED913B" w14:textId="77777777" w:rsidR="00D54246" w:rsidRDefault="00D54246">
      <w:pPr>
        <w:pStyle w:val="Subsection"/>
        <w:rPr>
          <w:snapToGrid w:val="0"/>
        </w:rPr>
      </w:pPr>
      <w:r>
        <w:rPr>
          <w:snapToGrid w:val="0"/>
        </w:rPr>
        <w:lastRenderedPageBreak/>
        <w:tab/>
        <w:t>(2)</w:t>
      </w:r>
      <w:r>
        <w:rPr>
          <w:snapToGrid w:val="0"/>
        </w:rPr>
        <w:tab/>
        <w:t>Every licensed surveyor on changing his place of address shall forthwith give notice of the fact by post to the secretary.</w:t>
      </w:r>
    </w:p>
    <w:p w14:paraId="22E95429" w14:textId="77777777" w:rsidR="00D54246" w:rsidRDefault="00D54246">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14:paraId="6C4E668F" w14:textId="77777777" w:rsidR="00D54246" w:rsidRDefault="00D54246">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14:paraId="16C16899" w14:textId="77777777" w:rsidR="00D54246" w:rsidRDefault="00D54246">
      <w:pPr>
        <w:pStyle w:val="Subsection"/>
        <w:rPr>
          <w:snapToGrid w:val="0"/>
        </w:rPr>
      </w:pPr>
      <w:r>
        <w:rPr>
          <w:snapToGrid w:val="0"/>
        </w:rPr>
        <w:tab/>
        <w:t>(5)</w:t>
      </w:r>
      <w:r>
        <w:rPr>
          <w:snapToGrid w:val="0"/>
        </w:rPr>
        <w:tab/>
        <w:t>Any name erased from the register under this section may be restored by the Board.</w:t>
      </w:r>
    </w:p>
    <w:p w14:paraId="14D677BF" w14:textId="77777777" w:rsidR="00D54246" w:rsidRDefault="00D54246">
      <w:pPr>
        <w:pStyle w:val="Footnotesection"/>
      </w:pPr>
      <w:r>
        <w:tab/>
        <w:t>[Section 14 amended: No. 79 of 1996 s. 12; No. 40 of 1998 s. 15.]</w:t>
      </w:r>
    </w:p>
    <w:p w14:paraId="02BC9CC7" w14:textId="77777777" w:rsidR="00D54246" w:rsidRDefault="00D54246">
      <w:pPr>
        <w:pStyle w:val="Ednotesection"/>
        <w:ind w:left="890" w:hanging="890"/>
      </w:pPr>
      <w:r>
        <w:t>[</w:t>
      </w:r>
      <w:r>
        <w:rPr>
          <w:b/>
        </w:rPr>
        <w:t>15.</w:t>
      </w:r>
      <w:r>
        <w:tab/>
        <w:t xml:space="preserve">Deleted: No. 79 of 1996 s. 13.] </w:t>
      </w:r>
    </w:p>
    <w:p w14:paraId="18D72F39" w14:textId="77777777" w:rsidR="00D54246" w:rsidRDefault="00D54246">
      <w:pPr>
        <w:pStyle w:val="Heading5"/>
        <w:rPr>
          <w:snapToGrid w:val="0"/>
        </w:rPr>
      </w:pPr>
      <w:bookmarkStart w:id="22" w:name="_Toc240278618"/>
      <w:r>
        <w:rPr>
          <w:rStyle w:val="CharSectno"/>
        </w:rPr>
        <w:t>16</w:t>
      </w:r>
      <w:r>
        <w:rPr>
          <w:snapToGrid w:val="0"/>
        </w:rPr>
        <w:t>.</w:t>
      </w:r>
      <w:r>
        <w:rPr>
          <w:snapToGrid w:val="0"/>
        </w:rPr>
        <w:tab/>
        <w:t>Practising as licensed surveyor</w:t>
      </w:r>
      <w:bookmarkEnd w:id="22"/>
    </w:p>
    <w:p w14:paraId="123B68A4" w14:textId="77777777" w:rsidR="00D54246" w:rsidRDefault="00D54246">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14:paraId="0C2A1846" w14:textId="77777777" w:rsidR="00D54246" w:rsidRDefault="00D54246">
      <w:pPr>
        <w:pStyle w:val="Ednotesubsection"/>
      </w:pPr>
      <w:r>
        <w:tab/>
        <w:t>[(2)</w:t>
      </w:r>
      <w:r>
        <w:tab/>
        <w:t>deleted]</w:t>
      </w:r>
    </w:p>
    <w:p w14:paraId="45F1EDDA" w14:textId="77777777" w:rsidR="00D54246" w:rsidRDefault="00D54246">
      <w:pPr>
        <w:pStyle w:val="Subsection"/>
        <w:rPr>
          <w:snapToGrid w:val="0"/>
        </w:rPr>
      </w:pPr>
      <w:r>
        <w:rPr>
          <w:snapToGrid w:val="0"/>
        </w:rPr>
        <w:tab/>
        <w:t>(3)</w:t>
      </w:r>
      <w:r>
        <w:rPr>
          <w:snapToGrid w:val="0"/>
        </w:rPr>
        <w:tab/>
        <w:t>A person shall not practise as a licensed surveyor unless he is the holder of a licence.</w:t>
      </w:r>
    </w:p>
    <w:p w14:paraId="6D3E956A" w14:textId="77777777" w:rsidR="00D54246" w:rsidRDefault="00D54246">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14:paraId="14F6FFD1" w14:textId="77777777" w:rsidR="00D54246" w:rsidRDefault="00D54246">
      <w:pPr>
        <w:pStyle w:val="Subsection"/>
        <w:rPr>
          <w:snapToGrid w:val="0"/>
        </w:rPr>
      </w:pPr>
      <w:r>
        <w:rPr>
          <w:snapToGrid w:val="0"/>
        </w:rPr>
        <w:tab/>
        <w:t>(4)</w:t>
      </w:r>
      <w:r>
        <w:rPr>
          <w:snapToGrid w:val="0"/>
        </w:rPr>
        <w:tab/>
        <w:t xml:space="preserve">Any person who practises as a licensed surveyor or makes or attempts to make any authorised survey, contrary to this section, </w:t>
      </w:r>
      <w:r>
        <w:rPr>
          <w:snapToGrid w:val="0"/>
        </w:rPr>
        <w:lastRenderedPageBreak/>
        <w:t>commits an offence and is liable to a penalty not exceeding $10 000.</w:t>
      </w:r>
    </w:p>
    <w:p w14:paraId="62C0B596" w14:textId="77777777" w:rsidR="00D54246" w:rsidRDefault="00D54246">
      <w:pPr>
        <w:pStyle w:val="Footnotesection"/>
      </w:pPr>
      <w:r>
        <w:tab/>
        <w:t xml:space="preserve">[Section 16 amended: No. 113 of 1965 s. 8; No. 107 of 1976 s. 7; No. 79 of 1996 s. 14.] </w:t>
      </w:r>
    </w:p>
    <w:p w14:paraId="16033255" w14:textId="77777777" w:rsidR="00D54246" w:rsidRDefault="00D54246">
      <w:pPr>
        <w:pStyle w:val="Heading5"/>
        <w:rPr>
          <w:snapToGrid w:val="0"/>
        </w:rPr>
      </w:pPr>
      <w:bookmarkStart w:id="23" w:name="_Toc240278619"/>
      <w:r>
        <w:rPr>
          <w:rStyle w:val="CharSectno"/>
        </w:rPr>
        <w:t>17</w:t>
      </w:r>
      <w:r>
        <w:rPr>
          <w:snapToGrid w:val="0"/>
        </w:rPr>
        <w:t>.</w:t>
      </w:r>
      <w:r>
        <w:rPr>
          <w:snapToGrid w:val="0"/>
        </w:rPr>
        <w:tab/>
        <w:t>Surveyor may enter upon lands</w:t>
      </w:r>
      <w:bookmarkEnd w:id="23"/>
      <w:r>
        <w:rPr>
          <w:snapToGrid w:val="0"/>
        </w:rPr>
        <w:t xml:space="preserve"> </w:t>
      </w:r>
    </w:p>
    <w:p w14:paraId="13AE9D81" w14:textId="77777777" w:rsidR="00D54246" w:rsidRDefault="00D54246">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14:paraId="2CDD214D" w14:textId="77777777" w:rsidR="00D54246" w:rsidRDefault="00D54246">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14:paraId="3A534CBB" w14:textId="77777777" w:rsidR="00D54246" w:rsidRDefault="00D54246">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14:paraId="28B37FE5" w14:textId="77777777" w:rsidR="00D54246" w:rsidRDefault="00D54246">
      <w:pPr>
        <w:pStyle w:val="Footnotesection"/>
      </w:pPr>
      <w:r>
        <w:tab/>
        <w:t xml:space="preserve">[Section 17 amended: No. 113 of 1965 s. 8; No. 79 of 1996 s. 15.] </w:t>
      </w:r>
    </w:p>
    <w:p w14:paraId="093E457E" w14:textId="77777777" w:rsidR="00D54246" w:rsidRDefault="00D54246">
      <w:pPr>
        <w:pStyle w:val="Heading5"/>
        <w:rPr>
          <w:snapToGrid w:val="0"/>
        </w:rPr>
      </w:pPr>
      <w:bookmarkStart w:id="24" w:name="_Toc240278620"/>
      <w:r>
        <w:rPr>
          <w:rStyle w:val="CharSectno"/>
        </w:rPr>
        <w:t>18</w:t>
      </w:r>
      <w:r>
        <w:rPr>
          <w:snapToGrid w:val="0"/>
        </w:rPr>
        <w:t>.</w:t>
      </w:r>
      <w:r>
        <w:rPr>
          <w:snapToGrid w:val="0"/>
        </w:rPr>
        <w:tab/>
        <w:t>Plan to be approved by Surveyor General</w:t>
      </w:r>
      <w:bookmarkEnd w:id="24"/>
      <w:r>
        <w:rPr>
          <w:snapToGrid w:val="0"/>
        </w:rPr>
        <w:t xml:space="preserve"> </w:t>
      </w:r>
    </w:p>
    <w:p w14:paraId="34FCA952" w14:textId="77777777" w:rsidR="00D54246" w:rsidRDefault="00D54246">
      <w:pPr>
        <w:pStyle w:val="Subsection"/>
        <w:rPr>
          <w:snapToGrid w:val="0"/>
        </w:rPr>
      </w:pPr>
      <w:r>
        <w:rPr>
          <w:snapToGrid w:val="0"/>
        </w:rPr>
        <w:tab/>
      </w:r>
      <w:r>
        <w:rPr>
          <w:snapToGrid w:val="0"/>
        </w:rPr>
        <w:tab/>
        <w:t xml:space="preserve">An authorised survey, other than a survey referred to in paragraph (c) of the definition of </w:t>
      </w:r>
      <w:r>
        <w:rPr>
          <w:b/>
          <w:i/>
          <w:snapToGrid w:val="0"/>
        </w:rPr>
        <w:t>authorised survey</w:t>
      </w:r>
      <w:r>
        <w:rPr>
          <w:snapToGrid w:val="0"/>
        </w:rPr>
        <w:t xml:space="preserve"> in section 3(1), shall not be accepted or adopted by any Government department </w:t>
      </w:r>
      <w:r>
        <w:t xml:space="preserve">or the Western Australian Land Information Authority established by the </w:t>
      </w:r>
      <w:r>
        <w:rPr>
          <w:i/>
          <w:iCs/>
        </w:rPr>
        <w:t>Land Information Authority Act 2006</w:t>
      </w:r>
      <w:r>
        <w:t xml:space="preserve"> section 5 </w:t>
      </w:r>
      <w:r>
        <w:rPr>
          <w:snapToGrid w:val="0"/>
        </w:rPr>
        <w:t>unless a plan of such survey has been lodged with and approved by the Surveyor General or other person appointed by the Governor to approve plans of authorised surveys.</w:t>
      </w:r>
    </w:p>
    <w:p w14:paraId="5BF8919E" w14:textId="77777777" w:rsidR="00D54246" w:rsidRDefault="00D54246">
      <w:pPr>
        <w:pStyle w:val="Footnotesection"/>
      </w:pPr>
      <w:r>
        <w:tab/>
        <w:t xml:space="preserve">[Section 18 amended: No. 32 of 1994 s. 19; No. 79 of 1996 s. 16; No. 60 of 2006 s. 143(3).] </w:t>
      </w:r>
    </w:p>
    <w:p w14:paraId="69F74AA4" w14:textId="77777777" w:rsidR="00D54246" w:rsidRDefault="00D54246">
      <w:pPr>
        <w:pStyle w:val="Heading5"/>
        <w:rPr>
          <w:snapToGrid w:val="0"/>
        </w:rPr>
      </w:pPr>
      <w:bookmarkStart w:id="25" w:name="_Toc240278621"/>
      <w:r>
        <w:rPr>
          <w:rStyle w:val="CharSectno"/>
        </w:rPr>
        <w:lastRenderedPageBreak/>
        <w:t>19</w:t>
      </w:r>
      <w:r>
        <w:rPr>
          <w:snapToGrid w:val="0"/>
        </w:rPr>
        <w:t>.</w:t>
      </w:r>
      <w:r>
        <w:rPr>
          <w:snapToGrid w:val="0"/>
        </w:rPr>
        <w:tab/>
        <w:t>Surveyors to correct errors at their own expense</w:t>
      </w:r>
      <w:bookmarkEnd w:id="25"/>
      <w:r>
        <w:rPr>
          <w:snapToGrid w:val="0"/>
        </w:rPr>
        <w:t xml:space="preserve"> </w:t>
      </w:r>
    </w:p>
    <w:p w14:paraId="4EF7532A" w14:textId="77777777" w:rsidR="00D54246" w:rsidRDefault="00D54246">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14:paraId="013E4715" w14:textId="77777777" w:rsidR="00D54246" w:rsidRDefault="00D54246">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14:paraId="4D39956B" w14:textId="77777777" w:rsidR="00D54246" w:rsidRDefault="00D54246">
      <w:pPr>
        <w:pStyle w:val="Indenta"/>
        <w:keepNext/>
        <w:rPr>
          <w:snapToGrid w:val="0"/>
        </w:rPr>
      </w:pPr>
      <w:r>
        <w:rPr>
          <w:snapToGrid w:val="0"/>
        </w:rPr>
        <w:tab/>
        <w:t>(b)</w:t>
      </w:r>
      <w:r>
        <w:rPr>
          <w:snapToGrid w:val="0"/>
        </w:rPr>
        <w:tab/>
        <w:t>any person who is or was a licensed surveyor (the</w:t>
      </w:r>
      <w:r>
        <w:rPr>
          <w:rStyle w:val="CharDefText"/>
        </w:rPr>
        <w:t xml:space="preserve"> person at fault</w:t>
      </w:r>
      <w:r>
        <w:rPr>
          <w:snapToGrid w:val="0"/>
        </w:rPr>
        <w:t>) to pay the cost of correction by a licensed surveyor — </w:t>
      </w:r>
    </w:p>
    <w:p w14:paraId="35260AD5" w14:textId="77777777" w:rsidR="00D54246" w:rsidRDefault="00D54246">
      <w:pPr>
        <w:pStyle w:val="Indenti"/>
        <w:rPr>
          <w:snapToGrid w:val="0"/>
        </w:rPr>
      </w:pPr>
      <w:r>
        <w:rPr>
          <w:snapToGrid w:val="0"/>
        </w:rPr>
        <w:tab/>
        <w:t>(i)</w:t>
      </w:r>
      <w:r>
        <w:rPr>
          <w:snapToGrid w:val="0"/>
        </w:rPr>
        <w:tab/>
        <w:t>holding a practising certificate; and</w:t>
      </w:r>
    </w:p>
    <w:p w14:paraId="0F7A4DF8" w14:textId="77777777" w:rsidR="00D54246" w:rsidRDefault="00D54246">
      <w:pPr>
        <w:pStyle w:val="Indenti"/>
        <w:keepNext/>
        <w:rPr>
          <w:snapToGrid w:val="0"/>
        </w:rPr>
      </w:pPr>
      <w:r>
        <w:rPr>
          <w:snapToGrid w:val="0"/>
        </w:rPr>
        <w:tab/>
        <w:t>(ii)</w:t>
      </w:r>
      <w:r>
        <w:rPr>
          <w:snapToGrid w:val="0"/>
        </w:rPr>
        <w:tab/>
        <w:t>instructed by the Surveyor General or the other person appointed by the Governor, as the case requires,</w:t>
      </w:r>
    </w:p>
    <w:p w14:paraId="620DEC99" w14:textId="77777777" w:rsidR="00D54246" w:rsidRDefault="00D54246">
      <w:pPr>
        <w:pStyle w:val="Indenta"/>
        <w:rPr>
          <w:snapToGrid w:val="0"/>
        </w:rPr>
      </w:pPr>
      <w:r>
        <w:rPr>
          <w:snapToGrid w:val="0"/>
        </w:rPr>
        <w:tab/>
      </w:r>
      <w:r>
        <w:rPr>
          <w:snapToGrid w:val="0"/>
        </w:rPr>
        <w:tab/>
        <w:t>of any error made by the person at fault in an authorised survey.</w:t>
      </w:r>
    </w:p>
    <w:p w14:paraId="4B3A8AB0" w14:textId="77777777" w:rsidR="00D54246" w:rsidRDefault="00D54246">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14:paraId="1FE76B5D" w14:textId="77777777" w:rsidR="00D54246" w:rsidRDefault="00D54246">
      <w:pPr>
        <w:pStyle w:val="Subsection"/>
        <w:rPr>
          <w:snapToGrid w:val="0"/>
        </w:rPr>
      </w:pPr>
      <w:r>
        <w:rPr>
          <w:snapToGrid w:val="0"/>
        </w:rPr>
        <w:tab/>
        <w:t>(3)</w:t>
      </w:r>
      <w:r>
        <w:rPr>
          <w:snapToGrid w:val="0"/>
        </w:rPr>
        <w:tab/>
        <w:t>A request for the correction of a survey shall be made within 12 years from the date of the lodgment of the plan of such survey with the Surveyor General or other authority.</w:t>
      </w:r>
    </w:p>
    <w:p w14:paraId="0C0E9812" w14:textId="77777777" w:rsidR="00D54246" w:rsidRDefault="00D54246">
      <w:pPr>
        <w:pStyle w:val="Footnotesection"/>
      </w:pPr>
      <w:r>
        <w:tab/>
        <w:t>[Section 19 amended: No. 79 of 1996 s. 17; No. 19 of 2010 s. 51.]</w:t>
      </w:r>
    </w:p>
    <w:p w14:paraId="26EC9061" w14:textId="77777777" w:rsidR="00D54246" w:rsidRDefault="00D54246">
      <w:pPr>
        <w:pStyle w:val="Heading5"/>
        <w:rPr>
          <w:snapToGrid w:val="0"/>
        </w:rPr>
      </w:pPr>
      <w:bookmarkStart w:id="26" w:name="_Toc240278622"/>
      <w:r>
        <w:rPr>
          <w:rStyle w:val="CharSectno"/>
        </w:rPr>
        <w:t>20</w:t>
      </w:r>
      <w:r>
        <w:rPr>
          <w:snapToGrid w:val="0"/>
        </w:rPr>
        <w:t>.</w:t>
      </w:r>
      <w:r>
        <w:rPr>
          <w:snapToGrid w:val="0"/>
        </w:rPr>
        <w:tab/>
        <w:t>Surveyor not to be interested</w:t>
      </w:r>
      <w:bookmarkEnd w:id="26"/>
      <w:r>
        <w:rPr>
          <w:snapToGrid w:val="0"/>
        </w:rPr>
        <w:t xml:space="preserve"> </w:t>
      </w:r>
    </w:p>
    <w:p w14:paraId="5C6BA8A9" w14:textId="77777777" w:rsidR="00D54246" w:rsidRDefault="00D54246">
      <w:pPr>
        <w:pStyle w:val="Subsection"/>
        <w:rPr>
          <w:snapToGrid w:val="0"/>
        </w:rPr>
      </w:pPr>
      <w:r>
        <w:rPr>
          <w:snapToGrid w:val="0"/>
        </w:rPr>
        <w:tab/>
      </w:r>
      <w:r>
        <w:rPr>
          <w:snapToGrid w:val="0"/>
        </w:rPr>
        <w:tab/>
        <w:t xml:space="preserve">It shall be unlawful for any licensed surveyor, directly or indirectly, to acquire any interest in any land open for selection under any Act relating to the alienation, leasing, and occupation of Crown lands, if he has been or is concerned in the survey </w:t>
      </w:r>
      <w:r>
        <w:rPr>
          <w:snapToGrid w:val="0"/>
        </w:rPr>
        <w:lastRenderedPageBreak/>
        <w:t>thereof, unless before acquiring such interest he obtains the permission of the Governor to do so.</w:t>
      </w:r>
    </w:p>
    <w:p w14:paraId="293249EA" w14:textId="77777777" w:rsidR="00D54246" w:rsidRDefault="00D54246">
      <w:pPr>
        <w:pStyle w:val="Heading5"/>
        <w:rPr>
          <w:snapToGrid w:val="0"/>
        </w:rPr>
      </w:pPr>
      <w:bookmarkStart w:id="27" w:name="_Toc240278623"/>
      <w:r>
        <w:rPr>
          <w:rStyle w:val="CharSectno"/>
        </w:rPr>
        <w:t>20A</w:t>
      </w:r>
      <w:r>
        <w:rPr>
          <w:snapToGrid w:val="0"/>
        </w:rPr>
        <w:t>.</w:t>
      </w:r>
      <w:r>
        <w:rPr>
          <w:snapToGrid w:val="0"/>
        </w:rPr>
        <w:tab/>
        <w:t>Cancellation of licence or practising certificate at request of licensed surveyor</w:t>
      </w:r>
      <w:bookmarkEnd w:id="27"/>
      <w:r>
        <w:rPr>
          <w:snapToGrid w:val="0"/>
        </w:rPr>
        <w:t xml:space="preserve"> </w:t>
      </w:r>
    </w:p>
    <w:p w14:paraId="094A6CC7" w14:textId="77777777" w:rsidR="00D54246" w:rsidRDefault="00D54246">
      <w:pPr>
        <w:pStyle w:val="Subsection"/>
        <w:keepNext/>
        <w:rPr>
          <w:snapToGrid w:val="0"/>
        </w:rPr>
      </w:pPr>
      <w:r>
        <w:rPr>
          <w:snapToGrid w:val="0"/>
        </w:rPr>
        <w:tab/>
        <w:t>(1)</w:t>
      </w:r>
      <w:r>
        <w:rPr>
          <w:snapToGrid w:val="0"/>
        </w:rPr>
        <w:tab/>
        <w:t>A licensed surveyor may — </w:t>
      </w:r>
    </w:p>
    <w:p w14:paraId="073BCECF" w14:textId="77777777" w:rsidR="00D54246" w:rsidRDefault="00D54246">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14:paraId="1C799DBD" w14:textId="77777777" w:rsidR="00D54246" w:rsidRDefault="00D54246">
      <w:pPr>
        <w:pStyle w:val="Indenta"/>
        <w:rPr>
          <w:snapToGrid w:val="0"/>
        </w:rPr>
      </w:pPr>
      <w:r>
        <w:rPr>
          <w:snapToGrid w:val="0"/>
        </w:rPr>
        <w:tab/>
        <w:t>(b)</w:t>
      </w:r>
      <w:r>
        <w:rPr>
          <w:snapToGrid w:val="0"/>
        </w:rPr>
        <w:tab/>
        <w:t>surrender his licence or practising certificate to the secretary.</w:t>
      </w:r>
    </w:p>
    <w:p w14:paraId="00A51A87" w14:textId="77777777" w:rsidR="00D54246" w:rsidRDefault="00D54246">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14:paraId="58F76FBA" w14:textId="77777777" w:rsidR="00D54246" w:rsidRDefault="00D54246">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14:paraId="278625BD" w14:textId="77777777" w:rsidR="00D54246" w:rsidRDefault="00D54246">
      <w:pPr>
        <w:pStyle w:val="Subsection"/>
        <w:rPr>
          <w:snapToGrid w:val="0"/>
        </w:rPr>
      </w:pPr>
      <w:r>
        <w:rPr>
          <w:snapToGrid w:val="0"/>
        </w:rPr>
        <w:tab/>
        <w:t>(4)</w:t>
      </w:r>
      <w:r>
        <w:rPr>
          <w:snapToGrid w:val="0"/>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14:paraId="60628991" w14:textId="77777777" w:rsidR="00D54246" w:rsidRDefault="00D54246">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14:paraId="3F446B93" w14:textId="77777777" w:rsidR="00D54246" w:rsidRDefault="00D54246">
      <w:pPr>
        <w:pStyle w:val="Footnotesection"/>
      </w:pPr>
      <w:r>
        <w:tab/>
        <w:t>[Section 20A inserted: No. 79 of 1996 s. 18; amended: No. 55 of 2004 s. 650.]</w:t>
      </w:r>
    </w:p>
    <w:p w14:paraId="3EDFAF75" w14:textId="77777777" w:rsidR="00D54246" w:rsidRDefault="00D54246">
      <w:pPr>
        <w:pStyle w:val="Heading5"/>
      </w:pPr>
      <w:bookmarkStart w:id="28" w:name="_Toc240278624"/>
      <w:r>
        <w:rPr>
          <w:rStyle w:val="CharSectno"/>
        </w:rPr>
        <w:lastRenderedPageBreak/>
        <w:t>20B</w:t>
      </w:r>
      <w:r>
        <w:t>.</w:t>
      </w:r>
      <w:r>
        <w:tab/>
        <w:t>Disciplinary proceedings against licensed surveyors</w:t>
      </w:r>
      <w:bookmarkEnd w:id="28"/>
    </w:p>
    <w:p w14:paraId="265AF92B" w14:textId="77777777" w:rsidR="00D54246" w:rsidRDefault="00D54246">
      <w:pPr>
        <w:pStyle w:val="Subsection"/>
        <w:rPr>
          <w:snapToGrid w:val="0"/>
        </w:rPr>
      </w:pPr>
      <w:r>
        <w:rPr>
          <w:snapToGrid w:val="0"/>
        </w:rPr>
        <w:tab/>
      </w:r>
      <w:r>
        <w:rPr>
          <w:snapToGrid w:val="0"/>
        </w:rPr>
        <w:tab/>
        <w:t>The Board may allege to the State Administrative Tribunal that there is proper cause for disciplinary action, as mentioned in section 21(1), against a licensed surveyor.</w:t>
      </w:r>
    </w:p>
    <w:p w14:paraId="0B159C0C" w14:textId="77777777" w:rsidR="00D54246" w:rsidRDefault="00D54246">
      <w:pPr>
        <w:pStyle w:val="Footnotesection"/>
      </w:pPr>
      <w:r>
        <w:tab/>
        <w:t>[Section 20B inserted: No. 55 of 2004 s. 651.]</w:t>
      </w:r>
    </w:p>
    <w:p w14:paraId="57103F64" w14:textId="77777777" w:rsidR="00D54246" w:rsidRDefault="00D54246">
      <w:pPr>
        <w:pStyle w:val="Heading5"/>
        <w:rPr>
          <w:snapToGrid w:val="0"/>
        </w:rPr>
      </w:pPr>
      <w:bookmarkStart w:id="29" w:name="_Toc240278625"/>
      <w:r>
        <w:rPr>
          <w:rStyle w:val="CharSectno"/>
        </w:rPr>
        <w:t>21</w:t>
      </w:r>
      <w:r>
        <w:rPr>
          <w:snapToGrid w:val="0"/>
        </w:rPr>
        <w:t>.</w:t>
      </w:r>
      <w:r>
        <w:rPr>
          <w:snapToGrid w:val="0"/>
        </w:rPr>
        <w:tab/>
        <w:t>Power of Board to deal with misconduct</w:t>
      </w:r>
      <w:bookmarkEnd w:id="29"/>
      <w:r>
        <w:rPr>
          <w:snapToGrid w:val="0"/>
        </w:rPr>
        <w:t xml:space="preserve"> </w:t>
      </w:r>
    </w:p>
    <w:p w14:paraId="255CC0A9" w14:textId="77777777" w:rsidR="00D54246" w:rsidRDefault="00D54246">
      <w:pPr>
        <w:pStyle w:val="Subsection"/>
        <w:keepNext/>
        <w:rPr>
          <w:snapToGrid w:val="0"/>
        </w:rPr>
      </w:pPr>
      <w:r>
        <w:rPr>
          <w:snapToGrid w:val="0"/>
        </w:rPr>
        <w:tab/>
        <w:t>(1)</w:t>
      </w:r>
      <w:r>
        <w:rPr>
          <w:snapToGrid w:val="0"/>
        </w:rPr>
        <w:tab/>
        <w:t>There is proper cause for disciplinary action in respect of a licensed surveyor if —</w:t>
      </w:r>
    </w:p>
    <w:p w14:paraId="7257EB5C" w14:textId="77777777" w:rsidR="00D54246" w:rsidRDefault="00D54246">
      <w:pPr>
        <w:pStyle w:val="Indenta"/>
        <w:rPr>
          <w:snapToGrid w:val="0"/>
        </w:rPr>
      </w:pPr>
      <w:r>
        <w:rPr>
          <w:snapToGrid w:val="0"/>
        </w:rPr>
        <w:tab/>
        <w:t>(a)</w:t>
      </w:r>
      <w:r>
        <w:rPr>
          <w:snapToGrid w:val="0"/>
        </w:rPr>
        <w:tab/>
        <w:t>he has falsely or negligently certified in respect of an authorised survey; or</w:t>
      </w:r>
    </w:p>
    <w:p w14:paraId="31ED0BB4" w14:textId="77777777" w:rsidR="00D54246" w:rsidRDefault="00D54246">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14:paraId="6DE6C5CA" w14:textId="77777777" w:rsidR="00D54246" w:rsidRDefault="00D54246">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14:paraId="493EC893" w14:textId="77777777" w:rsidR="00D54246" w:rsidRDefault="00D54246">
      <w:pPr>
        <w:pStyle w:val="Indenta"/>
        <w:rPr>
          <w:snapToGrid w:val="0"/>
        </w:rPr>
      </w:pPr>
      <w:r>
        <w:rPr>
          <w:snapToGrid w:val="0"/>
        </w:rPr>
        <w:tab/>
        <w:t>(ba)</w:t>
      </w:r>
      <w:r>
        <w:rPr>
          <w:snapToGrid w:val="0"/>
        </w:rPr>
        <w:tab/>
        <w:t>he has, in the course of surveying practice, been guilty of incompetence or negligence; or</w:t>
      </w:r>
    </w:p>
    <w:p w14:paraId="08A1825A" w14:textId="77777777" w:rsidR="00D54246" w:rsidRDefault="00D54246">
      <w:pPr>
        <w:pStyle w:val="Indenta"/>
        <w:rPr>
          <w:snapToGrid w:val="0"/>
        </w:rPr>
      </w:pPr>
      <w:r>
        <w:rPr>
          <w:snapToGrid w:val="0"/>
        </w:rPr>
        <w:tab/>
        <w:t>(c)</w:t>
      </w:r>
      <w:r>
        <w:rPr>
          <w:snapToGrid w:val="0"/>
        </w:rPr>
        <w:tab/>
        <w:t>his certificate of competency, licence or practising certificate has been obtained by fraud; or</w:t>
      </w:r>
    </w:p>
    <w:p w14:paraId="37126D18" w14:textId="77777777" w:rsidR="00D54246" w:rsidRDefault="00D54246">
      <w:pPr>
        <w:pStyle w:val="Indenta"/>
        <w:rPr>
          <w:snapToGrid w:val="0"/>
        </w:rPr>
      </w:pPr>
      <w:r>
        <w:rPr>
          <w:snapToGrid w:val="0"/>
        </w:rPr>
        <w:tab/>
        <w:t>(d)</w:t>
      </w:r>
      <w:r>
        <w:rPr>
          <w:snapToGrid w:val="0"/>
        </w:rPr>
        <w:tab/>
        <w:t>after being licensed under this Act, or any repealed Act relating to the licensing of surveyors, he has been convicted of any</w:t>
      </w:r>
      <w:r>
        <w:t xml:space="preserve"> indictable offence</w:t>
      </w:r>
      <w:r>
        <w:rPr>
          <w:snapToGrid w:val="0"/>
        </w:rPr>
        <w:t>, or offence under this Act or under regulations made under section 26; or</w:t>
      </w:r>
    </w:p>
    <w:p w14:paraId="58F0069C" w14:textId="77777777" w:rsidR="00D54246" w:rsidRDefault="00D54246">
      <w:pPr>
        <w:pStyle w:val="Indenta"/>
        <w:rPr>
          <w:snapToGrid w:val="0"/>
        </w:rPr>
      </w:pPr>
      <w:r>
        <w:rPr>
          <w:snapToGrid w:val="0"/>
        </w:rPr>
        <w:tab/>
        <w:t>(e)</w:t>
      </w:r>
      <w:r>
        <w:rPr>
          <w:snapToGrid w:val="0"/>
        </w:rPr>
        <w:tab/>
        <w:t>he has been guilty of a contravention or attempted contravention of section 20; or</w:t>
      </w:r>
    </w:p>
    <w:p w14:paraId="0B3A8729" w14:textId="77777777" w:rsidR="00D54246" w:rsidRDefault="00D54246">
      <w:pPr>
        <w:pStyle w:val="Indenta"/>
        <w:rPr>
          <w:snapToGrid w:val="0"/>
        </w:rPr>
      </w:pPr>
      <w:r>
        <w:rPr>
          <w:snapToGrid w:val="0"/>
        </w:rPr>
        <w:tab/>
        <w:t>(f)</w:t>
      </w:r>
      <w:r>
        <w:rPr>
          <w:snapToGrid w:val="0"/>
        </w:rPr>
        <w:tab/>
        <w:t>he has been guilty of unprofessional conduct; or</w:t>
      </w:r>
    </w:p>
    <w:p w14:paraId="5F5FE65E" w14:textId="77777777" w:rsidR="00D54246" w:rsidRDefault="00D54246">
      <w:pPr>
        <w:pStyle w:val="Indenta"/>
        <w:rPr>
          <w:snapToGrid w:val="0"/>
        </w:rPr>
      </w:pPr>
      <w:r>
        <w:rPr>
          <w:snapToGrid w:val="0"/>
        </w:rPr>
        <w:tab/>
        <w:t>(fa)</w:t>
      </w:r>
      <w:r>
        <w:rPr>
          <w:snapToGrid w:val="0"/>
        </w:rPr>
        <w:tab/>
        <w:t>he has disobeyed any order made under this subsection; or</w:t>
      </w:r>
    </w:p>
    <w:p w14:paraId="7D158002" w14:textId="77777777" w:rsidR="00D54246" w:rsidRDefault="00D54246">
      <w:pPr>
        <w:pStyle w:val="Indenta"/>
        <w:rPr>
          <w:snapToGrid w:val="0"/>
        </w:rPr>
      </w:pPr>
      <w:r>
        <w:rPr>
          <w:snapToGrid w:val="0"/>
        </w:rPr>
        <w:lastRenderedPageBreak/>
        <w:tab/>
        <w:t>(g)</w:t>
      </w:r>
      <w:r>
        <w:rPr>
          <w:snapToGrid w:val="0"/>
        </w:rPr>
        <w:tab/>
        <w:t>his certificate, licence, practising certificate or registration in any reciprocating State or in any other country has been suspended or cancelled in such reciprocating State or country.</w:t>
      </w:r>
    </w:p>
    <w:p w14:paraId="3CDCC117" w14:textId="77777777" w:rsidR="00D54246" w:rsidRDefault="00D54246">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14:paraId="7BE86CA3" w14:textId="77777777" w:rsidR="00D54246" w:rsidRDefault="00D54246">
      <w:pPr>
        <w:pStyle w:val="Indenta"/>
        <w:rPr>
          <w:snapToGrid w:val="0"/>
        </w:rPr>
      </w:pPr>
      <w:r>
        <w:rPr>
          <w:snapToGrid w:val="0"/>
        </w:rPr>
        <w:tab/>
        <w:t>(a)</w:t>
      </w:r>
      <w:r>
        <w:rPr>
          <w:snapToGrid w:val="0"/>
        </w:rPr>
        <w:tab/>
        <w:t>reprimanding or cautioning that person; or</w:t>
      </w:r>
    </w:p>
    <w:p w14:paraId="1E9CAEE4" w14:textId="77777777" w:rsidR="00D54246" w:rsidRDefault="00D54246">
      <w:pPr>
        <w:pStyle w:val="Indenta"/>
        <w:rPr>
          <w:snapToGrid w:val="0"/>
        </w:rPr>
      </w:pPr>
      <w:r>
        <w:rPr>
          <w:snapToGrid w:val="0"/>
        </w:rPr>
        <w:tab/>
        <w:t>(b)</w:t>
      </w:r>
      <w:r>
        <w:rPr>
          <w:snapToGrid w:val="0"/>
        </w:rPr>
        <w:tab/>
        <w:t>imposing on that person a fine not exceeding $1 000; or</w:t>
      </w:r>
    </w:p>
    <w:p w14:paraId="7BEE1619" w14:textId="77777777" w:rsidR="00D54246" w:rsidRDefault="00D54246">
      <w:pPr>
        <w:pStyle w:val="Indenta"/>
        <w:rPr>
          <w:snapToGrid w:val="0"/>
        </w:rPr>
      </w:pPr>
      <w:r>
        <w:rPr>
          <w:snapToGrid w:val="0"/>
        </w:rPr>
        <w:tab/>
        <w:t>(c)</w:t>
      </w:r>
      <w:r>
        <w:rPr>
          <w:snapToGrid w:val="0"/>
        </w:rPr>
        <w:tab/>
        <w:t>imposing conditions on the licence or practising certificate, or both, of that person, if that person is — </w:t>
      </w:r>
    </w:p>
    <w:p w14:paraId="77D2C2E7" w14:textId="77777777" w:rsidR="00D54246" w:rsidRDefault="00D54246">
      <w:pPr>
        <w:pStyle w:val="Indenti"/>
        <w:rPr>
          <w:snapToGrid w:val="0"/>
        </w:rPr>
      </w:pPr>
      <w:r>
        <w:rPr>
          <w:snapToGrid w:val="0"/>
        </w:rPr>
        <w:tab/>
        <w:t>(i)</w:t>
      </w:r>
      <w:r>
        <w:rPr>
          <w:snapToGrid w:val="0"/>
        </w:rPr>
        <w:tab/>
        <w:t>still a licensed surveyor; or</w:t>
      </w:r>
    </w:p>
    <w:p w14:paraId="6B8C01A4" w14:textId="77777777" w:rsidR="00D54246" w:rsidRDefault="00D54246">
      <w:pPr>
        <w:pStyle w:val="Indenti"/>
        <w:rPr>
          <w:snapToGrid w:val="0"/>
        </w:rPr>
      </w:pPr>
      <w:r>
        <w:rPr>
          <w:snapToGrid w:val="0"/>
        </w:rPr>
        <w:tab/>
        <w:t>(ii)</w:t>
      </w:r>
      <w:r>
        <w:rPr>
          <w:snapToGrid w:val="0"/>
        </w:rPr>
        <w:tab/>
        <w:t>an applicant for a licence or practising certificate, or both, or for the renewal of a practising certificate;</w:t>
      </w:r>
    </w:p>
    <w:p w14:paraId="7527D5CE" w14:textId="77777777" w:rsidR="00D54246" w:rsidRDefault="00D54246">
      <w:pPr>
        <w:pStyle w:val="Indenta"/>
        <w:rPr>
          <w:snapToGrid w:val="0"/>
        </w:rPr>
      </w:pPr>
      <w:r>
        <w:rPr>
          <w:snapToGrid w:val="0"/>
        </w:rPr>
        <w:tab/>
      </w:r>
      <w:r>
        <w:rPr>
          <w:snapToGrid w:val="0"/>
        </w:rPr>
        <w:tab/>
        <w:t>or</w:t>
      </w:r>
    </w:p>
    <w:p w14:paraId="144228F7" w14:textId="77777777" w:rsidR="00D54246" w:rsidRDefault="00D54246">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14:paraId="492A3936" w14:textId="77777777" w:rsidR="00D54246" w:rsidRDefault="00D54246">
      <w:pPr>
        <w:pStyle w:val="Indenti"/>
        <w:rPr>
          <w:snapToGrid w:val="0"/>
        </w:rPr>
      </w:pPr>
      <w:r>
        <w:rPr>
          <w:snapToGrid w:val="0"/>
        </w:rPr>
        <w:tab/>
        <w:t>(i)</w:t>
      </w:r>
      <w:r>
        <w:rPr>
          <w:snapToGrid w:val="0"/>
        </w:rPr>
        <w:tab/>
        <w:t>for such period not exceeding 3 years as is specified in the order; or</w:t>
      </w:r>
    </w:p>
    <w:p w14:paraId="73E1B045" w14:textId="77777777" w:rsidR="00D54246" w:rsidRDefault="00D54246">
      <w:pPr>
        <w:pStyle w:val="Indenti"/>
        <w:rPr>
          <w:snapToGrid w:val="0"/>
        </w:rPr>
      </w:pPr>
      <w:r>
        <w:rPr>
          <w:snapToGrid w:val="0"/>
        </w:rPr>
        <w:tab/>
        <w:t>(ii)</w:t>
      </w:r>
      <w:r>
        <w:rPr>
          <w:snapToGrid w:val="0"/>
        </w:rPr>
        <w:tab/>
        <w:t>until any condition referred to in paragraph (c) has been complied with,</w:t>
      </w:r>
    </w:p>
    <w:p w14:paraId="3434373C" w14:textId="77777777" w:rsidR="00D54246" w:rsidRDefault="00D54246">
      <w:pPr>
        <w:pStyle w:val="Indenta"/>
        <w:rPr>
          <w:snapToGrid w:val="0"/>
        </w:rPr>
      </w:pPr>
      <w:r>
        <w:rPr>
          <w:snapToGrid w:val="0"/>
        </w:rPr>
        <w:tab/>
      </w:r>
      <w:r>
        <w:rPr>
          <w:snapToGrid w:val="0"/>
        </w:rPr>
        <w:tab/>
        <w:t>whichever is the shorter period; or</w:t>
      </w:r>
    </w:p>
    <w:p w14:paraId="5237CF7D" w14:textId="77777777" w:rsidR="00D54246" w:rsidRDefault="00D54246">
      <w:pPr>
        <w:pStyle w:val="Indenta"/>
        <w:keepNext/>
        <w:rPr>
          <w:snapToGrid w:val="0"/>
        </w:rPr>
      </w:pPr>
      <w:r>
        <w:rPr>
          <w:snapToGrid w:val="0"/>
        </w:rPr>
        <w:tab/>
        <w:t>(e)</w:t>
      </w:r>
      <w:r>
        <w:rPr>
          <w:snapToGrid w:val="0"/>
        </w:rPr>
        <w:tab/>
        <w:t>suspending the entitlement of a person who is no longer a licensed surveyor to apply for another licence — </w:t>
      </w:r>
    </w:p>
    <w:p w14:paraId="421FCE52" w14:textId="77777777" w:rsidR="00D54246" w:rsidRDefault="00D54246">
      <w:pPr>
        <w:pStyle w:val="Indenti"/>
        <w:rPr>
          <w:snapToGrid w:val="0"/>
        </w:rPr>
      </w:pPr>
      <w:r>
        <w:rPr>
          <w:snapToGrid w:val="0"/>
        </w:rPr>
        <w:tab/>
        <w:t>(i)</w:t>
      </w:r>
      <w:r>
        <w:rPr>
          <w:snapToGrid w:val="0"/>
        </w:rPr>
        <w:tab/>
        <w:t>for such period not exceeding 3 years as is specified in the order; or</w:t>
      </w:r>
    </w:p>
    <w:p w14:paraId="593AE672" w14:textId="77777777" w:rsidR="00D54246" w:rsidRDefault="00D54246">
      <w:pPr>
        <w:pStyle w:val="Indenti"/>
        <w:rPr>
          <w:snapToGrid w:val="0"/>
        </w:rPr>
      </w:pPr>
      <w:r>
        <w:rPr>
          <w:snapToGrid w:val="0"/>
        </w:rPr>
        <w:lastRenderedPageBreak/>
        <w:tab/>
        <w:t>(ii)</w:t>
      </w:r>
      <w:r>
        <w:rPr>
          <w:snapToGrid w:val="0"/>
        </w:rPr>
        <w:tab/>
        <w:t>until any condition referred to in paragraph (c) has been complied with,</w:t>
      </w:r>
    </w:p>
    <w:p w14:paraId="43A78845" w14:textId="77777777" w:rsidR="00D54246" w:rsidRDefault="00D54246">
      <w:pPr>
        <w:pStyle w:val="Indenta"/>
        <w:rPr>
          <w:snapToGrid w:val="0"/>
        </w:rPr>
      </w:pPr>
      <w:r>
        <w:rPr>
          <w:snapToGrid w:val="0"/>
        </w:rPr>
        <w:tab/>
      </w:r>
      <w:r>
        <w:rPr>
          <w:snapToGrid w:val="0"/>
        </w:rPr>
        <w:tab/>
        <w:t>whichever is the shorter period; or</w:t>
      </w:r>
    </w:p>
    <w:p w14:paraId="0D238547" w14:textId="77777777" w:rsidR="00D54246" w:rsidRDefault="00D54246">
      <w:pPr>
        <w:pStyle w:val="Indenta"/>
        <w:rPr>
          <w:snapToGrid w:val="0"/>
        </w:rPr>
      </w:pPr>
      <w:r>
        <w:rPr>
          <w:snapToGrid w:val="0"/>
        </w:rPr>
        <w:tab/>
        <w:t>(f)</w:t>
      </w:r>
      <w:r>
        <w:rPr>
          <w:snapToGrid w:val="0"/>
        </w:rPr>
        <w:tab/>
        <w:t>if that person is still a licensed surveyor, cancelling his licence; or</w:t>
      </w:r>
    </w:p>
    <w:p w14:paraId="26BCAFD7" w14:textId="77777777" w:rsidR="00D54246" w:rsidRDefault="00D54246">
      <w:pPr>
        <w:pStyle w:val="Indenta"/>
        <w:rPr>
          <w:snapToGrid w:val="0"/>
        </w:rPr>
      </w:pPr>
      <w:r>
        <w:rPr>
          <w:snapToGrid w:val="0"/>
        </w:rPr>
        <w:tab/>
        <w:t>(g)</w:t>
      </w:r>
      <w:r>
        <w:rPr>
          <w:snapToGrid w:val="0"/>
        </w:rPr>
        <w:tab/>
        <w:t>if that person is not still a licensed surveyor, cancelling his entitlement to apply for another licence; or</w:t>
      </w:r>
    </w:p>
    <w:p w14:paraId="2FB283AD" w14:textId="77777777" w:rsidR="00D54246" w:rsidRDefault="00D54246">
      <w:pPr>
        <w:pStyle w:val="Indenta"/>
        <w:rPr>
          <w:snapToGrid w:val="0"/>
        </w:rPr>
      </w:pPr>
      <w:r>
        <w:rPr>
          <w:snapToGrid w:val="0"/>
        </w:rPr>
        <w:tab/>
        <w:t>(h)</w:t>
      </w:r>
      <w:r>
        <w:rPr>
          <w:snapToGrid w:val="0"/>
        </w:rPr>
        <w:tab/>
        <w:t>if that person is still a licensed surveyor, cancelling — </w:t>
      </w:r>
    </w:p>
    <w:p w14:paraId="6E726301" w14:textId="77777777" w:rsidR="00D54246" w:rsidRDefault="00D54246">
      <w:pPr>
        <w:pStyle w:val="Indenti"/>
        <w:rPr>
          <w:snapToGrid w:val="0"/>
        </w:rPr>
      </w:pPr>
      <w:r>
        <w:rPr>
          <w:snapToGrid w:val="0"/>
        </w:rPr>
        <w:tab/>
        <w:t>(i)</w:t>
      </w:r>
      <w:r>
        <w:rPr>
          <w:snapToGrid w:val="0"/>
        </w:rPr>
        <w:tab/>
        <w:t>his practising certificate; or</w:t>
      </w:r>
    </w:p>
    <w:p w14:paraId="354D116E" w14:textId="77777777" w:rsidR="00D54246" w:rsidRDefault="00D54246">
      <w:pPr>
        <w:pStyle w:val="Indenti"/>
        <w:rPr>
          <w:snapToGrid w:val="0"/>
        </w:rPr>
      </w:pPr>
      <w:r>
        <w:rPr>
          <w:snapToGrid w:val="0"/>
        </w:rPr>
        <w:tab/>
        <w:t>(ii)</w:t>
      </w:r>
      <w:r>
        <w:rPr>
          <w:snapToGrid w:val="0"/>
        </w:rPr>
        <w:tab/>
        <w:t>his entitlement to apply for a renewal of his expired practising certificate or for another practising certificate,</w:t>
      </w:r>
    </w:p>
    <w:p w14:paraId="68A26A5F" w14:textId="77777777" w:rsidR="00D54246" w:rsidRDefault="00D54246">
      <w:pPr>
        <w:pStyle w:val="Subsection"/>
        <w:spacing w:before="120"/>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14:paraId="39D7AE4E" w14:textId="77777777" w:rsidR="00D54246" w:rsidRDefault="00D54246">
      <w:pPr>
        <w:pStyle w:val="Subsection"/>
        <w:keepNext/>
        <w:rPr>
          <w:snapToGrid w:val="0"/>
        </w:rPr>
      </w:pPr>
      <w:r>
        <w:rPr>
          <w:snapToGrid w:val="0"/>
        </w:rPr>
        <w:tab/>
        <w:t>(1a)</w:t>
      </w:r>
      <w:r>
        <w:rPr>
          <w:snapToGrid w:val="0"/>
        </w:rPr>
        <w:tab/>
        <w:t>The orders specified in this subsection are — </w:t>
      </w:r>
    </w:p>
    <w:p w14:paraId="2246C07A" w14:textId="77777777" w:rsidR="00D54246" w:rsidRDefault="00D54246">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 and</w:t>
      </w:r>
    </w:p>
    <w:p w14:paraId="0F52CF81" w14:textId="77777777" w:rsidR="00D54246" w:rsidRDefault="00D54246">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14:paraId="76EF50C4" w14:textId="77777777" w:rsidR="00D54246" w:rsidRDefault="00D54246">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14:paraId="55FA654A" w14:textId="77777777" w:rsidR="00D54246" w:rsidRDefault="00D54246">
      <w:pPr>
        <w:pStyle w:val="Ednotesubsection"/>
      </w:pPr>
      <w:r>
        <w:tab/>
        <w:t>[(2)</w:t>
      </w:r>
      <w:r>
        <w:tab/>
        <w:t>deleted]</w:t>
      </w:r>
    </w:p>
    <w:p w14:paraId="020CABEB" w14:textId="77777777" w:rsidR="00D54246" w:rsidRDefault="00D54246">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14:paraId="3B2BF64B" w14:textId="77777777" w:rsidR="00D54246" w:rsidRDefault="00D54246">
      <w:pPr>
        <w:pStyle w:val="Subsection"/>
        <w:rPr>
          <w:snapToGrid w:val="0"/>
        </w:rPr>
      </w:pPr>
      <w:r>
        <w:rPr>
          <w:snapToGrid w:val="0"/>
        </w:rPr>
        <w:lastRenderedPageBreak/>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14:paraId="20945D43" w14:textId="77777777" w:rsidR="00D54246" w:rsidRDefault="00D54246">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14:paraId="76CA9ECA" w14:textId="77777777" w:rsidR="00D54246" w:rsidRDefault="00D54246">
      <w:pPr>
        <w:pStyle w:val="Subsection"/>
        <w:keepNext/>
        <w:rPr>
          <w:snapToGrid w:val="0"/>
        </w:rPr>
      </w:pPr>
      <w:r>
        <w:rPr>
          <w:snapToGrid w:val="0"/>
        </w:rPr>
        <w:tab/>
        <w:t>(6)</w:t>
      </w:r>
      <w:r>
        <w:rPr>
          <w:snapToGrid w:val="0"/>
        </w:rPr>
        <w:tab/>
        <w:t>The State Administrative Tribunal may, on the application of the Board or a person — </w:t>
      </w:r>
    </w:p>
    <w:p w14:paraId="563AA836" w14:textId="77777777" w:rsidR="00D54246" w:rsidRDefault="00D54246">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 or</w:t>
      </w:r>
    </w:p>
    <w:p w14:paraId="23541123" w14:textId="77777777" w:rsidR="00D54246" w:rsidRDefault="00D54246">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 or</w:t>
      </w:r>
    </w:p>
    <w:p w14:paraId="6B22264E" w14:textId="77777777" w:rsidR="00D54246" w:rsidRDefault="00D54246">
      <w:pPr>
        <w:pStyle w:val="Indenta"/>
        <w:rPr>
          <w:snapToGrid w:val="0"/>
        </w:rPr>
      </w:pPr>
      <w:r>
        <w:rPr>
          <w:snapToGrid w:val="0"/>
        </w:rPr>
        <w:tab/>
        <w:t>(c)</w:t>
      </w:r>
      <w:r>
        <w:rPr>
          <w:snapToGrid w:val="0"/>
        </w:rPr>
        <w:tab/>
        <w:t>who held a licence cancelled under subsection (1aa)(f), order that the Board issue a fresh licence to that person; or</w:t>
      </w:r>
    </w:p>
    <w:p w14:paraId="18248030" w14:textId="77777777" w:rsidR="00D54246" w:rsidRDefault="00D54246">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14:paraId="4B568309" w14:textId="77777777" w:rsidR="00D54246" w:rsidRDefault="00D54246">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14:paraId="50EDC2B1" w14:textId="77777777" w:rsidR="00D54246" w:rsidRDefault="00D54246">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14:paraId="4C52D2A6" w14:textId="77777777" w:rsidR="00D54246" w:rsidRDefault="00D54246">
      <w:pPr>
        <w:pStyle w:val="Subsection"/>
        <w:keepNext/>
        <w:rPr>
          <w:snapToGrid w:val="0"/>
        </w:rPr>
      </w:pPr>
      <w:r>
        <w:rPr>
          <w:snapToGrid w:val="0"/>
        </w:rPr>
        <w:lastRenderedPageBreak/>
        <w:tab/>
        <w:t>(7)</w:t>
      </w:r>
      <w:r>
        <w:rPr>
          <w:snapToGrid w:val="0"/>
        </w:rPr>
        <w:tab/>
        <w:t xml:space="preserve">The Board shall cause to be notified in the </w:t>
      </w:r>
      <w:r>
        <w:rPr>
          <w:i/>
          <w:snapToGrid w:val="0"/>
        </w:rPr>
        <w:t>Gazette</w:t>
      </w:r>
      <w:r>
        <w:rPr>
          <w:snapToGrid w:val="0"/>
        </w:rPr>
        <w:t> — </w:t>
      </w:r>
    </w:p>
    <w:p w14:paraId="2067F5AF" w14:textId="77777777" w:rsidR="00D54246" w:rsidRDefault="00D54246">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14:paraId="4F490A13" w14:textId="77777777" w:rsidR="00D54246" w:rsidRDefault="00D54246">
      <w:pPr>
        <w:pStyle w:val="Indenta"/>
        <w:rPr>
          <w:snapToGrid w:val="0"/>
        </w:rPr>
      </w:pPr>
      <w:r>
        <w:rPr>
          <w:snapToGrid w:val="0"/>
        </w:rPr>
        <w:tab/>
        <w:t>(b)</w:t>
      </w:r>
      <w:r>
        <w:rPr>
          <w:snapToGrid w:val="0"/>
        </w:rPr>
        <w:tab/>
        <w:t>the granting of any application referred to in subsection (6).</w:t>
      </w:r>
    </w:p>
    <w:p w14:paraId="40144A07" w14:textId="77777777" w:rsidR="00D54246" w:rsidRDefault="00D54246">
      <w:pPr>
        <w:pStyle w:val="Subsection"/>
        <w:spacing w:before="120"/>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14:paraId="6568C130" w14:textId="77777777" w:rsidR="00D54246" w:rsidRDefault="00D54246">
      <w:pPr>
        <w:pStyle w:val="Subsection"/>
        <w:spacing w:before="120"/>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14:paraId="7EC835AF" w14:textId="77777777" w:rsidR="00D54246" w:rsidRDefault="00D54246">
      <w:pPr>
        <w:pStyle w:val="Subsection"/>
        <w:spacing w:before="120"/>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14:paraId="61C08650" w14:textId="77777777" w:rsidR="00D54246" w:rsidRDefault="00D54246">
      <w:pPr>
        <w:pStyle w:val="Penstart"/>
        <w:rPr>
          <w:snapToGrid w:val="0"/>
        </w:rPr>
      </w:pPr>
      <w:r>
        <w:rPr>
          <w:snapToGrid w:val="0"/>
        </w:rPr>
        <w:tab/>
        <w:t>Penalty: $1 000.</w:t>
      </w:r>
    </w:p>
    <w:p w14:paraId="31EDA220" w14:textId="77777777" w:rsidR="00D54246" w:rsidRDefault="00D54246">
      <w:pPr>
        <w:pStyle w:val="Footnotesection"/>
      </w:pPr>
      <w:r>
        <w:tab/>
        <w:t xml:space="preserve">[Section 21 amended: No. 79 of 1996 s. 19; No. 24 of 2000 s. 21(1); No. 55 of 2004 s. 652; No. 70 of 2004 s. 82.] </w:t>
      </w:r>
    </w:p>
    <w:p w14:paraId="04717128" w14:textId="77777777" w:rsidR="00D54246" w:rsidRDefault="00D54246">
      <w:pPr>
        <w:pStyle w:val="Heading5"/>
        <w:spacing w:before="180"/>
      </w:pPr>
      <w:bookmarkStart w:id="30" w:name="_Toc240278626"/>
      <w:r>
        <w:rPr>
          <w:rStyle w:val="CharSectno"/>
        </w:rPr>
        <w:t>21AA</w:t>
      </w:r>
      <w:r>
        <w:t>.</w:t>
      </w:r>
      <w:r>
        <w:tab/>
        <w:t>Suspension of licence by State Administrative Tribunal</w:t>
      </w:r>
      <w:bookmarkEnd w:id="30"/>
    </w:p>
    <w:p w14:paraId="0F0EC29B" w14:textId="77777777" w:rsidR="00D54246" w:rsidRDefault="00D54246">
      <w:pPr>
        <w:pStyle w:val="Subsection"/>
        <w:spacing w:before="120"/>
        <w:rPr>
          <w:snapToGrid w:val="0"/>
        </w:rPr>
      </w:pPr>
      <w:r>
        <w:rPr>
          <w:snapToGrid w:val="0"/>
        </w:rPr>
        <w:tab/>
        <w:t>(1)</w:t>
      </w:r>
      <w:r>
        <w:rPr>
          <w:snapToGrid w:val="0"/>
        </w:rPr>
        <w:tab/>
        <w:t>Where the State Administrative Tribunal makes an order against a licensed surveyor or the holder of a practising certificate and payment is not made in accordance with the order or the order is otherwise not complied with or is breached, the State Administrative Tribunal may order that the person’s licence or practising certificate be suspended until the payment is made, or for such period or upon such event occurring as the State Administrative Tribunal thinks fit.</w:t>
      </w:r>
    </w:p>
    <w:p w14:paraId="444C7B31" w14:textId="77777777" w:rsidR="00D54246" w:rsidRDefault="00D54246">
      <w:pPr>
        <w:pStyle w:val="Subsection"/>
        <w:spacing w:before="120"/>
        <w:rPr>
          <w:snapToGrid w:val="0"/>
        </w:rPr>
      </w:pPr>
      <w:r>
        <w:rPr>
          <w:snapToGrid w:val="0"/>
        </w:rPr>
        <w:lastRenderedPageBreak/>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14:paraId="451EDA32" w14:textId="77777777" w:rsidR="00D54246" w:rsidRDefault="00D54246">
      <w:pPr>
        <w:pStyle w:val="Footnotesection"/>
        <w:spacing w:before="80"/>
        <w:ind w:left="890" w:hanging="890"/>
      </w:pPr>
      <w:r>
        <w:tab/>
        <w:t>[Section 21AA inserted: No. 55 of 2004 s. 653.]</w:t>
      </w:r>
    </w:p>
    <w:p w14:paraId="4BA5905F" w14:textId="77777777" w:rsidR="00D54246" w:rsidRDefault="00D54246">
      <w:pPr>
        <w:pStyle w:val="Heading5"/>
        <w:spacing w:before="180"/>
        <w:rPr>
          <w:snapToGrid w:val="0"/>
        </w:rPr>
      </w:pPr>
      <w:bookmarkStart w:id="31" w:name="_Toc240278627"/>
      <w:r>
        <w:rPr>
          <w:rStyle w:val="CharSectno"/>
        </w:rPr>
        <w:t>21A</w:t>
      </w:r>
      <w:r>
        <w:rPr>
          <w:snapToGrid w:val="0"/>
        </w:rPr>
        <w:t>.</w:t>
      </w:r>
      <w:r>
        <w:rPr>
          <w:snapToGrid w:val="0"/>
        </w:rPr>
        <w:tab/>
        <w:t>Alteration and removal of licence or practising certificate conditions</w:t>
      </w:r>
      <w:bookmarkEnd w:id="31"/>
      <w:r>
        <w:rPr>
          <w:snapToGrid w:val="0"/>
        </w:rPr>
        <w:t xml:space="preserve"> </w:t>
      </w:r>
    </w:p>
    <w:p w14:paraId="29A06F0B" w14:textId="77777777" w:rsidR="00D54246" w:rsidRDefault="00D54246">
      <w:pPr>
        <w:pStyle w:val="Subsection"/>
        <w:spacing w:before="100"/>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14:paraId="0AD0CD5E" w14:textId="77777777" w:rsidR="00D54246" w:rsidRDefault="00D54246">
      <w:pPr>
        <w:pStyle w:val="Footnotesection"/>
        <w:spacing w:before="80"/>
        <w:ind w:left="890" w:hanging="890"/>
      </w:pPr>
      <w:r>
        <w:tab/>
        <w:t>[Section 21A inserted: No. 79 of 1996 s. 20.]</w:t>
      </w:r>
    </w:p>
    <w:p w14:paraId="076356DC" w14:textId="77777777" w:rsidR="00D54246" w:rsidRDefault="00D54246">
      <w:pPr>
        <w:pStyle w:val="Heading5"/>
        <w:spacing w:before="180"/>
      </w:pPr>
      <w:bookmarkStart w:id="32" w:name="_Toc240278628"/>
      <w:r>
        <w:rPr>
          <w:rStyle w:val="CharSectno"/>
        </w:rPr>
        <w:t>22</w:t>
      </w:r>
      <w:r>
        <w:t>.</w:t>
      </w:r>
      <w:r>
        <w:tab/>
        <w:t>Charge against surveyor</w:t>
      </w:r>
      <w:bookmarkEnd w:id="32"/>
      <w:r>
        <w:t xml:space="preserve"> </w:t>
      </w:r>
    </w:p>
    <w:p w14:paraId="0907E2E2" w14:textId="77777777" w:rsidR="00D54246" w:rsidRDefault="00D54246">
      <w:pPr>
        <w:pStyle w:val="Subsection"/>
        <w:spacing w:before="120"/>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14:paraId="0E97AAFB" w14:textId="77777777" w:rsidR="00D54246" w:rsidRDefault="00D54246">
      <w:pPr>
        <w:pStyle w:val="Subsection"/>
        <w:spacing w:before="120"/>
        <w:rPr>
          <w:snapToGrid w:val="0"/>
        </w:rPr>
      </w:pPr>
      <w:r>
        <w:rPr>
          <w:snapToGrid w:val="0"/>
        </w:rPr>
        <w:tab/>
        <w:t>(2)</w:t>
      </w:r>
      <w:r>
        <w:rPr>
          <w:snapToGrid w:val="0"/>
        </w:rPr>
        <w:tab/>
        <w:t>Subsection (1) does not prevent the Board from commencing an investigation on its own initiative.</w:t>
      </w:r>
    </w:p>
    <w:p w14:paraId="6B871F78" w14:textId="77777777" w:rsidR="00D54246" w:rsidRDefault="00D54246">
      <w:pPr>
        <w:pStyle w:val="Footnotesection"/>
        <w:spacing w:before="80"/>
        <w:ind w:left="890" w:hanging="890"/>
      </w:pPr>
      <w:r>
        <w:tab/>
        <w:t>[Section 22 inserted: No. 55 of 2004 s. 654.]</w:t>
      </w:r>
    </w:p>
    <w:p w14:paraId="39CF38F4" w14:textId="77777777" w:rsidR="00D54246" w:rsidRDefault="00D54246">
      <w:pPr>
        <w:pStyle w:val="Heading5"/>
        <w:rPr>
          <w:snapToGrid w:val="0"/>
        </w:rPr>
      </w:pPr>
      <w:bookmarkStart w:id="33" w:name="_Toc240278629"/>
      <w:r>
        <w:rPr>
          <w:rStyle w:val="CharSectno"/>
        </w:rPr>
        <w:t>22A</w:t>
      </w:r>
      <w:r>
        <w:rPr>
          <w:snapToGrid w:val="0"/>
        </w:rPr>
        <w:t>.</w:t>
      </w:r>
      <w:r>
        <w:rPr>
          <w:snapToGrid w:val="0"/>
        </w:rPr>
        <w:tab/>
        <w:t>Application to State Administrative Tribunal for review</w:t>
      </w:r>
      <w:bookmarkEnd w:id="33"/>
      <w:r>
        <w:rPr>
          <w:snapToGrid w:val="0"/>
        </w:rPr>
        <w:t xml:space="preserve"> </w:t>
      </w:r>
    </w:p>
    <w:p w14:paraId="5DC8B3F1" w14:textId="77777777" w:rsidR="00D54246" w:rsidRDefault="00D54246">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14:paraId="77AC1371" w14:textId="77777777" w:rsidR="00D54246" w:rsidRDefault="00D54246">
      <w:pPr>
        <w:pStyle w:val="Subsection"/>
        <w:rPr>
          <w:snapToGrid w:val="0"/>
        </w:rPr>
      </w:pPr>
      <w:r>
        <w:rPr>
          <w:snapToGrid w:val="0"/>
        </w:rPr>
        <w:tab/>
        <w:t>(2)</w:t>
      </w:r>
      <w:r>
        <w:rPr>
          <w:snapToGrid w:val="0"/>
        </w:rPr>
        <w:tab/>
        <w:t xml:space="preserve">In subsection (1) — </w:t>
      </w:r>
    </w:p>
    <w:p w14:paraId="1F72CFA9" w14:textId="77777777" w:rsidR="00D54246" w:rsidRDefault="00D54246">
      <w:pPr>
        <w:pStyle w:val="Defstart"/>
        <w:rPr>
          <w:snapToGrid/>
        </w:rPr>
      </w:pPr>
      <w:r>
        <w:rPr>
          <w:b/>
        </w:rPr>
        <w:tab/>
      </w:r>
      <w:r>
        <w:rPr>
          <w:rStyle w:val="CharDefText"/>
        </w:rPr>
        <w:t>person aggrieved</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14:paraId="129558BE" w14:textId="77777777" w:rsidR="00D54246" w:rsidRDefault="00D54246">
      <w:pPr>
        <w:pStyle w:val="Defstart"/>
      </w:pPr>
      <w:r>
        <w:tab/>
      </w:r>
      <w:r>
        <w:rPr>
          <w:rStyle w:val="CharDefText"/>
        </w:rPr>
        <w:t>reviewable decision</w:t>
      </w:r>
      <w:r>
        <w:t xml:space="preserve"> means a decision of the Board in respect of an application for the grant or renewal of a licence or practising certificate or the imposition of a condition on a licence or practising certificate.</w:t>
      </w:r>
    </w:p>
    <w:p w14:paraId="067A3C68" w14:textId="77777777" w:rsidR="00D54246" w:rsidRDefault="00D54246">
      <w:pPr>
        <w:pStyle w:val="Footnotesection"/>
      </w:pPr>
      <w:r>
        <w:lastRenderedPageBreak/>
        <w:tab/>
        <w:t>[Section 22A inserted: No. 55 of 2004 s. 655.]</w:t>
      </w:r>
    </w:p>
    <w:p w14:paraId="1A6C0AEB" w14:textId="77777777" w:rsidR="00D54246" w:rsidRDefault="00D54246">
      <w:pPr>
        <w:pStyle w:val="Heading5"/>
        <w:spacing w:before="180"/>
        <w:rPr>
          <w:snapToGrid w:val="0"/>
        </w:rPr>
      </w:pPr>
      <w:bookmarkStart w:id="34" w:name="_Toc240278630"/>
      <w:r>
        <w:rPr>
          <w:rStyle w:val="CharSectno"/>
        </w:rPr>
        <w:t>23</w:t>
      </w:r>
      <w:r>
        <w:rPr>
          <w:snapToGrid w:val="0"/>
        </w:rPr>
        <w:t>.</w:t>
      </w:r>
      <w:r>
        <w:rPr>
          <w:snapToGrid w:val="0"/>
        </w:rPr>
        <w:tab/>
        <w:t>Offences</w:t>
      </w:r>
      <w:bookmarkEnd w:id="34"/>
      <w:r>
        <w:rPr>
          <w:snapToGrid w:val="0"/>
        </w:rPr>
        <w:t xml:space="preserve"> </w:t>
      </w:r>
    </w:p>
    <w:p w14:paraId="3DEBA87F" w14:textId="77777777" w:rsidR="00D54246" w:rsidRDefault="00D54246">
      <w:pPr>
        <w:pStyle w:val="Subsection"/>
        <w:keepNext/>
        <w:spacing w:before="120"/>
        <w:rPr>
          <w:snapToGrid w:val="0"/>
        </w:rPr>
      </w:pPr>
      <w:r>
        <w:rPr>
          <w:snapToGrid w:val="0"/>
        </w:rPr>
        <w:tab/>
      </w:r>
      <w:r>
        <w:rPr>
          <w:snapToGrid w:val="0"/>
        </w:rPr>
        <w:tab/>
        <w:t>Any person, not being a licensed surveyor, who — </w:t>
      </w:r>
    </w:p>
    <w:p w14:paraId="14ABE2C9" w14:textId="77777777" w:rsidR="00D54246" w:rsidRDefault="00D54246">
      <w:pPr>
        <w:pStyle w:val="Indenta"/>
        <w:rPr>
          <w:snapToGrid w:val="0"/>
        </w:rPr>
      </w:pPr>
      <w:r>
        <w:rPr>
          <w:snapToGrid w:val="0"/>
        </w:rPr>
        <w:tab/>
        <w:t>(a)</w:t>
      </w:r>
      <w:r>
        <w:rPr>
          <w:snapToGrid w:val="0"/>
        </w:rPr>
        <w:tab/>
        <w:t>falsely pretends that he is a licensed surveyor; or</w:t>
      </w:r>
    </w:p>
    <w:p w14:paraId="2127F9E9" w14:textId="77777777" w:rsidR="00D54246" w:rsidRDefault="00D54246">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14:paraId="15AB1EAA" w14:textId="77777777" w:rsidR="00D54246" w:rsidRDefault="00D54246">
      <w:pPr>
        <w:pStyle w:val="Indenta"/>
        <w:rPr>
          <w:snapToGrid w:val="0"/>
        </w:rPr>
      </w:pPr>
      <w:r>
        <w:rPr>
          <w:snapToGrid w:val="0"/>
        </w:rPr>
        <w:tab/>
        <w:t>(c)</w:t>
      </w:r>
      <w:r>
        <w:rPr>
          <w:snapToGrid w:val="0"/>
        </w:rPr>
        <w:tab/>
        <w:t>practises, charges, or receives a fee for work done as a licensed surveyor; or</w:t>
      </w:r>
    </w:p>
    <w:p w14:paraId="60C40A04" w14:textId="77777777" w:rsidR="00D54246" w:rsidRDefault="00D54246">
      <w:pPr>
        <w:pStyle w:val="Indenta"/>
        <w:rPr>
          <w:snapToGrid w:val="0"/>
        </w:rPr>
      </w:pPr>
      <w:r>
        <w:rPr>
          <w:snapToGrid w:val="0"/>
        </w:rPr>
        <w:tab/>
        <w:t>(d)</w:t>
      </w:r>
      <w:r>
        <w:rPr>
          <w:snapToGrid w:val="0"/>
        </w:rPr>
        <w:tab/>
        <w:t>certifies in respect of the performance of an authorised survey; or</w:t>
      </w:r>
    </w:p>
    <w:p w14:paraId="5BC12660" w14:textId="77777777" w:rsidR="00D54246" w:rsidRDefault="00D54246">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14:paraId="1BEA126F" w14:textId="77777777" w:rsidR="00D54246" w:rsidRDefault="00D54246">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14:paraId="7DD1F2D4" w14:textId="77777777" w:rsidR="00D54246" w:rsidRDefault="00D54246">
      <w:pPr>
        <w:pStyle w:val="Footnotesection"/>
        <w:spacing w:before="80"/>
        <w:ind w:left="890" w:hanging="890"/>
      </w:pPr>
      <w:r>
        <w:tab/>
        <w:t xml:space="preserve">[Section 23 amended: No. 113 of 1965 s. 8; No. 107 of 1976 s. 8; No. 79 of 1996 s. 23.] </w:t>
      </w:r>
    </w:p>
    <w:p w14:paraId="7A5DAC4B" w14:textId="77777777" w:rsidR="00D54246" w:rsidRDefault="00D54246">
      <w:pPr>
        <w:pStyle w:val="Heading5"/>
        <w:rPr>
          <w:snapToGrid w:val="0"/>
        </w:rPr>
      </w:pPr>
      <w:bookmarkStart w:id="35" w:name="_Toc240278631"/>
      <w:r>
        <w:rPr>
          <w:rStyle w:val="CharSectno"/>
        </w:rPr>
        <w:t>24</w:t>
      </w:r>
      <w:r>
        <w:rPr>
          <w:snapToGrid w:val="0"/>
        </w:rPr>
        <w:t>.</w:t>
      </w:r>
      <w:r>
        <w:rPr>
          <w:snapToGrid w:val="0"/>
        </w:rPr>
        <w:tab/>
        <w:t>Board may sue and be sued</w:t>
      </w:r>
      <w:bookmarkEnd w:id="35"/>
      <w:r>
        <w:rPr>
          <w:snapToGrid w:val="0"/>
        </w:rPr>
        <w:t xml:space="preserve"> </w:t>
      </w:r>
    </w:p>
    <w:p w14:paraId="76A7AE0E" w14:textId="77777777" w:rsidR="00D54246" w:rsidRDefault="00D54246">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14:paraId="19CD562F" w14:textId="77777777" w:rsidR="00D54246" w:rsidRDefault="00D54246">
      <w:pPr>
        <w:pStyle w:val="Footnotesection"/>
      </w:pPr>
      <w:r>
        <w:tab/>
        <w:t xml:space="preserve">[Section 24 amended: No. 84 of 2004 s. 80.] </w:t>
      </w:r>
    </w:p>
    <w:p w14:paraId="75700FBB" w14:textId="77777777" w:rsidR="00D54246" w:rsidRDefault="00D54246">
      <w:pPr>
        <w:pStyle w:val="Heading5"/>
        <w:rPr>
          <w:snapToGrid w:val="0"/>
        </w:rPr>
      </w:pPr>
      <w:bookmarkStart w:id="36" w:name="_Toc240278632"/>
      <w:r>
        <w:rPr>
          <w:rStyle w:val="CharSectno"/>
        </w:rPr>
        <w:t>24A</w:t>
      </w:r>
      <w:r>
        <w:rPr>
          <w:snapToGrid w:val="0"/>
        </w:rPr>
        <w:t>.</w:t>
      </w:r>
      <w:r>
        <w:rPr>
          <w:snapToGrid w:val="0"/>
        </w:rPr>
        <w:tab/>
        <w:t>Protection from liability for wrongdoing</w:t>
      </w:r>
      <w:bookmarkEnd w:id="36"/>
      <w:r>
        <w:rPr>
          <w:snapToGrid w:val="0"/>
        </w:rPr>
        <w:t xml:space="preserve"> </w:t>
      </w:r>
    </w:p>
    <w:p w14:paraId="67185DC9" w14:textId="77777777" w:rsidR="00D54246" w:rsidRDefault="00D54246">
      <w:pPr>
        <w:pStyle w:val="Subsection"/>
        <w:rPr>
          <w:snapToGrid w:val="0"/>
        </w:rPr>
      </w:pPr>
      <w:r>
        <w:rPr>
          <w:snapToGrid w:val="0"/>
        </w:rPr>
        <w:tab/>
        <w:t>(1)</w:t>
      </w:r>
      <w:r>
        <w:rPr>
          <w:snapToGrid w:val="0"/>
        </w:rPr>
        <w:tab/>
        <w:t>In this section, a reference to the doing of anything includes a reference to the omission to do anything.</w:t>
      </w:r>
    </w:p>
    <w:p w14:paraId="2CD2D4BE" w14:textId="77777777" w:rsidR="00D54246" w:rsidRDefault="00D54246">
      <w:pPr>
        <w:pStyle w:val="Subsection"/>
        <w:rPr>
          <w:snapToGrid w:val="0"/>
        </w:rPr>
      </w:pPr>
      <w:r>
        <w:rPr>
          <w:snapToGrid w:val="0"/>
        </w:rPr>
        <w:lastRenderedPageBreak/>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14:paraId="2F384601" w14:textId="77777777" w:rsidR="00D54246" w:rsidRDefault="00D54246">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14:paraId="1CE26B0F" w14:textId="77777777" w:rsidR="00D54246" w:rsidRDefault="00D54246">
      <w:pPr>
        <w:pStyle w:val="Footnotesection"/>
      </w:pPr>
      <w:r>
        <w:tab/>
        <w:t>[Section 24A inserted: No. 79 of 1996 s. 24.]</w:t>
      </w:r>
    </w:p>
    <w:p w14:paraId="3531D7FF" w14:textId="77777777" w:rsidR="00D54246" w:rsidRDefault="00D54246">
      <w:pPr>
        <w:pStyle w:val="Heading5"/>
        <w:rPr>
          <w:snapToGrid w:val="0"/>
        </w:rPr>
      </w:pPr>
      <w:bookmarkStart w:id="37" w:name="_Toc240278633"/>
      <w:r>
        <w:rPr>
          <w:rStyle w:val="CharSectno"/>
        </w:rPr>
        <w:t>25</w:t>
      </w:r>
      <w:r>
        <w:rPr>
          <w:snapToGrid w:val="0"/>
        </w:rPr>
        <w:t>.</w:t>
      </w:r>
      <w:r>
        <w:rPr>
          <w:snapToGrid w:val="0"/>
        </w:rPr>
        <w:tab/>
        <w:t>Application of funds</w:t>
      </w:r>
      <w:bookmarkEnd w:id="37"/>
      <w:r>
        <w:rPr>
          <w:snapToGrid w:val="0"/>
        </w:rPr>
        <w:t xml:space="preserve"> </w:t>
      </w:r>
    </w:p>
    <w:p w14:paraId="5438184B" w14:textId="77777777" w:rsidR="00D54246" w:rsidRDefault="00D54246">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14:paraId="0708DA1A" w14:textId="77777777" w:rsidR="00D54246" w:rsidRDefault="00D54246">
      <w:pPr>
        <w:pStyle w:val="Heading5"/>
        <w:spacing w:before="180"/>
        <w:rPr>
          <w:snapToGrid w:val="0"/>
        </w:rPr>
      </w:pPr>
      <w:bookmarkStart w:id="38" w:name="_Toc240278634"/>
      <w:r>
        <w:rPr>
          <w:rStyle w:val="CharSectno"/>
        </w:rPr>
        <w:t>25A</w:t>
      </w:r>
      <w:r>
        <w:rPr>
          <w:snapToGrid w:val="0"/>
        </w:rPr>
        <w:t>.</w:t>
      </w:r>
      <w:r>
        <w:rPr>
          <w:snapToGrid w:val="0"/>
        </w:rPr>
        <w:tab/>
        <w:t>Accounts</w:t>
      </w:r>
      <w:bookmarkEnd w:id="38"/>
      <w:r>
        <w:rPr>
          <w:snapToGrid w:val="0"/>
        </w:rPr>
        <w:t xml:space="preserve"> </w:t>
      </w:r>
    </w:p>
    <w:p w14:paraId="79A3DDA6" w14:textId="77777777" w:rsidR="00D54246" w:rsidRDefault="00D54246">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14:paraId="1E7B3114" w14:textId="77777777" w:rsidR="00D54246" w:rsidRDefault="00D54246">
      <w:pPr>
        <w:pStyle w:val="Subsection"/>
        <w:rPr>
          <w:snapToGrid w:val="0"/>
        </w:rPr>
      </w:pPr>
      <w:r>
        <w:rPr>
          <w:snapToGrid w:val="0"/>
        </w:rPr>
        <w:tab/>
        <w:t>(2)</w:t>
      </w:r>
      <w:r>
        <w:rPr>
          <w:snapToGrid w:val="0"/>
        </w:rPr>
        <w:tab/>
        <w:t>The financial statements shall be prepared on an accrual basis unless the Board determines otherwise.</w:t>
      </w:r>
    </w:p>
    <w:p w14:paraId="771684D5" w14:textId="77777777" w:rsidR="00D54246" w:rsidRDefault="00D54246">
      <w:pPr>
        <w:pStyle w:val="Footnotesection"/>
      </w:pPr>
      <w:r>
        <w:tab/>
        <w:t xml:space="preserve">[Section 25A inserted: No. 77 of 1987 </w:t>
      </w:r>
      <w:r>
        <w:rPr>
          <w:i w:val="0"/>
        </w:rPr>
        <w:t>s. </w:t>
      </w:r>
      <w:r>
        <w:t xml:space="preserve">3.] </w:t>
      </w:r>
    </w:p>
    <w:p w14:paraId="35F2E4E7" w14:textId="77777777" w:rsidR="00D54246" w:rsidRDefault="00D54246">
      <w:pPr>
        <w:pStyle w:val="Heading5"/>
        <w:rPr>
          <w:snapToGrid w:val="0"/>
        </w:rPr>
      </w:pPr>
      <w:bookmarkStart w:id="39" w:name="_Toc240278635"/>
      <w:r>
        <w:rPr>
          <w:rStyle w:val="CharSectno"/>
        </w:rPr>
        <w:t>25B</w:t>
      </w:r>
      <w:r>
        <w:rPr>
          <w:snapToGrid w:val="0"/>
        </w:rPr>
        <w:t>.</w:t>
      </w:r>
      <w:r>
        <w:rPr>
          <w:snapToGrid w:val="0"/>
        </w:rPr>
        <w:tab/>
        <w:t>Audit</w:t>
      </w:r>
      <w:bookmarkEnd w:id="39"/>
      <w:r>
        <w:rPr>
          <w:snapToGrid w:val="0"/>
        </w:rPr>
        <w:t xml:space="preserve"> </w:t>
      </w:r>
    </w:p>
    <w:p w14:paraId="42443FC5" w14:textId="77777777" w:rsidR="00D54246" w:rsidRDefault="00D54246">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14:paraId="4F4F37D7" w14:textId="77777777" w:rsidR="00D54246" w:rsidRDefault="00D54246">
      <w:pPr>
        <w:pStyle w:val="Footnotesection"/>
      </w:pPr>
      <w:r>
        <w:lastRenderedPageBreak/>
        <w:tab/>
        <w:t xml:space="preserve">[Section 25B inserted: No. 77 of 1987 s. 3.] </w:t>
      </w:r>
    </w:p>
    <w:p w14:paraId="2D1E13B1" w14:textId="77777777" w:rsidR="00D54246" w:rsidRDefault="00D54246">
      <w:pPr>
        <w:pStyle w:val="Heading5"/>
        <w:rPr>
          <w:snapToGrid w:val="0"/>
        </w:rPr>
      </w:pPr>
      <w:bookmarkStart w:id="40" w:name="_Toc240278636"/>
      <w:r>
        <w:rPr>
          <w:rStyle w:val="CharSectno"/>
        </w:rPr>
        <w:t>25C</w:t>
      </w:r>
      <w:r>
        <w:rPr>
          <w:snapToGrid w:val="0"/>
        </w:rPr>
        <w:t>.</w:t>
      </w:r>
      <w:r>
        <w:rPr>
          <w:snapToGrid w:val="0"/>
        </w:rPr>
        <w:tab/>
        <w:t>Annual report</w:t>
      </w:r>
      <w:bookmarkEnd w:id="40"/>
      <w:r>
        <w:rPr>
          <w:snapToGrid w:val="0"/>
        </w:rPr>
        <w:t xml:space="preserve"> </w:t>
      </w:r>
    </w:p>
    <w:p w14:paraId="75E625F2" w14:textId="77777777" w:rsidR="00D54246" w:rsidRDefault="00D54246">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14:paraId="194A9B0B" w14:textId="77777777" w:rsidR="00D54246" w:rsidRDefault="00D54246">
      <w:pPr>
        <w:pStyle w:val="Subsection"/>
      </w:pPr>
      <w:r>
        <w:tab/>
        <w:t>(1a)</w:t>
      </w:r>
      <w:r>
        <w:tab/>
        <w:t xml:space="preserve">The Board’s annual report is to include details of — </w:t>
      </w:r>
    </w:p>
    <w:p w14:paraId="5E2ABEA6" w14:textId="77777777" w:rsidR="00D54246" w:rsidRDefault="00D54246">
      <w:pPr>
        <w:pStyle w:val="Indenta"/>
      </w:pPr>
      <w:r>
        <w:tab/>
        <w:t>(a)</w:t>
      </w:r>
      <w:r>
        <w:tab/>
        <w:t xml:space="preserve">the number, nature, and outcome, of — </w:t>
      </w:r>
    </w:p>
    <w:p w14:paraId="28E0D55A" w14:textId="77777777" w:rsidR="00D54246" w:rsidRDefault="00D54246">
      <w:pPr>
        <w:pStyle w:val="Indenti"/>
      </w:pPr>
      <w:r>
        <w:tab/>
        <w:t>(i)</w:t>
      </w:r>
      <w:r>
        <w:tab/>
        <w:t>investigations and inquiries undertaken by, or at the direction of, the Board; and</w:t>
      </w:r>
    </w:p>
    <w:p w14:paraId="54659883" w14:textId="77777777" w:rsidR="00D54246" w:rsidRDefault="00D54246">
      <w:pPr>
        <w:pStyle w:val="Indenti"/>
      </w:pPr>
      <w:r>
        <w:tab/>
        <w:t>(ii)</w:t>
      </w:r>
      <w:r>
        <w:tab/>
        <w:t xml:space="preserve">matters that have been brought before the </w:t>
      </w:r>
      <w:r>
        <w:rPr>
          <w:snapToGrid w:val="0"/>
        </w:rPr>
        <w:t>State Administrative Tribunal by the Board</w:t>
      </w:r>
      <w:r>
        <w:t>;</w:t>
      </w:r>
    </w:p>
    <w:p w14:paraId="5898C9FB" w14:textId="77777777" w:rsidR="00D54246" w:rsidRDefault="00D54246">
      <w:pPr>
        <w:pStyle w:val="Indenta"/>
      </w:pPr>
      <w:r>
        <w:tab/>
      </w:r>
      <w:r>
        <w:tab/>
        <w:t>and</w:t>
      </w:r>
    </w:p>
    <w:p w14:paraId="78898DB4" w14:textId="77777777" w:rsidR="00D54246" w:rsidRDefault="00D54246">
      <w:pPr>
        <w:pStyle w:val="Indenta"/>
      </w:pPr>
      <w:r>
        <w:tab/>
        <w:t>(b)</w:t>
      </w:r>
      <w:r>
        <w:tab/>
        <w:t>the number and nature of matters referred to in paragraph (a) that are outstanding; and</w:t>
      </w:r>
    </w:p>
    <w:p w14:paraId="500E2554" w14:textId="77777777" w:rsidR="00D54246" w:rsidRDefault="00D54246">
      <w:pPr>
        <w:pStyle w:val="Indenta"/>
      </w:pPr>
      <w:r>
        <w:tab/>
        <w:t>(c)</w:t>
      </w:r>
      <w:r>
        <w:tab/>
        <w:t>any trends or special problems that may have emerged; and</w:t>
      </w:r>
    </w:p>
    <w:p w14:paraId="49BAF9EE" w14:textId="77777777" w:rsidR="00D54246" w:rsidRDefault="00D54246">
      <w:pPr>
        <w:pStyle w:val="Indenta"/>
      </w:pPr>
      <w:r>
        <w:tab/>
        <w:t>(d)</w:t>
      </w:r>
      <w:r>
        <w:tab/>
        <w:t>forecasts of the workload of the Board in the year after the year to which the report relates; and</w:t>
      </w:r>
    </w:p>
    <w:p w14:paraId="25130750" w14:textId="77777777" w:rsidR="00D54246" w:rsidRDefault="00D54246">
      <w:pPr>
        <w:pStyle w:val="Indenta"/>
      </w:pPr>
      <w:r>
        <w:tab/>
        <w:t>(e)</w:t>
      </w:r>
      <w:r>
        <w:tab/>
        <w:t>any proposals for improving the performance of the Board’s functions.</w:t>
      </w:r>
    </w:p>
    <w:p w14:paraId="660C5875" w14:textId="77777777" w:rsidR="00D54246" w:rsidRDefault="00D54246">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14:paraId="02AA7CE4" w14:textId="77777777" w:rsidR="00D54246" w:rsidRDefault="00D54246">
      <w:pPr>
        <w:pStyle w:val="Footnotesection"/>
      </w:pPr>
      <w:r>
        <w:tab/>
        <w:t>[Section 25C inserted: No. 77 of 1987 s. 3; amended: No. 55 of 2004 s. 656.]</w:t>
      </w:r>
    </w:p>
    <w:p w14:paraId="6185D805" w14:textId="77777777" w:rsidR="00D54246" w:rsidRDefault="00D54246">
      <w:pPr>
        <w:pStyle w:val="Heading5"/>
        <w:rPr>
          <w:snapToGrid w:val="0"/>
        </w:rPr>
      </w:pPr>
      <w:bookmarkStart w:id="41" w:name="_Toc240278637"/>
      <w:r>
        <w:rPr>
          <w:rStyle w:val="CharSectno"/>
        </w:rPr>
        <w:t>26</w:t>
      </w:r>
      <w:r>
        <w:rPr>
          <w:snapToGrid w:val="0"/>
        </w:rPr>
        <w:t>.</w:t>
      </w:r>
      <w:r>
        <w:rPr>
          <w:snapToGrid w:val="0"/>
        </w:rPr>
        <w:tab/>
        <w:t>Regulations</w:t>
      </w:r>
      <w:bookmarkEnd w:id="41"/>
      <w:r>
        <w:rPr>
          <w:snapToGrid w:val="0"/>
        </w:rPr>
        <w:t xml:space="preserve"> </w:t>
      </w:r>
    </w:p>
    <w:p w14:paraId="66BD2390" w14:textId="77777777" w:rsidR="00D54246" w:rsidRDefault="00D54246">
      <w:pPr>
        <w:pStyle w:val="Subsection"/>
        <w:rPr>
          <w:snapToGrid w:val="0"/>
        </w:rPr>
      </w:pPr>
      <w:r>
        <w:rPr>
          <w:snapToGrid w:val="0"/>
        </w:rPr>
        <w:tab/>
        <w:t>(1)</w:t>
      </w:r>
      <w:r>
        <w:rPr>
          <w:snapToGrid w:val="0"/>
        </w:rPr>
        <w:tab/>
        <w:t xml:space="preserve">The Board may, with the approval of the Governor, make regulations prescribing all matters that are required or permitted </w:t>
      </w:r>
      <w:r>
        <w:rPr>
          <w:snapToGrid w:val="0"/>
        </w:rPr>
        <w:lastRenderedPageBreak/>
        <w:t>by this Act to be prescribed, or are necessary or convenient to be prescribed for giving effect to the purposes of this Act, and, in particular — </w:t>
      </w:r>
    </w:p>
    <w:p w14:paraId="010A43CD" w14:textId="77777777" w:rsidR="00D54246" w:rsidRDefault="00D54246">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14:paraId="01D7C5F3" w14:textId="77777777" w:rsidR="00D54246" w:rsidRDefault="00D54246">
      <w:pPr>
        <w:pStyle w:val="Indenta"/>
        <w:rPr>
          <w:snapToGrid w:val="0"/>
        </w:rPr>
      </w:pPr>
      <w:r>
        <w:rPr>
          <w:snapToGrid w:val="0"/>
        </w:rPr>
        <w:tab/>
        <w:t>(b)</w:t>
      </w:r>
      <w:r>
        <w:rPr>
          <w:snapToGrid w:val="0"/>
        </w:rPr>
        <w:tab/>
        <w:t>prescribing the duties of the secretary and other officers of the Board;</w:t>
      </w:r>
    </w:p>
    <w:p w14:paraId="4DD1B0C7" w14:textId="77777777" w:rsidR="00D54246" w:rsidRDefault="00D54246">
      <w:pPr>
        <w:pStyle w:val="Indenta"/>
        <w:rPr>
          <w:snapToGrid w:val="0"/>
        </w:rPr>
      </w:pPr>
      <w:r>
        <w:rPr>
          <w:snapToGrid w:val="0"/>
        </w:rPr>
        <w:tab/>
        <w:t>(c)</w:t>
      </w:r>
      <w:r>
        <w:rPr>
          <w:snapToGrid w:val="0"/>
        </w:rPr>
        <w:tab/>
        <w:t>regulating the manner of keeping the register, and the particulars to be entered therein;</w:t>
      </w:r>
    </w:p>
    <w:p w14:paraId="00779BCC" w14:textId="77777777" w:rsidR="00D54246" w:rsidRDefault="00D54246">
      <w:pPr>
        <w:pStyle w:val="Indenta"/>
        <w:rPr>
          <w:snapToGrid w:val="0"/>
        </w:rPr>
      </w:pPr>
      <w:r>
        <w:rPr>
          <w:snapToGrid w:val="0"/>
        </w:rPr>
        <w:tab/>
        <w:t>(d)</w:t>
      </w:r>
      <w:r>
        <w:rPr>
          <w:snapToGrid w:val="0"/>
        </w:rPr>
        <w:tab/>
        <w:t>prescribing forms to be used for the purposes of this Act;</w:t>
      </w:r>
    </w:p>
    <w:p w14:paraId="07A08FA5" w14:textId="77777777" w:rsidR="00D54246" w:rsidRDefault="00D54246">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14:paraId="35B358B4" w14:textId="77777777" w:rsidR="00D54246" w:rsidRDefault="00D54246">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14:paraId="3C5EB35E" w14:textId="77777777" w:rsidR="00D54246" w:rsidRDefault="00D54246">
      <w:pPr>
        <w:pStyle w:val="Indenta"/>
        <w:rPr>
          <w:snapToGrid w:val="0"/>
        </w:rPr>
      </w:pPr>
      <w:r>
        <w:rPr>
          <w:snapToGrid w:val="0"/>
        </w:rPr>
        <w:tab/>
        <w:t>(g)</w:t>
      </w:r>
      <w:r>
        <w:rPr>
          <w:snapToGrid w:val="0"/>
        </w:rPr>
        <w:tab/>
        <w:t>regulating the issue of certificates of competency and licences and the issue and renewal of practising certificates;</w:t>
      </w:r>
    </w:p>
    <w:p w14:paraId="1813E156" w14:textId="77777777" w:rsidR="00D54246" w:rsidRDefault="00D54246">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14:paraId="4DB85EF5" w14:textId="77777777" w:rsidR="00D54246" w:rsidRDefault="00D54246">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14:paraId="351FB81E" w14:textId="77777777" w:rsidR="00D54246" w:rsidRDefault="00D54246">
      <w:pPr>
        <w:pStyle w:val="Indenta"/>
        <w:rPr>
          <w:snapToGrid w:val="0"/>
        </w:rPr>
      </w:pPr>
      <w:r>
        <w:rPr>
          <w:snapToGrid w:val="0"/>
        </w:rPr>
        <w:lastRenderedPageBreak/>
        <w:tab/>
        <w:t>(ia)</w:t>
      </w:r>
      <w:r>
        <w:rPr>
          <w:snapToGrid w:val="0"/>
        </w:rPr>
        <w:tab/>
        <w:t>enabling the Board to issue certificates of recognition to retired surveyors, who have given long service as surveyors, in recognition of the contributions made by those surveyors to the profession of surveying;</w:t>
      </w:r>
    </w:p>
    <w:p w14:paraId="1CE72BF2" w14:textId="77777777" w:rsidR="00D54246" w:rsidRDefault="00D54246">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14:paraId="6B8D9C9B" w14:textId="77777777" w:rsidR="00D54246" w:rsidRDefault="00D54246">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14:paraId="32BDE144" w14:textId="77777777" w:rsidR="00D54246" w:rsidRDefault="00D54246">
      <w:pPr>
        <w:pStyle w:val="Ednotepara"/>
        <w:spacing w:before="80"/>
        <w:rPr>
          <w:snapToGrid w:val="0"/>
        </w:rPr>
      </w:pPr>
      <w:r>
        <w:rPr>
          <w:snapToGrid w:val="0"/>
        </w:rPr>
        <w:tab/>
        <w:t>[(l)</w:t>
      </w:r>
      <w:r>
        <w:rPr>
          <w:snapToGrid w:val="0"/>
        </w:rPr>
        <w:tab/>
        <w:t>deleted]</w:t>
      </w:r>
    </w:p>
    <w:p w14:paraId="3977CA64" w14:textId="77777777" w:rsidR="00D54246" w:rsidRDefault="00D54246">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14:paraId="439C2C41" w14:textId="77777777" w:rsidR="00D54246" w:rsidRDefault="00D54246">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14:paraId="595A8FDB" w14:textId="77777777" w:rsidR="00D54246" w:rsidRDefault="00D54246">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14:paraId="024DA106" w14:textId="77777777" w:rsidR="00D54246" w:rsidRDefault="00D54246">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14:paraId="77271C32" w14:textId="77777777" w:rsidR="00D54246" w:rsidRDefault="00D54246">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14:paraId="3271B323" w14:textId="77777777" w:rsidR="00D54246" w:rsidRDefault="00D54246">
      <w:pPr>
        <w:pStyle w:val="Footnotesection"/>
      </w:pPr>
      <w:r>
        <w:lastRenderedPageBreak/>
        <w:tab/>
        <w:t xml:space="preserve">[Section 26 amended: No. 113 of 1965 s. 8; No. 107 of 1976 s. 9; No. 79 of 1996 s. 25; No. 24 of 2000 s. 21(2); No. 55 of 2004 s. 657.] </w:t>
      </w:r>
    </w:p>
    <w:p w14:paraId="4EF211C4" w14:textId="77777777" w:rsidR="00D54246" w:rsidRDefault="00D54246">
      <w:pPr>
        <w:pStyle w:val="Heading5"/>
        <w:rPr>
          <w:snapToGrid w:val="0"/>
        </w:rPr>
      </w:pPr>
      <w:bookmarkStart w:id="42" w:name="_Toc240278638"/>
      <w:r>
        <w:rPr>
          <w:rStyle w:val="CharSectno"/>
        </w:rPr>
        <w:t>26A</w:t>
      </w:r>
      <w:r>
        <w:rPr>
          <w:snapToGrid w:val="0"/>
        </w:rPr>
        <w:t>.</w:t>
      </w:r>
      <w:r>
        <w:rPr>
          <w:snapToGrid w:val="0"/>
        </w:rPr>
        <w:tab/>
        <w:t>Professional indemnity insurance</w:t>
      </w:r>
      <w:bookmarkEnd w:id="42"/>
      <w:r>
        <w:rPr>
          <w:snapToGrid w:val="0"/>
        </w:rPr>
        <w:t xml:space="preserve"> </w:t>
      </w:r>
    </w:p>
    <w:p w14:paraId="37A0740E" w14:textId="77777777" w:rsidR="00D54246" w:rsidRDefault="00D54246">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14:paraId="21910D7C" w14:textId="77777777" w:rsidR="00D54246" w:rsidRDefault="00D54246">
      <w:pPr>
        <w:pStyle w:val="Indenta"/>
        <w:rPr>
          <w:snapToGrid w:val="0"/>
        </w:rPr>
      </w:pPr>
      <w:r>
        <w:rPr>
          <w:snapToGrid w:val="0"/>
        </w:rPr>
        <w:tab/>
        <w:t>(a)</w:t>
      </w:r>
      <w:r>
        <w:rPr>
          <w:snapToGrid w:val="0"/>
        </w:rPr>
        <w:tab/>
        <w:t>a licensed surveyor or former licensed surveyor in connection with the practice of the licensed surveyor or former licensed surveyor; or</w:t>
      </w:r>
    </w:p>
    <w:p w14:paraId="54BF2410" w14:textId="77777777" w:rsidR="00D54246" w:rsidRDefault="00D54246">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14:paraId="43D767BB" w14:textId="77777777" w:rsidR="00D54246" w:rsidRDefault="00D54246">
      <w:pPr>
        <w:pStyle w:val="Indenta"/>
        <w:rPr>
          <w:snapToGrid w:val="0"/>
        </w:rPr>
      </w:pPr>
      <w:r>
        <w:rPr>
          <w:snapToGrid w:val="0"/>
        </w:rPr>
        <w:tab/>
        <w:t>(c)</w:t>
      </w:r>
      <w:r>
        <w:rPr>
          <w:snapToGrid w:val="0"/>
        </w:rPr>
        <w:tab/>
        <w:t>a licensed surveyor or former licensed surveyor in the course of practising as a licensed surveyor.</w:t>
      </w:r>
    </w:p>
    <w:p w14:paraId="39B35CAE" w14:textId="77777777" w:rsidR="00D54246" w:rsidRDefault="00D54246">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14:paraId="30F760B2" w14:textId="77777777" w:rsidR="00D54246" w:rsidRDefault="00D54246">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14:paraId="1D454C35" w14:textId="77777777" w:rsidR="00D54246" w:rsidRDefault="00D54246">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14:paraId="068941EF" w14:textId="77777777" w:rsidR="00D54246" w:rsidRDefault="00D54246">
      <w:pPr>
        <w:pStyle w:val="Indenti"/>
        <w:rPr>
          <w:snapToGrid w:val="0"/>
        </w:rPr>
      </w:pPr>
      <w:r>
        <w:rPr>
          <w:snapToGrid w:val="0"/>
        </w:rPr>
        <w:tab/>
        <w:t>(i)</w:t>
      </w:r>
      <w:r>
        <w:rPr>
          <w:snapToGrid w:val="0"/>
        </w:rPr>
        <w:tab/>
        <w:t>the requirements of those regulations; and</w:t>
      </w:r>
    </w:p>
    <w:p w14:paraId="5AB31589" w14:textId="77777777" w:rsidR="00D54246" w:rsidRDefault="00D54246">
      <w:pPr>
        <w:pStyle w:val="Indenti"/>
        <w:rPr>
          <w:snapToGrid w:val="0"/>
        </w:rPr>
      </w:pPr>
      <w:r>
        <w:rPr>
          <w:snapToGrid w:val="0"/>
        </w:rPr>
        <w:tab/>
        <w:t>(ii)</w:t>
      </w:r>
      <w:r>
        <w:rPr>
          <w:snapToGrid w:val="0"/>
        </w:rPr>
        <w:tab/>
        <w:t>the arrangements made under those regulations or a scheme or policy of insurance approved by or under those regulations.</w:t>
      </w:r>
    </w:p>
    <w:p w14:paraId="234E0CF3" w14:textId="77777777" w:rsidR="00D54246" w:rsidRDefault="00D54246">
      <w:pPr>
        <w:pStyle w:val="Subsection"/>
        <w:keepNext/>
        <w:rPr>
          <w:snapToGrid w:val="0"/>
        </w:rPr>
      </w:pPr>
      <w:r>
        <w:rPr>
          <w:snapToGrid w:val="0"/>
        </w:rPr>
        <w:lastRenderedPageBreak/>
        <w:tab/>
        <w:t>(3)</w:t>
      </w:r>
      <w:r>
        <w:rPr>
          <w:snapToGrid w:val="0"/>
        </w:rPr>
        <w:tab/>
        <w:t>Without limiting the generality of subsections (1) and (2), regulations referred to in subsection (1) may — </w:t>
      </w:r>
    </w:p>
    <w:p w14:paraId="04539A80" w14:textId="77777777" w:rsidR="00D54246" w:rsidRDefault="00D54246">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14:paraId="165ADA46" w14:textId="77777777" w:rsidR="00D54246" w:rsidRDefault="00D54246">
      <w:pPr>
        <w:pStyle w:val="Indenti"/>
        <w:rPr>
          <w:snapToGrid w:val="0"/>
        </w:rPr>
      </w:pPr>
      <w:r>
        <w:rPr>
          <w:snapToGrid w:val="0"/>
        </w:rPr>
        <w:tab/>
        <w:t>(i)</w:t>
      </w:r>
      <w:r>
        <w:rPr>
          <w:snapToGrid w:val="0"/>
        </w:rPr>
        <w:tab/>
        <w:t>licensed surveyors or former licensed surveyors; or</w:t>
      </w:r>
    </w:p>
    <w:p w14:paraId="367464A1" w14:textId="77777777" w:rsidR="00D54246" w:rsidRDefault="00D54246">
      <w:pPr>
        <w:pStyle w:val="Indenti"/>
        <w:rPr>
          <w:snapToGrid w:val="0"/>
        </w:rPr>
      </w:pPr>
      <w:r>
        <w:rPr>
          <w:snapToGrid w:val="0"/>
        </w:rPr>
        <w:tab/>
        <w:t>(ii)</w:t>
      </w:r>
      <w:r>
        <w:rPr>
          <w:snapToGrid w:val="0"/>
        </w:rPr>
        <w:tab/>
        <w:t>prescribed categories of licensed surveyor or former licensed surveyor,</w:t>
      </w:r>
    </w:p>
    <w:p w14:paraId="2A454CFB" w14:textId="77777777" w:rsidR="00D54246" w:rsidRDefault="00D54246">
      <w:pPr>
        <w:pStyle w:val="Indenta"/>
        <w:rPr>
          <w:snapToGrid w:val="0"/>
        </w:rPr>
      </w:pPr>
      <w:r>
        <w:rPr>
          <w:snapToGrid w:val="0"/>
        </w:rPr>
        <w:tab/>
      </w:r>
      <w:r>
        <w:rPr>
          <w:snapToGrid w:val="0"/>
        </w:rPr>
        <w:tab/>
        <w:t>and the periods during which that insurance cover is to be maintained; and</w:t>
      </w:r>
    </w:p>
    <w:p w14:paraId="3FA70084" w14:textId="77777777" w:rsidR="00D54246" w:rsidRDefault="00D54246">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 and</w:t>
      </w:r>
    </w:p>
    <w:p w14:paraId="04CB9ECD" w14:textId="77777777" w:rsidR="00D54246" w:rsidRDefault="00D54246">
      <w:pPr>
        <w:pStyle w:val="Ednotepara"/>
        <w:spacing w:before="80"/>
        <w:rPr>
          <w:snapToGrid w:val="0"/>
        </w:rPr>
      </w:pPr>
      <w:r>
        <w:rPr>
          <w:snapToGrid w:val="0"/>
        </w:rPr>
        <w:tab/>
        <w:t>[(c)</w:t>
      </w:r>
      <w:r>
        <w:rPr>
          <w:snapToGrid w:val="0"/>
        </w:rPr>
        <w:tab/>
        <w:t>deleted]</w:t>
      </w:r>
    </w:p>
    <w:p w14:paraId="1297BF98" w14:textId="77777777" w:rsidR="00D54246" w:rsidRDefault="00D54246">
      <w:pPr>
        <w:pStyle w:val="Indenta"/>
        <w:keepNext/>
        <w:rPr>
          <w:snapToGrid w:val="0"/>
        </w:rPr>
      </w:pPr>
      <w:r>
        <w:rPr>
          <w:snapToGrid w:val="0"/>
        </w:rPr>
        <w:tab/>
        <w:t>(d)</w:t>
      </w:r>
      <w:r>
        <w:rPr>
          <w:snapToGrid w:val="0"/>
        </w:rPr>
        <w:tab/>
        <w:t>empower the Board to refuse to renew a practising certificate except to a licensed surveyor who — </w:t>
      </w:r>
    </w:p>
    <w:p w14:paraId="629DE8A2" w14:textId="77777777" w:rsidR="00D54246" w:rsidRDefault="00D5424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14:paraId="5EF27474" w14:textId="77777777" w:rsidR="00D54246" w:rsidRDefault="00D54246">
      <w:pPr>
        <w:pStyle w:val="Indenti"/>
        <w:rPr>
          <w:snapToGrid w:val="0"/>
        </w:rPr>
      </w:pPr>
      <w:r>
        <w:rPr>
          <w:snapToGrid w:val="0"/>
        </w:rPr>
        <w:tab/>
        <w:t>(ii)</w:t>
      </w:r>
      <w:r>
        <w:rPr>
          <w:snapToGrid w:val="0"/>
        </w:rPr>
        <w:tab/>
        <w:t>is exempt under those regulations;</w:t>
      </w:r>
    </w:p>
    <w:p w14:paraId="166A6BAC" w14:textId="77777777" w:rsidR="00D54246" w:rsidRDefault="00D54246">
      <w:pPr>
        <w:pStyle w:val="Indenta"/>
        <w:rPr>
          <w:snapToGrid w:val="0"/>
        </w:rPr>
      </w:pPr>
      <w:r>
        <w:rPr>
          <w:snapToGrid w:val="0"/>
        </w:rPr>
        <w:tab/>
      </w:r>
      <w:r>
        <w:rPr>
          <w:snapToGrid w:val="0"/>
        </w:rPr>
        <w:tab/>
        <w:t>and</w:t>
      </w:r>
    </w:p>
    <w:p w14:paraId="0BB15DAF" w14:textId="77777777" w:rsidR="00D54246" w:rsidRDefault="00D54246">
      <w:pPr>
        <w:pStyle w:val="Indenta"/>
        <w:keepNext/>
        <w:rPr>
          <w:snapToGrid w:val="0"/>
        </w:rPr>
      </w:pPr>
      <w:r>
        <w:rPr>
          <w:snapToGrid w:val="0"/>
        </w:rPr>
        <w:tab/>
        <w:t>(e)</w:t>
      </w:r>
      <w:r>
        <w:rPr>
          <w:snapToGrid w:val="0"/>
        </w:rPr>
        <w:tab/>
        <w:t>empower the Board to suspend the licence of a licensed surveyor until the licensed surveyor — </w:t>
      </w:r>
    </w:p>
    <w:p w14:paraId="2E63BEE5" w14:textId="77777777" w:rsidR="00D54246" w:rsidRDefault="00D5424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14:paraId="439F1322" w14:textId="77777777" w:rsidR="00D54246" w:rsidRDefault="00D54246">
      <w:pPr>
        <w:pStyle w:val="Indenti"/>
        <w:rPr>
          <w:snapToGrid w:val="0"/>
        </w:rPr>
      </w:pPr>
      <w:r>
        <w:rPr>
          <w:snapToGrid w:val="0"/>
        </w:rPr>
        <w:tab/>
        <w:t>(ii)</w:t>
      </w:r>
      <w:r>
        <w:rPr>
          <w:snapToGrid w:val="0"/>
        </w:rPr>
        <w:tab/>
        <w:t>is exempt under those regulations;</w:t>
      </w:r>
    </w:p>
    <w:p w14:paraId="48ADE52E" w14:textId="77777777" w:rsidR="00D54246" w:rsidRDefault="00D54246">
      <w:pPr>
        <w:pStyle w:val="Indenta"/>
        <w:rPr>
          <w:snapToGrid w:val="0"/>
        </w:rPr>
      </w:pPr>
      <w:r>
        <w:rPr>
          <w:snapToGrid w:val="0"/>
        </w:rPr>
        <w:tab/>
      </w:r>
      <w:r>
        <w:rPr>
          <w:snapToGrid w:val="0"/>
        </w:rPr>
        <w:tab/>
        <w:t>and</w:t>
      </w:r>
    </w:p>
    <w:p w14:paraId="523DE9C8" w14:textId="77777777" w:rsidR="00D54246" w:rsidRDefault="00D54246">
      <w:pPr>
        <w:pStyle w:val="Indenta"/>
        <w:rPr>
          <w:snapToGrid w:val="0"/>
        </w:rPr>
      </w:pPr>
      <w:r>
        <w:rPr>
          <w:snapToGrid w:val="0"/>
        </w:rPr>
        <w:lastRenderedPageBreak/>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 and</w:t>
      </w:r>
    </w:p>
    <w:p w14:paraId="2C3E6FDB" w14:textId="77777777" w:rsidR="00D54246" w:rsidRDefault="00D54246">
      <w:pPr>
        <w:pStyle w:val="Indenta"/>
        <w:rPr>
          <w:snapToGrid w:val="0"/>
        </w:rPr>
      </w:pPr>
      <w:r>
        <w:rPr>
          <w:snapToGrid w:val="0"/>
        </w:rPr>
        <w:tab/>
        <w:t>(g)</w:t>
      </w:r>
      <w:r>
        <w:rPr>
          <w:snapToGrid w:val="0"/>
        </w:rPr>
        <w:tab/>
        <w:t>empower the Board to vary or revoke any exemption made by the Board under those regulations; and</w:t>
      </w:r>
    </w:p>
    <w:p w14:paraId="7255E1FF" w14:textId="77777777" w:rsidR="00D54246" w:rsidRDefault="00D54246">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14:paraId="63CBF1BD" w14:textId="77777777" w:rsidR="00D54246" w:rsidRDefault="00D54246">
      <w:pPr>
        <w:pStyle w:val="Indenta"/>
        <w:rPr>
          <w:snapToGrid w:val="0"/>
        </w:rPr>
      </w:pPr>
      <w:r>
        <w:rPr>
          <w:snapToGrid w:val="0"/>
        </w:rPr>
        <w:tab/>
        <w:t>(i)</w:t>
      </w:r>
      <w:r>
        <w:rPr>
          <w:snapToGrid w:val="0"/>
        </w:rPr>
        <w:tab/>
        <w:t>contain incidental, procedural and supplementary provisions.</w:t>
      </w:r>
    </w:p>
    <w:p w14:paraId="2205D47A" w14:textId="77777777" w:rsidR="00D54246" w:rsidRDefault="00D54246">
      <w:pPr>
        <w:pStyle w:val="Footnotesection"/>
      </w:pPr>
      <w:r>
        <w:tab/>
        <w:t xml:space="preserve">[Section 26A inserted: No. 79 of 1996 s. 26; amended: No. 70 of 2003 s. 41.] </w:t>
      </w:r>
    </w:p>
    <w:p w14:paraId="54B5069D" w14:textId="77777777" w:rsidR="00D54246" w:rsidRDefault="00D54246">
      <w:pPr>
        <w:pStyle w:val="Heading5"/>
        <w:rPr>
          <w:snapToGrid w:val="0"/>
        </w:rPr>
      </w:pPr>
      <w:bookmarkStart w:id="43" w:name="_Toc240278639"/>
      <w:r>
        <w:rPr>
          <w:rStyle w:val="CharSectno"/>
        </w:rPr>
        <w:t>27</w:t>
      </w:r>
      <w:r>
        <w:rPr>
          <w:snapToGrid w:val="0"/>
        </w:rPr>
        <w:t>.</w:t>
      </w:r>
      <w:r>
        <w:rPr>
          <w:snapToGrid w:val="0"/>
        </w:rPr>
        <w:tab/>
        <w:t>Evidence</w:t>
      </w:r>
      <w:bookmarkEnd w:id="43"/>
      <w:r>
        <w:rPr>
          <w:snapToGrid w:val="0"/>
        </w:rPr>
        <w:t xml:space="preserve"> </w:t>
      </w:r>
    </w:p>
    <w:p w14:paraId="3FCB9B03" w14:textId="77777777" w:rsidR="00D54246" w:rsidRDefault="00D54246">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14:paraId="0106A41A" w14:textId="77777777" w:rsidR="00D54246" w:rsidRDefault="00D54246">
      <w:pPr>
        <w:pStyle w:val="Subsection"/>
        <w:rPr>
          <w:snapToGrid w:val="0"/>
        </w:rPr>
      </w:pPr>
      <w:r>
        <w:rPr>
          <w:snapToGrid w:val="0"/>
        </w:rPr>
        <w:tab/>
        <w:t>(2)</w:t>
      </w:r>
      <w:r>
        <w:rPr>
          <w:snapToGrid w:val="0"/>
        </w:rPr>
        <w:tab/>
        <w:t>Every court shall take judicial notice of the signature of the chairman of the Board.</w:t>
      </w:r>
    </w:p>
    <w:p w14:paraId="76D21D09" w14:textId="77777777" w:rsidR="00D54246" w:rsidRDefault="00D54246">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14:paraId="75B0C6D2" w14:textId="77777777" w:rsidR="00D54246" w:rsidRDefault="00D54246">
      <w:pPr>
        <w:pStyle w:val="Ednotesection"/>
        <w:ind w:left="890" w:hanging="890"/>
      </w:pPr>
      <w:r>
        <w:t>[</w:t>
      </w:r>
      <w:r>
        <w:rPr>
          <w:b/>
        </w:rPr>
        <w:t>28,</w:t>
      </w:r>
      <w:r>
        <w:t xml:space="preserve"> </w:t>
      </w:r>
      <w:r>
        <w:rPr>
          <w:b/>
        </w:rPr>
        <w:t>29.</w:t>
      </w:r>
      <w:r>
        <w:tab/>
        <w:t xml:space="preserve">Deleted: No. 79 of 1996 s. 27.] </w:t>
      </w:r>
    </w:p>
    <w:p w14:paraId="19C868E4" w14:textId="77777777" w:rsidR="00D54246" w:rsidRDefault="00D54246">
      <w:pPr>
        <w:pStyle w:val="Heading5"/>
        <w:rPr>
          <w:snapToGrid w:val="0"/>
        </w:rPr>
      </w:pPr>
      <w:bookmarkStart w:id="44" w:name="_Toc240278640"/>
      <w:r>
        <w:rPr>
          <w:rStyle w:val="CharSectno"/>
        </w:rPr>
        <w:lastRenderedPageBreak/>
        <w:t>30</w:t>
      </w:r>
      <w:r>
        <w:rPr>
          <w:snapToGrid w:val="0"/>
        </w:rPr>
        <w:t>.</w:t>
      </w:r>
      <w:r>
        <w:rPr>
          <w:snapToGrid w:val="0"/>
        </w:rPr>
        <w:tab/>
        <w:t>Proceedings for offences</w:t>
      </w:r>
      <w:bookmarkEnd w:id="44"/>
      <w:r>
        <w:rPr>
          <w:snapToGrid w:val="0"/>
        </w:rPr>
        <w:t xml:space="preserve"> </w:t>
      </w:r>
    </w:p>
    <w:p w14:paraId="386CBD62" w14:textId="77777777" w:rsidR="00D54246" w:rsidRDefault="00D54246">
      <w:pPr>
        <w:pStyle w:val="Subsection"/>
        <w:rPr>
          <w:snapToGrid w:val="0"/>
        </w:rPr>
      </w:pPr>
      <w:r>
        <w:rPr>
          <w:snapToGrid w:val="0"/>
        </w:rPr>
        <w:tab/>
      </w:r>
      <w:r>
        <w:rPr>
          <w:snapToGrid w:val="0"/>
        </w:rPr>
        <w:tab/>
        <w:t>Proceedings for an offence against this Act shall be dealt with summarily in a court of summary jurisdiction.</w:t>
      </w:r>
    </w:p>
    <w:p w14:paraId="3EAA282D" w14:textId="77777777" w:rsidR="00D54246" w:rsidRDefault="00D54246">
      <w:pPr>
        <w:pStyle w:val="Footnotesection"/>
      </w:pPr>
      <w:r>
        <w:tab/>
        <w:t xml:space="preserve">[Section 30 inserted: No. 78 of 1995 s. 64.] </w:t>
      </w:r>
    </w:p>
    <w:p w14:paraId="20D41C71" w14:textId="77777777" w:rsidR="00D54246" w:rsidRDefault="00D54246">
      <w:pPr>
        <w:pStyle w:val="yEdnoteschedule"/>
      </w:pPr>
      <w:r>
        <w:t>[First Schedule omitted under the Reprints Act 1984 s. 7(4)(e) and (f).]</w:t>
      </w:r>
    </w:p>
    <w:p w14:paraId="0453E994" w14:textId="77777777" w:rsidR="00D54246" w:rsidRDefault="00D54246">
      <w:pPr>
        <w:rPr>
          <w:rStyle w:val="CharDivText"/>
        </w:rPr>
        <w:sectPr w:rsidR="00D54246">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22349408" w14:textId="77777777" w:rsidR="00D54246" w:rsidRDefault="00D54246">
      <w:pPr>
        <w:pStyle w:val="yScheduleHeading"/>
      </w:pPr>
      <w:bookmarkStart w:id="45" w:name="_Toc240032518"/>
      <w:bookmarkStart w:id="46" w:name="_Toc240032950"/>
      <w:bookmarkStart w:id="47" w:name="_Toc240278641"/>
      <w:r>
        <w:rPr>
          <w:rStyle w:val="CharSchNo"/>
        </w:rPr>
        <w:lastRenderedPageBreak/>
        <w:t>Second Schedule</w:t>
      </w:r>
      <w:r>
        <w:rPr>
          <w:rStyle w:val="CharSDivNo"/>
        </w:rPr>
        <w:t> </w:t>
      </w:r>
      <w:r>
        <w:t>—</w:t>
      </w:r>
      <w:r>
        <w:rPr>
          <w:rStyle w:val="CharSDivText"/>
        </w:rPr>
        <w:t> </w:t>
      </w:r>
      <w:r>
        <w:rPr>
          <w:rStyle w:val="CharSchText"/>
        </w:rPr>
        <w:t>Rules for the conduct of the Board</w:t>
      </w:r>
      <w:bookmarkEnd w:id="45"/>
      <w:bookmarkEnd w:id="46"/>
      <w:bookmarkEnd w:id="47"/>
    </w:p>
    <w:p w14:paraId="561FB266" w14:textId="77777777" w:rsidR="00D54246" w:rsidRDefault="00D54246">
      <w:pPr>
        <w:pStyle w:val="yShoulderClause"/>
        <w:rPr>
          <w:snapToGrid w:val="0"/>
        </w:rPr>
      </w:pPr>
      <w:r>
        <w:rPr>
          <w:snapToGrid w:val="0"/>
        </w:rPr>
        <w:t>[s. 5.]</w:t>
      </w:r>
    </w:p>
    <w:p w14:paraId="190BD570" w14:textId="77777777" w:rsidR="00D54246" w:rsidRDefault="00D54246">
      <w:pPr>
        <w:pStyle w:val="yFootnotesection"/>
      </w:pPr>
      <w:r>
        <w:tab/>
        <w:t>[Heading amended: No. 19 of 2010 s. 4.]</w:t>
      </w:r>
    </w:p>
    <w:p w14:paraId="7607F01E" w14:textId="77777777" w:rsidR="00D54246" w:rsidRDefault="00D54246">
      <w:pPr>
        <w:pStyle w:val="yHeading5"/>
        <w:rPr>
          <w:snapToGrid w:val="0"/>
        </w:rPr>
      </w:pPr>
      <w:bookmarkStart w:id="48" w:name="_Toc240278642"/>
      <w:r>
        <w:rPr>
          <w:rStyle w:val="CharSClsNo"/>
        </w:rPr>
        <w:t>1</w:t>
      </w:r>
      <w:r>
        <w:rPr>
          <w:snapToGrid w:val="0"/>
        </w:rPr>
        <w:t>.</w:t>
      </w:r>
      <w:r>
        <w:rPr>
          <w:snapToGrid w:val="0"/>
        </w:rPr>
        <w:tab/>
        <w:t>Chairman</w:t>
      </w:r>
      <w:bookmarkEnd w:id="48"/>
    </w:p>
    <w:p w14:paraId="2993A536" w14:textId="77777777" w:rsidR="00D54246" w:rsidRDefault="00D54246">
      <w:pPr>
        <w:pStyle w:val="ySubsection"/>
        <w:rPr>
          <w:snapToGrid w:val="0"/>
        </w:rPr>
      </w:pPr>
      <w:r>
        <w:rPr>
          <w:snapToGrid w:val="0"/>
        </w:rPr>
        <w:tab/>
      </w:r>
      <w:r>
        <w:rPr>
          <w:snapToGrid w:val="0"/>
        </w:rPr>
        <w:tab/>
        <w:t>The chairman shall be the executive officer of the Board.</w:t>
      </w:r>
    </w:p>
    <w:p w14:paraId="2035DB44" w14:textId="77777777" w:rsidR="00D54246" w:rsidRDefault="00D54246">
      <w:pPr>
        <w:pStyle w:val="yFootnotesection"/>
      </w:pPr>
      <w:r>
        <w:tab/>
        <w:t>[Clause 1 amended: No. 19 of 2010 s. 51.]</w:t>
      </w:r>
    </w:p>
    <w:p w14:paraId="4D298097" w14:textId="77777777" w:rsidR="00D54246" w:rsidRDefault="00D54246">
      <w:pPr>
        <w:pStyle w:val="yHeading5"/>
        <w:rPr>
          <w:snapToGrid w:val="0"/>
        </w:rPr>
      </w:pPr>
      <w:bookmarkStart w:id="49" w:name="_Toc240278643"/>
      <w:r>
        <w:rPr>
          <w:rStyle w:val="CharSClsNo"/>
        </w:rPr>
        <w:t>2</w:t>
      </w:r>
      <w:r>
        <w:rPr>
          <w:snapToGrid w:val="0"/>
        </w:rPr>
        <w:t>.</w:t>
      </w:r>
      <w:r>
        <w:rPr>
          <w:snapToGrid w:val="0"/>
        </w:rPr>
        <w:tab/>
        <w:t>Execution of documents</w:t>
      </w:r>
      <w:bookmarkEnd w:id="49"/>
    </w:p>
    <w:p w14:paraId="4C37063C" w14:textId="77777777" w:rsidR="00D54246" w:rsidRDefault="00D54246">
      <w:pPr>
        <w:pStyle w:val="ySubsection"/>
        <w:rPr>
          <w:snapToGrid w:val="0"/>
          <w:spacing w:val="-4"/>
        </w:rPr>
      </w:pPr>
      <w:r>
        <w:rPr>
          <w:snapToGrid w:val="0"/>
          <w:spacing w:val="-4"/>
        </w:rPr>
        <w:tab/>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14:paraId="75F6FC6B" w14:textId="77777777" w:rsidR="00D54246" w:rsidRDefault="00D54246">
      <w:pPr>
        <w:pStyle w:val="yFootnotesection"/>
      </w:pPr>
      <w:r>
        <w:tab/>
        <w:t>[Clause 2 amended: No. 19 of 2010 s. 51.]</w:t>
      </w:r>
    </w:p>
    <w:p w14:paraId="1F3E7FCC" w14:textId="77777777" w:rsidR="00D54246" w:rsidRDefault="00D54246">
      <w:pPr>
        <w:pStyle w:val="yHeading5"/>
        <w:rPr>
          <w:snapToGrid w:val="0"/>
        </w:rPr>
      </w:pPr>
      <w:bookmarkStart w:id="50" w:name="_Toc240278644"/>
      <w:r>
        <w:rPr>
          <w:rStyle w:val="CharSClsNo"/>
        </w:rPr>
        <w:t>3</w:t>
      </w:r>
      <w:r>
        <w:rPr>
          <w:snapToGrid w:val="0"/>
        </w:rPr>
        <w:t>.</w:t>
      </w:r>
      <w:r>
        <w:rPr>
          <w:snapToGrid w:val="0"/>
        </w:rPr>
        <w:tab/>
        <w:t>Quorum</w:t>
      </w:r>
      <w:bookmarkEnd w:id="50"/>
    </w:p>
    <w:p w14:paraId="3BB97061" w14:textId="77777777" w:rsidR="00D54246" w:rsidRDefault="00D54246">
      <w:pPr>
        <w:pStyle w:val="ySubsection"/>
        <w:rPr>
          <w:snapToGrid w:val="0"/>
        </w:rPr>
      </w:pPr>
      <w:r>
        <w:rPr>
          <w:snapToGrid w:val="0"/>
        </w:rPr>
        <w:tab/>
      </w:r>
      <w:r>
        <w:rPr>
          <w:snapToGrid w:val="0"/>
        </w:rPr>
        <w:tab/>
        <w:t>No business shall be transacted at any meeting of the Board unless at least 3 of the members are present when such business is transacted.</w:t>
      </w:r>
    </w:p>
    <w:p w14:paraId="541906B7" w14:textId="77777777" w:rsidR="00D54246" w:rsidRDefault="00D54246">
      <w:pPr>
        <w:pStyle w:val="yFootnotesection"/>
      </w:pPr>
      <w:r>
        <w:tab/>
        <w:t>[Clause 3 amended: No. 19 of 2010 s. 51.]</w:t>
      </w:r>
    </w:p>
    <w:p w14:paraId="5F236D46" w14:textId="77777777" w:rsidR="00D54246" w:rsidRDefault="00D54246">
      <w:pPr>
        <w:pStyle w:val="yHeading5"/>
        <w:rPr>
          <w:snapToGrid w:val="0"/>
        </w:rPr>
      </w:pPr>
      <w:bookmarkStart w:id="51" w:name="_Toc240278645"/>
      <w:r>
        <w:rPr>
          <w:rStyle w:val="CharSClsNo"/>
        </w:rPr>
        <w:t>4</w:t>
      </w:r>
      <w:r>
        <w:rPr>
          <w:snapToGrid w:val="0"/>
        </w:rPr>
        <w:t>.</w:t>
      </w:r>
      <w:r>
        <w:rPr>
          <w:snapToGrid w:val="0"/>
        </w:rPr>
        <w:tab/>
        <w:t>Chairman to preside</w:t>
      </w:r>
      <w:bookmarkEnd w:id="51"/>
    </w:p>
    <w:p w14:paraId="6D240B9D" w14:textId="77777777" w:rsidR="00D54246" w:rsidRDefault="00D54246">
      <w:pPr>
        <w:pStyle w:val="ySubsection"/>
        <w:rPr>
          <w:snapToGrid w:val="0"/>
        </w:rPr>
      </w:pPr>
      <w:r>
        <w:rPr>
          <w:snapToGrid w:val="0"/>
        </w:rPr>
        <w:tab/>
        <w:t>(1)</w:t>
      </w:r>
      <w:r>
        <w:rPr>
          <w:snapToGrid w:val="0"/>
        </w:rPr>
        <w:tab/>
        <w:t>The chairman shall preside at all meetings at which he is present. In the absence of the chairman, the members present shall elect from their number a chairman for the day.</w:t>
      </w:r>
    </w:p>
    <w:p w14:paraId="1ADE8989" w14:textId="77777777" w:rsidR="00D54246" w:rsidRDefault="00D54246">
      <w:pPr>
        <w:pStyle w:val="ySubsection"/>
        <w:rPr>
          <w:snapToGrid w:val="0"/>
        </w:rPr>
      </w:pPr>
      <w:r>
        <w:rPr>
          <w:snapToGrid w:val="0"/>
        </w:rPr>
        <w:tab/>
        <w:t>(2)</w:t>
      </w:r>
      <w:r>
        <w:rPr>
          <w:snapToGrid w:val="0"/>
        </w:rPr>
        <w:tab/>
        <w:t>The chairman, or, in his absence, the chairman for the day, shall have a vote, and, when there is an equal division of votes upon any question, shall have a second or casting vote.</w:t>
      </w:r>
    </w:p>
    <w:p w14:paraId="664F1E37" w14:textId="77777777" w:rsidR="00D54246" w:rsidRDefault="00D54246">
      <w:pPr>
        <w:pStyle w:val="yFootnotesection"/>
      </w:pPr>
      <w:r>
        <w:tab/>
        <w:t>[Clause 4 amended: No. 19 of 2010 s. 51.]</w:t>
      </w:r>
    </w:p>
    <w:p w14:paraId="04470ED5" w14:textId="77777777" w:rsidR="00D54246" w:rsidRDefault="00D54246">
      <w:pPr>
        <w:pStyle w:val="yHeading5"/>
        <w:rPr>
          <w:snapToGrid w:val="0"/>
        </w:rPr>
      </w:pPr>
      <w:bookmarkStart w:id="52" w:name="_Toc240278646"/>
      <w:r>
        <w:rPr>
          <w:rStyle w:val="CharSClsNo"/>
        </w:rPr>
        <w:t>5</w:t>
      </w:r>
      <w:r>
        <w:rPr>
          <w:snapToGrid w:val="0"/>
        </w:rPr>
        <w:t>.</w:t>
      </w:r>
      <w:r>
        <w:rPr>
          <w:snapToGrid w:val="0"/>
        </w:rPr>
        <w:tab/>
        <w:t>Voting</w:t>
      </w:r>
      <w:bookmarkEnd w:id="52"/>
    </w:p>
    <w:p w14:paraId="3510B59B" w14:textId="77777777" w:rsidR="00D54246" w:rsidRDefault="00D54246">
      <w:pPr>
        <w:pStyle w:val="ySubsection"/>
        <w:rPr>
          <w:snapToGrid w:val="0"/>
        </w:rPr>
      </w:pPr>
      <w:r>
        <w:rPr>
          <w:snapToGrid w:val="0"/>
        </w:rPr>
        <w:tab/>
        <w:t>(1)</w:t>
      </w:r>
      <w:r>
        <w:rPr>
          <w:snapToGrid w:val="0"/>
        </w:rPr>
        <w:tab/>
        <w:t>All powers vested in the Board may be exercised by the majority of the members present at any meeting duly held, and all questions shall be decided by a majority and by open voting.</w:t>
      </w:r>
    </w:p>
    <w:p w14:paraId="5D13C5F0" w14:textId="77777777" w:rsidR="00D54246" w:rsidRDefault="00D54246">
      <w:pPr>
        <w:pStyle w:val="ySubsection"/>
        <w:rPr>
          <w:snapToGrid w:val="0"/>
        </w:rPr>
      </w:pPr>
      <w:r>
        <w:rPr>
          <w:snapToGrid w:val="0"/>
        </w:rPr>
        <w:lastRenderedPageBreak/>
        <w:tab/>
        <w:t>(2)</w:t>
      </w:r>
      <w:r>
        <w:rPr>
          <w:snapToGrid w:val="0"/>
        </w:rPr>
        <w:tab/>
        <w:t>At all meetings, save as herein otherwise provided, all members present shall vote.</w:t>
      </w:r>
    </w:p>
    <w:p w14:paraId="5A9D5EBA" w14:textId="77777777" w:rsidR="00D54246" w:rsidRDefault="00D54246">
      <w:pPr>
        <w:pStyle w:val="ySubsection"/>
        <w:rPr>
          <w:snapToGrid w:val="0"/>
        </w:rPr>
      </w:pPr>
      <w:r>
        <w:rPr>
          <w:snapToGrid w:val="0"/>
        </w:rPr>
        <w:tab/>
        <w:t>(3)</w:t>
      </w:r>
      <w:r>
        <w:rPr>
          <w:snapToGrid w:val="0"/>
        </w:rPr>
        <w:tab/>
        <w:t>If a member refuses to vote, his vote shall be counted for the negative.</w:t>
      </w:r>
    </w:p>
    <w:p w14:paraId="6247FDE7" w14:textId="77777777" w:rsidR="00D54246" w:rsidRDefault="00D54246">
      <w:pPr>
        <w:pStyle w:val="yFootnotesection"/>
      </w:pPr>
      <w:r>
        <w:tab/>
        <w:t>[Clause 5 amended: No. 19 of 2010 s. 51.]</w:t>
      </w:r>
    </w:p>
    <w:p w14:paraId="7EE47C2D" w14:textId="77777777" w:rsidR="00D54246" w:rsidRDefault="00D54246">
      <w:pPr>
        <w:pStyle w:val="yHeading5"/>
        <w:rPr>
          <w:snapToGrid w:val="0"/>
        </w:rPr>
      </w:pPr>
      <w:bookmarkStart w:id="53" w:name="_Toc240278647"/>
      <w:r>
        <w:rPr>
          <w:rStyle w:val="CharSClsNo"/>
        </w:rPr>
        <w:t>6</w:t>
      </w:r>
      <w:r>
        <w:rPr>
          <w:snapToGrid w:val="0"/>
        </w:rPr>
        <w:t>.</w:t>
      </w:r>
      <w:r>
        <w:rPr>
          <w:snapToGrid w:val="0"/>
        </w:rPr>
        <w:tab/>
        <w:t>Adjournment of meetings</w:t>
      </w:r>
      <w:bookmarkEnd w:id="53"/>
    </w:p>
    <w:p w14:paraId="1E7CD4D1" w14:textId="77777777" w:rsidR="00D54246" w:rsidRDefault="00D54246">
      <w:pPr>
        <w:pStyle w:val="ySubsection"/>
        <w:rPr>
          <w:snapToGrid w:val="0"/>
        </w:rPr>
      </w:pPr>
      <w:r>
        <w:rPr>
          <w:snapToGrid w:val="0"/>
        </w:rPr>
        <w:tab/>
        <w:t>(1)</w:t>
      </w:r>
      <w:r>
        <w:rPr>
          <w:snapToGrid w:val="0"/>
        </w:rPr>
        <w:tab/>
        <w:t>The members present at a meeting may, from time to time, adjourn the meeting.</w:t>
      </w:r>
    </w:p>
    <w:p w14:paraId="35FD232E" w14:textId="77777777" w:rsidR="00D54246" w:rsidRDefault="00D54246">
      <w:pPr>
        <w:pStyle w:val="ySubsection"/>
        <w:rPr>
          <w:rFonts w:ascii="Times" w:hAnsi="Times"/>
          <w:snapToGrid w:val="0"/>
        </w:rPr>
      </w:pPr>
      <w:r>
        <w:rPr>
          <w:snapToGrid w:val="0"/>
          <w:spacing w:val="-6"/>
        </w:rPr>
        <w:tab/>
        <w:t>(2)</w:t>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14:paraId="4B3B599A" w14:textId="77777777" w:rsidR="00D54246" w:rsidRDefault="00D54246">
      <w:pPr>
        <w:pStyle w:val="ySubsection"/>
        <w:rPr>
          <w:snapToGrid w:val="0"/>
        </w:rPr>
      </w:pPr>
      <w:r>
        <w:rPr>
          <w:snapToGrid w:val="0"/>
        </w:rPr>
        <w:tab/>
        <w:t>(3)</w:t>
      </w:r>
      <w:r>
        <w:rPr>
          <w:snapToGrid w:val="0"/>
        </w:rPr>
        <w:tab/>
        <w:t>Nothing in this clause shall be construed to prevent the adjournment of any meeting to a later hour of the same day on which such meeting was appointed to be held.</w:t>
      </w:r>
    </w:p>
    <w:p w14:paraId="3EE94422" w14:textId="77777777" w:rsidR="00D54246" w:rsidRDefault="00D54246">
      <w:pPr>
        <w:pStyle w:val="yFootnotesection"/>
      </w:pPr>
      <w:r>
        <w:tab/>
        <w:t>[Clause 6 amended: No. 19 of 2010 s. 51.]</w:t>
      </w:r>
    </w:p>
    <w:p w14:paraId="15E7A85E" w14:textId="77777777" w:rsidR="00D54246" w:rsidRDefault="00D54246">
      <w:pPr>
        <w:pStyle w:val="yHeading5"/>
        <w:rPr>
          <w:snapToGrid w:val="0"/>
        </w:rPr>
      </w:pPr>
      <w:bookmarkStart w:id="54" w:name="_Toc240278648"/>
      <w:r>
        <w:rPr>
          <w:rStyle w:val="CharSClsNo"/>
        </w:rPr>
        <w:t>7</w:t>
      </w:r>
      <w:r>
        <w:rPr>
          <w:snapToGrid w:val="0"/>
        </w:rPr>
        <w:t>.</w:t>
      </w:r>
      <w:r>
        <w:rPr>
          <w:snapToGrid w:val="0"/>
        </w:rPr>
        <w:tab/>
        <w:t>Notice of meeting</w:t>
      </w:r>
      <w:bookmarkEnd w:id="54"/>
    </w:p>
    <w:p w14:paraId="7332D3B8" w14:textId="77777777" w:rsidR="00D54246" w:rsidRDefault="00D54246">
      <w:pPr>
        <w:pStyle w:val="ySubsection"/>
        <w:rPr>
          <w:snapToGrid w:val="0"/>
        </w:rPr>
      </w:pPr>
      <w:r>
        <w:rPr>
          <w:snapToGrid w:val="0"/>
        </w:rPr>
        <w:tab/>
      </w:r>
      <w:r>
        <w:rPr>
          <w:snapToGrid w:val="0"/>
        </w:rPr>
        <w:tab/>
        <w:t>All notices of any meeting shall be in writing, and shall be delivered or sent by post or otherwise to the address of each of the members previous to the meeting.</w:t>
      </w:r>
    </w:p>
    <w:p w14:paraId="7FF1352C" w14:textId="77777777" w:rsidR="00D54246" w:rsidRDefault="00D54246">
      <w:pPr>
        <w:pStyle w:val="yFootnotesection"/>
      </w:pPr>
      <w:r>
        <w:tab/>
        <w:t>[Clause 7 amended: No. 19 of 2010 s. 51.]</w:t>
      </w:r>
    </w:p>
    <w:p w14:paraId="6391D896" w14:textId="77777777" w:rsidR="00D54246" w:rsidRDefault="00D54246">
      <w:pPr>
        <w:pStyle w:val="yHeading5"/>
        <w:rPr>
          <w:snapToGrid w:val="0"/>
        </w:rPr>
      </w:pPr>
      <w:bookmarkStart w:id="55" w:name="_Toc240278649"/>
      <w:r>
        <w:rPr>
          <w:rStyle w:val="CharSClsNo"/>
        </w:rPr>
        <w:t>8</w:t>
      </w:r>
      <w:r>
        <w:rPr>
          <w:snapToGrid w:val="0"/>
        </w:rPr>
        <w:t>.</w:t>
      </w:r>
      <w:r>
        <w:rPr>
          <w:snapToGrid w:val="0"/>
        </w:rPr>
        <w:tab/>
        <w:t>Effect of refusal or neglect to act or non</w:t>
      </w:r>
      <w:r>
        <w:rPr>
          <w:snapToGrid w:val="0"/>
        </w:rPr>
        <w:noBreakHyphen/>
        <w:t>attendance</w:t>
      </w:r>
      <w:bookmarkEnd w:id="55"/>
    </w:p>
    <w:p w14:paraId="6D2ED937" w14:textId="77777777" w:rsidR="00D54246" w:rsidRDefault="00D54246">
      <w:pPr>
        <w:pStyle w:val="ySubsection"/>
        <w:rPr>
          <w:snapToGrid w:val="0"/>
        </w:rPr>
      </w:pPr>
      <w:r>
        <w:rPr>
          <w:snapToGrid w:val="0"/>
        </w:rPr>
        <w:tab/>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14:paraId="3950144F" w14:textId="77777777" w:rsidR="00D54246" w:rsidRDefault="00D54246">
      <w:pPr>
        <w:pStyle w:val="yFootnotesection"/>
      </w:pPr>
      <w:r>
        <w:tab/>
        <w:t>[Clause 8 amended: No. 19 of 2010 s. 51.]</w:t>
      </w:r>
    </w:p>
    <w:p w14:paraId="5027E1F5" w14:textId="77777777" w:rsidR="00D54246" w:rsidRDefault="00D54246">
      <w:pPr>
        <w:pStyle w:val="yHeading5"/>
        <w:rPr>
          <w:snapToGrid w:val="0"/>
        </w:rPr>
      </w:pPr>
      <w:bookmarkStart w:id="56" w:name="_Toc240278650"/>
      <w:r>
        <w:rPr>
          <w:rStyle w:val="CharSClsNo"/>
        </w:rPr>
        <w:t>9</w:t>
      </w:r>
      <w:r>
        <w:rPr>
          <w:snapToGrid w:val="0"/>
        </w:rPr>
        <w:t>.</w:t>
      </w:r>
      <w:r>
        <w:rPr>
          <w:snapToGrid w:val="0"/>
        </w:rPr>
        <w:tab/>
        <w:t>Validity not affected by vacancy etc.</w:t>
      </w:r>
      <w:bookmarkEnd w:id="56"/>
    </w:p>
    <w:p w14:paraId="251443E1" w14:textId="77777777" w:rsidR="00D54246" w:rsidRDefault="00D54246">
      <w:pPr>
        <w:pStyle w:val="ySubsection"/>
        <w:rPr>
          <w:snapToGrid w:val="0"/>
        </w:rPr>
      </w:pPr>
      <w:r>
        <w:rPr>
          <w:snapToGrid w:val="0"/>
        </w:rPr>
        <w:tab/>
      </w:r>
      <w:r>
        <w:rPr>
          <w:snapToGrid w:val="0"/>
        </w:rPr>
        <w:tab/>
        <w:t xml:space="preserve">No proceedings of the Board shall be invalidated by reason of any defect in any appointment, or by reason of there being any vacancy in </w:t>
      </w:r>
      <w:r>
        <w:rPr>
          <w:snapToGrid w:val="0"/>
        </w:rPr>
        <w:lastRenderedPageBreak/>
        <w:t>the number of members at the time of such proceedings, provided that the number is not reduced below 3.</w:t>
      </w:r>
    </w:p>
    <w:p w14:paraId="157CDA58" w14:textId="77777777" w:rsidR="00D54246" w:rsidRDefault="00D54246">
      <w:pPr>
        <w:pStyle w:val="yFootnotesection"/>
      </w:pPr>
      <w:r>
        <w:tab/>
        <w:t>[Clause 9 amended: No. 19 of 2010 s. 51.]</w:t>
      </w:r>
    </w:p>
    <w:p w14:paraId="71D12002" w14:textId="77777777" w:rsidR="00D54246" w:rsidRDefault="00D54246">
      <w:pPr>
        <w:pStyle w:val="yScheduleHeading"/>
      </w:pPr>
      <w:bookmarkStart w:id="57" w:name="_Toc240032528"/>
      <w:bookmarkStart w:id="58" w:name="_Toc240032960"/>
      <w:bookmarkStart w:id="59" w:name="_Toc240278651"/>
      <w:r>
        <w:rPr>
          <w:rStyle w:val="CharSchNo"/>
        </w:rPr>
        <w:lastRenderedPageBreak/>
        <w:t>Third Schedule</w:t>
      </w:r>
      <w:r>
        <w:t xml:space="preserve"> — </w:t>
      </w:r>
      <w:r>
        <w:rPr>
          <w:rStyle w:val="CharSchText"/>
        </w:rPr>
        <w:t>Form of declaration</w:t>
      </w:r>
      <w:bookmarkEnd w:id="57"/>
      <w:bookmarkEnd w:id="58"/>
      <w:bookmarkEnd w:id="59"/>
    </w:p>
    <w:p w14:paraId="7EC5D5D9" w14:textId="77777777" w:rsidR="00D54246" w:rsidRDefault="00D54246">
      <w:pPr>
        <w:pStyle w:val="yShoulderClause"/>
        <w:rPr>
          <w:snapToGrid w:val="0"/>
        </w:rPr>
      </w:pPr>
      <w:r>
        <w:rPr>
          <w:snapToGrid w:val="0"/>
        </w:rPr>
        <w:t>[s.</w:t>
      </w:r>
      <w:r>
        <w:rPr>
          <w:rStyle w:val="CharSchText"/>
        </w:rPr>
        <w:t> </w:t>
      </w:r>
      <w:r>
        <w:rPr>
          <w:snapToGrid w:val="0"/>
        </w:rPr>
        <w:t>7.]</w:t>
      </w:r>
    </w:p>
    <w:p w14:paraId="06A9E00B" w14:textId="77777777" w:rsidR="00D54246" w:rsidRDefault="00D54246">
      <w:pPr>
        <w:pStyle w:val="yFootnotesection"/>
      </w:pPr>
      <w:r>
        <w:tab/>
        <w:t>[Heading amended: No. 19 of 2010 s. 4.]</w:t>
      </w:r>
    </w:p>
    <w:p w14:paraId="3E04C35D" w14:textId="77777777" w:rsidR="00D54246" w:rsidRDefault="00D54246">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14:paraId="57C7978F" w14:textId="77777777" w:rsidR="00D54246" w:rsidRDefault="00D54246">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14:paraId="1F0E1B73" w14:textId="77777777" w:rsidR="00D54246" w:rsidRDefault="00D54246">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14:paraId="7B3FBDBA" w14:textId="77777777" w:rsidR="00D54246" w:rsidRDefault="00D54246">
      <w:pPr>
        <w:pStyle w:val="yMiscellaneousBody"/>
        <w:jc w:val="center"/>
        <w:rPr>
          <w:snapToGrid w:val="0"/>
        </w:rPr>
      </w:pPr>
      <w:r>
        <w:rPr>
          <w:snapToGrid w:val="0"/>
        </w:rPr>
        <w:t>, 20</w:t>
      </w:r>
      <w:r>
        <w:rPr>
          <w:snapToGrid w:val="0"/>
        </w:rPr>
        <w:tab/>
        <w:t xml:space="preserve"> , before me,</w:t>
      </w:r>
    </w:p>
    <w:p w14:paraId="575E7630" w14:textId="77777777" w:rsidR="00D54246" w:rsidRDefault="00D54246">
      <w:pPr>
        <w:pStyle w:val="yMiscellaneousBody"/>
        <w:jc w:val="right"/>
        <w:rPr>
          <w:snapToGrid w:val="0"/>
        </w:rPr>
      </w:pPr>
      <w:r>
        <w:rPr>
          <w:snapToGrid w:val="0"/>
        </w:rPr>
        <w:t>, Justice of the Peace.</w:t>
      </w:r>
    </w:p>
    <w:p w14:paraId="5DE905BF" w14:textId="77777777" w:rsidR="00D54246" w:rsidRDefault="00D54246">
      <w:pPr>
        <w:sectPr w:rsidR="00D54246">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4F8E6952" w14:textId="77777777" w:rsidR="00D54246" w:rsidRDefault="00D54246">
      <w:pPr>
        <w:pStyle w:val="nHeading2"/>
      </w:pPr>
      <w:bookmarkStart w:id="61" w:name="_Toc240032529"/>
      <w:bookmarkStart w:id="62" w:name="_Toc240032961"/>
      <w:bookmarkStart w:id="63" w:name="_Toc240278652"/>
      <w:r>
        <w:lastRenderedPageBreak/>
        <w:t>Notes</w:t>
      </w:r>
      <w:bookmarkEnd w:id="61"/>
      <w:bookmarkEnd w:id="62"/>
      <w:bookmarkEnd w:id="63"/>
    </w:p>
    <w:p w14:paraId="256B4F13" w14:textId="77777777" w:rsidR="00D54246" w:rsidRDefault="00D54246">
      <w:pPr>
        <w:pStyle w:val="nStatement"/>
      </w:pPr>
      <w:r>
        <w:t xml:space="preserve">This is a compilation of the </w:t>
      </w:r>
      <w:r>
        <w:rPr>
          <w:i/>
          <w:noProof/>
        </w:rPr>
        <w:t>Licensed Surveyors Act 1909</w:t>
      </w:r>
      <w:r>
        <w:t xml:space="preserve"> and includes amendments made by other written laws</w:t>
      </w:r>
      <w:r>
        <w:rPr>
          <w:snapToGrid w:val="0"/>
          <w:vertAlign w:val="superscript"/>
        </w:rPr>
        <w:t> 1</w:t>
      </w:r>
      <w:r>
        <w:t>. For provisions that have come into operation, and for information about any reprints, see the compilation table. For provisions that have not yet come into operation see the uncommenced provisions table.</w:t>
      </w:r>
    </w:p>
    <w:p w14:paraId="20C54F0A" w14:textId="77777777" w:rsidR="00D54246" w:rsidRDefault="00D54246">
      <w:pPr>
        <w:pStyle w:val="nHeading3"/>
      </w:pPr>
      <w:bookmarkStart w:id="64" w:name="_Toc240278653"/>
      <w: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rsidR="009E2ED1" w14:paraId="5EED7D40" w14:textId="77777777">
        <w:trPr>
          <w:cantSplit/>
          <w:tblHeader/>
        </w:trPr>
        <w:tc>
          <w:tcPr>
            <w:tcW w:w="2268" w:type="dxa"/>
            <w:tcBorders>
              <w:top w:val="single" w:sz="8" w:space="0" w:color="auto"/>
              <w:bottom w:val="single" w:sz="8" w:space="0" w:color="auto"/>
            </w:tcBorders>
            <w:shd w:val="clear" w:color="auto" w:fill="auto"/>
          </w:tcPr>
          <w:p w14:paraId="4C7602E1" w14:textId="77777777" w:rsidR="00D54246" w:rsidRDefault="00D54246">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659602E" w14:textId="77777777" w:rsidR="00D54246" w:rsidRDefault="00D54246">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14:paraId="0DCBBAE0" w14:textId="77777777" w:rsidR="00D54246" w:rsidRDefault="00D54246">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14:paraId="5BCCE802" w14:textId="77777777" w:rsidR="00D54246" w:rsidRDefault="00D54246">
            <w:pPr>
              <w:pStyle w:val="nTable"/>
              <w:spacing w:after="40"/>
              <w:rPr>
                <w:b/>
              </w:rPr>
            </w:pPr>
            <w:r>
              <w:rPr>
                <w:b/>
              </w:rPr>
              <w:t>Commencement</w:t>
            </w:r>
          </w:p>
        </w:tc>
      </w:tr>
      <w:tr w:rsidR="009E2ED1" w14:paraId="023706E9" w14:textId="77777777">
        <w:trPr>
          <w:cantSplit/>
        </w:trPr>
        <w:tc>
          <w:tcPr>
            <w:tcW w:w="2268" w:type="dxa"/>
          </w:tcPr>
          <w:p w14:paraId="57EAE900" w14:textId="77777777" w:rsidR="00D54246" w:rsidRDefault="00D54246">
            <w:pPr>
              <w:pStyle w:val="nTable"/>
              <w:spacing w:after="40"/>
            </w:pPr>
            <w:r>
              <w:rPr>
                <w:i/>
              </w:rPr>
              <w:t>Licensed Surveyors Act 1909</w:t>
            </w:r>
          </w:p>
        </w:tc>
        <w:tc>
          <w:tcPr>
            <w:tcW w:w="1134" w:type="dxa"/>
          </w:tcPr>
          <w:p w14:paraId="69F97C4A" w14:textId="77777777" w:rsidR="00D54246" w:rsidRDefault="00D54246">
            <w:pPr>
              <w:pStyle w:val="nTable"/>
              <w:spacing w:after="40"/>
            </w:pPr>
            <w:r>
              <w:t xml:space="preserve">25 of 1909 </w:t>
            </w:r>
            <w:r>
              <w:rPr>
                <w:color w:val="000000"/>
              </w:rPr>
              <w:t>(9 Edw. VII No. 21)</w:t>
            </w:r>
          </w:p>
        </w:tc>
        <w:tc>
          <w:tcPr>
            <w:tcW w:w="1136" w:type="dxa"/>
          </w:tcPr>
          <w:p w14:paraId="2322142D" w14:textId="77777777" w:rsidR="00D54246" w:rsidRDefault="00D54246">
            <w:pPr>
              <w:pStyle w:val="nTable"/>
              <w:spacing w:after="40"/>
            </w:pPr>
            <w:r>
              <w:t>29 Oct 1909</w:t>
            </w:r>
          </w:p>
        </w:tc>
        <w:tc>
          <w:tcPr>
            <w:tcW w:w="2551" w:type="dxa"/>
          </w:tcPr>
          <w:p w14:paraId="6D6CCE66" w14:textId="77777777" w:rsidR="00D54246" w:rsidRDefault="00D54246">
            <w:pPr>
              <w:pStyle w:val="nTable"/>
              <w:spacing w:after="40"/>
            </w:pPr>
            <w:r>
              <w:t>1 Jan 1910 (see s. 1)</w:t>
            </w:r>
          </w:p>
        </w:tc>
      </w:tr>
      <w:tr w:rsidR="009E2ED1" w14:paraId="481417C2" w14:textId="77777777">
        <w:trPr>
          <w:cantSplit/>
        </w:trPr>
        <w:tc>
          <w:tcPr>
            <w:tcW w:w="2268" w:type="dxa"/>
          </w:tcPr>
          <w:p w14:paraId="1410C2D5" w14:textId="77777777" w:rsidR="00D54246" w:rsidRDefault="00D54246">
            <w:pPr>
              <w:pStyle w:val="nTable"/>
              <w:spacing w:after="40"/>
              <w:rPr>
                <w:i/>
              </w:rPr>
            </w:pPr>
            <w:r>
              <w:rPr>
                <w:i/>
              </w:rPr>
              <w:t>Licensed Surveyors Act Amendment Act 1940</w:t>
            </w:r>
          </w:p>
        </w:tc>
        <w:tc>
          <w:tcPr>
            <w:tcW w:w="1134" w:type="dxa"/>
          </w:tcPr>
          <w:p w14:paraId="620F22F8" w14:textId="77777777" w:rsidR="00D54246" w:rsidRDefault="00D54246">
            <w:pPr>
              <w:pStyle w:val="nTable"/>
              <w:spacing w:after="40"/>
            </w:pPr>
            <w:r>
              <w:t xml:space="preserve">16 of 1940 </w:t>
            </w:r>
            <w:r>
              <w:rPr>
                <w:color w:val="000000"/>
              </w:rPr>
              <w:t>(4 Geo. VI No. 16)</w:t>
            </w:r>
          </w:p>
        </w:tc>
        <w:tc>
          <w:tcPr>
            <w:tcW w:w="1136" w:type="dxa"/>
          </w:tcPr>
          <w:p w14:paraId="79BD80C5" w14:textId="77777777" w:rsidR="00D54246" w:rsidRDefault="00D54246">
            <w:pPr>
              <w:pStyle w:val="nTable"/>
              <w:spacing w:after="40"/>
            </w:pPr>
            <w:r>
              <w:t>12 Nov 1940</w:t>
            </w:r>
          </w:p>
        </w:tc>
        <w:tc>
          <w:tcPr>
            <w:tcW w:w="2551" w:type="dxa"/>
          </w:tcPr>
          <w:p w14:paraId="76020F5B" w14:textId="77777777" w:rsidR="00D54246" w:rsidRDefault="00D54246">
            <w:pPr>
              <w:pStyle w:val="nTable"/>
              <w:spacing w:after="40"/>
            </w:pPr>
            <w:r>
              <w:t>12 Nov 1940</w:t>
            </w:r>
          </w:p>
        </w:tc>
      </w:tr>
      <w:tr w:rsidR="009E2ED1" w14:paraId="4A89A42A" w14:textId="77777777">
        <w:trPr>
          <w:cantSplit/>
        </w:trPr>
        <w:tc>
          <w:tcPr>
            <w:tcW w:w="7087" w:type="dxa"/>
            <w:gridSpan w:val="4"/>
          </w:tcPr>
          <w:p w14:paraId="45E05780" w14:textId="77777777" w:rsidR="00D54246" w:rsidRDefault="00D54246">
            <w:pPr>
              <w:pStyle w:val="nTable"/>
              <w:spacing w:after="40"/>
            </w:pPr>
            <w:r>
              <w:rPr>
                <w:b/>
              </w:rPr>
              <w:t xml:space="preserve">Reprint of the </w:t>
            </w:r>
            <w:r>
              <w:rPr>
                <w:b/>
                <w:i/>
              </w:rPr>
              <w:t>Licensed Surveyors Act 1909</w:t>
            </w:r>
            <w:r>
              <w:rPr>
                <w:b/>
              </w:rPr>
              <w:t xml:space="preserve"> approved 2 Jul 1956 in Vol. 10 of Reprinted Acts</w:t>
            </w:r>
            <w:r>
              <w:t xml:space="preserve"> (includes amendments listed above)</w:t>
            </w:r>
          </w:p>
        </w:tc>
      </w:tr>
      <w:tr w:rsidR="009E2ED1" w14:paraId="2B42F085" w14:textId="77777777">
        <w:trPr>
          <w:cantSplit/>
        </w:trPr>
        <w:tc>
          <w:tcPr>
            <w:tcW w:w="2268" w:type="dxa"/>
          </w:tcPr>
          <w:p w14:paraId="1D6BB0DB" w14:textId="77777777" w:rsidR="00D54246" w:rsidRDefault="00D54246">
            <w:pPr>
              <w:pStyle w:val="nTable"/>
              <w:spacing w:after="40"/>
              <w:rPr>
                <w:i/>
              </w:rPr>
            </w:pPr>
            <w:r>
              <w:rPr>
                <w:i/>
              </w:rPr>
              <w:t>Licensed Surveyors Act Amendment Act 1958</w:t>
            </w:r>
          </w:p>
        </w:tc>
        <w:tc>
          <w:tcPr>
            <w:tcW w:w="1134" w:type="dxa"/>
          </w:tcPr>
          <w:p w14:paraId="476C93FB" w14:textId="77777777" w:rsidR="00D54246" w:rsidRDefault="00D54246">
            <w:pPr>
              <w:pStyle w:val="nTable"/>
              <w:spacing w:after="40"/>
            </w:pPr>
            <w:r>
              <w:t xml:space="preserve">14 of 1958 </w:t>
            </w:r>
            <w:r>
              <w:rPr>
                <w:color w:val="000000"/>
              </w:rPr>
              <w:t>(7 Eliz. II No. 14)</w:t>
            </w:r>
          </w:p>
        </w:tc>
        <w:tc>
          <w:tcPr>
            <w:tcW w:w="1136" w:type="dxa"/>
          </w:tcPr>
          <w:p w14:paraId="2B75D688" w14:textId="77777777" w:rsidR="00D54246" w:rsidRDefault="00D54246">
            <w:pPr>
              <w:pStyle w:val="nTable"/>
              <w:spacing w:after="40"/>
            </w:pPr>
            <w:r>
              <w:t>6 Oct 1958</w:t>
            </w:r>
          </w:p>
        </w:tc>
        <w:tc>
          <w:tcPr>
            <w:tcW w:w="2551" w:type="dxa"/>
          </w:tcPr>
          <w:p w14:paraId="62B3EAC8" w14:textId="77777777" w:rsidR="00D54246" w:rsidRDefault="00D54246">
            <w:pPr>
              <w:pStyle w:val="nTable"/>
              <w:spacing w:after="40"/>
            </w:pPr>
            <w:r>
              <w:t>6 Oct 1958</w:t>
            </w:r>
          </w:p>
        </w:tc>
      </w:tr>
      <w:tr w:rsidR="009E2ED1" w14:paraId="70FFB196" w14:textId="77777777">
        <w:trPr>
          <w:cantSplit/>
        </w:trPr>
        <w:tc>
          <w:tcPr>
            <w:tcW w:w="2268" w:type="dxa"/>
          </w:tcPr>
          <w:p w14:paraId="4211ED71" w14:textId="77777777" w:rsidR="00D54246" w:rsidRDefault="00D54246">
            <w:pPr>
              <w:pStyle w:val="nTable"/>
              <w:spacing w:after="40"/>
              <w:rPr>
                <w:i/>
              </w:rPr>
            </w:pPr>
            <w:r>
              <w:rPr>
                <w:i/>
              </w:rPr>
              <w:t>Decimal Currency Act 1965</w:t>
            </w:r>
          </w:p>
        </w:tc>
        <w:tc>
          <w:tcPr>
            <w:tcW w:w="1134" w:type="dxa"/>
          </w:tcPr>
          <w:p w14:paraId="44CEDAB2" w14:textId="77777777" w:rsidR="00D54246" w:rsidRDefault="00D54246">
            <w:pPr>
              <w:pStyle w:val="nTable"/>
              <w:spacing w:after="40"/>
            </w:pPr>
            <w:r>
              <w:t>113 of 1965</w:t>
            </w:r>
          </w:p>
        </w:tc>
        <w:tc>
          <w:tcPr>
            <w:tcW w:w="1136" w:type="dxa"/>
          </w:tcPr>
          <w:p w14:paraId="4EA8C5EA" w14:textId="77777777" w:rsidR="00D54246" w:rsidRDefault="00D54246">
            <w:pPr>
              <w:pStyle w:val="nTable"/>
              <w:spacing w:after="40"/>
            </w:pPr>
            <w:r>
              <w:t>21 Dec 1965</w:t>
            </w:r>
          </w:p>
        </w:tc>
        <w:tc>
          <w:tcPr>
            <w:tcW w:w="2551" w:type="dxa"/>
          </w:tcPr>
          <w:p w14:paraId="3BBD8763" w14:textId="77777777" w:rsidR="00D54246" w:rsidRDefault="00D54246">
            <w:pPr>
              <w:pStyle w:val="nTable"/>
              <w:spacing w:after="40"/>
            </w:pPr>
            <w:r>
              <w:t>Act other than s. 4-9: 21 Dec 1965 (see s. 2(1));</w:t>
            </w:r>
            <w:r>
              <w:br/>
              <w:t>s. 4-9: 14 Feb 1966 (see s. 2(2))</w:t>
            </w:r>
          </w:p>
        </w:tc>
      </w:tr>
      <w:tr w:rsidR="009E2ED1" w14:paraId="45656E24" w14:textId="77777777">
        <w:trPr>
          <w:cantSplit/>
        </w:trPr>
        <w:tc>
          <w:tcPr>
            <w:tcW w:w="7087" w:type="dxa"/>
            <w:gridSpan w:val="4"/>
          </w:tcPr>
          <w:p w14:paraId="1C4CB26B" w14:textId="77777777" w:rsidR="00D54246" w:rsidRDefault="00D54246">
            <w:pPr>
              <w:pStyle w:val="nTable"/>
              <w:spacing w:after="40"/>
            </w:pPr>
            <w:r>
              <w:rPr>
                <w:b/>
              </w:rPr>
              <w:t xml:space="preserve">Reprint of the </w:t>
            </w:r>
            <w:r>
              <w:rPr>
                <w:b/>
                <w:i/>
              </w:rPr>
              <w:t>Licensed Surveyors Act 1909</w:t>
            </w:r>
            <w:r>
              <w:rPr>
                <w:b/>
              </w:rPr>
              <w:t xml:space="preserve"> approved 1 Sep 1975 </w:t>
            </w:r>
            <w:r>
              <w:t>(includes amendments listed above)</w:t>
            </w:r>
          </w:p>
        </w:tc>
      </w:tr>
      <w:tr w:rsidR="009E2ED1" w14:paraId="266E3FAC" w14:textId="77777777">
        <w:trPr>
          <w:cantSplit/>
        </w:trPr>
        <w:tc>
          <w:tcPr>
            <w:tcW w:w="2268" w:type="dxa"/>
          </w:tcPr>
          <w:p w14:paraId="5F3F288D" w14:textId="77777777" w:rsidR="00D54246" w:rsidRDefault="00D54246">
            <w:pPr>
              <w:pStyle w:val="nTable"/>
              <w:spacing w:after="40"/>
              <w:rPr>
                <w:i/>
              </w:rPr>
            </w:pPr>
            <w:r>
              <w:rPr>
                <w:i/>
              </w:rPr>
              <w:t>Licensed Surveyors Act Amendment Act 1976</w:t>
            </w:r>
          </w:p>
        </w:tc>
        <w:tc>
          <w:tcPr>
            <w:tcW w:w="1134" w:type="dxa"/>
          </w:tcPr>
          <w:p w14:paraId="1503A262" w14:textId="77777777" w:rsidR="00D54246" w:rsidRDefault="00D54246">
            <w:pPr>
              <w:pStyle w:val="nTable"/>
              <w:spacing w:after="40"/>
            </w:pPr>
            <w:r>
              <w:t>107 of 1976</w:t>
            </w:r>
          </w:p>
        </w:tc>
        <w:tc>
          <w:tcPr>
            <w:tcW w:w="1136" w:type="dxa"/>
          </w:tcPr>
          <w:p w14:paraId="4779586D" w14:textId="77777777" w:rsidR="00D54246" w:rsidRDefault="00D54246">
            <w:pPr>
              <w:pStyle w:val="nTable"/>
              <w:spacing w:after="40"/>
            </w:pPr>
            <w:r>
              <w:t>17 Nov 1976</w:t>
            </w:r>
          </w:p>
        </w:tc>
        <w:tc>
          <w:tcPr>
            <w:tcW w:w="2551" w:type="dxa"/>
          </w:tcPr>
          <w:p w14:paraId="15422ABD" w14:textId="77777777" w:rsidR="00D54246" w:rsidRDefault="00D54246">
            <w:pPr>
              <w:pStyle w:val="nTable"/>
              <w:spacing w:after="40"/>
            </w:pPr>
            <w:r>
              <w:t>Act other than s. 7-9: 17 Nov 1976 (see s. 2(1));</w:t>
            </w:r>
            <w:r>
              <w:br/>
              <w:t xml:space="preserve">s. 7-9: 1 Jan 1977 (see s. 2(2) and </w:t>
            </w:r>
            <w:r>
              <w:rPr>
                <w:i/>
              </w:rPr>
              <w:t>Gazette</w:t>
            </w:r>
            <w:r>
              <w:t xml:space="preserve"> 31 Dec 1976 p. 5127</w:t>
            </w:r>
            <w:r>
              <w:noBreakHyphen/>
              <w:t>8)</w:t>
            </w:r>
          </w:p>
        </w:tc>
      </w:tr>
      <w:tr w:rsidR="009E2ED1" w14:paraId="6414E8FA" w14:textId="77777777">
        <w:trPr>
          <w:cantSplit/>
        </w:trPr>
        <w:tc>
          <w:tcPr>
            <w:tcW w:w="2268" w:type="dxa"/>
          </w:tcPr>
          <w:p w14:paraId="6E8D66FF" w14:textId="77777777" w:rsidR="00D54246" w:rsidRDefault="00D54246">
            <w:pPr>
              <w:pStyle w:val="nTable"/>
              <w:spacing w:after="40"/>
              <w:rPr>
                <w:vertAlign w:val="superscript"/>
              </w:rPr>
            </w:pPr>
            <w:r>
              <w:rPr>
                <w:i/>
              </w:rPr>
              <w:t>Acts Amendment (Financial provisions of regulatory bodies) Act 1987</w:t>
            </w:r>
            <w:r>
              <w:t xml:space="preserve"> s. 3</w:t>
            </w:r>
          </w:p>
        </w:tc>
        <w:tc>
          <w:tcPr>
            <w:tcW w:w="1134" w:type="dxa"/>
          </w:tcPr>
          <w:p w14:paraId="41B549B6" w14:textId="77777777" w:rsidR="00D54246" w:rsidRDefault="00D54246">
            <w:pPr>
              <w:pStyle w:val="nTable"/>
              <w:spacing w:after="40"/>
            </w:pPr>
            <w:r>
              <w:t>77 of 1987</w:t>
            </w:r>
          </w:p>
        </w:tc>
        <w:tc>
          <w:tcPr>
            <w:tcW w:w="1136" w:type="dxa"/>
          </w:tcPr>
          <w:p w14:paraId="62D9955F" w14:textId="77777777" w:rsidR="00D54246" w:rsidRDefault="00D54246">
            <w:pPr>
              <w:pStyle w:val="nTable"/>
              <w:spacing w:after="40"/>
            </w:pPr>
            <w:r>
              <w:t>26 Nov 1987</w:t>
            </w:r>
          </w:p>
        </w:tc>
        <w:tc>
          <w:tcPr>
            <w:tcW w:w="2551" w:type="dxa"/>
          </w:tcPr>
          <w:p w14:paraId="50443793" w14:textId="77777777" w:rsidR="00D54246" w:rsidRDefault="00D54246">
            <w:pPr>
              <w:pStyle w:val="nTable"/>
              <w:spacing w:after="40"/>
            </w:pPr>
            <w:r>
              <w:t>1 Jan 1988 (see s. 2)</w:t>
            </w:r>
          </w:p>
        </w:tc>
      </w:tr>
      <w:tr w:rsidR="009E2ED1" w14:paraId="5A75D07F" w14:textId="77777777">
        <w:trPr>
          <w:cantSplit/>
        </w:trPr>
        <w:tc>
          <w:tcPr>
            <w:tcW w:w="2268" w:type="dxa"/>
          </w:tcPr>
          <w:p w14:paraId="113AB237" w14:textId="77777777" w:rsidR="00D54246" w:rsidRDefault="00D54246">
            <w:pPr>
              <w:pStyle w:val="nTable"/>
              <w:spacing w:after="40"/>
            </w:pPr>
            <w:r>
              <w:rPr>
                <w:i/>
              </w:rPr>
              <w:t>Acts Amendment (Public Sector Management) Act 1994</w:t>
            </w:r>
            <w:r>
              <w:t xml:space="preserve"> s. 19</w:t>
            </w:r>
          </w:p>
        </w:tc>
        <w:tc>
          <w:tcPr>
            <w:tcW w:w="1134" w:type="dxa"/>
          </w:tcPr>
          <w:p w14:paraId="13D390F8" w14:textId="77777777" w:rsidR="00D54246" w:rsidRDefault="00D54246">
            <w:pPr>
              <w:pStyle w:val="nTable"/>
              <w:spacing w:after="40"/>
            </w:pPr>
            <w:r>
              <w:t>32 of 1994</w:t>
            </w:r>
          </w:p>
        </w:tc>
        <w:tc>
          <w:tcPr>
            <w:tcW w:w="1136" w:type="dxa"/>
          </w:tcPr>
          <w:p w14:paraId="366D3B48" w14:textId="77777777" w:rsidR="00D54246" w:rsidRDefault="00D54246">
            <w:pPr>
              <w:pStyle w:val="nTable"/>
              <w:spacing w:after="40"/>
            </w:pPr>
            <w:r>
              <w:t>29 Jun 1994</w:t>
            </w:r>
          </w:p>
        </w:tc>
        <w:tc>
          <w:tcPr>
            <w:tcW w:w="2551" w:type="dxa"/>
          </w:tcPr>
          <w:p w14:paraId="1788140C" w14:textId="77777777" w:rsidR="00D54246" w:rsidRDefault="00D54246">
            <w:pPr>
              <w:pStyle w:val="nTable"/>
              <w:spacing w:after="40"/>
            </w:pPr>
            <w:r>
              <w:t xml:space="preserve">1 Oct 1994 (see s. 2 and </w:t>
            </w:r>
            <w:r>
              <w:rPr>
                <w:i/>
              </w:rPr>
              <w:t xml:space="preserve">Gazette </w:t>
            </w:r>
            <w:r>
              <w:t>30 Sep 1994 p. 4948)</w:t>
            </w:r>
          </w:p>
        </w:tc>
      </w:tr>
      <w:tr w:rsidR="009E2ED1" w14:paraId="31B66918" w14:textId="77777777">
        <w:trPr>
          <w:cantSplit/>
        </w:trPr>
        <w:tc>
          <w:tcPr>
            <w:tcW w:w="2268" w:type="dxa"/>
          </w:tcPr>
          <w:p w14:paraId="74CC848E" w14:textId="77777777" w:rsidR="00D54246" w:rsidRDefault="00D54246">
            <w:pPr>
              <w:pStyle w:val="nTable"/>
              <w:spacing w:after="40"/>
            </w:pPr>
            <w:r>
              <w:rPr>
                <w:i/>
              </w:rPr>
              <w:t>Sentencing (Consequential Provisions) Act 1995</w:t>
            </w:r>
            <w:r>
              <w:t xml:space="preserve"> Pt. 45</w:t>
            </w:r>
          </w:p>
        </w:tc>
        <w:tc>
          <w:tcPr>
            <w:tcW w:w="1134" w:type="dxa"/>
          </w:tcPr>
          <w:p w14:paraId="6506356B" w14:textId="77777777" w:rsidR="00D54246" w:rsidRDefault="00D54246">
            <w:pPr>
              <w:pStyle w:val="nTable"/>
              <w:spacing w:after="40"/>
            </w:pPr>
            <w:r>
              <w:t>78 of 1995</w:t>
            </w:r>
          </w:p>
        </w:tc>
        <w:tc>
          <w:tcPr>
            <w:tcW w:w="1136" w:type="dxa"/>
          </w:tcPr>
          <w:p w14:paraId="3A3C3133" w14:textId="77777777" w:rsidR="00D54246" w:rsidRDefault="00D54246">
            <w:pPr>
              <w:pStyle w:val="nTable"/>
              <w:spacing w:after="40"/>
            </w:pPr>
            <w:r>
              <w:t>16 Jan 1996</w:t>
            </w:r>
          </w:p>
        </w:tc>
        <w:tc>
          <w:tcPr>
            <w:tcW w:w="2551" w:type="dxa"/>
          </w:tcPr>
          <w:p w14:paraId="32383783" w14:textId="77777777" w:rsidR="00D54246" w:rsidRDefault="00D54246">
            <w:pPr>
              <w:pStyle w:val="nTable"/>
              <w:spacing w:after="40"/>
            </w:pPr>
            <w:r>
              <w:t xml:space="preserve">4 Nov 1996 (see s. 2 and </w:t>
            </w:r>
            <w:r>
              <w:rPr>
                <w:i/>
              </w:rPr>
              <w:t>Gazette</w:t>
            </w:r>
            <w:r>
              <w:t xml:space="preserve"> 25 Oct 1996 p. 5632)</w:t>
            </w:r>
          </w:p>
        </w:tc>
      </w:tr>
      <w:tr w:rsidR="009E2ED1" w14:paraId="77E9DB7E" w14:textId="77777777">
        <w:trPr>
          <w:cantSplit/>
        </w:trPr>
        <w:tc>
          <w:tcPr>
            <w:tcW w:w="2268" w:type="dxa"/>
          </w:tcPr>
          <w:p w14:paraId="3DEA82A7" w14:textId="77777777" w:rsidR="00D54246" w:rsidRDefault="00D54246">
            <w:pPr>
              <w:pStyle w:val="nTable"/>
              <w:spacing w:after="40"/>
            </w:pPr>
            <w:r>
              <w:rPr>
                <w:i/>
              </w:rPr>
              <w:lastRenderedPageBreak/>
              <w:t>Licensed Surveyors Amendment Act 1996</w:t>
            </w:r>
          </w:p>
        </w:tc>
        <w:tc>
          <w:tcPr>
            <w:tcW w:w="1134" w:type="dxa"/>
          </w:tcPr>
          <w:p w14:paraId="68A31EB3" w14:textId="77777777" w:rsidR="00D54246" w:rsidRDefault="00D54246">
            <w:pPr>
              <w:pStyle w:val="nTable"/>
              <w:spacing w:after="40"/>
            </w:pPr>
            <w:r>
              <w:t>79 of 1996</w:t>
            </w:r>
          </w:p>
        </w:tc>
        <w:tc>
          <w:tcPr>
            <w:tcW w:w="1136" w:type="dxa"/>
          </w:tcPr>
          <w:p w14:paraId="54DDB7A8" w14:textId="77777777" w:rsidR="00D54246" w:rsidRDefault="00D54246">
            <w:pPr>
              <w:pStyle w:val="nTable"/>
              <w:spacing w:after="40"/>
            </w:pPr>
            <w:r>
              <w:t>14 Nov 1996</w:t>
            </w:r>
          </w:p>
        </w:tc>
        <w:tc>
          <w:tcPr>
            <w:tcW w:w="2551" w:type="dxa"/>
          </w:tcPr>
          <w:p w14:paraId="58DB80D2" w14:textId="77777777" w:rsidR="00D54246" w:rsidRDefault="00D54246">
            <w:pPr>
              <w:pStyle w:val="nTable"/>
              <w:spacing w:after="40"/>
            </w:pPr>
            <w:r>
              <w:t>s. 1 and 2: 14 Nov 1996;</w:t>
            </w:r>
            <w:r>
              <w:br/>
              <w:t xml:space="preserve">Act other than s. 1 and  2: 5 Apr 1997 (see s. 2 and </w:t>
            </w:r>
            <w:r>
              <w:rPr>
                <w:i/>
              </w:rPr>
              <w:t>Gazette</w:t>
            </w:r>
            <w:r>
              <w:t xml:space="preserve"> 4 Apr 1997 p. 1750)</w:t>
            </w:r>
          </w:p>
        </w:tc>
      </w:tr>
      <w:tr w:rsidR="009E2ED1" w14:paraId="27CCB511" w14:textId="77777777">
        <w:trPr>
          <w:cantSplit/>
        </w:trPr>
        <w:tc>
          <w:tcPr>
            <w:tcW w:w="2268" w:type="dxa"/>
          </w:tcPr>
          <w:p w14:paraId="61965D7E" w14:textId="77777777" w:rsidR="00D54246" w:rsidRDefault="00D54246">
            <w:pPr>
              <w:pStyle w:val="nTable"/>
              <w:spacing w:after="40"/>
            </w:pPr>
            <w:r>
              <w:rPr>
                <w:i/>
              </w:rPr>
              <w:t xml:space="preserve">Acts Repeal and Amendment (Births, Deaths and Marriages Registration) Act 1998 </w:t>
            </w:r>
            <w:r>
              <w:t>s. 15</w:t>
            </w:r>
          </w:p>
        </w:tc>
        <w:tc>
          <w:tcPr>
            <w:tcW w:w="1134" w:type="dxa"/>
          </w:tcPr>
          <w:p w14:paraId="608D9A31" w14:textId="77777777" w:rsidR="00D54246" w:rsidRDefault="00D54246">
            <w:pPr>
              <w:pStyle w:val="nTable"/>
              <w:spacing w:after="40"/>
            </w:pPr>
            <w:r>
              <w:t>40 of 1998</w:t>
            </w:r>
          </w:p>
        </w:tc>
        <w:tc>
          <w:tcPr>
            <w:tcW w:w="1136" w:type="dxa"/>
          </w:tcPr>
          <w:p w14:paraId="33612776" w14:textId="77777777" w:rsidR="00D54246" w:rsidRDefault="00D54246">
            <w:pPr>
              <w:pStyle w:val="nTable"/>
              <w:spacing w:after="40"/>
            </w:pPr>
            <w:r>
              <w:t>30 Oct 1998</w:t>
            </w:r>
          </w:p>
        </w:tc>
        <w:tc>
          <w:tcPr>
            <w:tcW w:w="2551" w:type="dxa"/>
          </w:tcPr>
          <w:p w14:paraId="3133B5A8" w14:textId="77777777" w:rsidR="00D54246" w:rsidRDefault="00D54246">
            <w:pPr>
              <w:pStyle w:val="nTable"/>
              <w:spacing w:after="40"/>
              <w:ind w:right="199"/>
            </w:pPr>
            <w:r>
              <w:t xml:space="preserve">14 Apr 1999 (see s. 2 and </w:t>
            </w:r>
            <w:r>
              <w:rPr>
                <w:i/>
              </w:rPr>
              <w:t>Gazette</w:t>
            </w:r>
            <w:r>
              <w:t xml:space="preserve"> 9 Apr 1999 p. 1433)</w:t>
            </w:r>
          </w:p>
        </w:tc>
      </w:tr>
      <w:tr w:rsidR="009E2ED1" w14:paraId="20844B69" w14:textId="77777777">
        <w:trPr>
          <w:cantSplit/>
        </w:trPr>
        <w:tc>
          <w:tcPr>
            <w:tcW w:w="7087" w:type="dxa"/>
            <w:gridSpan w:val="4"/>
          </w:tcPr>
          <w:p w14:paraId="734B0824" w14:textId="77777777" w:rsidR="00D54246" w:rsidRDefault="00D54246">
            <w:pPr>
              <w:pStyle w:val="nTable"/>
              <w:spacing w:after="40"/>
            </w:pPr>
            <w:r>
              <w:rPr>
                <w:b/>
              </w:rPr>
              <w:t xml:space="preserve">Reprint of the </w:t>
            </w:r>
            <w:r>
              <w:rPr>
                <w:b/>
                <w:i/>
              </w:rPr>
              <w:t>Licensed Surveyors Act 1909</w:t>
            </w:r>
            <w:r>
              <w:rPr>
                <w:b/>
              </w:rPr>
              <w:t xml:space="preserve"> as at 1 Jan 1999 </w:t>
            </w:r>
            <w:r>
              <w:t xml:space="preserve">(includes amendments listed above except those in the </w:t>
            </w:r>
            <w:r>
              <w:rPr>
                <w:i/>
              </w:rPr>
              <w:t>Acts Repeal and Amendment (Births, Deaths and Marriages Registration) Act 1998</w:t>
            </w:r>
            <w:r>
              <w:t xml:space="preserve">) (correction to reprint in </w:t>
            </w:r>
            <w:r>
              <w:rPr>
                <w:i/>
              </w:rPr>
              <w:t>Gazette</w:t>
            </w:r>
            <w:r>
              <w:t xml:space="preserve"> 11 Jan 2000 p. 103)</w:t>
            </w:r>
          </w:p>
        </w:tc>
      </w:tr>
      <w:tr w:rsidR="009E2ED1" w14:paraId="6ACD86BC" w14:textId="77777777">
        <w:trPr>
          <w:cantSplit/>
        </w:trPr>
        <w:tc>
          <w:tcPr>
            <w:tcW w:w="2268" w:type="dxa"/>
          </w:tcPr>
          <w:p w14:paraId="0E4DB837" w14:textId="77777777" w:rsidR="00D54246" w:rsidRDefault="00D54246">
            <w:pPr>
              <w:pStyle w:val="nTable"/>
              <w:spacing w:after="40"/>
              <w:rPr>
                <w:i/>
              </w:rPr>
            </w:pPr>
            <w:r>
              <w:rPr>
                <w:i/>
              </w:rPr>
              <w:t>Statutes (Repeals and Minor Amendments) Act 2000</w:t>
            </w:r>
            <w:r>
              <w:t xml:space="preserve"> s. 21</w:t>
            </w:r>
          </w:p>
        </w:tc>
        <w:tc>
          <w:tcPr>
            <w:tcW w:w="1134" w:type="dxa"/>
          </w:tcPr>
          <w:p w14:paraId="56A0CAE1" w14:textId="77777777" w:rsidR="00D54246" w:rsidRDefault="00D54246">
            <w:pPr>
              <w:pStyle w:val="nTable"/>
              <w:spacing w:after="40"/>
            </w:pPr>
            <w:r>
              <w:t>24 of 2000</w:t>
            </w:r>
          </w:p>
        </w:tc>
        <w:tc>
          <w:tcPr>
            <w:tcW w:w="1136" w:type="dxa"/>
          </w:tcPr>
          <w:p w14:paraId="7193FCB7" w14:textId="77777777" w:rsidR="00D54246" w:rsidRDefault="00D54246">
            <w:pPr>
              <w:pStyle w:val="nTable"/>
              <w:spacing w:after="40"/>
            </w:pPr>
            <w:r>
              <w:t>4 Jul 2000</w:t>
            </w:r>
          </w:p>
        </w:tc>
        <w:tc>
          <w:tcPr>
            <w:tcW w:w="2551" w:type="dxa"/>
          </w:tcPr>
          <w:p w14:paraId="5552F6A9" w14:textId="77777777" w:rsidR="00D54246" w:rsidRDefault="00D54246">
            <w:pPr>
              <w:pStyle w:val="nTable"/>
              <w:spacing w:after="40"/>
            </w:pPr>
            <w:r>
              <w:t>4 Jul 2000 (see s. 2)</w:t>
            </w:r>
          </w:p>
        </w:tc>
      </w:tr>
      <w:tr w:rsidR="009E2ED1" w14:paraId="264559B2" w14:textId="77777777">
        <w:trPr>
          <w:cantSplit/>
        </w:trPr>
        <w:tc>
          <w:tcPr>
            <w:tcW w:w="7087" w:type="dxa"/>
            <w:gridSpan w:val="4"/>
          </w:tcPr>
          <w:p w14:paraId="69B6D63A" w14:textId="77777777" w:rsidR="00D54246" w:rsidRDefault="00D54246">
            <w:pPr>
              <w:pStyle w:val="nTable"/>
              <w:spacing w:after="40"/>
            </w:pPr>
            <w:r>
              <w:rPr>
                <w:b/>
              </w:rPr>
              <w:t xml:space="preserve">Reprint of the </w:t>
            </w:r>
            <w:r>
              <w:rPr>
                <w:b/>
                <w:i/>
              </w:rPr>
              <w:t>Licensed Surveyors Act 1909</w:t>
            </w:r>
            <w:r>
              <w:rPr>
                <w:b/>
              </w:rPr>
              <w:t xml:space="preserve"> as at 22 Nov 2002 </w:t>
            </w:r>
            <w:r>
              <w:t>(includes amendments listed above)</w:t>
            </w:r>
          </w:p>
        </w:tc>
      </w:tr>
      <w:tr w:rsidR="009E2ED1" w14:paraId="3DE41BC1" w14:textId="77777777">
        <w:trPr>
          <w:cantSplit/>
        </w:trPr>
        <w:tc>
          <w:tcPr>
            <w:tcW w:w="2268" w:type="dxa"/>
          </w:tcPr>
          <w:p w14:paraId="4D8EC759" w14:textId="77777777" w:rsidR="00D54246" w:rsidRDefault="00D54246">
            <w:pPr>
              <w:pStyle w:val="nTable"/>
              <w:spacing w:after="40"/>
              <w:rPr>
                <w:i/>
              </w:rPr>
            </w:pPr>
            <w:r>
              <w:rPr>
                <w:i/>
              </w:rPr>
              <w:t>Acts Amendment and Repeal (Competition Policy) Act 2003</w:t>
            </w:r>
            <w:r>
              <w:t xml:space="preserve"> Pt. 10</w:t>
            </w:r>
            <w:r>
              <w:rPr>
                <w:vertAlign w:val="superscript"/>
              </w:rPr>
              <w:t> 2</w:t>
            </w:r>
          </w:p>
        </w:tc>
        <w:tc>
          <w:tcPr>
            <w:tcW w:w="1134" w:type="dxa"/>
          </w:tcPr>
          <w:p w14:paraId="79827852" w14:textId="77777777" w:rsidR="00D54246" w:rsidRDefault="00D54246">
            <w:pPr>
              <w:pStyle w:val="nTable"/>
              <w:spacing w:after="40"/>
            </w:pPr>
            <w:r>
              <w:t>70 of 2003</w:t>
            </w:r>
          </w:p>
        </w:tc>
        <w:tc>
          <w:tcPr>
            <w:tcW w:w="1136" w:type="dxa"/>
          </w:tcPr>
          <w:p w14:paraId="1D4EDD93" w14:textId="77777777" w:rsidR="00D54246" w:rsidRDefault="00D54246">
            <w:pPr>
              <w:pStyle w:val="nTable"/>
              <w:spacing w:after="40"/>
              <w:rPr>
                <w:b/>
              </w:rPr>
            </w:pPr>
            <w:r>
              <w:t>15 Dec 2003</w:t>
            </w:r>
          </w:p>
        </w:tc>
        <w:tc>
          <w:tcPr>
            <w:tcW w:w="2551" w:type="dxa"/>
          </w:tcPr>
          <w:p w14:paraId="75970693" w14:textId="77777777" w:rsidR="00D54246" w:rsidRDefault="00D54246">
            <w:pPr>
              <w:pStyle w:val="nTable"/>
              <w:spacing w:after="40"/>
            </w:pPr>
            <w:r>
              <w:t xml:space="preserve">21 Apr 2004 (see s. 2 and </w:t>
            </w:r>
            <w:r>
              <w:rPr>
                <w:i/>
              </w:rPr>
              <w:t>Gazette</w:t>
            </w:r>
            <w:r>
              <w:t xml:space="preserve"> 20 Apr 2004 p. 1297)</w:t>
            </w:r>
          </w:p>
        </w:tc>
      </w:tr>
      <w:tr w:rsidR="009E2ED1" w14:paraId="6357C14C" w14:textId="77777777">
        <w:trPr>
          <w:cantSplit/>
        </w:trPr>
        <w:tc>
          <w:tcPr>
            <w:tcW w:w="2268" w:type="dxa"/>
          </w:tcPr>
          <w:p w14:paraId="730999BF" w14:textId="77777777" w:rsidR="00D54246" w:rsidRDefault="00D54246">
            <w:pPr>
              <w:pStyle w:val="nTable"/>
              <w:spacing w:after="40"/>
              <w:rPr>
                <w:i/>
              </w:rPr>
            </w:pPr>
            <w:r>
              <w:rPr>
                <w:bCs/>
                <w:i/>
                <w:snapToGrid w:val="0"/>
              </w:rPr>
              <w:t>State Administrative Tribunal (Conferral of Jurisdiction) Amendment and Repeal Act 2004</w:t>
            </w:r>
            <w:r>
              <w:rPr>
                <w:bCs/>
                <w:i/>
                <w:iCs/>
                <w:snapToGrid w:val="0"/>
              </w:rPr>
              <w:t xml:space="preserve"> </w:t>
            </w:r>
            <w:r>
              <w:rPr>
                <w:bCs/>
                <w:snapToGrid w:val="0"/>
              </w:rPr>
              <w:t>Pt. 2 Div. 73</w:t>
            </w:r>
            <w:r>
              <w:rPr>
                <w:bCs/>
                <w:snapToGrid w:val="0"/>
                <w:vertAlign w:val="superscript"/>
              </w:rPr>
              <w:t> 3</w:t>
            </w:r>
          </w:p>
        </w:tc>
        <w:tc>
          <w:tcPr>
            <w:tcW w:w="1134" w:type="dxa"/>
          </w:tcPr>
          <w:p w14:paraId="525C1E09" w14:textId="77777777" w:rsidR="00D54246" w:rsidRDefault="00D54246">
            <w:pPr>
              <w:pStyle w:val="nTable"/>
              <w:spacing w:after="40"/>
            </w:pPr>
            <w:r>
              <w:rPr>
                <w:bCs/>
              </w:rPr>
              <w:t>55 of 2004</w:t>
            </w:r>
          </w:p>
        </w:tc>
        <w:tc>
          <w:tcPr>
            <w:tcW w:w="1136" w:type="dxa"/>
          </w:tcPr>
          <w:p w14:paraId="32F91D9B" w14:textId="77777777" w:rsidR="00D54246" w:rsidRDefault="00D54246">
            <w:pPr>
              <w:pStyle w:val="nTable"/>
              <w:spacing w:after="40"/>
            </w:pPr>
            <w:r>
              <w:rPr>
                <w:bCs/>
              </w:rPr>
              <w:t>24 Nov 2004</w:t>
            </w:r>
          </w:p>
        </w:tc>
        <w:tc>
          <w:tcPr>
            <w:tcW w:w="2551" w:type="dxa"/>
          </w:tcPr>
          <w:p w14:paraId="19F19116" w14:textId="77777777" w:rsidR="00D54246" w:rsidRDefault="00D54246">
            <w:pPr>
              <w:pStyle w:val="nTable"/>
              <w:spacing w:after="40"/>
            </w:pPr>
            <w:r>
              <w:t xml:space="preserve">1 Jan 2005 (see s. 2 and </w:t>
            </w:r>
            <w:r>
              <w:rPr>
                <w:i/>
                <w:iCs/>
              </w:rPr>
              <w:t>Gazette</w:t>
            </w:r>
            <w:r>
              <w:t xml:space="preserve"> 31 Dec 2004 p. 7130)</w:t>
            </w:r>
          </w:p>
        </w:tc>
      </w:tr>
      <w:tr w:rsidR="009E2ED1" w14:paraId="08CB6818" w14:textId="77777777">
        <w:trPr>
          <w:cantSplit/>
        </w:trPr>
        <w:tc>
          <w:tcPr>
            <w:tcW w:w="2268" w:type="dxa"/>
          </w:tcPr>
          <w:p w14:paraId="389F6550" w14:textId="77777777" w:rsidR="00D54246" w:rsidRDefault="00D54246">
            <w:pPr>
              <w:pStyle w:val="nTable"/>
              <w:spacing w:after="40"/>
              <w:rPr>
                <w:bCs/>
                <w:i/>
                <w:snapToGrid w:val="0"/>
              </w:rPr>
            </w:pPr>
            <w:r>
              <w:rPr>
                <w:bCs/>
                <w:i/>
                <w:iCs/>
                <w:snapToGrid w:val="0"/>
              </w:rPr>
              <w:t xml:space="preserve">Criminal Law Amendment (Simple Offences) Act 2004 </w:t>
            </w:r>
            <w:r>
              <w:rPr>
                <w:bCs/>
                <w:iCs/>
                <w:snapToGrid w:val="0"/>
              </w:rPr>
              <w:t>s. 82</w:t>
            </w:r>
          </w:p>
        </w:tc>
        <w:tc>
          <w:tcPr>
            <w:tcW w:w="1134" w:type="dxa"/>
          </w:tcPr>
          <w:p w14:paraId="55FE8CB2" w14:textId="77777777" w:rsidR="00D54246" w:rsidRDefault="00D54246">
            <w:pPr>
              <w:pStyle w:val="nTable"/>
              <w:spacing w:after="40"/>
              <w:rPr>
                <w:bCs/>
              </w:rPr>
            </w:pPr>
            <w:r>
              <w:rPr>
                <w:bCs/>
                <w:snapToGrid w:val="0"/>
              </w:rPr>
              <w:t>70 of 2004</w:t>
            </w:r>
          </w:p>
        </w:tc>
        <w:tc>
          <w:tcPr>
            <w:tcW w:w="1136" w:type="dxa"/>
          </w:tcPr>
          <w:p w14:paraId="21687251" w14:textId="77777777" w:rsidR="00D54246" w:rsidRDefault="00D54246">
            <w:pPr>
              <w:pStyle w:val="nTable"/>
              <w:spacing w:after="40"/>
              <w:rPr>
                <w:bCs/>
              </w:rPr>
            </w:pPr>
            <w:r>
              <w:rPr>
                <w:bCs/>
                <w:snapToGrid w:val="0"/>
              </w:rPr>
              <w:t>8 Dec 2004</w:t>
            </w:r>
          </w:p>
        </w:tc>
        <w:tc>
          <w:tcPr>
            <w:tcW w:w="2551" w:type="dxa"/>
          </w:tcPr>
          <w:p w14:paraId="3EF6453F" w14:textId="77777777" w:rsidR="00D54246" w:rsidRDefault="00D54246">
            <w:pPr>
              <w:pStyle w:val="nTable"/>
              <w:spacing w:after="40"/>
            </w:pPr>
            <w:r>
              <w:rPr>
                <w:snapToGrid w:val="0"/>
              </w:rPr>
              <w:t xml:space="preserve">31 May 2005 (see s. 2 and </w:t>
            </w:r>
            <w:r>
              <w:rPr>
                <w:i/>
                <w:iCs/>
                <w:snapToGrid w:val="0"/>
              </w:rPr>
              <w:t>Gazette</w:t>
            </w:r>
            <w:r>
              <w:rPr>
                <w:snapToGrid w:val="0"/>
              </w:rPr>
              <w:t xml:space="preserve"> 14 Jan 2005 p. 163)</w:t>
            </w:r>
          </w:p>
        </w:tc>
      </w:tr>
      <w:tr w:rsidR="009E2ED1" w14:paraId="71DE6B8B" w14:textId="77777777">
        <w:trPr>
          <w:cantSplit/>
        </w:trPr>
        <w:tc>
          <w:tcPr>
            <w:tcW w:w="2268" w:type="dxa"/>
          </w:tcPr>
          <w:p w14:paraId="7E650AE6" w14:textId="77777777" w:rsidR="00D54246" w:rsidRDefault="00D54246">
            <w:pPr>
              <w:pStyle w:val="nTable"/>
              <w:spacing w:after="40"/>
              <w:rPr>
                <w:bCs/>
                <w:i/>
                <w:snapToGrid w:val="0"/>
              </w:rPr>
            </w:pPr>
            <w:r>
              <w:rPr>
                <w:i/>
                <w:iCs/>
                <w:snapToGrid w:val="0"/>
              </w:rPr>
              <w:t>Criminal Procedure and Appeals (Consequential and Other Provisions) Act 2004</w:t>
            </w:r>
            <w:r>
              <w:rPr>
                <w:snapToGrid w:val="0"/>
              </w:rPr>
              <w:t xml:space="preserve"> s. 80 </w:t>
            </w:r>
            <w:r>
              <w:rPr>
                <w:snapToGrid w:val="0"/>
                <w:vertAlign w:val="superscript"/>
              </w:rPr>
              <w:t>4</w:t>
            </w:r>
          </w:p>
        </w:tc>
        <w:tc>
          <w:tcPr>
            <w:tcW w:w="1134" w:type="dxa"/>
          </w:tcPr>
          <w:p w14:paraId="056023E0" w14:textId="77777777" w:rsidR="00D54246" w:rsidRDefault="00D54246">
            <w:pPr>
              <w:pStyle w:val="nTable"/>
              <w:spacing w:after="40"/>
              <w:rPr>
                <w:bCs/>
              </w:rPr>
            </w:pPr>
            <w:r>
              <w:rPr>
                <w:snapToGrid w:val="0"/>
              </w:rPr>
              <w:t>84 of 2004 (as amended by No. 2 of 2008 s. 78(2)(c))</w:t>
            </w:r>
          </w:p>
        </w:tc>
        <w:tc>
          <w:tcPr>
            <w:tcW w:w="1136" w:type="dxa"/>
          </w:tcPr>
          <w:p w14:paraId="544D07D7" w14:textId="77777777" w:rsidR="00D54246" w:rsidRDefault="00D54246">
            <w:pPr>
              <w:pStyle w:val="nTable"/>
              <w:spacing w:after="40"/>
              <w:rPr>
                <w:bCs/>
              </w:rPr>
            </w:pPr>
            <w:r>
              <w:t>16 Dec 2004</w:t>
            </w:r>
          </w:p>
        </w:tc>
        <w:tc>
          <w:tcPr>
            <w:tcW w:w="2551" w:type="dxa"/>
          </w:tcPr>
          <w:p w14:paraId="2A32972D" w14:textId="77777777" w:rsidR="00D54246" w:rsidRDefault="00D54246">
            <w:pPr>
              <w:pStyle w:val="nTable"/>
              <w:spacing w:after="40"/>
            </w:pPr>
            <w:r>
              <w:rPr>
                <w:snapToGrid w:val="0"/>
              </w:rPr>
              <w:t xml:space="preserve">2 May 2005 (see s. 2 and </w:t>
            </w:r>
            <w:r>
              <w:rPr>
                <w:i/>
                <w:iCs/>
                <w:snapToGrid w:val="0"/>
              </w:rPr>
              <w:t xml:space="preserve">Gazette </w:t>
            </w:r>
            <w:r>
              <w:rPr>
                <w:snapToGrid w:val="0"/>
              </w:rPr>
              <w:t xml:space="preserve">31 Dec 2004 p. 7129 (correction in </w:t>
            </w:r>
            <w:r>
              <w:rPr>
                <w:i/>
                <w:iCs/>
                <w:snapToGrid w:val="0"/>
              </w:rPr>
              <w:t>Gazette</w:t>
            </w:r>
            <w:r>
              <w:rPr>
                <w:snapToGrid w:val="0"/>
              </w:rPr>
              <w:t xml:space="preserve"> 7 Jan 2005 p. 53))</w:t>
            </w:r>
          </w:p>
        </w:tc>
      </w:tr>
      <w:tr w:rsidR="009E2ED1" w14:paraId="69493CB6" w14:textId="77777777">
        <w:trPr>
          <w:cantSplit/>
        </w:trPr>
        <w:tc>
          <w:tcPr>
            <w:tcW w:w="7087" w:type="dxa"/>
            <w:gridSpan w:val="4"/>
          </w:tcPr>
          <w:p w14:paraId="7CD0974C" w14:textId="77777777" w:rsidR="00D54246" w:rsidRDefault="00D54246">
            <w:pPr>
              <w:pStyle w:val="nTable"/>
              <w:spacing w:after="40"/>
              <w:rPr>
                <w:snapToGrid w:val="0"/>
              </w:rPr>
            </w:pPr>
            <w:r>
              <w:rPr>
                <w:b/>
              </w:rPr>
              <w:t xml:space="preserve">Reprint 5: The </w:t>
            </w:r>
            <w:r>
              <w:rPr>
                <w:b/>
                <w:i/>
              </w:rPr>
              <w:t>Licensed Surveyors Act 1909</w:t>
            </w:r>
            <w:r>
              <w:rPr>
                <w:b/>
              </w:rPr>
              <w:t xml:space="preserve"> as at 5 May 2006 </w:t>
            </w:r>
            <w:r>
              <w:t>(includes amendments listed above)</w:t>
            </w:r>
          </w:p>
        </w:tc>
      </w:tr>
      <w:tr w:rsidR="009E2ED1" w14:paraId="3D20416D" w14:textId="77777777">
        <w:trPr>
          <w:cantSplit/>
        </w:trPr>
        <w:tc>
          <w:tcPr>
            <w:tcW w:w="2268" w:type="dxa"/>
          </w:tcPr>
          <w:p w14:paraId="39AB06EE" w14:textId="77777777" w:rsidR="00D54246" w:rsidRDefault="00D54246">
            <w:pPr>
              <w:pStyle w:val="nTable"/>
              <w:spacing w:after="40"/>
              <w:rPr>
                <w:bCs/>
                <w:i/>
                <w:snapToGrid w:val="0"/>
              </w:rPr>
            </w:pPr>
            <w:r>
              <w:rPr>
                <w:i/>
                <w:snapToGrid w:val="0"/>
              </w:rPr>
              <w:t>Land Information Authority Act 2006</w:t>
            </w:r>
            <w:r>
              <w:rPr>
                <w:iCs/>
                <w:snapToGrid w:val="0"/>
              </w:rPr>
              <w:t xml:space="preserve"> s. 143</w:t>
            </w:r>
          </w:p>
        </w:tc>
        <w:tc>
          <w:tcPr>
            <w:tcW w:w="1134" w:type="dxa"/>
          </w:tcPr>
          <w:p w14:paraId="7135B91E" w14:textId="77777777" w:rsidR="00D54246" w:rsidRDefault="00D54246">
            <w:pPr>
              <w:pStyle w:val="nTable"/>
              <w:spacing w:after="40"/>
              <w:rPr>
                <w:bCs/>
              </w:rPr>
            </w:pPr>
            <w:r>
              <w:rPr>
                <w:snapToGrid w:val="0"/>
              </w:rPr>
              <w:t>60 of 2006</w:t>
            </w:r>
          </w:p>
        </w:tc>
        <w:tc>
          <w:tcPr>
            <w:tcW w:w="1136" w:type="dxa"/>
          </w:tcPr>
          <w:p w14:paraId="350B99E0" w14:textId="77777777" w:rsidR="00D54246" w:rsidRDefault="00D54246">
            <w:pPr>
              <w:pStyle w:val="nTable"/>
              <w:spacing w:after="40"/>
              <w:rPr>
                <w:bCs/>
              </w:rPr>
            </w:pPr>
            <w:r>
              <w:rPr>
                <w:snapToGrid w:val="0"/>
              </w:rPr>
              <w:t>16 Nov 2006</w:t>
            </w:r>
          </w:p>
        </w:tc>
        <w:tc>
          <w:tcPr>
            <w:tcW w:w="2551" w:type="dxa"/>
          </w:tcPr>
          <w:p w14:paraId="191B0875" w14:textId="77777777" w:rsidR="00D54246" w:rsidRDefault="00D54246">
            <w:pPr>
              <w:pStyle w:val="nTable"/>
              <w:spacing w:after="40"/>
            </w:pPr>
            <w:r>
              <w:t xml:space="preserve">1 Jan 2007 (see s. 2(1) and </w:t>
            </w:r>
            <w:r>
              <w:rPr>
                <w:i/>
                <w:iCs/>
              </w:rPr>
              <w:t xml:space="preserve">Gazette </w:t>
            </w:r>
            <w:r>
              <w:t>8 Dec 2006 p. 5369)</w:t>
            </w:r>
          </w:p>
        </w:tc>
      </w:tr>
      <w:tr w:rsidR="009E2ED1" w14:paraId="63204E9B" w14:textId="77777777">
        <w:trPr>
          <w:cantSplit/>
        </w:trPr>
        <w:tc>
          <w:tcPr>
            <w:tcW w:w="2268" w:type="dxa"/>
          </w:tcPr>
          <w:p w14:paraId="197AD308" w14:textId="77777777" w:rsidR="00D54246" w:rsidRDefault="00D54246">
            <w:pPr>
              <w:pStyle w:val="nTable"/>
              <w:spacing w:after="40"/>
              <w:rPr>
                <w:i/>
                <w:snapToGrid w:val="0"/>
              </w:rPr>
            </w:pPr>
            <w:r>
              <w:rPr>
                <w:i/>
                <w:snapToGrid w:val="0"/>
              </w:rPr>
              <w:t>Criminal Law and Evidence Amendment Act 2008</w:t>
            </w:r>
            <w:r>
              <w:rPr>
                <w:iCs/>
                <w:snapToGrid w:val="0"/>
              </w:rPr>
              <w:t xml:space="preserve"> s. 66</w:t>
            </w:r>
          </w:p>
        </w:tc>
        <w:tc>
          <w:tcPr>
            <w:tcW w:w="1134" w:type="dxa"/>
          </w:tcPr>
          <w:p w14:paraId="17FEAAFB" w14:textId="77777777" w:rsidR="00D54246" w:rsidRDefault="00D54246">
            <w:pPr>
              <w:pStyle w:val="nTable"/>
              <w:spacing w:after="40"/>
              <w:rPr>
                <w:snapToGrid w:val="0"/>
              </w:rPr>
            </w:pPr>
            <w:r>
              <w:t>2 of 2008</w:t>
            </w:r>
          </w:p>
        </w:tc>
        <w:tc>
          <w:tcPr>
            <w:tcW w:w="1136" w:type="dxa"/>
          </w:tcPr>
          <w:p w14:paraId="1FF22731" w14:textId="77777777" w:rsidR="00D54246" w:rsidRDefault="00D54246">
            <w:pPr>
              <w:pStyle w:val="nTable"/>
              <w:spacing w:after="40"/>
              <w:rPr>
                <w:snapToGrid w:val="0"/>
              </w:rPr>
            </w:pPr>
            <w:r>
              <w:t>12 Mar 2008</w:t>
            </w:r>
          </w:p>
        </w:tc>
        <w:tc>
          <w:tcPr>
            <w:tcW w:w="2551" w:type="dxa"/>
          </w:tcPr>
          <w:p w14:paraId="27D64BA2" w14:textId="77777777" w:rsidR="00D54246" w:rsidRDefault="00D54246">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9E2ED1" w14:paraId="68D4F132" w14:textId="77777777">
        <w:trPr>
          <w:cantSplit/>
        </w:trPr>
        <w:tc>
          <w:tcPr>
            <w:tcW w:w="2268" w:type="dxa"/>
          </w:tcPr>
          <w:p w14:paraId="69747875" w14:textId="77777777" w:rsidR="00D54246" w:rsidRDefault="00D54246">
            <w:pPr>
              <w:pStyle w:val="nTable"/>
              <w:spacing w:after="40"/>
              <w:ind w:right="113"/>
              <w:rPr>
                <w:iCs/>
                <w:snapToGrid w:val="0"/>
              </w:rPr>
            </w:pPr>
            <w:r>
              <w:rPr>
                <w:i/>
                <w:snapToGrid w:val="0"/>
              </w:rPr>
              <w:lastRenderedPageBreak/>
              <w:t>Standardisation of Formatting Act 2010</w:t>
            </w:r>
            <w:r>
              <w:rPr>
                <w:iCs/>
                <w:snapToGrid w:val="0"/>
              </w:rPr>
              <w:t xml:space="preserve"> s. 4 and 51</w:t>
            </w:r>
          </w:p>
        </w:tc>
        <w:tc>
          <w:tcPr>
            <w:tcW w:w="1134" w:type="dxa"/>
          </w:tcPr>
          <w:p w14:paraId="343E0CC7" w14:textId="77777777" w:rsidR="00D54246" w:rsidRDefault="00D54246">
            <w:pPr>
              <w:pStyle w:val="nTable"/>
              <w:spacing w:after="40"/>
              <w:rPr>
                <w:snapToGrid w:val="0"/>
              </w:rPr>
            </w:pPr>
            <w:r>
              <w:rPr>
                <w:snapToGrid w:val="0"/>
              </w:rPr>
              <w:t>19 of 2010</w:t>
            </w:r>
          </w:p>
        </w:tc>
        <w:tc>
          <w:tcPr>
            <w:tcW w:w="1136" w:type="dxa"/>
          </w:tcPr>
          <w:p w14:paraId="4B7CF3D3" w14:textId="77777777" w:rsidR="00D54246" w:rsidRDefault="00D54246">
            <w:pPr>
              <w:pStyle w:val="nTable"/>
              <w:spacing w:after="40"/>
              <w:rPr>
                <w:snapToGrid w:val="0"/>
              </w:rPr>
            </w:pPr>
            <w:r>
              <w:rPr>
                <w:snapToGrid w:val="0"/>
              </w:rPr>
              <w:t>28 Jun 2010</w:t>
            </w:r>
          </w:p>
        </w:tc>
        <w:tc>
          <w:tcPr>
            <w:tcW w:w="2551" w:type="dxa"/>
          </w:tcPr>
          <w:p w14:paraId="13A2D513" w14:textId="77777777" w:rsidR="00D54246" w:rsidRDefault="00D54246">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E2ED1" w14:paraId="50A9A375" w14:textId="77777777">
        <w:trPr>
          <w:cantSplit/>
        </w:trPr>
        <w:tc>
          <w:tcPr>
            <w:tcW w:w="7087" w:type="dxa"/>
            <w:gridSpan w:val="4"/>
            <w:tcBorders>
              <w:bottom w:val="single" w:sz="8" w:space="0" w:color="auto"/>
            </w:tcBorders>
            <w:shd w:val="clear" w:color="auto" w:fill="auto"/>
          </w:tcPr>
          <w:p w14:paraId="4C360D50" w14:textId="77777777" w:rsidR="00D54246" w:rsidRDefault="00D54246">
            <w:pPr>
              <w:pStyle w:val="nTable"/>
              <w:spacing w:after="40"/>
              <w:rPr>
                <w:snapToGrid w:val="0"/>
              </w:rPr>
            </w:pPr>
            <w:r>
              <w:rPr>
                <w:b/>
                <w:snapToGrid w:val="0"/>
              </w:rPr>
              <w:t xml:space="preserve">Reprint 6: The </w:t>
            </w:r>
            <w:r>
              <w:rPr>
                <w:b/>
                <w:i/>
                <w:noProof/>
                <w:snapToGrid w:val="0"/>
              </w:rPr>
              <w:t>Licensed Surveyors Act 1909</w:t>
            </w:r>
            <w:r>
              <w:rPr>
                <w:b/>
                <w:snapToGrid w:val="0"/>
              </w:rPr>
              <w:t xml:space="preserve"> as at 16 Sep 2016</w:t>
            </w:r>
            <w:r>
              <w:rPr>
                <w:snapToGrid w:val="0"/>
              </w:rPr>
              <w:t xml:space="preserve"> (includes amendments listed above)</w:t>
            </w:r>
          </w:p>
        </w:tc>
      </w:tr>
    </w:tbl>
    <w:p w14:paraId="16F0A0D7" w14:textId="77777777" w:rsidR="00D54246" w:rsidRDefault="00D54246">
      <w:pPr>
        <w:pStyle w:val="nHeading3"/>
      </w:pPr>
      <w:bookmarkStart w:id="65" w:name="_Toc240278654"/>
      <w:r>
        <w:t>Uncommenced provisions table</w:t>
      </w:r>
      <w:bookmarkEnd w:id="65"/>
    </w:p>
    <w:p w14:paraId="285709B6" w14:textId="77777777" w:rsidR="00D54246" w:rsidRDefault="00D54246">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E2ED1" w14:paraId="44BC9149" w14:textId="77777777">
        <w:trPr>
          <w:cantSplit/>
          <w:tblHeader/>
        </w:trPr>
        <w:tc>
          <w:tcPr>
            <w:tcW w:w="2268" w:type="dxa"/>
            <w:tcBorders>
              <w:top w:val="single" w:sz="8" w:space="0" w:color="auto"/>
              <w:bottom w:val="single" w:sz="8" w:space="0" w:color="auto"/>
            </w:tcBorders>
            <w:shd w:val="clear" w:color="auto" w:fill="auto"/>
          </w:tcPr>
          <w:p w14:paraId="2E1C4809" w14:textId="77777777" w:rsidR="00D54246" w:rsidRDefault="00D54246">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14:paraId="0E044E99" w14:textId="77777777" w:rsidR="00D54246" w:rsidRDefault="00D54246">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14:paraId="56480871" w14:textId="77777777" w:rsidR="00D54246" w:rsidRDefault="00D54246">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14:paraId="2478AE1F" w14:textId="77777777" w:rsidR="00D54246" w:rsidRDefault="00D54246">
            <w:pPr>
              <w:pStyle w:val="nTable"/>
              <w:keepNext/>
              <w:spacing w:after="40"/>
              <w:rPr>
                <w:b/>
              </w:rPr>
            </w:pPr>
            <w:r>
              <w:rPr>
                <w:b/>
              </w:rPr>
              <w:t>Commencement</w:t>
            </w:r>
          </w:p>
        </w:tc>
      </w:tr>
      <w:tr w:rsidR="009E2ED1" w14:paraId="17C9C8E0" w14:textId="77777777">
        <w:trPr>
          <w:cantSplit/>
        </w:trPr>
        <w:tc>
          <w:tcPr>
            <w:tcW w:w="2268" w:type="dxa"/>
            <w:tcBorders>
              <w:top w:val="single" w:sz="8" w:space="0" w:color="auto"/>
            </w:tcBorders>
            <w:shd w:val="clear" w:color="auto" w:fill="auto"/>
          </w:tcPr>
          <w:p w14:paraId="111E75F0" w14:textId="77777777" w:rsidR="00D54246" w:rsidRDefault="00D54246">
            <w:pPr>
              <w:pStyle w:val="nTable"/>
              <w:spacing w:after="40"/>
              <w:ind w:right="113"/>
              <w:rPr>
                <w:vertAlign w:val="superscript"/>
              </w:rPr>
            </w:pPr>
            <w:r>
              <w:rPr>
                <w:i/>
                <w:snapToGrid w:val="0"/>
              </w:rPr>
              <w:t>Acts Amendment (Land Administration) Act 1987</w:t>
            </w:r>
            <w:r>
              <w:rPr>
                <w:snapToGrid w:val="0"/>
              </w:rPr>
              <w:t xml:space="preserve"> Pt. IX</w:t>
            </w:r>
          </w:p>
        </w:tc>
        <w:tc>
          <w:tcPr>
            <w:tcW w:w="1134" w:type="dxa"/>
            <w:tcBorders>
              <w:top w:val="single" w:sz="8" w:space="0" w:color="auto"/>
            </w:tcBorders>
            <w:shd w:val="clear" w:color="auto" w:fill="auto"/>
          </w:tcPr>
          <w:p w14:paraId="589F388D" w14:textId="77777777" w:rsidR="00D54246" w:rsidRDefault="00D54246">
            <w:pPr>
              <w:pStyle w:val="nTable"/>
              <w:keepNext/>
              <w:spacing w:after="40"/>
            </w:pPr>
            <w:r>
              <w:t>126 of 1987</w:t>
            </w:r>
          </w:p>
        </w:tc>
        <w:tc>
          <w:tcPr>
            <w:tcW w:w="1134" w:type="dxa"/>
            <w:tcBorders>
              <w:top w:val="single" w:sz="8" w:space="0" w:color="auto"/>
            </w:tcBorders>
            <w:shd w:val="clear" w:color="auto" w:fill="auto"/>
          </w:tcPr>
          <w:p w14:paraId="6F49542F" w14:textId="77777777" w:rsidR="00D54246" w:rsidRDefault="00D54246">
            <w:pPr>
              <w:pStyle w:val="nTable"/>
              <w:keepNext/>
              <w:spacing w:after="40"/>
            </w:pPr>
            <w:r>
              <w:t>31 Dec 1987</w:t>
            </w:r>
          </w:p>
        </w:tc>
        <w:tc>
          <w:tcPr>
            <w:tcW w:w="2551" w:type="dxa"/>
            <w:tcBorders>
              <w:top w:val="single" w:sz="8" w:space="0" w:color="auto"/>
            </w:tcBorders>
            <w:shd w:val="clear" w:color="auto" w:fill="auto"/>
          </w:tcPr>
          <w:p w14:paraId="6B2F7C8B" w14:textId="77777777" w:rsidR="00D54246" w:rsidRDefault="00D54246">
            <w:pPr>
              <w:pStyle w:val="nTable"/>
              <w:keepNext/>
              <w:spacing w:after="40"/>
            </w:pPr>
            <w:r>
              <w:t>To be proclaimed (see s. 2)</w:t>
            </w:r>
          </w:p>
        </w:tc>
      </w:tr>
      <w:tr w:rsidR="009E2ED1" w14:paraId="47CACEE9" w14:textId="77777777">
        <w:trPr>
          <w:cantSplit/>
        </w:trPr>
        <w:tc>
          <w:tcPr>
            <w:tcW w:w="2268" w:type="dxa"/>
            <w:tcBorders>
              <w:bottom w:val="single" w:sz="8" w:space="0" w:color="auto"/>
            </w:tcBorders>
            <w:shd w:val="clear" w:color="auto" w:fill="auto"/>
          </w:tcPr>
          <w:p w14:paraId="14AE0D20" w14:textId="4CFFB421" w:rsidR="00D54246" w:rsidRDefault="00D54246">
            <w:pPr>
              <w:pStyle w:val="nTable"/>
              <w:spacing w:after="40"/>
              <w:ind w:right="113"/>
              <w:rPr>
                <w:i/>
                <w:snapToGrid w:val="0"/>
              </w:rPr>
            </w:pPr>
            <w:r>
              <w:rPr>
                <w:i/>
                <w:snapToGrid w:val="0"/>
              </w:rPr>
              <w:t xml:space="preserve">Evidence Act 2025 </w:t>
            </w:r>
            <w:r>
              <w:rPr>
                <w:iCs/>
                <w:snapToGrid w:val="0"/>
              </w:rPr>
              <w:t>Pt. 12 Div. 16</w:t>
            </w:r>
          </w:p>
        </w:tc>
        <w:tc>
          <w:tcPr>
            <w:tcW w:w="1134" w:type="dxa"/>
            <w:tcBorders>
              <w:bottom w:val="single" w:sz="8" w:space="0" w:color="auto"/>
            </w:tcBorders>
            <w:shd w:val="clear" w:color="auto" w:fill="auto"/>
          </w:tcPr>
          <w:p w14:paraId="743A47FC" w14:textId="1386FDAC" w:rsidR="00D54246" w:rsidRDefault="00D54246">
            <w:pPr>
              <w:pStyle w:val="nTable"/>
              <w:keepNext/>
              <w:spacing w:after="40"/>
            </w:pPr>
            <w:r>
              <w:t>15 of 2025</w:t>
            </w:r>
          </w:p>
        </w:tc>
        <w:tc>
          <w:tcPr>
            <w:tcW w:w="1134" w:type="dxa"/>
            <w:tcBorders>
              <w:bottom w:val="single" w:sz="8" w:space="0" w:color="auto"/>
            </w:tcBorders>
            <w:shd w:val="clear" w:color="auto" w:fill="auto"/>
          </w:tcPr>
          <w:p w14:paraId="7AE873B2" w14:textId="3CBE7A43" w:rsidR="00D54246" w:rsidRDefault="00D54246">
            <w:pPr>
              <w:pStyle w:val="nTable"/>
              <w:keepNext/>
              <w:spacing w:after="40"/>
            </w:pPr>
            <w:r>
              <w:t>25 Sep 2025</w:t>
            </w:r>
          </w:p>
        </w:tc>
        <w:tc>
          <w:tcPr>
            <w:tcW w:w="2551" w:type="dxa"/>
            <w:tcBorders>
              <w:bottom w:val="single" w:sz="8" w:space="0" w:color="auto"/>
            </w:tcBorders>
            <w:shd w:val="clear" w:color="auto" w:fill="auto"/>
          </w:tcPr>
          <w:p w14:paraId="42AB7C42" w14:textId="196BFD8B" w:rsidR="00D54246" w:rsidRDefault="00792342">
            <w:pPr>
              <w:pStyle w:val="nTable"/>
              <w:keepNext/>
              <w:spacing w:after="40"/>
            </w:pPr>
            <w:r>
              <w:rPr>
                <w:snapToGrid w:val="0"/>
              </w:rPr>
              <w:t>18 Sep 2027</w:t>
            </w:r>
            <w:r w:rsidR="00D54246">
              <w:rPr>
                <w:snapToGrid w:val="0"/>
              </w:rPr>
              <w:t xml:space="preserve"> (see s. 2(e)</w:t>
            </w:r>
            <w:r>
              <w:rPr>
                <w:snapToGrid w:val="0"/>
              </w:rPr>
              <w:t xml:space="preserve"> and </w:t>
            </w:r>
            <w:r>
              <w:t>and SL 2026/190 cl. 2</w:t>
            </w:r>
            <w:r w:rsidR="00D54246">
              <w:rPr>
                <w:snapToGrid w:val="0"/>
              </w:rPr>
              <w:t>)</w:t>
            </w:r>
          </w:p>
        </w:tc>
      </w:tr>
    </w:tbl>
    <w:p w14:paraId="332BEDE7" w14:textId="77777777" w:rsidR="00D54246" w:rsidRDefault="00D54246">
      <w:pPr>
        <w:pStyle w:val="nHeading3"/>
      </w:pPr>
      <w:bookmarkStart w:id="66" w:name="_Toc240278655"/>
      <w:r>
        <w:t>Other notes</w:t>
      </w:r>
      <w:bookmarkEnd w:id="66"/>
    </w:p>
    <w:p w14:paraId="3752770F" w14:textId="77777777" w:rsidR="00D54246" w:rsidRDefault="00D54246">
      <w:pPr>
        <w:pStyle w:val="nNote"/>
        <w:spacing w:before="160"/>
      </w:pPr>
      <w:r>
        <w:rPr>
          <w:vertAlign w:val="superscript"/>
        </w:rPr>
        <w:t>1</w:t>
      </w:r>
      <w:r>
        <w:tab/>
      </w:r>
      <w:r>
        <w:rPr>
          <w:snapToGrid w:val="0"/>
        </w:rPr>
        <w:t xml:space="preserve">The </w:t>
      </w:r>
      <w:r>
        <w:rPr>
          <w:i/>
          <w:iCs/>
          <w:snapToGrid w:val="0"/>
        </w:rPr>
        <w:t>Courts Legislation Amendment and Repeal Act 2004</w:t>
      </w:r>
      <w:r>
        <w:rPr>
          <w:snapToGrid w:val="0"/>
        </w:rPr>
        <w:t xml:space="preserve"> Sch. 2 cl. 27 was deleted by the </w:t>
      </w:r>
      <w:r>
        <w:rPr>
          <w:i/>
          <w:iCs/>
          <w:snapToGrid w:val="0"/>
        </w:rPr>
        <w:t xml:space="preserve">Criminal Law and Evidence Amendment Act 2008 </w:t>
      </w:r>
      <w:r>
        <w:rPr>
          <w:snapToGrid w:val="0"/>
        </w:rPr>
        <w:t>s. 77(13).</w:t>
      </w:r>
    </w:p>
    <w:p w14:paraId="71AE4081" w14:textId="77777777" w:rsidR="00D54246" w:rsidRDefault="00D54246">
      <w:pPr>
        <w:pStyle w:val="nNote"/>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14:paraId="44ED8EB2" w14:textId="77777777" w:rsidR="00D54246" w:rsidRDefault="00D54246">
      <w:pPr>
        <w:pStyle w:val="BlankOpen"/>
      </w:pPr>
    </w:p>
    <w:p w14:paraId="688829FD" w14:textId="77777777" w:rsidR="00D54246" w:rsidRDefault="00D54246">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rStyle w:val="CharDefText"/>
        </w:rPr>
        <w:t>the transitional period</w:t>
      </w:r>
      <w:r>
        <w:t>) as if this section had not been enacted.</w:t>
      </w:r>
    </w:p>
    <w:p w14:paraId="4ABFBB42" w14:textId="77777777" w:rsidR="00D54246" w:rsidRDefault="00D54246">
      <w:pPr>
        <w:pStyle w:val="nzSubsection"/>
      </w:pPr>
      <w:r>
        <w:tab/>
        <w:t>(8)</w:t>
      </w:r>
      <w:r>
        <w:tab/>
        <w:t>The Surveyor General continues to hold office as the chairman of the Land Surveyors Licensing Board during the transitional period as if this section had not been enacted.</w:t>
      </w:r>
    </w:p>
    <w:p w14:paraId="387F9F7B" w14:textId="77777777" w:rsidR="00D54246" w:rsidRDefault="00D54246">
      <w:pPr>
        <w:pStyle w:val="nzSubsection"/>
        <w:keepNext/>
        <w:keepLines/>
      </w:pPr>
      <w:r>
        <w:lastRenderedPageBreak/>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14:paraId="1315F69F" w14:textId="77777777" w:rsidR="00D54246" w:rsidRDefault="00D54246">
      <w:pPr>
        <w:pStyle w:val="BlankClose"/>
      </w:pPr>
    </w:p>
    <w:p w14:paraId="4CA2E96F" w14:textId="77777777" w:rsidR="00D54246" w:rsidRDefault="00D54246">
      <w:pPr>
        <w:pStyle w:val="nNote"/>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14:paraId="20E21F98" w14:textId="77777777" w:rsidR="00D54246" w:rsidRDefault="00D54246">
      <w:pPr>
        <w:pStyle w:val="nNote"/>
        <w:keepLines/>
        <w:spacing w:before="120"/>
        <w:rPr>
          <w:snapToGrid w:val="0"/>
        </w:rPr>
      </w:pPr>
      <w:r>
        <w:rPr>
          <w:vertAlign w:val="superscript"/>
        </w:rPr>
        <w:t>4</w:t>
      </w:r>
      <w:r>
        <w:tab/>
        <w:t xml:space="preserve">The </w:t>
      </w:r>
      <w:r>
        <w:rPr>
          <w:i/>
          <w:iCs/>
          <w:snapToGrid w:val="0"/>
        </w:rPr>
        <w:t xml:space="preserve">Criminal Procedure and Appeals (Consequential and Other Provisions) Act 2004 </w:t>
      </w:r>
      <w:r>
        <w:rPr>
          <w:snapToGrid w:val="0"/>
        </w:rPr>
        <w:t>s. 82, to the extent it amends this Act, was</w:t>
      </w:r>
      <w:r>
        <w:rPr>
          <w:iCs/>
          <w:snapToGrid w:val="0"/>
        </w:rPr>
        <w:t xml:space="preserve"> deleted by the </w:t>
      </w:r>
      <w:r>
        <w:rPr>
          <w:i/>
          <w:iCs/>
          <w:snapToGrid w:val="0"/>
        </w:rPr>
        <w:t>Criminal Law and Evidence Amendment Act 2008</w:t>
      </w:r>
      <w:r>
        <w:rPr>
          <w:snapToGrid w:val="0"/>
        </w:rPr>
        <w:t xml:space="preserve"> s. </w:t>
      </w:r>
      <w:r>
        <w:rPr>
          <w:iCs/>
          <w:snapToGrid w:val="0"/>
        </w:rPr>
        <w:t xml:space="preserve">78(2)(c). </w:t>
      </w:r>
    </w:p>
    <w:p w14:paraId="1DE2BCA6" w14:textId="77777777" w:rsidR="00D54246" w:rsidRDefault="00D54246">
      <w:pPr>
        <w:pStyle w:val="BlankClose"/>
      </w:pPr>
    </w:p>
    <w:p w14:paraId="1E6BE926" w14:textId="77777777" w:rsidR="00D54246" w:rsidRDefault="00D54246"/>
    <w:p w14:paraId="2CDC1D2A" w14:textId="77777777" w:rsidR="00D54246" w:rsidRDefault="00D54246">
      <w:pPr>
        <w:sectPr w:rsidR="00D54246">
          <w:headerReference w:type="even" r:id="rId26"/>
          <w:headerReference w:type="default" r:id="rId27"/>
          <w:pgSz w:w="11907" w:h="16840" w:code="9"/>
          <w:pgMar w:top="2376" w:right="2405" w:bottom="3542" w:left="2405" w:header="706" w:footer="3544" w:gutter="0"/>
          <w:cols w:space="720"/>
          <w:noEndnote/>
          <w:docGrid w:linePitch="326"/>
        </w:sectPr>
      </w:pPr>
    </w:p>
    <w:p w14:paraId="13579D3E" w14:textId="77777777" w:rsidR="00D54246" w:rsidRDefault="00D54246">
      <w:pPr>
        <w:pStyle w:val="nHeading2"/>
        <w:rPr>
          <w:sz w:val="28"/>
        </w:rPr>
      </w:pPr>
      <w:bookmarkStart w:id="68" w:name="_Toc240032533"/>
      <w:bookmarkStart w:id="69" w:name="_Toc240032965"/>
      <w:bookmarkStart w:id="70" w:name="_Toc240278656"/>
      <w:r>
        <w:rPr>
          <w:sz w:val="28"/>
        </w:rPr>
        <w:lastRenderedPageBreak/>
        <w:t>Defined terms</w:t>
      </w:r>
      <w:bookmarkEnd w:id="68"/>
      <w:bookmarkEnd w:id="69"/>
      <w:bookmarkEnd w:id="70"/>
    </w:p>
    <w:p w14:paraId="233803DB" w14:textId="77777777" w:rsidR="00D54246" w:rsidRDefault="00D54246">
      <w:pPr>
        <w:ind w:left="850" w:right="850"/>
        <w:jc w:val="center"/>
        <w:rPr>
          <w:i/>
          <w:sz w:val="18"/>
        </w:rPr>
      </w:pPr>
    </w:p>
    <w:p w14:paraId="36F8A21B" w14:textId="77777777" w:rsidR="00D54246" w:rsidRDefault="00D54246">
      <w:pPr>
        <w:ind w:left="850" w:right="850"/>
        <w:jc w:val="center"/>
        <w:rPr>
          <w:i/>
          <w:sz w:val="18"/>
        </w:rPr>
      </w:pPr>
      <w:r>
        <w:rPr>
          <w:i/>
          <w:sz w:val="18"/>
        </w:rPr>
        <w:t>[This is a list of terms defined and the provisions where they are defined.  The list is not part of the law.]</w:t>
      </w:r>
    </w:p>
    <w:p w14:paraId="7B6FAC76" w14:textId="77777777" w:rsidR="00D54246" w:rsidRDefault="00D54246">
      <w:pPr>
        <w:pBdr>
          <w:bottom w:val="single" w:sz="4" w:space="1" w:color="auto"/>
        </w:pBdr>
        <w:tabs>
          <w:tab w:val="right" w:pos="7070"/>
        </w:tabs>
        <w:ind w:left="578"/>
        <w:rPr>
          <w:b/>
          <w:sz w:val="20"/>
        </w:rPr>
      </w:pPr>
      <w:r>
        <w:rPr>
          <w:b/>
          <w:sz w:val="20"/>
        </w:rPr>
        <w:t>Defined term</w:t>
      </w:r>
      <w:r>
        <w:rPr>
          <w:b/>
          <w:sz w:val="20"/>
        </w:rPr>
        <w:tab/>
        <w:t>Provision(s)</w:t>
      </w:r>
    </w:p>
    <w:p w14:paraId="06383616" w14:textId="77777777" w:rsidR="00D54246" w:rsidRDefault="00D54246">
      <w:pPr>
        <w:pStyle w:val="DefinedTerms"/>
      </w:pPr>
      <w:r>
        <w:t>authorised survey</w:t>
      </w:r>
      <w:r>
        <w:tab/>
        <w:t>3(1)</w:t>
      </w:r>
    </w:p>
    <w:p w14:paraId="357FB05A" w14:textId="77777777" w:rsidR="00D54246" w:rsidRDefault="00D54246">
      <w:pPr>
        <w:pStyle w:val="DefinedTerms"/>
      </w:pPr>
      <w:r>
        <w:t>Board</w:t>
      </w:r>
      <w:r>
        <w:tab/>
        <w:t>3(1)</w:t>
      </w:r>
    </w:p>
    <w:p w14:paraId="7E9D35AC" w14:textId="77777777" w:rsidR="00D54246" w:rsidRDefault="00D54246">
      <w:pPr>
        <w:pStyle w:val="DefinedTerms"/>
      </w:pPr>
      <w:r>
        <w:t>dominion within Her Majesty’s dominions</w:t>
      </w:r>
      <w:r>
        <w:tab/>
        <w:t>10(2)</w:t>
      </w:r>
    </w:p>
    <w:p w14:paraId="70210489" w14:textId="77777777" w:rsidR="00D54246" w:rsidRDefault="00D54246">
      <w:pPr>
        <w:pStyle w:val="DefinedTerms"/>
      </w:pPr>
      <w:r>
        <w:t>Institute</w:t>
      </w:r>
      <w:r>
        <w:tab/>
        <w:t>3(1)</w:t>
      </w:r>
    </w:p>
    <w:p w14:paraId="3DB8021E" w14:textId="77777777" w:rsidR="00D54246" w:rsidRDefault="00D54246">
      <w:pPr>
        <w:pStyle w:val="DefinedTerms"/>
      </w:pPr>
      <w:r>
        <w:t>licence</w:t>
      </w:r>
      <w:r>
        <w:tab/>
        <w:t>3(1)</w:t>
      </w:r>
    </w:p>
    <w:p w14:paraId="57360699" w14:textId="77777777" w:rsidR="00D54246" w:rsidRDefault="00D54246">
      <w:pPr>
        <w:pStyle w:val="DefinedTerms"/>
      </w:pPr>
      <w:r>
        <w:t>licensed surveyor</w:t>
      </w:r>
      <w:r>
        <w:tab/>
        <w:t>3(1)</w:t>
      </w:r>
    </w:p>
    <w:p w14:paraId="4EA80348" w14:textId="77777777" w:rsidR="00D54246" w:rsidRDefault="00D54246">
      <w:pPr>
        <w:pStyle w:val="DefinedTerms"/>
      </w:pPr>
      <w:r>
        <w:t>person aggrieved</w:t>
      </w:r>
      <w:r>
        <w:tab/>
        <w:t>22A(2)</w:t>
      </w:r>
    </w:p>
    <w:p w14:paraId="1E92C9FC" w14:textId="77777777" w:rsidR="00D54246" w:rsidRDefault="00D54246">
      <w:pPr>
        <w:pStyle w:val="DefinedTerms"/>
      </w:pPr>
      <w:r>
        <w:t>person at fault</w:t>
      </w:r>
      <w:r>
        <w:tab/>
        <w:t>19(1)</w:t>
      </w:r>
    </w:p>
    <w:p w14:paraId="005B8073" w14:textId="77777777" w:rsidR="00D54246" w:rsidRDefault="00D54246">
      <w:pPr>
        <w:pStyle w:val="DefinedTerms"/>
      </w:pPr>
      <w:r>
        <w:t>practising certificate</w:t>
      </w:r>
      <w:r>
        <w:tab/>
        <w:t>3(1)</w:t>
      </w:r>
    </w:p>
    <w:p w14:paraId="515B5C38" w14:textId="77777777" w:rsidR="00D54246" w:rsidRDefault="00D54246">
      <w:pPr>
        <w:pStyle w:val="DefinedTerms"/>
      </w:pPr>
      <w:r>
        <w:t>prescribed</w:t>
      </w:r>
      <w:r>
        <w:tab/>
        <w:t>3(1)</w:t>
      </w:r>
    </w:p>
    <w:p w14:paraId="38EDC323" w14:textId="77777777" w:rsidR="00D54246" w:rsidRDefault="00D54246">
      <w:pPr>
        <w:pStyle w:val="DefinedTerms"/>
      </w:pPr>
      <w:r>
        <w:t>prescribed date</w:t>
      </w:r>
      <w:r>
        <w:tab/>
        <w:t>9(1b)</w:t>
      </w:r>
    </w:p>
    <w:p w14:paraId="1463E212" w14:textId="77777777" w:rsidR="00D54246" w:rsidRDefault="00D54246">
      <w:pPr>
        <w:pStyle w:val="DefinedTerms"/>
      </w:pPr>
      <w:r>
        <w:t>reciprocating State</w:t>
      </w:r>
      <w:r>
        <w:tab/>
        <w:t>3(1)</w:t>
      </w:r>
    </w:p>
    <w:p w14:paraId="56E48389" w14:textId="77777777" w:rsidR="00D54246" w:rsidRDefault="00D54246">
      <w:pPr>
        <w:pStyle w:val="DefinedTerms"/>
      </w:pPr>
      <w:r>
        <w:t>register</w:t>
      </w:r>
      <w:r>
        <w:tab/>
        <w:t>3(1)</w:t>
      </w:r>
    </w:p>
    <w:p w14:paraId="1797050D" w14:textId="77777777" w:rsidR="00D54246" w:rsidRDefault="00D54246">
      <w:pPr>
        <w:pStyle w:val="DefinedTerms"/>
      </w:pPr>
      <w:r>
        <w:t>reviewable decision</w:t>
      </w:r>
      <w:r>
        <w:tab/>
        <w:t>22A(2)</w:t>
      </w:r>
    </w:p>
    <w:p w14:paraId="17A974E1" w14:textId="77777777" w:rsidR="00D54246" w:rsidRDefault="00D54246">
      <w:pPr>
        <w:pStyle w:val="DefinedTerms"/>
      </w:pPr>
      <w:r>
        <w:t>secretary</w:t>
      </w:r>
      <w:r>
        <w:tab/>
        <w:t>3(1)</w:t>
      </w:r>
    </w:p>
    <w:p w14:paraId="5AF59535" w14:textId="77777777" w:rsidR="00D54246" w:rsidRDefault="00D54246">
      <w:pPr>
        <w:pStyle w:val="DefinedTerms"/>
      </w:pPr>
      <w:r>
        <w:t>specified</w:t>
      </w:r>
      <w:r>
        <w:tab/>
        <w:t>11B(5)</w:t>
      </w:r>
    </w:p>
    <w:p w14:paraId="1A69F84F" w14:textId="77777777" w:rsidR="00D54246" w:rsidRDefault="00D54246">
      <w:pPr>
        <w:pStyle w:val="DefinedTerms"/>
      </w:pPr>
      <w:r>
        <w:t>standard period</w:t>
      </w:r>
      <w:r>
        <w:tab/>
        <w:t>3(1)</w:t>
      </w:r>
    </w:p>
    <w:p w14:paraId="6E67B14F" w14:textId="77777777" w:rsidR="00D54246" w:rsidRDefault="00D54246">
      <w:pPr>
        <w:pStyle w:val="DefinedTerms"/>
      </w:pPr>
      <w:r>
        <w:t>survey mark</w:t>
      </w:r>
      <w:r>
        <w:tab/>
        <w:t>3(1)</w:t>
      </w:r>
    </w:p>
    <w:p w14:paraId="1B0A0FE6" w14:textId="77777777" w:rsidR="00D54246" w:rsidRDefault="00D54246">
      <w:pPr>
        <w:pStyle w:val="DefinedTerms"/>
      </w:pPr>
      <w:r>
        <w:t>Surveyor General</w:t>
      </w:r>
      <w:r>
        <w:tab/>
        <w:t>3(1)</w:t>
      </w:r>
    </w:p>
    <w:p w14:paraId="6C10A91E" w14:textId="77777777" w:rsidR="00D54246" w:rsidRDefault="00D54246">
      <w:pPr>
        <w:pStyle w:val="DefinedTerms"/>
      </w:pPr>
      <w:r>
        <w:t>this Act</w:t>
      </w:r>
      <w:r>
        <w:tab/>
        <w:t>3(1)</w:t>
      </w:r>
    </w:p>
    <w:p w14:paraId="5634D770" w14:textId="77777777" w:rsidR="00D54246" w:rsidRDefault="00D54246">
      <w:pPr>
        <w:pStyle w:val="DefinedTerms"/>
        <w:sectPr w:rsidR="00D54246">
          <w:headerReference w:type="even" r:id="rId28"/>
          <w:headerReference w:type="default" r:id="rId29"/>
          <w:pgSz w:w="11907" w:h="16840" w:code="9"/>
          <w:pgMar w:top="2381" w:right="2409" w:bottom="3543" w:left="2409" w:header="720" w:footer="3544" w:gutter="0"/>
          <w:cols w:space="720"/>
          <w:noEndnote/>
          <w:docGrid w:linePitch="326"/>
        </w:sectPr>
      </w:pPr>
    </w:p>
    <w:p w14:paraId="4439C120" w14:textId="6B653B0F" w:rsidR="00D54246" w:rsidRDefault="00D54246">
      <w:r>
        <w:rPr>
          <w:noProof/>
        </w:rPr>
        <mc:AlternateContent>
          <mc:Choice Requires="wps">
            <w:drawing>
              <wp:anchor distT="0" distB="0" distL="114300" distR="114300" simplePos="0" relativeHeight="251660288" behindDoc="0" locked="0" layoutInCell="1" allowOverlap="1" wp14:anchorId="2597976E" wp14:editId="32189F4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A4082A" w14:textId="51E9F049" w:rsidR="00D54246" w:rsidRDefault="00D542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p>
                          <w:p w14:paraId="30DA2021" w14:textId="77777777" w:rsidR="00D54246" w:rsidRDefault="00D542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0F68FB" w14:textId="10A41817" w:rsidR="00D54246" w:rsidRDefault="00D542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p>
                          <w:p w14:paraId="593B3A9A" w14:textId="77777777" w:rsidR="00D54246" w:rsidRDefault="00D54246">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597976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A4082A" w14:textId="51E9F049" w:rsidR="00D54246" w:rsidRDefault="00D5424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p>
                    <w:p w14:paraId="30DA2021" w14:textId="77777777" w:rsidR="00D54246" w:rsidRDefault="00D5424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0F68FB" w14:textId="10A41817" w:rsidR="00D54246" w:rsidRDefault="00D5424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1CEF">
                        <w:rPr>
                          <w:sz w:val="16"/>
                        </w:rPr>
                        <w:t>2025</w:t>
                      </w:r>
                      <w:r>
                        <w:rPr>
                          <w:sz w:val="16"/>
                        </w:rPr>
                        <w:fldChar w:fldCharType="end"/>
                      </w:r>
                      <w:r>
                        <w:rPr>
                          <w:sz w:val="16"/>
                        </w:rPr>
                        <w:t>.</w:t>
                      </w:r>
                    </w:p>
                    <w:p w14:paraId="593B3A9A" w14:textId="77777777" w:rsidR="00D54246" w:rsidRDefault="00D5424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D54246">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AA629" w14:textId="77777777" w:rsidR="00D54246" w:rsidRDefault="00D54246">
      <w:r>
        <w:separator/>
      </w:r>
    </w:p>
  </w:endnote>
  <w:endnote w:type="continuationSeparator" w:id="0">
    <w:p w14:paraId="54301E91" w14:textId="77777777" w:rsidR="00D54246" w:rsidRDefault="00D54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5DB95" w14:textId="77777777" w:rsidR="00D54246" w:rsidRDefault="00D54246">
    <w:pPr>
      <w:pStyle w:val="Footer"/>
      <w:pBdr>
        <w:bottom w:val="single" w:sz="4" w:space="1" w:color="auto"/>
      </w:pBdr>
      <w:rPr>
        <w:sz w:val="20"/>
      </w:rPr>
    </w:pPr>
  </w:p>
  <w:p w14:paraId="6B25ED5F" w14:textId="2C36F04D" w:rsidR="00D54246" w:rsidRDefault="00D54246">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p>
  <w:p w14:paraId="2910344C" w14:textId="636C1984" w:rsidR="00D54246" w:rsidRDefault="00D5424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A2E5E" w14:textId="77777777" w:rsidR="00D54246" w:rsidRDefault="00D54246">
    <w:pPr>
      <w:pStyle w:val="Footer"/>
      <w:pBdr>
        <w:bottom w:val="single" w:sz="4" w:space="1" w:color="auto"/>
      </w:pBdr>
      <w:rPr>
        <w:sz w:val="20"/>
      </w:rPr>
    </w:pPr>
  </w:p>
  <w:p w14:paraId="3B71A072" w14:textId="1C382AF0" w:rsidR="00D54246" w:rsidRDefault="00D54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124F628" w14:textId="2B673935" w:rsidR="00D54246" w:rsidRDefault="00D5424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A7B82" w14:textId="77777777" w:rsidR="00D54246" w:rsidRDefault="00D54246">
    <w:pPr>
      <w:pStyle w:val="Footer"/>
      <w:pBdr>
        <w:bottom w:val="single" w:sz="4" w:space="1" w:color="auto"/>
      </w:pBdr>
      <w:rPr>
        <w:sz w:val="20"/>
      </w:rPr>
    </w:pPr>
  </w:p>
  <w:p w14:paraId="57D10F01" w14:textId="090BD5D7" w:rsidR="00D54246" w:rsidRDefault="00D54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A397F0B" w14:textId="6906C919" w:rsidR="00D54246" w:rsidRDefault="00D5424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AD7EA" w14:textId="77777777" w:rsidR="00D54246" w:rsidRDefault="00D54246">
    <w:pPr>
      <w:pStyle w:val="Footer"/>
      <w:pBdr>
        <w:bottom w:val="single" w:sz="4" w:space="1" w:color="auto"/>
      </w:pBdr>
      <w:rPr>
        <w:sz w:val="20"/>
      </w:rPr>
    </w:pPr>
  </w:p>
  <w:p w14:paraId="754A2EAE" w14:textId="615EDCAC" w:rsidR="00D54246" w:rsidRDefault="00D5424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p>
  <w:p w14:paraId="39EDC106" w14:textId="54C7F250" w:rsidR="00D54246" w:rsidRDefault="00D54246">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0F0D0" w14:textId="77777777" w:rsidR="00D54246" w:rsidRDefault="00D54246">
    <w:pPr>
      <w:pStyle w:val="Footer"/>
      <w:pBdr>
        <w:bottom w:val="single" w:sz="4" w:space="1" w:color="auto"/>
      </w:pBdr>
      <w:rPr>
        <w:sz w:val="20"/>
      </w:rPr>
    </w:pPr>
  </w:p>
  <w:p w14:paraId="46834CEE" w14:textId="6FBBA9A2" w:rsidR="00D54246" w:rsidRDefault="00D54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14:paraId="362B198F" w14:textId="5CBF0CBA" w:rsidR="00D54246" w:rsidRDefault="00D5424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81726" w14:textId="77777777" w:rsidR="00D54246" w:rsidRDefault="00D54246">
    <w:pPr>
      <w:pStyle w:val="Footer"/>
      <w:pBdr>
        <w:bottom w:val="single" w:sz="4" w:space="1" w:color="auto"/>
      </w:pBdr>
      <w:rPr>
        <w:sz w:val="20"/>
      </w:rPr>
    </w:pPr>
  </w:p>
  <w:p w14:paraId="0CCCE646" w14:textId="13F7A86B" w:rsidR="00D54246" w:rsidRDefault="00D5424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D4876">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2BAABA43" w14:textId="13E20809" w:rsidR="00D54246" w:rsidRDefault="00D54246">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D4876">
      <w:rPr>
        <w:sz w:val="16"/>
      </w:rPr>
      <w:t>06-b0-01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D3B07" w14:textId="77777777" w:rsidR="00D54246" w:rsidRDefault="00D5424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85611" w14:textId="77777777" w:rsidR="00D54246" w:rsidRDefault="00D5424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64C61" w14:textId="77777777" w:rsidR="00D54246" w:rsidRDefault="00D542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3710B" w14:textId="77777777" w:rsidR="00D54246" w:rsidRDefault="00D54246">
      <w:r>
        <w:separator/>
      </w:r>
    </w:p>
  </w:footnote>
  <w:footnote w:type="continuationSeparator" w:id="0">
    <w:p w14:paraId="08348463" w14:textId="77777777" w:rsidR="00D54246" w:rsidRDefault="00D54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5088D" w14:textId="77777777" w:rsidR="00D54246" w:rsidRDefault="00D542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2F0F" w14:textId="77777777" w:rsidR="00D54246" w:rsidRDefault="00D542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012F7" w14:textId="77777777" w:rsidR="00D54246" w:rsidRDefault="00D5424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2ED1" w14:paraId="0A3D35C1" w14:textId="77777777">
      <w:trPr>
        <w:cantSplit/>
        <w:jc w:val="center"/>
      </w:trPr>
      <w:tc>
        <w:tcPr>
          <w:tcW w:w="7258" w:type="dxa"/>
          <w:gridSpan w:val="2"/>
        </w:tcPr>
        <w:p w14:paraId="4A3C66B6" w14:textId="6C149C17" w:rsidR="00D54246" w:rsidRDefault="00D54246">
          <w:pPr>
            <w:pStyle w:val="Header"/>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09361E7A" w14:textId="77777777">
      <w:trPr>
        <w:jc w:val="center"/>
      </w:trPr>
      <w:tc>
        <w:tcPr>
          <w:tcW w:w="1548" w:type="dxa"/>
        </w:tcPr>
        <w:p w14:paraId="6943D439" w14:textId="77777777" w:rsidR="00D54246" w:rsidRDefault="00D54246">
          <w:pPr>
            <w:pStyle w:val="Header"/>
            <w:spacing w:before="40"/>
          </w:pPr>
        </w:p>
      </w:tc>
      <w:tc>
        <w:tcPr>
          <w:tcW w:w="5715" w:type="dxa"/>
        </w:tcPr>
        <w:p w14:paraId="6A3187DD" w14:textId="77777777" w:rsidR="00D54246" w:rsidRDefault="00D54246">
          <w:pPr>
            <w:pStyle w:val="Header"/>
            <w:spacing w:before="40"/>
          </w:pPr>
        </w:p>
      </w:tc>
    </w:tr>
    <w:tr w:rsidR="009E2ED1" w14:paraId="7DDAA562" w14:textId="77777777">
      <w:trPr>
        <w:jc w:val="center"/>
      </w:trPr>
      <w:tc>
        <w:tcPr>
          <w:tcW w:w="1548" w:type="dxa"/>
        </w:tcPr>
        <w:p w14:paraId="7C3BE517" w14:textId="77777777" w:rsidR="00D54246" w:rsidRDefault="00D54246">
          <w:pPr>
            <w:pStyle w:val="Header"/>
            <w:spacing w:before="40"/>
          </w:pPr>
        </w:p>
      </w:tc>
      <w:tc>
        <w:tcPr>
          <w:tcW w:w="5715" w:type="dxa"/>
        </w:tcPr>
        <w:p w14:paraId="20D09B18" w14:textId="77777777" w:rsidR="00D54246" w:rsidRDefault="00D54246">
          <w:pPr>
            <w:pStyle w:val="Header"/>
            <w:spacing w:before="40"/>
          </w:pPr>
        </w:p>
      </w:tc>
    </w:tr>
    <w:tr w:rsidR="009E2ED1" w14:paraId="64C29269" w14:textId="77777777">
      <w:trPr>
        <w:cantSplit/>
        <w:jc w:val="center"/>
      </w:trPr>
      <w:tc>
        <w:tcPr>
          <w:tcW w:w="7258" w:type="dxa"/>
          <w:gridSpan w:val="2"/>
        </w:tcPr>
        <w:p w14:paraId="48078D3F" w14:textId="77777777" w:rsidR="00D54246" w:rsidRDefault="00D54246">
          <w:pPr>
            <w:pStyle w:val="Header"/>
            <w:spacing w:before="40"/>
          </w:pPr>
          <w:r>
            <w:t>Contents</w:t>
          </w:r>
        </w:p>
      </w:tc>
    </w:tr>
  </w:tbl>
  <w:p w14:paraId="1777AEE6" w14:textId="77777777" w:rsidR="00D54246" w:rsidRDefault="00D5424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2ED1" w14:paraId="7D8693DE" w14:textId="77777777">
      <w:trPr>
        <w:cantSplit/>
        <w:jc w:val="center"/>
      </w:trPr>
      <w:tc>
        <w:tcPr>
          <w:tcW w:w="7258" w:type="dxa"/>
          <w:gridSpan w:val="2"/>
        </w:tcPr>
        <w:p w14:paraId="159E85FA" w14:textId="2D56C1C6" w:rsidR="00D54246" w:rsidRDefault="00D54246">
          <w:pPr>
            <w:pStyle w:val="Header"/>
            <w:ind w:right="17"/>
            <w:jc w:val="right"/>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43918655" w14:textId="77777777">
      <w:trPr>
        <w:jc w:val="center"/>
      </w:trPr>
      <w:tc>
        <w:tcPr>
          <w:tcW w:w="5715" w:type="dxa"/>
        </w:tcPr>
        <w:p w14:paraId="2EE3B9DD" w14:textId="77777777" w:rsidR="00D54246" w:rsidRDefault="00D54246">
          <w:pPr>
            <w:pStyle w:val="Header"/>
            <w:spacing w:before="40"/>
            <w:jc w:val="right"/>
          </w:pPr>
        </w:p>
      </w:tc>
      <w:tc>
        <w:tcPr>
          <w:tcW w:w="1548" w:type="dxa"/>
        </w:tcPr>
        <w:p w14:paraId="715E23D5" w14:textId="77777777" w:rsidR="00D54246" w:rsidRDefault="00D54246">
          <w:pPr>
            <w:pStyle w:val="Header"/>
            <w:spacing w:before="40"/>
            <w:ind w:right="17"/>
            <w:jc w:val="right"/>
          </w:pPr>
        </w:p>
      </w:tc>
    </w:tr>
    <w:tr w:rsidR="009E2ED1" w14:paraId="6D0387D9" w14:textId="77777777">
      <w:trPr>
        <w:jc w:val="center"/>
      </w:trPr>
      <w:tc>
        <w:tcPr>
          <w:tcW w:w="5715" w:type="dxa"/>
        </w:tcPr>
        <w:p w14:paraId="40DB50B5" w14:textId="77777777" w:rsidR="00D54246" w:rsidRDefault="00D54246">
          <w:pPr>
            <w:pStyle w:val="Header"/>
            <w:spacing w:before="40"/>
            <w:jc w:val="right"/>
          </w:pPr>
        </w:p>
      </w:tc>
      <w:tc>
        <w:tcPr>
          <w:tcW w:w="1548" w:type="dxa"/>
        </w:tcPr>
        <w:p w14:paraId="38B403D3" w14:textId="77777777" w:rsidR="00D54246" w:rsidRDefault="00D54246">
          <w:pPr>
            <w:pStyle w:val="Header"/>
            <w:spacing w:before="40"/>
            <w:ind w:right="17"/>
            <w:jc w:val="right"/>
          </w:pPr>
        </w:p>
      </w:tc>
    </w:tr>
    <w:tr w:rsidR="009E2ED1" w14:paraId="23840BF5" w14:textId="77777777">
      <w:trPr>
        <w:cantSplit/>
        <w:jc w:val="center"/>
      </w:trPr>
      <w:tc>
        <w:tcPr>
          <w:tcW w:w="7258" w:type="dxa"/>
          <w:gridSpan w:val="2"/>
        </w:tcPr>
        <w:p w14:paraId="3B7F73A3" w14:textId="77777777" w:rsidR="00D54246" w:rsidRDefault="00D54246">
          <w:pPr>
            <w:pStyle w:val="Header"/>
            <w:spacing w:before="40"/>
            <w:ind w:right="17"/>
            <w:jc w:val="right"/>
          </w:pPr>
          <w:r>
            <w:t>Contents</w:t>
          </w:r>
        </w:p>
      </w:tc>
    </w:tr>
  </w:tbl>
  <w:p w14:paraId="1BCB8462" w14:textId="77777777" w:rsidR="00D54246" w:rsidRDefault="00D5424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B207D" w14:textId="77777777" w:rsidR="00D54246" w:rsidRDefault="00D542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E2ED1" w14:paraId="3B9EEA49" w14:textId="77777777">
      <w:trPr>
        <w:cantSplit/>
        <w:jc w:val="center"/>
      </w:trPr>
      <w:tc>
        <w:tcPr>
          <w:tcW w:w="7258" w:type="dxa"/>
          <w:gridSpan w:val="2"/>
        </w:tcPr>
        <w:p w14:paraId="41CB9EFB" w14:textId="27CE95DD" w:rsidR="00D54246" w:rsidRDefault="00D54246">
          <w:pPr>
            <w:pStyle w:val="Header"/>
          </w:pPr>
          <w:r>
            <w:rPr>
              <w:b/>
              <w:i/>
            </w:rPr>
            <w:fldChar w:fldCharType="begin"/>
          </w:r>
          <w:r>
            <w:rPr>
              <w:b/>
              <w:i/>
            </w:rPr>
            <w:instrText>Styleref "Name of Act/Reg"</w:instrText>
          </w:r>
          <w:r>
            <w:rPr>
              <w:b/>
              <w:i/>
            </w:rPr>
            <w:fldChar w:fldCharType="separate"/>
          </w:r>
          <w:r w:rsidR="00DD4876">
            <w:rPr>
              <w:b/>
              <w:i/>
            </w:rPr>
            <w:t>Licensed Surveyors Act 1909</w:t>
          </w:r>
          <w:r>
            <w:rPr>
              <w:b/>
              <w:i/>
            </w:rPr>
            <w:fldChar w:fldCharType="end"/>
          </w:r>
        </w:p>
      </w:tc>
    </w:tr>
    <w:tr w:rsidR="009E2ED1" w14:paraId="58A9B09B" w14:textId="77777777">
      <w:trPr>
        <w:jc w:val="center"/>
      </w:trPr>
      <w:tc>
        <w:tcPr>
          <w:tcW w:w="1548" w:type="dxa"/>
        </w:tcPr>
        <w:p w14:paraId="5A8EC9F6" w14:textId="3BF14782" w:rsidR="00D54246" w:rsidRDefault="00D54246">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32E6BB3C" w14:textId="6B0357F8" w:rsidR="00D54246" w:rsidRDefault="00D54246">
          <w:pPr>
            <w:pStyle w:val="Header"/>
            <w:spacing w:before="40"/>
          </w:pPr>
          <w:r>
            <w:fldChar w:fldCharType="begin"/>
          </w:r>
          <w:r>
            <w:instrText xml:space="preserve"> styleref CharPartText </w:instrText>
          </w:r>
          <w:r>
            <w:fldChar w:fldCharType="end"/>
          </w:r>
        </w:p>
      </w:tc>
    </w:tr>
    <w:tr w:rsidR="009E2ED1" w14:paraId="4762592C" w14:textId="77777777">
      <w:trPr>
        <w:jc w:val="center"/>
      </w:trPr>
      <w:tc>
        <w:tcPr>
          <w:tcW w:w="1548" w:type="dxa"/>
        </w:tcPr>
        <w:p w14:paraId="00E912EA" w14:textId="529BDB0C" w:rsidR="00D54246" w:rsidRDefault="00D54246">
          <w:pPr>
            <w:pStyle w:val="Header"/>
            <w:spacing w:before="40"/>
          </w:pPr>
          <w:r>
            <w:rPr>
              <w:b/>
            </w:rPr>
            <w:fldChar w:fldCharType="begin"/>
          </w:r>
          <w:r>
            <w:rPr>
              <w:b/>
            </w:rPr>
            <w:instrText xml:space="preserve"> styleref CharDivNo </w:instrText>
          </w:r>
          <w:r>
            <w:rPr>
              <w:b/>
            </w:rPr>
            <w:fldChar w:fldCharType="end"/>
          </w:r>
        </w:p>
      </w:tc>
      <w:tc>
        <w:tcPr>
          <w:tcW w:w="5715" w:type="dxa"/>
        </w:tcPr>
        <w:p w14:paraId="08873E01" w14:textId="70299F67" w:rsidR="00D54246" w:rsidRDefault="00D54246">
          <w:pPr>
            <w:pStyle w:val="Header"/>
            <w:spacing w:before="40"/>
          </w:pPr>
          <w:r>
            <w:fldChar w:fldCharType="begin"/>
          </w:r>
          <w:r>
            <w:instrText xml:space="preserve"> styleref CharDivText </w:instrText>
          </w:r>
          <w:r>
            <w:fldChar w:fldCharType="end"/>
          </w:r>
        </w:p>
      </w:tc>
    </w:tr>
    <w:tr w:rsidR="009E2ED1" w14:paraId="627AF399" w14:textId="77777777">
      <w:trPr>
        <w:cantSplit/>
        <w:jc w:val="center"/>
      </w:trPr>
      <w:tc>
        <w:tcPr>
          <w:tcW w:w="7258" w:type="dxa"/>
          <w:gridSpan w:val="2"/>
        </w:tcPr>
        <w:p w14:paraId="2303C3CA" w14:textId="148BC2FC" w:rsidR="00D54246" w:rsidRDefault="00D54246">
          <w:pPr>
            <w:pStyle w:val="Header"/>
            <w:spacing w:before="40"/>
          </w:pPr>
          <w:r>
            <w:rPr>
              <w:b/>
            </w:rPr>
            <w:t xml:space="preserve">s. </w:t>
          </w:r>
          <w:r>
            <w:rPr>
              <w:b/>
            </w:rPr>
            <w:fldChar w:fldCharType="begin"/>
          </w:r>
          <w:r>
            <w:rPr>
              <w:b/>
            </w:rPr>
            <w:instrText>styleref CharSectno</w:instrText>
          </w:r>
          <w:r>
            <w:rPr>
              <w:b/>
            </w:rPr>
            <w:fldChar w:fldCharType="separate"/>
          </w:r>
          <w:r w:rsidR="00DD4876">
            <w:rPr>
              <w:b/>
            </w:rPr>
            <w:t>1</w:t>
          </w:r>
          <w:r>
            <w:rPr>
              <w:b/>
            </w:rPr>
            <w:fldChar w:fldCharType="end"/>
          </w:r>
        </w:p>
      </w:tc>
    </w:tr>
  </w:tbl>
  <w:p w14:paraId="21E01EE8" w14:textId="77777777" w:rsidR="00D54246" w:rsidRDefault="00D5424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E2ED1" w14:paraId="536AD051" w14:textId="77777777">
      <w:trPr>
        <w:cantSplit/>
        <w:jc w:val="center"/>
      </w:trPr>
      <w:tc>
        <w:tcPr>
          <w:tcW w:w="7258" w:type="dxa"/>
          <w:gridSpan w:val="2"/>
        </w:tcPr>
        <w:p w14:paraId="7C7C9B9D" w14:textId="22E7B1C9" w:rsidR="00D54246" w:rsidRDefault="00D54246">
          <w:pPr>
            <w:pStyle w:val="Header"/>
            <w:ind w:right="17"/>
            <w:jc w:val="right"/>
          </w:pPr>
          <w:r>
            <w:rPr>
              <w:b/>
              <w:i/>
            </w:rPr>
            <w:fldChar w:fldCharType="begin"/>
          </w:r>
          <w:r>
            <w:rPr>
              <w:b/>
              <w:i/>
            </w:rPr>
            <w:instrText>Styleref "Name of Act/Reg"</w:instrText>
          </w:r>
          <w:r>
            <w:rPr>
              <w:b/>
              <w:i/>
            </w:rPr>
            <w:fldChar w:fldCharType="separate"/>
          </w:r>
          <w:r w:rsidR="00DD4876">
            <w:rPr>
              <w:b/>
              <w:i/>
            </w:rPr>
            <w:t>Licensed Surveyors Act 1909</w:t>
          </w:r>
          <w:r>
            <w:rPr>
              <w:b/>
              <w:i/>
            </w:rPr>
            <w:fldChar w:fldCharType="end"/>
          </w:r>
        </w:p>
      </w:tc>
    </w:tr>
    <w:tr w:rsidR="009E2ED1" w14:paraId="5A5D52C6" w14:textId="77777777">
      <w:trPr>
        <w:jc w:val="center"/>
      </w:trPr>
      <w:tc>
        <w:tcPr>
          <w:tcW w:w="5715" w:type="dxa"/>
          <w:vAlign w:val="bottom"/>
        </w:tcPr>
        <w:p w14:paraId="43C69E0D" w14:textId="5CB5972C" w:rsidR="00D54246" w:rsidRDefault="00D54246">
          <w:pPr>
            <w:pStyle w:val="Header"/>
            <w:spacing w:before="40"/>
            <w:jc w:val="right"/>
          </w:pPr>
          <w:r>
            <w:fldChar w:fldCharType="begin"/>
          </w:r>
          <w:r>
            <w:instrText xml:space="preserve"> styleref CharPartText </w:instrText>
          </w:r>
          <w:r>
            <w:fldChar w:fldCharType="end"/>
          </w:r>
        </w:p>
      </w:tc>
      <w:tc>
        <w:tcPr>
          <w:tcW w:w="1548" w:type="dxa"/>
        </w:tcPr>
        <w:p w14:paraId="35AA1E68" w14:textId="5C413C16" w:rsidR="00D54246" w:rsidRDefault="00D54246">
          <w:pPr>
            <w:pStyle w:val="Header"/>
            <w:spacing w:before="40"/>
            <w:ind w:right="17"/>
            <w:jc w:val="right"/>
          </w:pPr>
          <w:r>
            <w:rPr>
              <w:b/>
            </w:rPr>
            <w:fldChar w:fldCharType="begin"/>
          </w:r>
          <w:r>
            <w:rPr>
              <w:b/>
            </w:rPr>
            <w:instrText xml:space="preserve"> styleref CharPartNo </w:instrText>
          </w:r>
          <w:r>
            <w:rPr>
              <w:b/>
            </w:rPr>
            <w:fldChar w:fldCharType="end"/>
          </w:r>
        </w:p>
      </w:tc>
    </w:tr>
    <w:tr w:rsidR="009E2ED1" w14:paraId="0D9D3801" w14:textId="77777777">
      <w:trPr>
        <w:jc w:val="center"/>
      </w:trPr>
      <w:tc>
        <w:tcPr>
          <w:tcW w:w="5715" w:type="dxa"/>
        </w:tcPr>
        <w:p w14:paraId="493D4B59" w14:textId="31966F5B" w:rsidR="00D54246" w:rsidRDefault="00D54246">
          <w:pPr>
            <w:pStyle w:val="Header"/>
            <w:spacing w:before="40"/>
            <w:jc w:val="right"/>
          </w:pPr>
          <w:r>
            <w:fldChar w:fldCharType="begin"/>
          </w:r>
          <w:r>
            <w:instrText xml:space="preserve"> styleref CharDivText </w:instrText>
          </w:r>
          <w:r>
            <w:fldChar w:fldCharType="end"/>
          </w:r>
        </w:p>
      </w:tc>
      <w:tc>
        <w:tcPr>
          <w:tcW w:w="1548" w:type="dxa"/>
        </w:tcPr>
        <w:p w14:paraId="4F8071DE" w14:textId="2EC88473" w:rsidR="00D54246" w:rsidRDefault="00D54246">
          <w:pPr>
            <w:pStyle w:val="Header"/>
            <w:spacing w:before="40"/>
            <w:ind w:right="17"/>
            <w:jc w:val="right"/>
          </w:pPr>
          <w:r>
            <w:rPr>
              <w:b/>
            </w:rPr>
            <w:fldChar w:fldCharType="begin"/>
          </w:r>
          <w:r>
            <w:rPr>
              <w:b/>
            </w:rPr>
            <w:instrText xml:space="preserve"> styleref CharDivNo </w:instrText>
          </w:r>
          <w:r>
            <w:rPr>
              <w:b/>
            </w:rPr>
            <w:fldChar w:fldCharType="end"/>
          </w:r>
        </w:p>
      </w:tc>
    </w:tr>
    <w:tr w:rsidR="009E2ED1" w14:paraId="62890EC2" w14:textId="77777777">
      <w:trPr>
        <w:cantSplit/>
        <w:jc w:val="center"/>
      </w:trPr>
      <w:tc>
        <w:tcPr>
          <w:tcW w:w="7258" w:type="dxa"/>
          <w:gridSpan w:val="2"/>
        </w:tcPr>
        <w:p w14:paraId="637A367C" w14:textId="299E6BE8" w:rsidR="00D54246" w:rsidRDefault="00D5424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D4876">
            <w:rPr>
              <w:b/>
            </w:rPr>
            <w:t>1</w:t>
          </w:r>
          <w:r>
            <w:rPr>
              <w:b/>
            </w:rPr>
            <w:fldChar w:fldCharType="end"/>
          </w:r>
        </w:p>
      </w:tc>
    </w:tr>
  </w:tbl>
  <w:p w14:paraId="3F080EE7" w14:textId="77777777" w:rsidR="00D54246" w:rsidRDefault="00D5424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8A91A" w14:textId="77777777" w:rsidR="00D54246" w:rsidRDefault="00D5424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9E2ED1" w14:paraId="40A37E46" w14:textId="77777777">
      <w:trPr>
        <w:cantSplit/>
        <w:jc w:val="center"/>
      </w:trPr>
      <w:tc>
        <w:tcPr>
          <w:tcW w:w="7263" w:type="dxa"/>
          <w:gridSpan w:val="2"/>
        </w:tcPr>
        <w:p w14:paraId="32FA1FD2" w14:textId="169A0B6F" w:rsidR="00D54246" w:rsidRDefault="00D54246">
          <w:pPr>
            <w:pStyle w:val="Header"/>
          </w:pPr>
          <w:r>
            <w:rPr>
              <w:b/>
              <w:i/>
            </w:rPr>
            <w:fldChar w:fldCharType="begin"/>
          </w:r>
          <w:r>
            <w:rPr>
              <w:b/>
              <w:i/>
            </w:rPr>
            <w:instrText>STYLEREF "Name of Act/Reg"</w:instrText>
          </w:r>
          <w:r>
            <w:rPr>
              <w:b/>
              <w:i/>
            </w:rPr>
            <w:fldChar w:fldCharType="separate"/>
          </w:r>
          <w:r w:rsidR="00DD4876">
            <w:rPr>
              <w:b/>
              <w:i/>
            </w:rPr>
            <w:t>Licensed Surveyors Act 1909</w:t>
          </w:r>
          <w:r>
            <w:rPr>
              <w:b/>
              <w:i/>
            </w:rPr>
            <w:fldChar w:fldCharType="end"/>
          </w:r>
        </w:p>
      </w:tc>
    </w:tr>
    <w:tr w:rsidR="009E2ED1" w14:paraId="6E285F66" w14:textId="77777777">
      <w:trPr>
        <w:jc w:val="center"/>
      </w:trPr>
      <w:tc>
        <w:tcPr>
          <w:tcW w:w="1992" w:type="dxa"/>
        </w:tcPr>
        <w:p w14:paraId="5B302C1A" w14:textId="7FC1F447" w:rsidR="00D54246" w:rsidRDefault="00D54246">
          <w:pPr>
            <w:pStyle w:val="Header"/>
            <w:spacing w:before="40"/>
          </w:pPr>
          <w:r>
            <w:rPr>
              <w:b/>
            </w:rPr>
            <w:fldChar w:fldCharType="begin"/>
          </w:r>
          <w:r>
            <w:rPr>
              <w:b/>
            </w:rPr>
            <w:instrText>styleref CharSchno</w:instrText>
          </w:r>
          <w:r>
            <w:rPr>
              <w:b/>
            </w:rPr>
            <w:fldChar w:fldCharType="end"/>
          </w:r>
        </w:p>
      </w:tc>
      <w:tc>
        <w:tcPr>
          <w:tcW w:w="5271" w:type="dxa"/>
        </w:tcPr>
        <w:p w14:paraId="6218D821" w14:textId="7E8DB43B" w:rsidR="00D54246" w:rsidRDefault="00D54246">
          <w:pPr>
            <w:pStyle w:val="Header"/>
            <w:spacing w:before="40"/>
          </w:pPr>
          <w:r>
            <w:fldChar w:fldCharType="begin"/>
          </w:r>
          <w:r>
            <w:instrText>styleref CharSchText</w:instrText>
          </w:r>
          <w:r>
            <w:fldChar w:fldCharType="end"/>
          </w:r>
        </w:p>
      </w:tc>
    </w:tr>
    <w:tr w:rsidR="009E2ED1" w14:paraId="0769391B" w14:textId="77777777">
      <w:trPr>
        <w:jc w:val="center"/>
      </w:trPr>
      <w:tc>
        <w:tcPr>
          <w:tcW w:w="1992" w:type="dxa"/>
        </w:tcPr>
        <w:p w14:paraId="1DE0BE19" w14:textId="77777777" w:rsidR="00D54246" w:rsidRDefault="00D54246">
          <w:pPr>
            <w:pStyle w:val="Header"/>
            <w:spacing w:before="40"/>
          </w:pPr>
        </w:p>
      </w:tc>
      <w:tc>
        <w:tcPr>
          <w:tcW w:w="5271" w:type="dxa"/>
        </w:tcPr>
        <w:p w14:paraId="51E98A3D" w14:textId="77777777" w:rsidR="00D54246" w:rsidRDefault="00D54246">
          <w:pPr>
            <w:pStyle w:val="Header"/>
            <w:spacing w:before="40"/>
          </w:pPr>
        </w:p>
      </w:tc>
    </w:tr>
    <w:tr w:rsidR="009E2ED1" w14:paraId="4D17CF87" w14:textId="77777777">
      <w:trPr>
        <w:jc w:val="center"/>
      </w:trPr>
      <w:tc>
        <w:tcPr>
          <w:tcW w:w="1992" w:type="dxa"/>
        </w:tcPr>
        <w:p w14:paraId="6AC06658" w14:textId="77777777" w:rsidR="00D54246" w:rsidRDefault="00D54246">
          <w:pPr>
            <w:pStyle w:val="Header"/>
            <w:spacing w:before="40"/>
          </w:pPr>
        </w:p>
      </w:tc>
      <w:tc>
        <w:tcPr>
          <w:tcW w:w="5271" w:type="dxa"/>
        </w:tcPr>
        <w:p w14:paraId="72233E3E" w14:textId="77777777" w:rsidR="00D54246" w:rsidRDefault="00D54246">
          <w:pPr>
            <w:pStyle w:val="Header"/>
            <w:spacing w:before="40"/>
          </w:pPr>
        </w:p>
      </w:tc>
    </w:tr>
  </w:tbl>
  <w:p w14:paraId="25814363" w14:textId="77777777" w:rsidR="00D54246" w:rsidRDefault="00D5424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232"/>
      <w:gridCol w:w="2031"/>
    </w:tblGrid>
    <w:tr w:rsidR="009E2ED1" w14:paraId="233F66ED" w14:textId="77777777">
      <w:trPr>
        <w:cantSplit/>
        <w:jc w:val="center"/>
      </w:trPr>
      <w:tc>
        <w:tcPr>
          <w:tcW w:w="7263" w:type="dxa"/>
          <w:gridSpan w:val="2"/>
        </w:tcPr>
        <w:p w14:paraId="6D8505E0" w14:textId="11E3D941" w:rsidR="00D54246" w:rsidRDefault="00D54246">
          <w:pPr>
            <w:pStyle w:val="Header"/>
            <w:ind w:right="17"/>
            <w:jc w:val="right"/>
          </w:pPr>
          <w:r>
            <w:rPr>
              <w:b/>
              <w:i/>
            </w:rPr>
            <w:fldChar w:fldCharType="begin"/>
          </w:r>
          <w:r>
            <w:rPr>
              <w:b/>
              <w:i/>
            </w:rPr>
            <w:instrText>Styleref "Name of Act/Reg"</w:instrText>
          </w:r>
          <w:r>
            <w:rPr>
              <w:b/>
              <w:i/>
            </w:rPr>
            <w:fldChar w:fldCharType="separate"/>
          </w:r>
          <w:r w:rsidR="00DD4876">
            <w:rPr>
              <w:b/>
              <w:i/>
            </w:rPr>
            <w:t>Licensed Surveyors Act 1909</w:t>
          </w:r>
          <w:r>
            <w:rPr>
              <w:b/>
              <w:i/>
            </w:rPr>
            <w:fldChar w:fldCharType="end"/>
          </w:r>
        </w:p>
      </w:tc>
    </w:tr>
    <w:tr w:rsidR="009E2ED1" w14:paraId="68FA5E24" w14:textId="77777777">
      <w:trPr>
        <w:jc w:val="center"/>
      </w:trPr>
      <w:tc>
        <w:tcPr>
          <w:tcW w:w="5232" w:type="dxa"/>
          <w:vAlign w:val="bottom"/>
        </w:tcPr>
        <w:p w14:paraId="525C5203" w14:textId="721A6663" w:rsidR="00D54246" w:rsidRDefault="00D54246">
          <w:pPr>
            <w:pStyle w:val="Header"/>
            <w:spacing w:before="40"/>
            <w:jc w:val="right"/>
          </w:pPr>
          <w:r>
            <w:fldChar w:fldCharType="begin"/>
          </w:r>
          <w:r>
            <w:instrText>styleref CharSchText</w:instrText>
          </w:r>
          <w:r>
            <w:fldChar w:fldCharType="end"/>
          </w:r>
        </w:p>
      </w:tc>
      <w:tc>
        <w:tcPr>
          <w:tcW w:w="2031" w:type="dxa"/>
        </w:tcPr>
        <w:p w14:paraId="3AC3149B" w14:textId="4013C460" w:rsidR="00D54246" w:rsidRDefault="00D54246">
          <w:pPr>
            <w:pStyle w:val="Header"/>
            <w:spacing w:before="40"/>
            <w:ind w:right="17"/>
            <w:jc w:val="right"/>
          </w:pPr>
          <w:r>
            <w:rPr>
              <w:b/>
            </w:rPr>
            <w:fldChar w:fldCharType="begin"/>
          </w:r>
          <w:r>
            <w:rPr>
              <w:b/>
            </w:rPr>
            <w:instrText>styleref CharSchno</w:instrText>
          </w:r>
          <w:r>
            <w:rPr>
              <w:b/>
            </w:rPr>
            <w:fldChar w:fldCharType="end"/>
          </w:r>
        </w:p>
      </w:tc>
    </w:tr>
    <w:tr w:rsidR="009E2ED1" w14:paraId="6F19B490" w14:textId="77777777">
      <w:trPr>
        <w:jc w:val="center"/>
      </w:trPr>
      <w:tc>
        <w:tcPr>
          <w:tcW w:w="5232" w:type="dxa"/>
        </w:tcPr>
        <w:p w14:paraId="67FA7121" w14:textId="77777777" w:rsidR="00D54246" w:rsidRDefault="00D54246">
          <w:pPr>
            <w:pStyle w:val="Header"/>
            <w:spacing w:before="40"/>
            <w:jc w:val="right"/>
          </w:pPr>
        </w:p>
      </w:tc>
      <w:tc>
        <w:tcPr>
          <w:tcW w:w="2031" w:type="dxa"/>
        </w:tcPr>
        <w:p w14:paraId="0DD2E7F7" w14:textId="77777777" w:rsidR="00D54246" w:rsidRDefault="00D54246">
          <w:pPr>
            <w:pStyle w:val="Header"/>
            <w:spacing w:before="40"/>
            <w:ind w:right="17"/>
            <w:jc w:val="right"/>
          </w:pPr>
        </w:p>
      </w:tc>
    </w:tr>
    <w:tr w:rsidR="009E2ED1" w14:paraId="5E21702F" w14:textId="77777777">
      <w:trPr>
        <w:jc w:val="center"/>
      </w:trPr>
      <w:tc>
        <w:tcPr>
          <w:tcW w:w="5232" w:type="dxa"/>
        </w:tcPr>
        <w:p w14:paraId="4830DD3E" w14:textId="77777777" w:rsidR="00D54246" w:rsidRDefault="00D54246">
          <w:pPr>
            <w:pStyle w:val="Header"/>
            <w:spacing w:before="40"/>
            <w:jc w:val="right"/>
          </w:pPr>
        </w:p>
      </w:tc>
      <w:tc>
        <w:tcPr>
          <w:tcW w:w="2031" w:type="dxa"/>
        </w:tcPr>
        <w:p w14:paraId="15A460C7" w14:textId="77777777" w:rsidR="00D54246" w:rsidRDefault="00D54246">
          <w:pPr>
            <w:pStyle w:val="Header"/>
            <w:spacing w:before="40"/>
            <w:ind w:right="17"/>
            <w:jc w:val="right"/>
          </w:pPr>
        </w:p>
      </w:tc>
    </w:tr>
  </w:tbl>
  <w:p w14:paraId="43D99643" w14:textId="77777777" w:rsidR="00D54246" w:rsidRDefault="00D54246">
    <w:pPr>
      <w:pStyle w:val="Header"/>
      <w:pBdr>
        <w:top w:val="single" w:sz="4" w:space="1" w:color="auto"/>
      </w:pBdr>
    </w:pPr>
    <w:bookmarkStart w:id="60" w:name="Schedule"/>
    <w:bookmarkEnd w:id="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4ACA2" w14:textId="77777777" w:rsidR="00D54246" w:rsidRDefault="00D5424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E2ED1" w14:paraId="2F635DF4" w14:textId="77777777">
      <w:trPr>
        <w:cantSplit/>
        <w:jc w:val="center"/>
      </w:trPr>
      <w:tc>
        <w:tcPr>
          <w:tcW w:w="7312" w:type="dxa"/>
          <w:gridSpan w:val="2"/>
        </w:tcPr>
        <w:p w14:paraId="09702C62" w14:textId="2B2C99DE" w:rsidR="00D54246" w:rsidRDefault="00D54246">
          <w:pPr>
            <w:pStyle w:val="Header"/>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016903F4" w14:textId="77777777">
      <w:trPr>
        <w:jc w:val="center"/>
      </w:trPr>
      <w:tc>
        <w:tcPr>
          <w:tcW w:w="1548" w:type="dxa"/>
        </w:tcPr>
        <w:p w14:paraId="121835E1" w14:textId="4C61DEB0" w:rsidR="00D54246" w:rsidRDefault="00D54246">
          <w:pPr>
            <w:pStyle w:val="Header"/>
            <w:spacing w:before="40"/>
          </w:pPr>
          <w:r>
            <w:rPr>
              <w:b/>
            </w:rPr>
            <w:fldChar w:fldCharType="begin"/>
          </w:r>
          <w:r>
            <w:rPr>
              <w:b/>
            </w:rPr>
            <w:instrText xml:space="preserve"> STYLEREF "nHeading 2" </w:instrText>
          </w:r>
          <w:r>
            <w:rPr>
              <w:b/>
            </w:rPr>
            <w:fldChar w:fldCharType="separate"/>
          </w:r>
          <w:r w:rsidR="00DD4876">
            <w:rPr>
              <w:b/>
            </w:rPr>
            <w:t>Notes</w:t>
          </w:r>
          <w:r>
            <w:rPr>
              <w:b/>
            </w:rPr>
            <w:fldChar w:fldCharType="end"/>
          </w:r>
        </w:p>
      </w:tc>
      <w:tc>
        <w:tcPr>
          <w:tcW w:w="5764" w:type="dxa"/>
        </w:tcPr>
        <w:p w14:paraId="45D7C338" w14:textId="2572B46B" w:rsidR="00D54246" w:rsidRDefault="00D54246">
          <w:pPr>
            <w:pStyle w:val="Header"/>
            <w:spacing w:before="40"/>
          </w:pPr>
          <w:r>
            <w:fldChar w:fldCharType="begin"/>
          </w:r>
          <w:r>
            <w:instrText xml:space="preserve"> STYLEREF "nHeading 3" </w:instrText>
          </w:r>
          <w:r>
            <w:fldChar w:fldCharType="separate"/>
          </w:r>
          <w:r w:rsidR="00DD4876">
            <w:t>Compilation table</w:t>
          </w:r>
          <w:r>
            <w:fldChar w:fldCharType="end"/>
          </w:r>
        </w:p>
      </w:tc>
    </w:tr>
    <w:tr w:rsidR="009E2ED1" w14:paraId="28F45A63" w14:textId="77777777">
      <w:trPr>
        <w:jc w:val="center"/>
      </w:trPr>
      <w:tc>
        <w:tcPr>
          <w:tcW w:w="1548" w:type="dxa"/>
        </w:tcPr>
        <w:p w14:paraId="34C95B7E" w14:textId="77777777" w:rsidR="00D54246" w:rsidRDefault="00D54246">
          <w:pPr>
            <w:pStyle w:val="Header"/>
            <w:spacing w:before="40"/>
          </w:pPr>
        </w:p>
      </w:tc>
      <w:tc>
        <w:tcPr>
          <w:tcW w:w="5764" w:type="dxa"/>
        </w:tcPr>
        <w:p w14:paraId="2BC7BEED" w14:textId="77777777" w:rsidR="00D54246" w:rsidRDefault="00D54246">
          <w:pPr>
            <w:pStyle w:val="Header"/>
            <w:spacing w:before="40"/>
          </w:pPr>
        </w:p>
      </w:tc>
    </w:tr>
    <w:tr w:rsidR="009E2ED1" w14:paraId="3F7D7741" w14:textId="77777777">
      <w:trPr>
        <w:cantSplit/>
        <w:jc w:val="center"/>
      </w:trPr>
      <w:tc>
        <w:tcPr>
          <w:tcW w:w="7312" w:type="dxa"/>
          <w:gridSpan w:val="2"/>
        </w:tcPr>
        <w:p w14:paraId="413C4059" w14:textId="77777777" w:rsidR="00D54246" w:rsidRDefault="00D54246">
          <w:pPr>
            <w:pStyle w:val="Header"/>
            <w:spacing w:before="40"/>
          </w:pPr>
        </w:p>
      </w:tc>
    </w:tr>
  </w:tbl>
  <w:p w14:paraId="4B54BD66" w14:textId="77777777" w:rsidR="00D54246" w:rsidRDefault="00D5424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E2ED1" w14:paraId="5A17EEE3" w14:textId="77777777">
      <w:trPr>
        <w:cantSplit/>
        <w:jc w:val="center"/>
      </w:trPr>
      <w:tc>
        <w:tcPr>
          <w:tcW w:w="7312" w:type="dxa"/>
          <w:gridSpan w:val="2"/>
        </w:tcPr>
        <w:p w14:paraId="580F32AD" w14:textId="25BB9FE6" w:rsidR="00D54246" w:rsidRDefault="00D54246">
          <w:pPr>
            <w:pStyle w:val="Header"/>
            <w:ind w:right="17"/>
            <w:jc w:val="right"/>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1E96EA2C" w14:textId="77777777">
      <w:trPr>
        <w:jc w:val="center"/>
      </w:trPr>
      <w:tc>
        <w:tcPr>
          <w:tcW w:w="5760" w:type="dxa"/>
        </w:tcPr>
        <w:p w14:paraId="633464B6" w14:textId="42C6A940" w:rsidR="00D54246" w:rsidRDefault="00D54246">
          <w:pPr>
            <w:pStyle w:val="Header"/>
            <w:spacing w:before="40"/>
            <w:jc w:val="right"/>
          </w:pPr>
          <w:r>
            <w:fldChar w:fldCharType="begin"/>
          </w:r>
          <w:r>
            <w:instrText xml:space="preserve"> STYLEREF "nHeading 3" </w:instrText>
          </w:r>
          <w:r>
            <w:fldChar w:fldCharType="separate"/>
          </w:r>
          <w:r w:rsidR="00DD4876">
            <w:t>Compilation table</w:t>
          </w:r>
          <w:r>
            <w:fldChar w:fldCharType="end"/>
          </w:r>
        </w:p>
      </w:tc>
      <w:tc>
        <w:tcPr>
          <w:tcW w:w="1552" w:type="dxa"/>
        </w:tcPr>
        <w:p w14:paraId="6C0889AF" w14:textId="74671CED" w:rsidR="00D54246" w:rsidRDefault="00D54246">
          <w:pPr>
            <w:pStyle w:val="Header"/>
            <w:spacing w:before="40"/>
            <w:ind w:right="17"/>
            <w:jc w:val="right"/>
          </w:pPr>
          <w:r>
            <w:rPr>
              <w:b/>
            </w:rPr>
            <w:fldChar w:fldCharType="begin"/>
          </w:r>
          <w:r>
            <w:rPr>
              <w:b/>
            </w:rPr>
            <w:instrText xml:space="preserve"> STYLEREF "nHeading 2" </w:instrText>
          </w:r>
          <w:r>
            <w:rPr>
              <w:b/>
            </w:rPr>
            <w:fldChar w:fldCharType="separate"/>
          </w:r>
          <w:r w:rsidR="00DD4876">
            <w:rPr>
              <w:b/>
            </w:rPr>
            <w:t>Notes</w:t>
          </w:r>
          <w:r>
            <w:rPr>
              <w:b/>
            </w:rPr>
            <w:fldChar w:fldCharType="end"/>
          </w:r>
        </w:p>
      </w:tc>
    </w:tr>
    <w:tr w:rsidR="009E2ED1" w14:paraId="2D3685BA" w14:textId="77777777">
      <w:trPr>
        <w:jc w:val="center"/>
      </w:trPr>
      <w:tc>
        <w:tcPr>
          <w:tcW w:w="5760" w:type="dxa"/>
        </w:tcPr>
        <w:p w14:paraId="1EA26D88" w14:textId="77777777" w:rsidR="00D54246" w:rsidRDefault="00D54246">
          <w:pPr>
            <w:pStyle w:val="Header"/>
            <w:spacing w:before="40"/>
            <w:jc w:val="right"/>
          </w:pPr>
        </w:p>
      </w:tc>
      <w:tc>
        <w:tcPr>
          <w:tcW w:w="1552" w:type="dxa"/>
        </w:tcPr>
        <w:p w14:paraId="5850C230" w14:textId="77777777" w:rsidR="00D54246" w:rsidRDefault="00D54246">
          <w:pPr>
            <w:pStyle w:val="Header"/>
            <w:spacing w:before="40"/>
            <w:ind w:right="17"/>
            <w:jc w:val="right"/>
          </w:pPr>
        </w:p>
      </w:tc>
    </w:tr>
    <w:tr w:rsidR="009E2ED1" w14:paraId="7EA817F6" w14:textId="77777777">
      <w:trPr>
        <w:cantSplit/>
        <w:jc w:val="center"/>
      </w:trPr>
      <w:tc>
        <w:tcPr>
          <w:tcW w:w="7312" w:type="dxa"/>
          <w:gridSpan w:val="2"/>
        </w:tcPr>
        <w:p w14:paraId="1FB505B1" w14:textId="77777777" w:rsidR="00D54246" w:rsidRDefault="00D54246">
          <w:pPr>
            <w:pStyle w:val="Header"/>
            <w:spacing w:before="40"/>
            <w:ind w:right="17"/>
            <w:jc w:val="right"/>
          </w:pPr>
        </w:p>
      </w:tc>
    </w:tr>
  </w:tbl>
  <w:p w14:paraId="11AC2F35" w14:textId="77777777" w:rsidR="00D54246" w:rsidRDefault="00D54246">
    <w:pPr>
      <w:pStyle w:val="Header"/>
      <w:pBdr>
        <w:top w:val="single" w:sz="4" w:space="1" w:color="auto"/>
      </w:pBdr>
    </w:pPr>
    <w:bookmarkStart w:id="67" w:name="Compilation"/>
    <w:bookmarkEnd w:id="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E2ED1" w14:paraId="735C10E2" w14:textId="77777777">
      <w:trPr>
        <w:cantSplit/>
        <w:jc w:val="center"/>
      </w:trPr>
      <w:tc>
        <w:tcPr>
          <w:tcW w:w="7263" w:type="dxa"/>
          <w:gridSpan w:val="2"/>
        </w:tcPr>
        <w:p w14:paraId="1262CCEB" w14:textId="0AC9AD41" w:rsidR="00D54246" w:rsidRDefault="00D54246">
          <w:pPr>
            <w:pStyle w:val="Header"/>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071FE103" w14:textId="77777777">
      <w:trPr>
        <w:jc w:val="center"/>
      </w:trPr>
      <w:tc>
        <w:tcPr>
          <w:tcW w:w="1348" w:type="dxa"/>
        </w:tcPr>
        <w:p w14:paraId="2E00B32D" w14:textId="77777777" w:rsidR="00D54246" w:rsidRDefault="00D54246">
          <w:pPr>
            <w:pStyle w:val="Header"/>
            <w:spacing w:before="40"/>
          </w:pPr>
        </w:p>
      </w:tc>
      <w:tc>
        <w:tcPr>
          <w:tcW w:w="5915" w:type="dxa"/>
        </w:tcPr>
        <w:p w14:paraId="6BE68F99" w14:textId="77777777" w:rsidR="00D54246" w:rsidRDefault="00D54246">
          <w:pPr>
            <w:pStyle w:val="Header"/>
            <w:spacing w:before="40"/>
          </w:pPr>
        </w:p>
      </w:tc>
    </w:tr>
    <w:tr w:rsidR="009E2ED1" w14:paraId="79866C10" w14:textId="77777777">
      <w:trPr>
        <w:jc w:val="center"/>
      </w:trPr>
      <w:tc>
        <w:tcPr>
          <w:tcW w:w="1348" w:type="dxa"/>
        </w:tcPr>
        <w:p w14:paraId="6D07F073" w14:textId="77777777" w:rsidR="00D54246" w:rsidRDefault="00D54246">
          <w:pPr>
            <w:pStyle w:val="Header"/>
            <w:spacing w:before="40"/>
          </w:pPr>
        </w:p>
      </w:tc>
      <w:tc>
        <w:tcPr>
          <w:tcW w:w="5915" w:type="dxa"/>
        </w:tcPr>
        <w:p w14:paraId="64A06D1A" w14:textId="77777777" w:rsidR="00D54246" w:rsidRDefault="00D54246">
          <w:pPr>
            <w:pStyle w:val="Header"/>
            <w:spacing w:before="40"/>
          </w:pPr>
        </w:p>
      </w:tc>
    </w:tr>
    <w:tr w:rsidR="009E2ED1" w14:paraId="7391F679" w14:textId="77777777">
      <w:trPr>
        <w:cantSplit/>
        <w:jc w:val="center"/>
      </w:trPr>
      <w:tc>
        <w:tcPr>
          <w:tcW w:w="7263" w:type="dxa"/>
          <w:gridSpan w:val="2"/>
        </w:tcPr>
        <w:p w14:paraId="34EC980D" w14:textId="77777777" w:rsidR="00D54246" w:rsidRDefault="00D54246">
          <w:pPr>
            <w:pStyle w:val="Header"/>
            <w:spacing w:before="40"/>
          </w:pPr>
          <w:r>
            <w:t>Defined terms</w:t>
          </w:r>
        </w:p>
      </w:tc>
    </w:tr>
  </w:tbl>
  <w:p w14:paraId="41A9724C" w14:textId="77777777" w:rsidR="00D54246" w:rsidRDefault="00D5424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E2ED1" w14:paraId="12CEA2AC" w14:textId="77777777">
      <w:trPr>
        <w:cantSplit/>
        <w:jc w:val="center"/>
      </w:trPr>
      <w:tc>
        <w:tcPr>
          <w:tcW w:w="7263" w:type="dxa"/>
          <w:gridSpan w:val="2"/>
        </w:tcPr>
        <w:p w14:paraId="4242AC09" w14:textId="0D88C427" w:rsidR="00D54246" w:rsidRDefault="00D54246">
          <w:pPr>
            <w:pStyle w:val="Header"/>
            <w:spacing w:before="40"/>
            <w:ind w:right="17"/>
            <w:jc w:val="right"/>
          </w:pPr>
          <w:r>
            <w:rPr>
              <w:b/>
              <w:i/>
            </w:rPr>
            <w:fldChar w:fldCharType="begin"/>
          </w:r>
          <w:r>
            <w:rPr>
              <w:b/>
              <w:i/>
            </w:rPr>
            <w:instrText xml:space="preserve"> STYLEREF "Name of Act/Reg" </w:instrText>
          </w:r>
          <w:r>
            <w:rPr>
              <w:b/>
              <w:i/>
            </w:rPr>
            <w:fldChar w:fldCharType="separate"/>
          </w:r>
          <w:r w:rsidR="00DD4876">
            <w:rPr>
              <w:b/>
              <w:i/>
            </w:rPr>
            <w:t>Licensed Surveyors Act 1909</w:t>
          </w:r>
          <w:r>
            <w:rPr>
              <w:b/>
              <w:i/>
            </w:rPr>
            <w:fldChar w:fldCharType="end"/>
          </w:r>
        </w:p>
      </w:tc>
    </w:tr>
    <w:tr w:rsidR="009E2ED1" w14:paraId="2D9C857D" w14:textId="77777777">
      <w:trPr>
        <w:jc w:val="center"/>
      </w:trPr>
      <w:tc>
        <w:tcPr>
          <w:tcW w:w="5884" w:type="dxa"/>
        </w:tcPr>
        <w:p w14:paraId="1C436C50" w14:textId="77777777" w:rsidR="00D54246" w:rsidRDefault="00D54246">
          <w:pPr>
            <w:pStyle w:val="Header"/>
            <w:spacing w:before="40"/>
            <w:jc w:val="right"/>
          </w:pPr>
        </w:p>
      </w:tc>
      <w:tc>
        <w:tcPr>
          <w:tcW w:w="1379" w:type="dxa"/>
        </w:tcPr>
        <w:p w14:paraId="619F0C02" w14:textId="77777777" w:rsidR="00D54246" w:rsidRDefault="00D54246">
          <w:pPr>
            <w:pStyle w:val="Header"/>
            <w:spacing w:before="40"/>
            <w:ind w:right="17"/>
            <w:jc w:val="right"/>
          </w:pPr>
        </w:p>
      </w:tc>
    </w:tr>
    <w:tr w:rsidR="009E2ED1" w14:paraId="6A604856" w14:textId="77777777">
      <w:trPr>
        <w:jc w:val="center"/>
      </w:trPr>
      <w:tc>
        <w:tcPr>
          <w:tcW w:w="5884" w:type="dxa"/>
        </w:tcPr>
        <w:p w14:paraId="68B9E14D" w14:textId="77777777" w:rsidR="00D54246" w:rsidRDefault="00D54246">
          <w:pPr>
            <w:pStyle w:val="Header"/>
            <w:spacing w:before="40"/>
            <w:jc w:val="right"/>
          </w:pPr>
        </w:p>
      </w:tc>
      <w:tc>
        <w:tcPr>
          <w:tcW w:w="1379" w:type="dxa"/>
        </w:tcPr>
        <w:p w14:paraId="3E053F75" w14:textId="77777777" w:rsidR="00D54246" w:rsidRDefault="00D54246">
          <w:pPr>
            <w:pStyle w:val="Header"/>
            <w:spacing w:before="40"/>
            <w:ind w:right="17"/>
            <w:jc w:val="right"/>
          </w:pPr>
        </w:p>
      </w:tc>
    </w:tr>
    <w:tr w:rsidR="009E2ED1" w14:paraId="1E458299" w14:textId="77777777">
      <w:trPr>
        <w:cantSplit/>
        <w:jc w:val="center"/>
      </w:trPr>
      <w:tc>
        <w:tcPr>
          <w:tcW w:w="7263" w:type="dxa"/>
          <w:gridSpan w:val="2"/>
        </w:tcPr>
        <w:p w14:paraId="0AC40D79" w14:textId="77777777" w:rsidR="00D54246" w:rsidRDefault="00D54246">
          <w:pPr>
            <w:pStyle w:val="Header"/>
            <w:spacing w:before="40"/>
            <w:ind w:right="17"/>
            <w:jc w:val="right"/>
          </w:pPr>
          <w:r>
            <w:t>Defined terms</w:t>
          </w:r>
        </w:p>
      </w:tc>
    </w:tr>
  </w:tbl>
  <w:p w14:paraId="6BAFDE6D" w14:textId="77777777" w:rsidR="00D54246" w:rsidRDefault="00D54246">
    <w:pPr>
      <w:pStyle w:val="Header"/>
      <w:pBdr>
        <w:top w:val="single" w:sz="4" w:space="1" w:color="auto"/>
      </w:pBdr>
    </w:pPr>
    <w:bookmarkStart w:id="71" w:name="DefinedTerms"/>
    <w:bookmarkEnd w:id="7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3BCE" w14:textId="77777777" w:rsidR="00D54246" w:rsidRDefault="00D5424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57471" w14:textId="77777777" w:rsidR="00D54246" w:rsidRDefault="00D5424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BBFD9" w14:textId="77777777" w:rsidR="00D54246" w:rsidRDefault="00D54246">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5054E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A30FA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F5438D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BAAF26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0B6C18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CA6B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F27A2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D9843B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50FD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9A2F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15C1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50112"/>
    <w:docVar w:name="WAFER_20140203140346" w:val="RemoveTocBookmarks,RemoveUnusedBookmarks,RemoveLanguageTags,UsedStyles,ResetPageSize,UpdateArrangement"/>
    <w:docVar w:name="WAFER_20140203140346_GUID" w:val="a3e2a620-e64f-47ab-81c8-22bdbd8fc895"/>
    <w:docVar w:name="WAFER_20140203140354" w:val="RemoveTocBookmarks,RunningHeaders"/>
    <w:docVar w:name="WAFER_20140203140354_GUID" w:val="8ce12a81-67d6-4731-82a8-af785c3a6baf"/>
    <w:docVar w:name="WAFER_20150529155150" w:val="ResetPageSize,UpdateArrangement,UpdateNTable"/>
    <w:docVar w:name="WAFER_20150529155150_GUID" w:val="ffcedf11-2a7e-4ebc-b318-610719e7e2c3"/>
    <w:docVar w:name="WAFER_20151105141328" w:val="UpdateStyles,UsedStyles"/>
    <w:docVar w:name="WAFER_20151105141328_GUID" w:val="1f651d8e-d48d-4e64-b29f-209daf47f2d9"/>
    <w:docVar w:name="WAFER_20151130164718" w:val="RemoveTrackChanges"/>
    <w:docVar w:name="WAFER_20151130164718_GUID" w:val="24568bac-0d34-49b6-9371-c26c90d6b496"/>
    <w:docVar w:name="WAFER_20160429145557" w:val="RemoveTocBookmarks,RemoveUnusedBookmarks,RemoveLanguageTags,UsedStyles,RemoveTrackChanges"/>
    <w:docVar w:name="WAFER_20160429145557_GUID" w:val="6316616d-50b7-49e7-8a2f-43fcb356c233"/>
    <w:docVar w:name="WAFER_202002121417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1700_GUID" w:val="c242a9f3-5c54-4034-9eab-a6ee400d788d"/>
    <w:docVar w:name="WAFER_20260911150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911150112_GUID" w:val="93fbe50d-da4c-4abc-b554-8f9bb48edcde"/>
  </w:docVars>
  <w:rsids>
    <w:rsidRoot w:val="000D16A4"/>
    <w:rsid w:val="000D16A4"/>
    <w:rsid w:val="0028602F"/>
    <w:rsid w:val="002F3900"/>
    <w:rsid w:val="00321CEF"/>
    <w:rsid w:val="003334B7"/>
    <w:rsid w:val="0041648A"/>
    <w:rsid w:val="00503D39"/>
    <w:rsid w:val="00792342"/>
    <w:rsid w:val="009E2ED1"/>
    <w:rsid w:val="00AE2F08"/>
    <w:rsid w:val="00B96038"/>
    <w:rsid w:val="00CB32CD"/>
    <w:rsid w:val="00D54246"/>
    <w:rsid w:val="00DD48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2D0EF831"/>
  <w15:docId w15:val="{9FC98FFE-9B6F-4451-BB38-0152895F7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390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11755</Words>
  <Characters>57012</Characters>
  <Application>Microsoft Office Word</Application>
  <DocSecurity>0</DocSecurity>
  <Lines>1583</Lines>
  <Paragraphs>828</Paragraphs>
  <ScaleCrop>false</ScaleCrop>
  <HeadingPairs>
    <vt:vector size="2" baseType="variant">
      <vt:variant>
        <vt:lpstr>Title</vt:lpstr>
      </vt:variant>
      <vt:variant>
        <vt:i4>1</vt:i4>
      </vt:variant>
    </vt:vector>
  </HeadingPairs>
  <TitlesOfParts>
    <vt:vector size="1" baseType="lpstr">
      <vt:lpstr>Licensed Surveyors Act 1909</vt:lpstr>
    </vt:vector>
  </TitlesOfParts>
  <Manager/>
  <Company/>
  <LinksUpToDate>false</LinksUpToDate>
  <CharactersWithSpaces>67939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1909 - 06-b0-01</dc:title>
  <dc:subject/>
  <dc:creator/>
  <cp:keywords/>
  <dc:description/>
  <cp:lastModifiedBy>Master Repository Process</cp:lastModifiedBy>
  <cp:revision>4</cp:revision>
  <cp:lastPrinted>2016-09-16T06:00:00Z</cp:lastPrinted>
  <dcterms:created xsi:type="dcterms:W3CDTF">2026-09-15T06:30:00Z</dcterms:created>
  <dcterms:modified xsi:type="dcterms:W3CDTF">2026-09-15T06:30:00Z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DocumentType">
    <vt:lpwstr>Act</vt:lpwstr>
  </property>
  <property fmtid="{D5CDD505-2E9C-101B-9397-08002B2CF9AE}" pid="4" name="OwlsUID">
    <vt:i4>454</vt:i4>
  </property>
  <property fmtid="{D5CDD505-2E9C-101B-9397-08002B2CF9AE}" pid="5" name="ReprintedAsAt">
    <vt:filetime>2016-09-15T16:00:00Z</vt:filetime>
  </property>
  <property fmtid="{D5CDD505-2E9C-101B-9397-08002B2CF9AE}" pid="6" name="ReprintNo">
    <vt:lpwstr>6</vt:lpwstr>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06-b0-01</vt:lpwstr>
  </property>
  <property fmtid="{D5CDD505-2E9C-101B-9397-08002B2CF9AE}" pid="12" name="Official">
    <vt:lpwstr/>
  </property>
</Properties>
</file>