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Construction Industry Portable Paid Long Service Leave Amendment Act 2025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Act 2025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Act 2025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_Toc210206834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_Toc210206835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Construction Industry Portable Paid Long Service Leave Amendment Act 2025</w:t>
      </w:r>
    </w:p>
    <w:p>
      <w:pPr>
        <w:pStyle w:val="NameofActReg"/>
      </w:pPr>
      <w:r>
        <w:t>Construction Industry Portable Paid Long Service Leave Amendment Act 2025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Construction Industry Portable Paid Long Service Leave Amendment Act 2025</w:t>
      </w:r>
      <w:r>
        <w:t xml:space="preserve"> section 2(b) by the Governor in Executive Council.</w:t>
      </w:r>
    </w:p>
    <w:p>
      <w:pPr>
        <w:pStyle w:val="Heading5"/>
      </w:pPr>
      <w:bookmarkStart w:id="2" w:name="_Toc209693705"/>
      <w:bookmarkStart w:id="3" w:name="_Toc21020683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Construction Industry Portable Paid Long Service Leave Amendment Act 2025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9693706"/>
      <w:bookmarkStart w:id="6" w:name="_Toc2102068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Construction Industry Portable Paid Long Service Leave Amendment Act 2025</w:t>
      </w:r>
      <w:r>
        <w:rPr>
          <w:spacing w:val="-2"/>
        </w:rPr>
        <w:t xml:space="preserve"> Parts 5 and 7 come into operation on 1 January 2026</w:t>
      </w:r>
      <w:r>
        <w:t>.</w:t>
      </w:r>
    </w:p>
    <w:p>
      <w:pPr>
        <w:pStyle w:val="ByCommand"/>
        <w:keepNext/>
        <w:spacing w:before="600"/>
      </w:pPr>
      <w:r>
        <w:t>C. DAWSON, Governor</w:t>
      </w:r>
      <w:r>
        <w:tab/>
        <w:t>L.S.</w:t>
      </w:r>
    </w:p>
    <w:p>
      <w:pPr>
        <w:pStyle w:val="ByCommand"/>
      </w:pPr>
      <w:r>
        <w:t>S. McGURK, Minister for Industrial Relations</w:t>
      </w:r>
    </w:p>
    <w:p>
      <w:pPr>
        <w:pStyle w:val="ProcNote"/>
        <w:spacing w:before="600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Construction Industry Portable Paid Long Service Leave Amendment Act 2025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2511411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902133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902133525_GUID" w:val="0c675ea2-7031-4df2-9a94-4641283c82a4"/>
    <w:docVar w:name="WAFER_2025090312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03125017_GUID" w:val="dae1e28c-b131-47df-a0df-309fa411b6a0"/>
    <w:docVar w:name="WAFER_202509251141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925114110_GUID" w:val="e562e6e3-8d7d-433d-8f36-14c9067a95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7B1807E6-2C32-4884-AC28-0C1DABD8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1440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Portable Paid Long Service Leave Amendment Act 2025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2025-10-01T02:36:00Z</dcterms:created>
  <dcterms:modified xsi:type="dcterms:W3CDTF">2025-10-01T02:36:00Z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55621</vt:lpwstr>
  </property>
  <property fmtid="{D5CDD505-2E9C-101B-9397-08002B2CF9AE}" pid="3" name="ActNo">
    <vt:lpwstr>2025/012</vt:lpwstr>
  </property>
  <property fmtid="{D5CDD505-2E9C-101B-9397-08002B2CF9AE}" pid="4" name="DocumentType">
    <vt:lpwstr>Reg</vt:lpwstr>
  </property>
  <property fmtid="{D5CDD505-2E9C-101B-9397-08002B2CF9AE}" pid="5" name="SLAPId">
    <vt:lpwstr>2025/170</vt:lpwstr>
  </property>
  <property fmtid="{D5CDD505-2E9C-101B-9397-08002B2CF9AE}" pid="6" name="PublishDate">
    <vt:lpwstr>2 Oct 2025</vt:lpwstr>
  </property>
  <property fmtid="{D5CDD505-2E9C-101B-9397-08002B2CF9AE}" pid="7" name="CommencementDate">
    <vt:lpwstr>20251002</vt:lpwstr>
  </property>
  <property fmtid="{D5CDD505-2E9C-101B-9397-08002B2CF9AE}" pid="8" name="CommencementAsAt">
    <vt:filetime>2025-10-01T16:00:00Z</vt:filetime>
  </property>
  <property fmtid="{D5CDD505-2E9C-101B-9397-08002B2CF9AE}" pid="9" name="CommencementYear">
    <vt:lpwstr>2025</vt:lpwstr>
  </property>
  <property fmtid="{D5CDD505-2E9C-101B-9397-08002B2CF9AE}" pid="10" name="AsAtDate">
    <vt:lpwstr>02 Oct 2025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