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rPr>
          <w:noProof/>
        </w:rPr>
        <w:t>Plumbers Licensing Act 1995</w:t>
      </w:r>
      <w:r>
        <w:rPr>
          <w:noProof/>
          <w:vertAlign w:val="superscript"/>
        </w:rPr>
        <w:t> 1</w:t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Services Coordination Regulations 1996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  <w:iCs/>
        </w:rPr>
        <w:t>Water Services Regulations 2013</w:t>
      </w:r>
      <w:r>
        <w:t xml:space="preserve"> r. 89(c) on 18 Nov 2013 (see r. 2(b) and </w:t>
      </w:r>
      <w:r>
        <w:rPr>
          <w:i/>
          <w:iCs/>
        </w:rPr>
        <w:t>Gazette</w:t>
      </w:r>
      <w:r>
        <w:t xml:space="preserve"> 14 Nov 2013 p. 5027) </w:t>
      </w:r>
      <w:r>
        <w:rPr>
          <w:vertAlign w:val="superscript"/>
        </w:rPr>
        <w:t>2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Services Coordination Regulations 1996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_Toc210827822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Fees prescribed for sections 22(1)(b) and 28(b)</w:t>
      </w:r>
      <w:r>
        <w:tab/>
      </w:r>
      <w:r>
        <w:fldChar w:fldCharType="begin"/>
      </w:r>
      <w:r>
        <w:instrText xml:space="preserve"> PAGEREF _Toc210827823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_Toc210827825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_Toc210827826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Plumbers Licensing Act 1995</w:t>
      </w:r>
      <w:r>
        <w:rPr>
          <w:vertAlign w:val="superscript"/>
        </w:rPr>
        <w:t> 1</w:t>
      </w:r>
    </w:p>
    <w:p>
      <w:pPr>
        <w:pStyle w:val="NameofActReg"/>
      </w:pPr>
      <w:r>
        <w:t>Water Services Coordination Regulations 1996</w:t>
      </w:r>
    </w:p>
    <w:p>
      <w:pPr>
        <w:pStyle w:val="Heading5"/>
        <w:rPr>
          <w:snapToGrid w:val="0"/>
        </w:rPr>
      </w:pPr>
      <w:bookmarkStart w:id="2" w:name="_Toc21082782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Services Coordination Regulations 1996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3" w:name="_Toc21082782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Fees prescribed for sections 22(1)(b) and 28(b)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fee of $200 is prescribed for each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section 22(1)(b);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28(b),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of the Act.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" w:name="_Toc169873655"/>
      <w:bookmarkStart w:id="5" w:name="_Toc210827321"/>
      <w:bookmarkStart w:id="6" w:name="_Toc210827824"/>
      <w:r>
        <w:lastRenderedPageBreak/>
        <w:t>Notes</w:t>
      </w:r>
      <w:bookmarkEnd w:id="4"/>
      <w:bookmarkEnd w:id="5"/>
      <w:bookmarkEnd w:id="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Water Services Coordination Regulations 1996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7" w:name="_Toc210827825"/>
      <w:r>
        <w:t>Compilation table</w:t>
      </w:r>
      <w:bookmarkEnd w:id="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1"/>
        <w:gridCol w:w="1274"/>
        <w:gridCol w:w="2692"/>
      </w:tblGrid>
      <w:tr>
        <w:trPr>
          <w:tblHeader/>
        </w:trPr>
        <w:tc>
          <w:tcPr>
            <w:tcW w:w="3121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21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Water Services Coordination Regulations 1996</w:t>
            </w:r>
          </w:p>
        </w:tc>
        <w:tc>
          <w:tcPr>
            <w:tcW w:w="1274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27 Feb 1996 p. 713</w:t>
            </w: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27 Feb 1996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Water Services Coordination Regulations 1996</w:t>
            </w:r>
            <w:r>
              <w:rPr>
                <w:b/>
                <w:bCs/>
                <w:iCs/>
              </w:rPr>
              <w:t xml:space="preserve"> as at 23 Jul 2004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Water Services Regulations 2013</w:t>
            </w:r>
            <w:r>
              <w:rPr>
                <w:b/>
                <w:bCs/>
                <w:color w:val="FF0000"/>
              </w:rPr>
              <w:t xml:space="preserve"> r. 89(c) on 18 Nov 2013 (see r. 2(b)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14 Nov 2013 p. 5027) </w:t>
            </w:r>
            <w:r>
              <w:rPr>
                <w:b/>
                <w:bCs/>
                <w:color w:val="FF0000"/>
                <w:vertAlign w:val="superscript"/>
              </w:rPr>
              <w:t>2</w:t>
            </w:r>
          </w:p>
        </w:tc>
      </w:tr>
    </w:tbl>
    <w:p>
      <w:pPr>
        <w:pStyle w:val="nHeading3"/>
      </w:pPr>
      <w:bookmarkStart w:id="8" w:name="_Toc210827826"/>
      <w:r>
        <w:t>Other notes</w:t>
      </w:r>
      <w:bookmarkEnd w:id="8"/>
    </w:p>
    <w:p>
      <w:pPr>
        <w:pStyle w:val="nNote"/>
      </w:pPr>
      <w:r>
        <w:rPr>
          <w:vertAlign w:val="superscript"/>
        </w:rPr>
        <w:t>1</w:t>
      </w:r>
      <w:r>
        <w:tab/>
        <w:t xml:space="preserve">Short title was initially the </w:t>
      </w:r>
      <w:r>
        <w:rPr>
          <w:i/>
        </w:rPr>
        <w:t xml:space="preserve">Water Services Coordination Act 1995 </w:t>
      </w:r>
      <w:r>
        <w:t xml:space="preserve">and was subsequently changed to the </w:t>
      </w:r>
      <w:r>
        <w:rPr>
          <w:i/>
        </w:rPr>
        <w:t>Water Services Licensing Act 1995</w:t>
      </w:r>
      <w:r>
        <w:rPr>
          <w:snapToGrid w:val="0"/>
        </w:rPr>
        <w:t>,</w:t>
      </w:r>
      <w:r>
        <w:rPr>
          <w:iCs/>
          <w:snapToGrid w:val="0"/>
        </w:rPr>
        <w:t xml:space="preserve"> and now known as the </w:t>
      </w:r>
      <w:r>
        <w:rPr>
          <w:i/>
        </w:rPr>
        <w:t>Plumbers Licensing Act 1995</w:t>
      </w:r>
      <w:r>
        <w:rPr>
          <w:iCs/>
          <w:snapToGrid w:val="0"/>
        </w:rPr>
        <w:t xml:space="preserve"> (see note under s. 1).</w:t>
      </w:r>
    </w:p>
    <w:p>
      <w:pPr>
        <w:pStyle w:val="nNote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 xml:space="preserve">Water Services Coordination Repeal Regulations 2024 </w:t>
      </w:r>
      <w:r>
        <w:rPr>
          <w:iCs/>
        </w:rPr>
        <w:t xml:space="preserve">(SL 2024/116) have no effect as the </w:t>
      </w:r>
      <w:r>
        <w:rPr>
          <w:i/>
          <w:noProof/>
        </w:rPr>
        <w:t xml:space="preserve">Water Services Coordination Regulations 1996 </w:t>
      </w:r>
      <w:r>
        <w:rPr>
          <w:iCs/>
        </w:rPr>
        <w:t>were already repealed</w:t>
      </w:r>
      <w:r>
        <w:t xml:space="preserve"> on 18 Nov 2013.</w:t>
      </w:r>
    </w:p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2013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2013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795D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A3BB51B" w14:textId="6260D816" w:rsidR="00C41BE0" w:rsidRDefault="00C41BE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84E82">
                        <w:rPr>
                          <w:sz w:val="16"/>
                        </w:rPr>
                        <w:t>2013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F9FB63C" w14:textId="77777777" w:rsidR="00C41BE0" w:rsidRDefault="00C41BE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D1EE513" w14:textId="097DEFC7" w:rsidR="00C41BE0" w:rsidRDefault="00C41BE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84E82">
                        <w:rPr>
                          <w:sz w:val="16"/>
                        </w:rPr>
                        <w:t>2013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46FC78" w14:textId="77777777" w:rsidR="00C41BE0" w:rsidRDefault="00C41BE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" w:name="Compilation"/>
    <w:bookmarkEnd w:id="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0" w:name="Coversheet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7D1879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008162846"/>
    <w:docVar w:name="WAFER_20140204110622" w:val="RemoveTocBookmarks,RemoveUnusedBookmarks,RemoveLanguageTags,UsedStyles,ResetPageSize,UpdateArrangement"/>
    <w:docVar w:name="WAFER_20140204110622_GUID" w:val="a53679cf-6c7e-4573-93a7-94c67578fa47"/>
    <w:docVar w:name="WAFER_20140204111514" w:val="RemoveTocBookmarks,RunningHeaders"/>
    <w:docVar w:name="WAFER_20140204111514_GUID" w:val="3e6d9f4f-3b79-4d91-92c8-8bce6748bb42"/>
    <w:docVar w:name="WAFER_20150721125410" w:val="ResetPageSize,UpdateArrangement,UpdateNTable"/>
    <w:docVar w:name="WAFER_20150721125410_GUID" w:val="7e2aeb91-2fc1-422d-8eef-5225305d99fa"/>
    <w:docVar w:name="WAFER_20151112113436" w:val="UpdateStyles,UsedStyles"/>
    <w:docVar w:name="WAFER_20151112113436_GUID" w:val="ae0973b6-c09e-40c4-8423-3f4acb39245c"/>
    <w:docVar w:name="WAFER_202406211327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621132739_GUID" w:val="d82a9fbc-1ec8-4978-90ca-16e1cea640ee"/>
    <w:docVar w:name="WAFER_202510081628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BadTrackChanges.RemoveTags"/>
    <w:docVar w:name="WAFER_20251008162846_GUID" w:val="1f88244c-9e8e-47d8-98dc-0415dbcd8f2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4D6608BA-39F0-46A0-96B0-C7712CC39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365</Words>
  <Characters>1918</Characters>
  <Application>Microsoft Office Word</Application>
  <DocSecurity>0</DocSecurity>
  <Lines>73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2228</CharactersWithSpaces>
  <SharedDoc>false</SharedDoc>
  <HLinks>
    <vt:vector size="12" baseType="variant">
      <vt:variant>
        <vt:i4>65542</vt:i4>
      </vt:variant>
      <vt:variant>
        <vt:i4>1677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Services Coordination Regulations 1996 - 01-b0-01</dc:title>
  <dc:subject/>
  <dc:creator/>
  <cp:keywords/>
  <dc:description/>
  <cp:lastModifiedBy>Master Repository Process</cp:lastModifiedBy>
  <cp:revision>4</cp:revision>
  <cp:lastPrinted>2025-10-06T01:54:00Z</cp:lastPrinted>
  <dcterms:created xsi:type="dcterms:W3CDTF">2025-10-08T08:31:00Z</dcterms:created>
  <dcterms:modified xsi:type="dcterms:W3CDTF">2025-10-08T08:31:00Z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February 1996 p.713</vt:lpwstr>
  </property>
  <property fmtid="{D5CDD505-2E9C-101B-9397-08002B2CF9AE}" pid="3" name="DocumentType">
    <vt:lpwstr>Reg</vt:lpwstr>
  </property>
  <property fmtid="{D5CDD505-2E9C-101B-9397-08002B2CF9AE}" pid="4" name="OwlsUID">
    <vt:i4>4859</vt:i4>
  </property>
  <property fmtid="{D5CDD505-2E9C-101B-9397-08002B2CF9AE}" pid="5" name="ReprintedAsAt">
    <vt:filetime>2004-07-22T16:00:00Z</vt:filetime>
  </property>
  <property fmtid="{D5CDD505-2E9C-101B-9397-08002B2CF9AE}" pid="6" name="ReprintNo">
    <vt:lpwstr/>
  </property>
  <property fmtid="{D5CDD505-2E9C-101B-9397-08002B2CF9AE}" pid="7" name="AsAtDate">
    <vt:lpwstr>18 Nov 2013</vt:lpwstr>
  </property>
  <property fmtid="{D5CDD505-2E9C-101B-9397-08002B2CF9AE}" pid="8" name="Suffix">
    <vt:lpwstr>01-b0-01</vt:lpwstr>
  </property>
  <property fmtid="{D5CDD505-2E9C-101B-9397-08002B2CF9AE}" pid="9" name="Official">
    <vt:lpwstr/>
  </property>
  <property fmtid="{D5CDD505-2E9C-101B-9397-08002B2CF9AE}" pid="10" name="Status">
    <vt:lpwstr>NIF</vt:lpwstr>
  </property>
  <property fmtid="{D5CDD505-2E9C-101B-9397-08002B2CF9AE}" pid="11" name="CommencementDate">
    <vt:lpwstr>20131118</vt:lpwstr>
  </property>
  <property fmtid="{D5CDD505-2E9C-101B-9397-08002B2CF9AE}" pid="12" name="CommencementAsAt">
    <vt:filetime>2013-11-17T16:00:00Z</vt:filetime>
  </property>
  <property fmtid="{D5CDD505-2E9C-101B-9397-08002B2CF9AE}" pid="13" name="CommencementYear">
    <vt:lpwstr>2013</vt:lpwstr>
  </property>
</Properties>
</file>