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Perth Parking Management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Parking Management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_Toc212126359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_Toc212126360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_Toc212126361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_Toc212126362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Perth Parking Management Act 1999</w:t>
      </w:r>
    </w:p>
    <w:p>
      <w:pPr>
        <w:pStyle w:val="NameofActReg"/>
      </w:pPr>
      <w:r>
        <w:t>Perth Parking Management Amendment Regulations 2025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21212635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Perth Parking Management Amendment Regulations 2025</w:t>
      </w:r>
      <w:r>
        <w:t>.</w:t>
      </w:r>
    </w:p>
    <w:p>
      <w:pPr>
        <w:pStyle w:val="Heading5"/>
        <w:rPr>
          <w:spacing w:val="-2"/>
        </w:rPr>
      </w:pPr>
      <w:bookmarkStart w:id="4" w:name="_Toc2121263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121263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Perth Parking Management Regulations 1999</w:t>
      </w:r>
      <w:r>
        <w:t>.</w:t>
      </w:r>
    </w:p>
    <w:p>
      <w:pPr>
        <w:pStyle w:val="Heading5"/>
        <w:keepLines w:val="0"/>
      </w:pPr>
      <w:bookmarkStart w:id="6" w:name="_Toc212126362"/>
      <w:r>
        <w:rPr>
          <w:rStyle w:val="CharSectno"/>
        </w:rPr>
        <w:lastRenderedPageBreak/>
        <w:t>4</w:t>
      </w:r>
      <w:r>
        <w:t>.</w:t>
      </w:r>
      <w:r>
        <w:tab/>
        <w:t>Schedule 2 amended</w:t>
      </w:r>
      <w:bookmarkEnd w:id="6"/>
    </w:p>
    <w:p>
      <w:pPr>
        <w:pStyle w:val="Subsection"/>
        <w:keepNext/>
      </w:pPr>
      <w:r>
        <w:tab/>
        <w:t>(1)</w:t>
      </w:r>
      <w:r>
        <w:tab/>
        <w:t>Delete Schedule 2 item 5 and insert:</w:t>
      </w:r>
    </w:p>
    <w:p>
      <w:pPr>
        <w:pStyle w:val="BlankOpen"/>
      </w:pP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798"/>
        <w:gridCol w:w="4901"/>
        <w:gridCol w:w="1276"/>
      </w:tblGrid>
      <w:tr>
        <w:trPr>
          <w:cantSplit/>
        </w:trPr>
        <w:tc>
          <w:tcPr>
            <w:tcW w:w="798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01" w:type="dxa"/>
          </w:tcPr>
          <w:p>
            <w:pPr>
              <w:pStyle w:val="zyTableNAm"/>
            </w:pPr>
            <w:r>
              <w:t xml:space="preserve">a parking bay set aside solely for a vehicle being used — </w:t>
            </w:r>
          </w:p>
          <w:p>
            <w:pPr>
              <w:pStyle w:val="zyTableNAm"/>
              <w:tabs>
                <w:tab w:val="clear" w:pos="567"/>
                <w:tab w:val="left" w:pos="542"/>
              </w:tabs>
              <w:ind w:left="567" w:hanging="567"/>
            </w:pPr>
            <w:r>
              <w:t>(a)</w:t>
            </w:r>
            <w:r>
              <w:tab/>
              <w:t>to transport patients or blood; or</w:t>
            </w:r>
          </w:p>
          <w:p>
            <w:pPr>
              <w:pStyle w:val="zyTableNAm"/>
              <w:tabs>
                <w:tab w:val="clear" w:pos="567"/>
                <w:tab w:val="left" w:pos="1109"/>
              </w:tabs>
              <w:ind w:left="567" w:hanging="567"/>
            </w:pPr>
            <w:r>
              <w:t>(b)</w:t>
            </w:r>
            <w:r>
              <w:tab/>
              <w:t>to deliver meals to the aged or infirm or to a hospital; or</w:t>
            </w:r>
          </w:p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 xml:space="preserve">by a charity to provide frontline services to persons who are vulnerable or in crisis, including, for example, by providing — </w:t>
            </w:r>
          </w:p>
          <w:p>
            <w:pPr>
              <w:pStyle w:val="zyTableNAm"/>
              <w:ind w:left="1140" w:hanging="1140"/>
            </w:pPr>
            <w:r>
              <w:tab/>
              <w:t>(i)</w:t>
            </w:r>
            <w:r>
              <w:tab/>
              <w:t>meals, blankets or clothes; or</w:t>
            </w:r>
          </w:p>
          <w:p>
            <w:pPr>
              <w:pStyle w:val="zyTableNAm"/>
              <w:ind w:left="1140" w:hanging="1140"/>
              <w:rPr>
                <w:rStyle w:val="DraftersNotes"/>
                <w:b w:val="0"/>
                <w:i w:val="0"/>
                <w:sz w:val="22"/>
              </w:rPr>
            </w:pPr>
            <w:r>
              <w:tab/>
              <w:t>(ii)</w:t>
            </w:r>
            <w:r>
              <w:tab/>
              <w:t>transport to medical or welfare services or emergency accommodation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jc w:val="center"/>
            </w:pPr>
            <w:r>
              <w:t>nil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Schedule 2 item 9 and insert:</w:t>
      </w:r>
    </w:p>
    <w:p>
      <w:pPr>
        <w:pStyle w:val="BlankOpen"/>
      </w:pP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798"/>
        <w:gridCol w:w="4901"/>
        <w:gridCol w:w="1276"/>
      </w:tblGrid>
      <w:tr>
        <w:trPr>
          <w:cantSplit/>
        </w:trPr>
        <w:tc>
          <w:tcPr>
            <w:tcW w:w="798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01" w:type="dxa"/>
          </w:tcPr>
          <w:p>
            <w:pPr>
              <w:pStyle w:val="zyTableNAm"/>
            </w:pPr>
            <w:r>
              <w:t xml:space="preserve">a parking bay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used solely for servicing, inspecting, repairing, fuelling or maintaining vehicles; or</w:t>
            </w:r>
          </w:p>
          <w:p>
            <w:pPr>
              <w:pStyle w:val="z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t>(b)</w:t>
            </w:r>
            <w:r>
              <w:tab/>
              <w:t>located on land or in or on a building, used solely for parking a vehicle being used by a person who is servicing, inspecting, repairing or maintaining the land or building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jc w:val="center"/>
            </w:pPr>
            <w:r>
              <w:t>nil</w:t>
            </w:r>
          </w:p>
        </w:tc>
      </w:tr>
    </w:tbl>
    <w:p>
      <w:pPr>
        <w:pStyle w:val="BlankClose"/>
      </w:pPr>
    </w:p>
    <w:p>
      <w:pPr>
        <w:pStyle w:val="ByCommand"/>
        <w:spacing w:before="9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85D1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1AEA3C1" w14:textId="2EF1FF97" w:rsidR="00C848C0" w:rsidRDefault="00C848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E37B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CCF11D" w14:textId="77777777" w:rsidR="00C848C0" w:rsidRDefault="00C848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4AC2BF" w14:textId="00E10D8C" w:rsidR="00C848C0" w:rsidRDefault="00C848C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E37B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1DF1BA" w14:textId="77777777" w:rsidR="00C848C0" w:rsidRDefault="00C848C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Parking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0231531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131248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13124856_GUID" w:val="21a721e7-74a7-4196-a57b-d0fa7ea4f5e3"/>
    <w:docVar w:name="WAFER_202509040949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04094908_GUID" w:val="049d936a-3169-432d-85b2-6793a3ce5704"/>
    <w:docVar w:name="WAFER_202510231531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23153120_GUID" w:val="6c52ecc3-08d9-442e-9520-72aaf66f34c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1F102A07-0A41-4583-9ED9-1805D990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361</Words>
  <Characters>1879</Characters>
  <Application>Microsoft Office Word</Application>
  <DocSecurity>0</DocSecurity>
  <Lines>85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Parking Management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2025-10-28T04:19:00Z</dcterms:created>
  <dcterms:modified xsi:type="dcterms:W3CDTF">2025-10-28T04:19:00Z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55607</vt:lpwstr>
  </property>
  <property fmtid="{D5CDD505-2E9C-101B-9397-08002B2CF9AE}" pid="3" name="DocumentType">
    <vt:lpwstr>Reg</vt:lpwstr>
  </property>
  <property fmtid="{D5CDD505-2E9C-101B-9397-08002B2CF9AE}" pid="4" name="AsAtDate">
    <vt:lpwstr>29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2025/181</vt:lpwstr>
  </property>
  <property fmtid="{D5CDD505-2E9C-101B-9397-08002B2CF9AE}" pid="8" name="PublishDate">
    <vt:lpwstr>29 Oct 2025</vt:lpwstr>
  </property>
  <property fmtid="{D5CDD505-2E9C-101B-9397-08002B2CF9AE}" pid="9" name="CommencementDate">
    <vt:lpwstr>20251029</vt:lpwstr>
  </property>
  <property fmtid="{D5CDD505-2E9C-101B-9397-08002B2CF9AE}" pid="10" name="CommencementAsAt">
    <vt:filetime>2025-10-28T16:00:00Z</vt:filetime>
  </property>
  <property fmtid="{D5CDD505-2E9C-101B-9397-08002B2CF9AE}" pid="11" name="CommencementYear">
    <vt:lpwstr>2025</vt:lpwstr>
  </property>
</Properties>
</file>