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Marine Safety (Domestic Commercial Vessel National Law Application)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Safety (Domestic Commercial Vessel National Law Application) Act 2023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_Toc216786776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_Toc216786777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Marine Safety (Domestic Commercial Vessel National Law Application) Act 2023</w:t>
      </w:r>
    </w:p>
    <w:p>
      <w:pPr>
        <w:pStyle w:val="NameofActReg"/>
      </w:pPr>
      <w:r>
        <w:t>Marine Safety (Domestic Commercial Vessel National Law Application) Act 2023 Commencement Proclamation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6351699"/>
      <w:bookmarkStart w:id="3" w:name="_Toc21678677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Marine Safety (Domestic Commercial Vessel National Law Application) Act 2023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16351700"/>
      <w:bookmarkStart w:id="6" w:name="_Toc2167867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Marine Safety (Domestic Commercial Vessel National Law Application) Act 2023</w:t>
      </w:r>
      <w:r>
        <w:rPr>
          <w:spacing w:val="-2"/>
        </w:rPr>
        <w:t xml:space="preserve"> section 54 comes into operation on</w:t>
      </w:r>
      <w:r>
        <w:t xml:space="preserve"> 19 December 2025.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  <w:spacing w:before="600"/>
      </w:pPr>
      <w:r>
        <w:t>R. SAFFIOTI, Minister for Transport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pPr>
        <w:rPr>
          <w:rStyle w:val="DraftersNotes"/>
          <w:b w:val="0"/>
          <w:bCs/>
          <w:i w:val="0"/>
          <w:iCs/>
        </w:rPr>
      </w:pPr>
      <w:r>
        <w:rPr>
          <w:bCs/>
          <w:i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2FB5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7D81C4B" w14:textId="5C002522" w:rsidR="00763830" w:rsidRDefault="007638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46F0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C239B7" w14:textId="77777777" w:rsidR="00763830" w:rsidRDefault="007638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2D24D4" w14:textId="0EDEAA5C" w:rsidR="00763830" w:rsidRDefault="007638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46F0A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EAC2E4" w14:textId="0FF24BA8" w:rsidR="00763830" w:rsidRDefault="0076383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Marine Safety (Domestic Commercial Vessel National Law Application) Act 2023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211132025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9301557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930155750_GUID" w:val="fbc3cf14-ccc8-401f-86d4-1c6a89f632bb"/>
    <w:docVar w:name="WAFER_202512020913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02091304_GUID" w:val="6f3e11e4-2836-45d0-acd2-1e1f1e59260d"/>
    <w:docVar w:name="WAFER_202512111320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1211132025_GUID" w:val="a46378ae-7e2a-4b16-8328-f65b0a7bb12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A6E92C2B-84A4-4046-95B8-96D41FF0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192</Words>
  <Characters>1253</Characters>
  <Application>Microsoft Office Word</Application>
  <DocSecurity>0</DocSecurity>
  <Lines>54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Safety (Domestic Commercial Vessel National Law Application) Act 2023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2025-12-16T06:32:00Z</dcterms:created>
  <dcterms:modified xsi:type="dcterms:W3CDTF">2025-12-16T06:32:00Z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55677</vt:lpwstr>
  </property>
  <property fmtid="{D5CDD505-2E9C-101B-9397-08002B2CF9AE}" pid="3" name="ActNo">
    <vt:lpwstr>24 of 2023</vt:lpwstr>
  </property>
  <property fmtid="{D5CDD505-2E9C-101B-9397-08002B2CF9AE}" pid="4" name="DocumentType">
    <vt:lpwstr>Reg</vt:lpwstr>
  </property>
  <property fmtid="{D5CDD505-2E9C-101B-9397-08002B2CF9AE}" pid="5" name="AsAtDate">
    <vt:lpwstr>17 Dec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2025/204</vt:lpwstr>
  </property>
  <property fmtid="{D5CDD505-2E9C-101B-9397-08002B2CF9AE}" pid="9" name="PublishDate">
    <vt:lpwstr>17 Dec 2025</vt:lpwstr>
  </property>
  <property fmtid="{D5CDD505-2E9C-101B-9397-08002B2CF9AE}" pid="10" name="CommencementDate">
    <vt:lpwstr>20251217</vt:lpwstr>
  </property>
  <property fmtid="{D5CDD505-2E9C-101B-9397-08002B2CF9AE}" pid="11" name="CommencementAsAt">
    <vt:filetime>2025-12-16T16:00:00Z</vt:filetime>
  </property>
  <property fmtid="{D5CDD505-2E9C-101B-9397-08002B2CF9AE}" pid="12" name="CommencementYear">
    <vt:lpwstr>2025</vt:lpwstr>
  </property>
</Properties>
</file>