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Heritage Act 2018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Heritage Amendment (State Development) Regulations 2026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Heritage Amendment (State Development) Regulations 2026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_Toc222222557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_Toc222222558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_Toc222222559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44A amended</w:t>
      </w:r>
      <w:r>
        <w:tab/>
      </w:r>
      <w:r>
        <w:fldChar w:fldCharType="begin"/>
      </w:r>
      <w:r>
        <w:instrText xml:space="preserve"> PAGEREF _Toc222222560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Heritage Act 2018</w:t>
      </w:r>
    </w:p>
    <w:p>
      <w:pPr>
        <w:pStyle w:val="NameofActReg"/>
      </w:pPr>
      <w:r>
        <w:t>Heritage Amendment (State Development) Regulations 2026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221802040"/>
      <w:bookmarkStart w:id="3" w:name="_Toc222222557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Heritage Amendment (State Development) Regulations 2026</w:t>
      </w:r>
      <w:r>
        <w:t>.</w:t>
      </w:r>
    </w:p>
    <w:p>
      <w:pPr>
        <w:pStyle w:val="Heading5"/>
        <w:rPr>
          <w:spacing w:val="-2"/>
        </w:rPr>
      </w:pPr>
      <w:bookmarkStart w:id="5" w:name="_Toc221802041"/>
      <w:bookmarkStart w:id="6" w:name="_Toc22222255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on the day on which the </w:t>
      </w:r>
      <w:r>
        <w:rPr>
          <w:i/>
          <w:iCs/>
        </w:rPr>
        <w:t>State Development Act 2025</w:t>
      </w:r>
      <w:r>
        <w:t xml:space="preserve"> Part 4 comes into operation.</w:t>
      </w:r>
    </w:p>
    <w:p>
      <w:pPr>
        <w:pStyle w:val="Heading5"/>
        <w:rPr>
          <w:snapToGrid w:val="0"/>
        </w:rPr>
      </w:pPr>
      <w:bookmarkStart w:id="7" w:name="_Toc221802042"/>
      <w:bookmarkStart w:id="8" w:name="_Toc222222559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Heritage Regulations 2019</w:t>
      </w:r>
      <w:r>
        <w:t>.</w:t>
      </w:r>
    </w:p>
    <w:p>
      <w:pPr>
        <w:pStyle w:val="Heading5"/>
      </w:pPr>
      <w:bookmarkStart w:id="9" w:name="_Toc221802043"/>
      <w:bookmarkStart w:id="10" w:name="_Toc222222560"/>
      <w:r>
        <w:rPr>
          <w:rStyle w:val="CharSectno"/>
        </w:rPr>
        <w:t>4</w:t>
      </w:r>
      <w:r>
        <w:t>.</w:t>
      </w:r>
      <w:r>
        <w:tab/>
        <w:t>Regulation 44A amended</w:t>
      </w:r>
      <w:bookmarkEnd w:id="9"/>
      <w:bookmarkEnd w:id="10"/>
    </w:p>
    <w:p>
      <w:pPr>
        <w:pStyle w:val="Subsection"/>
      </w:pPr>
      <w:r>
        <w:tab/>
      </w:r>
      <w:r>
        <w:tab/>
        <w:t>In regulation 44A(2):</w:t>
      </w:r>
    </w:p>
    <w:p>
      <w:pPr>
        <w:pStyle w:val="Indenta"/>
      </w:pPr>
      <w:r>
        <w:tab/>
        <w:t>(a)</w:t>
      </w:r>
      <w:r>
        <w:tab/>
        <w:t>in paragraph (i) delete “3.”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3; and</w:t>
      </w:r>
    </w:p>
    <w:p>
      <w:pPr>
        <w:pStyle w:val="BlankClose"/>
      </w:pPr>
    </w:p>
    <w:p>
      <w:pPr>
        <w:pStyle w:val="Indenta"/>
        <w:keepNext/>
      </w:pPr>
      <w:r>
        <w:lastRenderedPageBreak/>
        <w:tab/>
        <w:t>(b)</w:t>
      </w:r>
      <w:r>
        <w:tab/>
        <w:t>after paragraph (i) insert:</w:t>
      </w:r>
    </w:p>
    <w:p>
      <w:pPr>
        <w:pStyle w:val="BlankOpen"/>
      </w:pPr>
    </w:p>
    <w:p>
      <w:pPr>
        <w:pStyle w:val="zIndenta"/>
      </w:pPr>
      <w:r>
        <w:tab/>
        <w:t>(j)</w:t>
      </w:r>
      <w:r>
        <w:tab/>
        <w:t xml:space="preserve">a State development area declaration in force under the </w:t>
      </w:r>
      <w:r>
        <w:rPr>
          <w:i/>
          <w:iCs/>
        </w:rPr>
        <w:t>State Development Act 2025</w:t>
      </w:r>
      <w:r>
        <w:t xml:space="preserve"> Part 4.</w:t>
      </w:r>
    </w:p>
    <w:p>
      <w:pPr>
        <w:pStyle w:val="BlankClose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 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0080"/>
                <wp:effectExtent l="0" t="0" r="1905" b="762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ROGER JACOBS, Acting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7DB76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0.4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lXXPQIAAHgEAAAOAAAAZHJzL2Uyb0RvYy54bWysVF1P2zAUfZ+0/2D5fSQtjLGKFHWgTpMQ&#10;IJWJZ9dxWkuOr2e7Tbpfv2MnBcb2NK0P7rXv9zn35vKqbw3bKx802YpPTkrOlJVUa7up+PfH5YcL&#10;zkIUthaGrKr4QQV+NX//7rJzMzWlLZlaeYYgNsw6V/FtjG5WFEFuVSvCCTlloWzItyLi6jdF7UWH&#10;6K0ppmV5XnTka+dJqhDwejMo+TzHbxol433TBBWZqThqi/n0+Vyns5hfitnGC7fVcixD/EMVrdAW&#10;SZ9D3Ygo2M7rP0K1WnoK1MQTSW1BTaOlyj2gm0n5ppvVVjiVewE4wT3DFP5fWHm3f/BM1+COMyta&#10;ULTYxS15HQ8JnM6FGWxWDlax/0J9MhzfAx5Tz33j2/SPbhj0gPnwDK3qI5PJafqpLKGRUJ2fleVF&#10;hr54cXY+xK+KWpaEinswlwEV+9sQkRCmR5OUK5DR9VIbky9+s742nu0FWF7mX6oRLr+ZGcs6ZD/9&#10;WObIlpL/YGcszFOvQ09Jiv26HxtdU31A/56G8QlOLjWqvBUhPgiPeUFj2IF4j6MxhCQ0SpwByp9/&#10;e0/2oBFazjrMX8XDj53wijPzzYLgz5OzszSw+XJ6nsHzrzXr1xq7a68JzYNEVJdFOPtojmLjqX3C&#10;qixSVqiElchd8XgUr+OwFVg1qRaLbIQRdSLe2pWTKXSCOnHw2D8J70aiIhi+o+Okitkbvgbb5GkJ&#10;g0WNzmQmgAdUR9wx3pmwcRXT/ry+Z6uXD8b8FwAAAP//AwBQSwMEFAAGAAgAAAAhAASPmb7bAAAA&#10;CQEAAA8AAABkcnMvZG93bnJldi54bWxMT01Lw0AQvQv+h2UEb3bTQHWJ2RQRCoKXWnuIt212TILZ&#10;2ZCdtrG/3vGkt5n3Hu+jXM9hUCecUh/JwnKRgUJqou+ptbB/39wZUIkdeTdEQgvfmGBdXV+VrvDx&#10;TG942nGrxIRS4Sx0zGOhdWo6DC4t4ogk3GecgmN5p1b7yZ3FPAw6z7J7HVxPktC5EZ87bL52x2Ch&#10;ruNH5k2+4svDdvOy2rN/rb21tzfz0yMoxpn/xPBbX6pDJZ0O8Ug+qcGCDGFBlyaXS3hJA3UQJDe5&#10;AV2V+v+C6gcAAP//AwBQSwECLQAUAAYACAAAACEAtoM4kv4AAADhAQAAEwAAAAAAAAAAAAAAAAAA&#10;AAAAW0NvbnRlbnRfVHlwZXNdLnhtbFBLAQItABQABgAIAAAAIQA4/SH/1gAAAJQBAAALAAAAAAAA&#10;AAAAAAAAAC8BAABfcmVscy8ucmVsc1BLAQItABQABgAIAAAAIQB+wlXXPQIAAHgEAAAOAAAAAAAA&#10;AAAAAAAAAC4CAABkcnMvZTJvRG9jLnhtbFBLAQItABQABgAIAAAAIQAEj5m+2wAAAAkBAAAPAAAA&#10;AAAAAAAAAAAAAJcEAABkcnMvZG93bnJldi54bWxQSwUGAAAAAAQABADzAAAAnwUAAAAA&#10;" stroked="f" strokeweight=".5pt">
                <v:textbox inset=",1mm,,1mm">
                  <w:txbxContent>
                    <w:p w14:paraId="25C78AAE" w14:textId="7702321E" w:rsidR="00F732BD" w:rsidRDefault="00F732B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DC3140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320096D" w14:textId="77777777" w:rsidR="00F732BD" w:rsidRDefault="00F732B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F16A118" w14:textId="6B3B71D5" w:rsidR="00F732BD" w:rsidRDefault="00F732B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DC3140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22EF15C" w14:textId="3E2AC9E0" w:rsidR="00F732BD" w:rsidRDefault="00F732BD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 xml:space="preserve">By Authority: </w:t>
                      </w:r>
                      <w:r w:rsidRPr="00F732BD">
                        <w:rPr>
                          <w:rFonts w:ascii="Arial" w:hAnsi="Arial" w:cs="Arial"/>
                          <w:sz w:val="12"/>
                        </w:rPr>
                        <w:t xml:space="preserve">ROGER JACOBS, Acting </w:t>
                      </w:r>
                      <w:r>
                        <w:rPr>
                          <w:rFonts w:ascii="Arial" w:hAnsi="Arial" w:cs="Arial"/>
                          <w:sz w:val="12"/>
                        </w:rPr>
                        <w:t>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2026/11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Feb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2026/11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Feb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2026/11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Feb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2026/11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Feb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2026/11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Feb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2026/11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Feb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Heritage Amendment (State Development) Regulations 2026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Heritage Amendment (State Development) Regulations 2026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Heritage Amendment (State Development) Regulations 2026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Heritage Amendment (State Development) Regulations 2026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79F7A6A"/>
    <w:multiLevelType w:val="hybridMultilevel"/>
    <w:tmpl w:val="138E9B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22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212151824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122209172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1222091723_GUID" w:val="ce337796-11cc-470c-940b-6ab7a88a322c"/>
    <w:docVar w:name="WAFER_2026012208353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122083533_GUID" w:val="ad1ca0ae-d04d-4d3d-88d5-ba40a0e1029f"/>
    <w:docVar w:name="WAFER_2026021215182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212151824_GUID" w:val="46a2b1e8-b0f9-44ae-92b8-889db6041773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2B91E913-4817-4224-BE23-D0E5AE3C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1423</Characters>
  <Application>Microsoft Office Word</Application>
  <DocSecurity>0</DocSecurity>
  <Lines>71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Heritage Amendment (State Development) Regulations 2026 - 00-00-00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2026-02-17T06:28:00Z</dcterms:created>
  <dcterms:modified xsi:type="dcterms:W3CDTF">2026-02-17T06:28:00Z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55783</vt:lpwstr>
  </property>
  <property fmtid="{D5CDD505-2E9C-101B-9397-08002B2CF9AE}" pid="3" name="DocumentType">
    <vt:lpwstr>Reg</vt:lpwstr>
  </property>
  <property fmtid="{D5CDD505-2E9C-101B-9397-08002B2CF9AE}" pid="4" name="AsAtDate">
    <vt:lpwstr>18 Feb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2026/11</vt:lpwstr>
  </property>
  <property fmtid="{D5CDD505-2E9C-101B-9397-08002B2CF9AE}" pid="8" name="PublishDate">
    <vt:lpwstr>18 Feb 2026</vt:lpwstr>
  </property>
  <property fmtid="{D5CDD505-2E9C-101B-9397-08002B2CF9AE}" pid="9" name="CommencementDate">
    <vt:lpwstr>20260218</vt:lpwstr>
  </property>
  <property fmtid="{D5CDD505-2E9C-101B-9397-08002B2CF9AE}" pid="10" name="CommencementAsAt">
    <vt:filetime>2026-02-17T16:00:00Z</vt:filetime>
  </property>
  <property fmtid="{D5CDD505-2E9C-101B-9397-08002B2CF9AE}" pid="11" name="CommencementYear">
    <vt:lpwstr>2026</vt:lpwstr>
  </property>
</Properties>
</file>