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ind w:left="284"/>
        <w:outlineLvl w:val="0"/>
      </w:pPr>
      <w:r>
        <w:fldChar w:fldCharType="begin"/>
      </w:r>
      <w:r>
        <w:instrText xml:space="preserve"> STYLEREF "Name Of Act/Reg"</w:instrText>
      </w:r>
      <w:r>
        <w:fldChar w:fldCharType="separate"/>
      </w:r>
      <w:r>
        <w:rPr>
          <w:noProof/>
        </w:rPr>
        <w:t>Work Health and Safety (Mines) Regulations 2022</w:t>
      </w:r>
      <w:r>
        <w:fldChar w:fldCharType="end"/>
      </w:r>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_Toc221876203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_Toc221876204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_Toc221876205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_Toc221876206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_Toc221876207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_Toc221876208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_Toc221876209 \h </w:instrText>
      </w:r>
      <w:r>
        <w:fldChar w:fldCharType="separate"/>
      </w:r>
      <w:r>
        <w:t>48</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_Toc221876210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_Toc221876211 \h </w:instrText>
      </w:r>
      <w:r>
        <w:fldChar w:fldCharType="separate"/>
      </w:r>
      <w:r>
        <w:t>51</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_Toc221876212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_Toc221876213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_Toc221876214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_Toc221876215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_Toc221876216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_Toc221876218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_Toc221876219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_Toc221876220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_Toc221876222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_Toc221876223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_Toc221876224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_Toc221876228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_Toc221876229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_Toc221876231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_Toc221876232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_Toc221876233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_Toc221876234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_Toc221876235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_Toc221876237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_Toc221876238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_Toc221876240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_Toc221876242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_Toc221876243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_Toc221876244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_Toc221876245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_Toc221876246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_Toc221876247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_Toc221876248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_Toc221876251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_Toc221876252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_Toc221876253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_Toc221876254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_Toc221876255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_Toc221876256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_Toc221876257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_Toc221876260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_Toc221876262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_Toc221876263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_Toc221876264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_Toc221876265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_Toc221876267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_Toc221876269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_Toc221876271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_Toc221876272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_Toc221876273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_Toc221876274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_Toc221876276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_Toc221876278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_Toc221876279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Tobacco products and e</w:t>
      </w:r>
      <w:r>
        <w:noBreakHyphen/>
        <w:t>cigarettes</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_Toc221876281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_Toc221876282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_Toc221876283 \h </w:instrText>
      </w:r>
      <w:r>
        <w:fldChar w:fldCharType="separate"/>
      </w:r>
      <w:r>
        <w:t>83</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_Toc221876284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_Toc221876285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_Toc221876286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_Toc221876287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individuals to stop smoking</w:t>
      </w:r>
      <w:r>
        <w:tab/>
      </w:r>
      <w:r>
        <w:fldChar w:fldCharType="begin"/>
      </w:r>
      <w:r>
        <w:instrText xml:space="preserve"> PAGEREF _Toc221876288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w:t>
      </w:r>
      <w:r>
        <w:noBreakHyphen/>
        <w:t>hand smoke</w:t>
      </w:r>
      <w:r>
        <w:tab/>
      </w:r>
      <w:r>
        <w:fldChar w:fldCharType="begin"/>
      </w:r>
      <w:r>
        <w:instrText xml:space="preserve"> PAGEREF _Toc221876289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_Toc221876291 \h </w:instrText>
      </w:r>
      <w:r>
        <w:fldChar w:fldCharType="separate"/>
      </w:r>
      <w:r>
        <w:t>86</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_Toc221876292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_Toc221876294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_Toc221876296 \h </w:instrText>
      </w:r>
      <w:r>
        <w:fldChar w:fldCharType="separate"/>
      </w:r>
      <w:r>
        <w:t>87</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_Toc221876297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_Toc221876299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_Toc221876300 \h </w:instrText>
      </w:r>
      <w:r>
        <w:fldChar w:fldCharType="separate"/>
      </w:r>
      <w:r>
        <w:t>89</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_Toc221876301 \h </w:instrText>
      </w:r>
      <w:r>
        <w:fldChar w:fldCharType="separate"/>
      </w:r>
      <w:r>
        <w:t>89</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_Toc221876302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_Toc221876304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_Toc221876305 \h </w:instrText>
      </w:r>
      <w:r>
        <w:fldChar w:fldCharType="separate"/>
      </w:r>
      <w:r>
        <w:t>91</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_Toc221876306 \h </w:instrText>
      </w:r>
      <w:r>
        <w:fldChar w:fldCharType="separate"/>
      </w:r>
      <w:r>
        <w:t>91</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_Toc221876307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_Toc221876308 \h </w:instrText>
      </w:r>
      <w:r>
        <w:fldChar w:fldCharType="separate"/>
      </w:r>
      <w:r>
        <w:t>92</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_Toc221876309 \h </w:instrText>
      </w:r>
      <w:r>
        <w:fldChar w:fldCharType="separate"/>
      </w:r>
      <w:r>
        <w:t>93</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_Toc221876310 \h </w:instrText>
      </w:r>
      <w:r>
        <w:fldChar w:fldCharType="separate"/>
      </w:r>
      <w:r>
        <w:t>93</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_Toc221876311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_Toc221876314 \h </w:instrText>
      </w:r>
      <w:r>
        <w:fldChar w:fldCharType="separate"/>
      </w:r>
      <w:r>
        <w:t>95</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_Toc221876315 \h </w:instrText>
      </w:r>
      <w:r>
        <w:fldChar w:fldCharType="separate"/>
      </w:r>
      <w:r>
        <w:t>95</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_Toc221876316 \h </w:instrText>
      </w:r>
      <w:r>
        <w:fldChar w:fldCharType="separate"/>
      </w:r>
      <w:r>
        <w:t>96</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_Toc221876317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_Toc221876319 \h </w:instrText>
      </w:r>
      <w:r>
        <w:fldChar w:fldCharType="separate"/>
      </w:r>
      <w:r>
        <w:t>99</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_Toc221876320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_Toc221876323 \h </w:instrText>
      </w:r>
      <w:r>
        <w:fldChar w:fldCharType="separate"/>
      </w:r>
      <w:r>
        <w:t>102</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_Toc221876324 \h </w:instrText>
      </w:r>
      <w:r>
        <w:fldChar w:fldCharType="separate"/>
      </w:r>
      <w:r>
        <w:t>102</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_Toc221876325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_Toc221876327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_Toc221876329 \h </w:instrText>
      </w:r>
      <w:r>
        <w:fldChar w:fldCharType="separate"/>
      </w:r>
      <w:r>
        <w:t>103</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_Toc221876330 \h </w:instrText>
      </w:r>
      <w:r>
        <w:fldChar w:fldCharType="separate"/>
      </w:r>
      <w:r>
        <w:t>104</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_Toc221876331 \h </w:instrText>
      </w:r>
      <w:r>
        <w:fldChar w:fldCharType="separate"/>
      </w:r>
      <w:r>
        <w:t>105</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_Toc221876332 \h </w:instrText>
      </w:r>
      <w:r>
        <w:fldChar w:fldCharType="separate"/>
      </w:r>
      <w:r>
        <w:t>107</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_Toc221876333 \h </w:instrText>
      </w:r>
      <w:r>
        <w:fldChar w:fldCharType="separate"/>
      </w:r>
      <w:r>
        <w:t>107</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_Toc221876334 \h </w:instrText>
      </w:r>
      <w:r>
        <w:fldChar w:fldCharType="separate"/>
      </w:r>
      <w:r>
        <w:t>108</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_Toc221876335 \h </w:instrText>
      </w:r>
      <w:r>
        <w:fldChar w:fldCharType="separate"/>
      </w:r>
      <w:r>
        <w:t>108</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_Toc221876336 \h </w:instrText>
      </w:r>
      <w:r>
        <w:fldChar w:fldCharType="separate"/>
      </w:r>
      <w:r>
        <w:t>109</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_Toc221876337 \h </w:instrText>
      </w:r>
      <w:r>
        <w:fldChar w:fldCharType="separate"/>
      </w:r>
      <w:r>
        <w:t>110</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_Toc221876338 \h </w:instrText>
      </w:r>
      <w:r>
        <w:fldChar w:fldCharType="separate"/>
      </w:r>
      <w:r>
        <w:t>111</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_Toc221876339 \h </w:instrText>
      </w:r>
      <w:r>
        <w:fldChar w:fldCharType="separate"/>
      </w:r>
      <w:r>
        <w:t>112</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_Toc221876340 \h </w:instrText>
      </w:r>
      <w:r>
        <w:fldChar w:fldCharType="separate"/>
      </w:r>
      <w:r>
        <w:t>113</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_Toc221876341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_Toc221876343 \h </w:instrText>
      </w:r>
      <w:r>
        <w:fldChar w:fldCharType="separate"/>
      </w:r>
      <w:r>
        <w:t>115</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_Toc221876344 \h </w:instrText>
      </w:r>
      <w:r>
        <w:fldChar w:fldCharType="separate"/>
      </w:r>
      <w:r>
        <w:t>116</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_Toc221876345 \h </w:instrText>
      </w:r>
      <w:r>
        <w:fldChar w:fldCharType="separate"/>
      </w:r>
      <w:r>
        <w:t>118</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_Toc221876346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_Toc221876350 \h </w:instrText>
      </w:r>
      <w:r>
        <w:fldChar w:fldCharType="separate"/>
      </w:r>
      <w:r>
        <w:t>121</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_Toc221876351 \h </w:instrText>
      </w:r>
      <w:r>
        <w:fldChar w:fldCharType="separate"/>
      </w:r>
      <w:r>
        <w:t>121</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_Toc221876352 \h </w:instrText>
      </w:r>
      <w:r>
        <w:fldChar w:fldCharType="separate"/>
      </w:r>
      <w:r>
        <w:t>123</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_Toc221876353 \h </w:instrText>
      </w:r>
      <w:r>
        <w:fldChar w:fldCharType="separate"/>
      </w:r>
      <w:r>
        <w:t>123</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_Toc221876354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_Toc221876356 \h </w:instrText>
      </w:r>
      <w:r>
        <w:fldChar w:fldCharType="separate"/>
      </w:r>
      <w:r>
        <w:t>126</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_Toc221876357 \h </w:instrText>
      </w:r>
      <w:r>
        <w:fldChar w:fldCharType="separate"/>
      </w:r>
      <w:r>
        <w:t>126</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_Toc221876358 \h </w:instrText>
      </w:r>
      <w:r>
        <w:fldChar w:fldCharType="separate"/>
      </w:r>
      <w:r>
        <w:t>126</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_Toc221876359 \h </w:instrText>
      </w:r>
      <w:r>
        <w:fldChar w:fldCharType="separate"/>
      </w:r>
      <w:r>
        <w:t>126</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_Toc221876360 \h </w:instrText>
      </w:r>
      <w:r>
        <w:fldChar w:fldCharType="separate"/>
      </w:r>
      <w:r>
        <w:t>126</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_Toc221876361 \h </w:instrText>
      </w:r>
      <w:r>
        <w:fldChar w:fldCharType="separate"/>
      </w:r>
      <w:r>
        <w:t>126</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_Toc221876362 \h </w:instrText>
      </w:r>
      <w:r>
        <w:fldChar w:fldCharType="separate"/>
      </w:r>
      <w:r>
        <w:t>126</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_Toc221876363 \h </w:instrText>
      </w:r>
      <w:r>
        <w:fldChar w:fldCharType="separate"/>
      </w:r>
      <w:r>
        <w:t>126</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_Toc221876364 \h </w:instrText>
      </w:r>
      <w:r>
        <w:fldChar w:fldCharType="separate"/>
      </w:r>
      <w:r>
        <w:t>126</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_Toc221876365 \h </w:instrText>
      </w:r>
      <w:r>
        <w:fldChar w:fldCharType="separate"/>
      </w:r>
      <w:r>
        <w:t>126</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_Toc221876366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_Toc221876368 \h </w:instrText>
      </w:r>
      <w:r>
        <w:fldChar w:fldCharType="separate"/>
      </w:r>
      <w:r>
        <w:t>127</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_Toc221876369 \h </w:instrText>
      </w:r>
      <w:r>
        <w:fldChar w:fldCharType="separate"/>
      </w:r>
      <w:r>
        <w:t>127</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_Toc221876370 \h </w:instrText>
      </w:r>
      <w:r>
        <w:fldChar w:fldCharType="separate"/>
      </w:r>
      <w:r>
        <w:t>127</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_Toc221876371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_Toc221876373 \h </w:instrText>
      </w:r>
      <w:r>
        <w:fldChar w:fldCharType="separate"/>
      </w:r>
      <w:r>
        <w:t>127</w:t>
      </w:r>
      <w:r>
        <w:fldChar w:fldCharType="end"/>
      </w:r>
    </w:p>
    <w:p>
      <w:pPr>
        <w:pStyle w:val="TOC8"/>
        <w:rPr>
          <w:rFonts w:asciiTheme="minorHAnsi" w:eastAsiaTheme="minorEastAsia" w:hAnsiTheme="minorHAnsi" w:cstheme="minorBidi"/>
          <w:szCs w:val="22"/>
        </w:rPr>
      </w:pPr>
      <w:r>
        <w:t>101.</w:t>
      </w:r>
      <w:r>
        <w:tab/>
        <w:t>Not used</w:t>
      </w:r>
      <w:r>
        <w:tab/>
      </w:r>
      <w:r>
        <w:fldChar w:fldCharType="begin"/>
      </w:r>
      <w:r>
        <w:instrText xml:space="preserve"> PAGEREF _Toc221876374 \h </w:instrText>
      </w:r>
      <w:r>
        <w:fldChar w:fldCharType="separate"/>
      </w:r>
      <w:r>
        <w:t>127</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_Toc221876375 \h </w:instrText>
      </w:r>
      <w:r>
        <w:fldChar w:fldCharType="separate"/>
      </w:r>
      <w:r>
        <w:t>127</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_Toc221876376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104.</w:t>
      </w:r>
      <w:r>
        <w:tab/>
        <w:t>Not used</w:t>
      </w:r>
      <w:r>
        <w:tab/>
      </w:r>
      <w:r>
        <w:fldChar w:fldCharType="begin"/>
      </w:r>
      <w:r>
        <w:instrText xml:space="preserve"> PAGEREF _Toc221876377 \h </w:instrText>
      </w:r>
      <w:r>
        <w:fldChar w:fldCharType="separate"/>
      </w:r>
      <w:r>
        <w:t>127</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_Toc221876378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_Toc221876380 \h </w:instrText>
      </w:r>
      <w:r>
        <w:fldChar w:fldCharType="separate"/>
      </w:r>
      <w:r>
        <w:t>128</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_Toc221876381 \h </w:instrText>
      </w:r>
      <w:r>
        <w:fldChar w:fldCharType="separate"/>
      </w:r>
      <w:r>
        <w:t>128</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_Toc221876382 \h </w:instrText>
      </w:r>
      <w:r>
        <w:fldChar w:fldCharType="separate"/>
      </w:r>
      <w:r>
        <w:t>128</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_Toc221876383 \h </w:instrText>
      </w:r>
      <w:r>
        <w:fldChar w:fldCharType="separate"/>
      </w:r>
      <w:r>
        <w:t>128</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_Toc221876384 \h </w:instrText>
      </w:r>
      <w:r>
        <w:fldChar w:fldCharType="separate"/>
      </w:r>
      <w:r>
        <w:t>128</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_Toc221876385 \h </w:instrText>
      </w:r>
      <w:r>
        <w:fldChar w:fldCharType="separate"/>
      </w:r>
      <w:r>
        <w:t>128</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_Toc221876386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_Toc221876388 \h </w:instrText>
      </w:r>
      <w:r>
        <w:fldChar w:fldCharType="separate"/>
      </w:r>
      <w:r>
        <w:t>128</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_Toc221876389 \h </w:instrText>
      </w:r>
      <w:r>
        <w:fldChar w:fldCharType="separate"/>
      </w:r>
      <w:r>
        <w:t>128</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_Toc221876390 \h </w:instrText>
      </w:r>
      <w:r>
        <w:fldChar w:fldCharType="separate"/>
      </w:r>
      <w:r>
        <w:t>128</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_Toc221876391 \h </w:instrText>
      </w:r>
      <w:r>
        <w:fldChar w:fldCharType="separate"/>
      </w:r>
      <w:r>
        <w:t>128</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_Toc221876392 \h </w:instrText>
      </w:r>
      <w:r>
        <w:fldChar w:fldCharType="separate"/>
      </w:r>
      <w:r>
        <w:t>128</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_Toc221876393 \h </w:instrText>
      </w:r>
      <w:r>
        <w:fldChar w:fldCharType="separate"/>
      </w:r>
      <w:r>
        <w:t>128</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_Toc221876394 \h </w:instrText>
      </w:r>
      <w:r>
        <w:fldChar w:fldCharType="separate"/>
      </w:r>
      <w:r>
        <w:t>128</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_Toc221876395 \h </w:instrText>
      </w:r>
      <w:r>
        <w:fldChar w:fldCharType="separate"/>
      </w:r>
      <w:r>
        <w:t>128</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_Toc221876396 \h </w:instrText>
      </w:r>
      <w:r>
        <w:fldChar w:fldCharType="separate"/>
      </w:r>
      <w:r>
        <w:t>128</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_Toc221876397 \h </w:instrText>
      </w:r>
      <w:r>
        <w:fldChar w:fldCharType="separate"/>
      </w:r>
      <w:r>
        <w:t>128</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_Toc221876398 \h </w:instrText>
      </w:r>
      <w:r>
        <w:fldChar w:fldCharType="separate"/>
      </w:r>
      <w:r>
        <w:t>128</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_Toc221876399 \h </w:instrText>
      </w:r>
      <w:r>
        <w:fldChar w:fldCharType="separate"/>
      </w:r>
      <w:r>
        <w:t>128</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_Toc221876400 \h </w:instrText>
      </w:r>
      <w:r>
        <w:fldChar w:fldCharType="separate"/>
      </w:r>
      <w:r>
        <w:t>129</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_Toc221876401 \h </w:instrText>
      </w:r>
      <w:r>
        <w:fldChar w:fldCharType="separate"/>
      </w:r>
      <w:r>
        <w:t>129</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_Toc221876402 \h </w:instrText>
      </w:r>
      <w:r>
        <w:fldChar w:fldCharType="separate"/>
      </w:r>
      <w:r>
        <w:t>129</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_Toc221876403 \h </w:instrText>
      </w:r>
      <w:r>
        <w:fldChar w:fldCharType="separate"/>
      </w:r>
      <w:r>
        <w:t>129</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_Toc221876404 \h </w:instrText>
      </w:r>
      <w:r>
        <w:fldChar w:fldCharType="separate"/>
      </w:r>
      <w:r>
        <w:t>129</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_Toc221876405 \h </w:instrText>
      </w:r>
      <w:r>
        <w:fldChar w:fldCharType="separate"/>
      </w:r>
      <w:r>
        <w:t>129</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_Toc221876406 \h </w:instrText>
      </w:r>
      <w:r>
        <w:fldChar w:fldCharType="separate"/>
      </w:r>
      <w:r>
        <w:t>129</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_Toc221876407 \h </w:instrText>
      </w:r>
      <w:r>
        <w:fldChar w:fldCharType="separate"/>
      </w:r>
      <w:r>
        <w:t>129</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_Toc221876408 \h </w:instrText>
      </w:r>
      <w:r>
        <w:fldChar w:fldCharType="separate"/>
      </w:r>
      <w:r>
        <w:t>129</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_Toc221876409 \h </w:instrText>
      </w:r>
      <w:r>
        <w:fldChar w:fldCharType="separate"/>
      </w:r>
      <w:r>
        <w:t>129</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_Toc221876410 \h </w:instrText>
      </w:r>
      <w:r>
        <w:fldChar w:fldCharType="separate"/>
      </w:r>
      <w:r>
        <w:t>129</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_Toc221876411 \h </w:instrText>
      </w:r>
      <w:r>
        <w:fldChar w:fldCharType="separate"/>
      </w:r>
      <w:r>
        <w:t>129</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_Toc221876412 \h </w:instrText>
      </w:r>
      <w:r>
        <w:fldChar w:fldCharType="separate"/>
      </w:r>
      <w:r>
        <w:t>129</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_Toc221876413 \h </w:instrText>
      </w:r>
      <w:r>
        <w:fldChar w:fldCharType="separate"/>
      </w:r>
      <w:r>
        <w:t>129</w:t>
      </w:r>
      <w:r>
        <w:fldChar w:fldCharType="end"/>
      </w:r>
    </w:p>
    <w:p>
      <w:pPr>
        <w:pStyle w:val="TOC8"/>
        <w:rPr>
          <w:rFonts w:asciiTheme="minorHAnsi" w:eastAsiaTheme="minorEastAsia" w:hAnsiTheme="minorHAnsi" w:cstheme="minorBidi"/>
          <w:szCs w:val="22"/>
        </w:rPr>
      </w:pPr>
      <w:r>
        <w:t>139.</w:t>
      </w:r>
      <w:r>
        <w:tab/>
        <w:t>Not used</w:t>
      </w:r>
      <w:r>
        <w:tab/>
      </w:r>
      <w:r>
        <w:fldChar w:fldCharType="begin"/>
      </w:r>
      <w:r>
        <w:instrText xml:space="preserve"> PAGEREF _Toc221876414 \h </w:instrText>
      </w:r>
      <w:r>
        <w:fldChar w:fldCharType="separate"/>
      </w:r>
      <w:r>
        <w:t>129</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_Toc221876415 \h </w:instrText>
      </w:r>
      <w:r>
        <w:fldChar w:fldCharType="separate"/>
      </w:r>
      <w:r>
        <w:t>129</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_Toc221876416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141A.</w:t>
      </w:r>
      <w:r>
        <w:tab/>
        <w:t>Not used</w:t>
      </w:r>
      <w:r>
        <w:tab/>
      </w:r>
      <w:r>
        <w:fldChar w:fldCharType="begin"/>
      </w:r>
      <w:r>
        <w:instrText xml:space="preserve"> PAGEREF _Toc221876417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_Toc221876420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_Toc221876422 \h </w:instrText>
      </w:r>
      <w:r>
        <w:fldChar w:fldCharType="separate"/>
      </w:r>
      <w:r>
        <w:t>130</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_Toc221876423 \h </w:instrText>
      </w:r>
      <w:r>
        <w:fldChar w:fldCharType="separate"/>
      </w:r>
      <w:r>
        <w:t>130</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_Toc221876424 \h </w:instrText>
      </w:r>
      <w:r>
        <w:fldChar w:fldCharType="separate"/>
      </w:r>
      <w:r>
        <w:t>132</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_Toc221876425 \h </w:instrText>
      </w:r>
      <w:r>
        <w:fldChar w:fldCharType="separate"/>
      </w:r>
      <w:r>
        <w:t>132</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_Toc221876426 \h </w:instrText>
      </w:r>
      <w:r>
        <w:fldChar w:fldCharType="separate"/>
      </w:r>
      <w:r>
        <w:t>133</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_Toc221876427 \h </w:instrText>
      </w:r>
      <w:r>
        <w:fldChar w:fldCharType="separate"/>
      </w:r>
      <w:r>
        <w:t>133</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_Toc221876428 \h </w:instrText>
      </w:r>
      <w:r>
        <w:fldChar w:fldCharType="separate"/>
      </w:r>
      <w:r>
        <w:t>134</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_Toc221876429 \h </w:instrText>
      </w:r>
      <w:r>
        <w:fldChar w:fldCharType="separate"/>
      </w:r>
      <w:r>
        <w:t>135</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_Toc221876430 \h </w:instrText>
      </w:r>
      <w:r>
        <w:fldChar w:fldCharType="separate"/>
      </w:r>
      <w:r>
        <w:t>136</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_Toc221876431 \h </w:instrText>
      </w:r>
      <w:r>
        <w:fldChar w:fldCharType="separate"/>
      </w:r>
      <w:r>
        <w:t>136</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_Toc221876432 \h </w:instrText>
      </w:r>
      <w:r>
        <w:fldChar w:fldCharType="separate"/>
      </w:r>
      <w:r>
        <w:t>137</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_Toc221876433 \h </w:instrText>
      </w:r>
      <w:r>
        <w:fldChar w:fldCharType="separate"/>
      </w:r>
      <w:r>
        <w:t>137</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_Toc221876434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_Toc221876437 \h </w:instrText>
      </w:r>
      <w:r>
        <w:fldChar w:fldCharType="separate"/>
      </w:r>
      <w:r>
        <w:t>140</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_Toc221876438 \h </w:instrText>
      </w:r>
      <w:r>
        <w:fldChar w:fldCharType="separate"/>
      </w:r>
      <w:r>
        <w:t>140</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_Toc221876439 \h </w:instrText>
      </w:r>
      <w:r>
        <w:fldChar w:fldCharType="separate"/>
      </w:r>
      <w:r>
        <w:t>140</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_Toc221876440 \h </w:instrText>
      </w:r>
      <w:r>
        <w:fldChar w:fldCharType="separate"/>
      </w:r>
      <w:r>
        <w:t>140</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_Toc221876441 \h </w:instrText>
      </w:r>
      <w:r>
        <w:fldChar w:fldCharType="separate"/>
      </w:r>
      <w:r>
        <w:t>140</w:t>
      </w:r>
      <w:r>
        <w:fldChar w:fldCharType="end"/>
      </w:r>
    </w:p>
    <w:p>
      <w:pPr>
        <w:pStyle w:val="TOC8"/>
        <w:rPr>
          <w:rFonts w:asciiTheme="minorHAnsi" w:eastAsiaTheme="minorEastAsia" w:hAnsiTheme="minorHAnsi" w:cstheme="minorBidi"/>
          <w:szCs w:val="22"/>
        </w:rPr>
      </w:pPr>
      <w:r>
        <w:t>142S.</w:t>
      </w:r>
      <w:r>
        <w:tab/>
        <w:t>Not used</w:t>
      </w:r>
      <w:r>
        <w:tab/>
      </w:r>
      <w:r>
        <w:fldChar w:fldCharType="begin"/>
      </w:r>
      <w:r>
        <w:instrText xml:space="preserve"> PAGEREF _Toc221876442 \h </w:instrText>
      </w:r>
      <w:r>
        <w:fldChar w:fldCharType="separate"/>
      </w:r>
      <w:r>
        <w:t>140</w:t>
      </w:r>
      <w:r>
        <w:fldChar w:fldCharType="end"/>
      </w:r>
    </w:p>
    <w:p>
      <w:pPr>
        <w:pStyle w:val="TOC8"/>
        <w:rPr>
          <w:rFonts w:asciiTheme="minorHAnsi" w:eastAsiaTheme="minorEastAsia" w:hAnsiTheme="minorHAnsi" w:cstheme="minorBidi"/>
          <w:szCs w:val="22"/>
        </w:rPr>
      </w:pPr>
      <w:r>
        <w:t>142T.</w:t>
      </w:r>
      <w:r>
        <w:tab/>
        <w:t>Not used</w:t>
      </w:r>
      <w:r>
        <w:tab/>
      </w:r>
      <w:r>
        <w:fldChar w:fldCharType="begin"/>
      </w:r>
      <w:r>
        <w:instrText xml:space="preserve"> PAGEREF _Toc221876443 \h </w:instrText>
      </w:r>
      <w:r>
        <w:fldChar w:fldCharType="separate"/>
      </w:r>
      <w:r>
        <w:t>140</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_Toc221876444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142V.</w:t>
      </w:r>
      <w:r>
        <w:tab/>
        <w:t>Not used</w:t>
      </w:r>
      <w:r>
        <w:tab/>
      </w:r>
      <w:r>
        <w:fldChar w:fldCharType="begin"/>
      </w:r>
      <w:r>
        <w:instrText xml:space="preserve"> PAGEREF _Toc221876445 \h </w:instrText>
      </w:r>
      <w:r>
        <w:fldChar w:fldCharType="separate"/>
      </w:r>
      <w:r>
        <w:t>140</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_Toc221876446 \h </w:instrText>
      </w:r>
      <w:r>
        <w:fldChar w:fldCharType="separate"/>
      </w:r>
      <w:r>
        <w:t>140</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_Toc221876447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_Toc221876449 \h </w:instrText>
      </w:r>
      <w:r>
        <w:fldChar w:fldCharType="separate"/>
      </w:r>
      <w:r>
        <w:t>141</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_Toc221876450 \h </w:instrText>
      </w:r>
      <w:r>
        <w:fldChar w:fldCharType="separate"/>
      </w:r>
      <w:r>
        <w:t>141</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_Toc221876451 \h </w:instrText>
      </w:r>
      <w:r>
        <w:fldChar w:fldCharType="separate"/>
      </w:r>
      <w:r>
        <w:t>141</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_Toc221876452 \h </w:instrText>
      </w:r>
      <w:r>
        <w:fldChar w:fldCharType="separate"/>
      </w:r>
      <w:r>
        <w:t>141</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_Toc221876453 \h </w:instrText>
      </w:r>
      <w:r>
        <w:fldChar w:fldCharType="separate"/>
      </w:r>
      <w:r>
        <w:t>141</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_Toc221876454 \h </w:instrText>
      </w:r>
      <w:r>
        <w:fldChar w:fldCharType="separate"/>
      </w:r>
      <w:r>
        <w:t>141</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_Toc221876455 \h </w:instrText>
      </w:r>
      <w:r>
        <w:fldChar w:fldCharType="separate"/>
      </w:r>
      <w:r>
        <w:t>141</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_Toc221876456 \h </w:instrText>
      </w:r>
      <w:r>
        <w:fldChar w:fldCharType="separate"/>
      </w:r>
      <w:r>
        <w:t>141</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_Toc221876457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_Toc221876459 \h </w:instrText>
      </w:r>
      <w:r>
        <w:fldChar w:fldCharType="separate"/>
      </w:r>
      <w:r>
        <w:t>142</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_Toc221876460 \h </w:instrText>
      </w:r>
      <w:r>
        <w:fldChar w:fldCharType="separate"/>
      </w:r>
      <w:r>
        <w:t>142</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_Toc221876461 \h </w:instrText>
      </w:r>
      <w:r>
        <w:fldChar w:fldCharType="separate"/>
      </w:r>
      <w:r>
        <w:t>142</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_Toc221876462 \h </w:instrText>
      </w:r>
      <w:r>
        <w:fldChar w:fldCharType="separate"/>
      </w:r>
      <w:r>
        <w:t>142</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_Toc221876463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_Toc221876465 \h </w:instrText>
      </w:r>
      <w:r>
        <w:fldChar w:fldCharType="separate"/>
      </w:r>
      <w:r>
        <w:t>142</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_Toc221876466 \h </w:instrText>
      </w:r>
      <w:r>
        <w:fldChar w:fldCharType="separate"/>
      </w:r>
      <w:r>
        <w:t>142</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_Toc221876467 \h </w:instrText>
      </w:r>
      <w:r>
        <w:fldChar w:fldCharType="separate"/>
      </w:r>
      <w:r>
        <w:t>142</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_Toc221876468 \h </w:instrText>
      </w:r>
      <w:r>
        <w:fldChar w:fldCharType="separate"/>
      </w:r>
      <w:r>
        <w:t>142</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_Toc221876469 \h </w:instrText>
      </w:r>
      <w:r>
        <w:fldChar w:fldCharType="separate"/>
      </w:r>
      <w:r>
        <w:t>142</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_Toc221876470 \h </w:instrText>
      </w:r>
      <w:r>
        <w:fldChar w:fldCharType="separate"/>
      </w:r>
      <w:r>
        <w:t>142</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_Toc221876471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_Toc221876474 \h </w:instrText>
      </w:r>
      <w:r>
        <w:fldChar w:fldCharType="separate"/>
      </w:r>
      <w:r>
        <w:t>143</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_Toc221876475 \h </w:instrText>
      </w:r>
      <w:r>
        <w:fldChar w:fldCharType="separate"/>
      </w:r>
      <w:r>
        <w:t>143</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_Toc221876476 \h </w:instrText>
      </w:r>
      <w:r>
        <w:fldChar w:fldCharType="separate"/>
      </w:r>
      <w:r>
        <w:t>143</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_Toc221876477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_Toc221876479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_Toc221876481 \h </w:instrText>
      </w:r>
      <w:r>
        <w:fldChar w:fldCharType="separate"/>
      </w:r>
      <w:r>
        <w:t>144</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_Toc221876482 \h </w:instrText>
      </w:r>
      <w:r>
        <w:fldChar w:fldCharType="separate"/>
      </w:r>
      <w:r>
        <w:t>144</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_Toc221876483 \h </w:instrText>
      </w:r>
      <w:r>
        <w:fldChar w:fldCharType="separate"/>
      </w:r>
      <w:r>
        <w:t>145</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_Toc221876484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_Toc221876486 \h </w:instrText>
      </w:r>
      <w:r>
        <w:fldChar w:fldCharType="separate"/>
      </w:r>
      <w:r>
        <w:t>147</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_Toc221876487 \h </w:instrText>
      </w:r>
      <w:r>
        <w:fldChar w:fldCharType="separate"/>
      </w:r>
      <w:r>
        <w:t>148</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_Toc221876488 \h </w:instrText>
      </w:r>
      <w:r>
        <w:fldChar w:fldCharType="separate"/>
      </w:r>
      <w:r>
        <w:t>150</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_Toc221876489 \h </w:instrText>
      </w:r>
      <w:r>
        <w:fldChar w:fldCharType="separate"/>
      </w:r>
      <w:r>
        <w:t>150</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_Toc221876490 \h </w:instrText>
      </w:r>
      <w:r>
        <w:fldChar w:fldCharType="separate"/>
      </w:r>
      <w:r>
        <w:t>150</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_Toc221876491 \h </w:instrText>
      </w:r>
      <w:r>
        <w:fldChar w:fldCharType="separate"/>
      </w:r>
      <w:r>
        <w:t>150</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_Toc221876492 \h </w:instrText>
      </w:r>
      <w:r>
        <w:fldChar w:fldCharType="separate"/>
      </w:r>
      <w:r>
        <w:t>150</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_Toc221876493 \h </w:instrText>
      </w:r>
      <w:r>
        <w:fldChar w:fldCharType="separate"/>
      </w:r>
      <w:r>
        <w:t>150</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_Toc221876494 \h </w:instrText>
      </w:r>
      <w:r>
        <w:fldChar w:fldCharType="separate"/>
      </w:r>
      <w:r>
        <w:t>150</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_Toc221876495 \h </w:instrText>
      </w:r>
      <w:r>
        <w:fldChar w:fldCharType="separate"/>
      </w:r>
      <w:r>
        <w:t>150</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_Toc221876496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_Toc221876498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_Toc221876500 \h </w:instrText>
      </w:r>
      <w:r>
        <w:fldChar w:fldCharType="separate"/>
      </w:r>
      <w:r>
        <w:t>151</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_Toc221876501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_Toc221876503 \h </w:instrText>
      </w:r>
      <w:r>
        <w:fldChar w:fldCharType="separate"/>
      </w:r>
      <w:r>
        <w:t>153</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_Toc221876504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_Toc221876507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_Toc221876509 \h </w:instrText>
      </w:r>
      <w:r>
        <w:fldChar w:fldCharType="separate"/>
      </w:r>
      <w:r>
        <w:t>156</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_Toc221876510 \h </w:instrText>
      </w:r>
      <w:r>
        <w:fldChar w:fldCharType="separate"/>
      </w:r>
      <w:r>
        <w:t>156</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_Toc221876511 \h </w:instrText>
      </w:r>
      <w:r>
        <w:fldChar w:fldCharType="separate"/>
      </w:r>
      <w:r>
        <w:t>157</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_Toc221876512 \h </w:instrText>
      </w:r>
      <w:r>
        <w:fldChar w:fldCharType="separate"/>
      </w:r>
      <w:r>
        <w:t>157</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_Toc221876513 \h </w:instrText>
      </w:r>
      <w:r>
        <w:fldChar w:fldCharType="separate"/>
      </w:r>
      <w:r>
        <w:t>158</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_Toc221876514 \h </w:instrText>
      </w:r>
      <w:r>
        <w:fldChar w:fldCharType="separate"/>
      </w:r>
      <w:r>
        <w:t>159</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_Toc221876515 \h </w:instrText>
      </w:r>
      <w:r>
        <w:fldChar w:fldCharType="separate"/>
      </w:r>
      <w:r>
        <w:t>159</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_Toc221876516 \h </w:instrText>
      </w:r>
      <w:r>
        <w:fldChar w:fldCharType="separate"/>
      </w:r>
      <w:r>
        <w:t>160</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_Toc221876517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_Toc221876519 \h </w:instrText>
      </w:r>
      <w:r>
        <w:fldChar w:fldCharType="separate"/>
      </w:r>
      <w:r>
        <w:t>161</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_Toc221876520 \h </w:instrText>
      </w:r>
      <w:r>
        <w:fldChar w:fldCharType="separate"/>
      </w:r>
      <w:r>
        <w:t>162</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_Toc221876521 \h </w:instrText>
      </w:r>
      <w:r>
        <w:fldChar w:fldCharType="separate"/>
      </w:r>
      <w:r>
        <w:t>162</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_Toc221876522 \h </w:instrText>
      </w:r>
      <w:r>
        <w:fldChar w:fldCharType="separate"/>
      </w:r>
      <w:r>
        <w:t>163</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_Toc221876523 \h </w:instrText>
      </w:r>
      <w:r>
        <w:fldChar w:fldCharType="separate"/>
      </w:r>
      <w:r>
        <w:t>164</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_Toc221876524 \h </w:instrText>
      </w:r>
      <w:r>
        <w:fldChar w:fldCharType="separate"/>
      </w:r>
      <w:r>
        <w:t>165</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_Toc221876525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_Toc221876527 \h </w:instrText>
      </w:r>
      <w:r>
        <w:fldChar w:fldCharType="separate"/>
      </w:r>
      <w:r>
        <w:t>167</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_Toc221876528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_Toc221876530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_Toc221876532 \h </w:instrText>
      </w:r>
      <w:r>
        <w:fldChar w:fldCharType="separate"/>
      </w:r>
      <w:r>
        <w:t>169</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_Toc221876533 \h </w:instrText>
      </w:r>
      <w:r>
        <w:fldChar w:fldCharType="separate"/>
      </w:r>
      <w:r>
        <w:t>169</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_Toc221876534 \h </w:instrText>
      </w:r>
      <w:r>
        <w:fldChar w:fldCharType="separate"/>
      </w:r>
      <w:r>
        <w:t>169</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_Toc221876535 \h </w:instrText>
      </w:r>
      <w:r>
        <w:fldChar w:fldCharType="separate"/>
      </w:r>
      <w:r>
        <w:t>170</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_Toc221876536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184G.</w:t>
      </w:r>
      <w:r>
        <w:tab/>
        <w:t>Not used</w:t>
      </w:r>
      <w:r>
        <w:tab/>
      </w:r>
      <w:r>
        <w:fldChar w:fldCharType="begin"/>
      </w:r>
      <w:r>
        <w:instrText xml:space="preserve"> PAGEREF _Toc221876537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_Toc221876541 \h </w:instrText>
      </w:r>
      <w:r>
        <w:fldChar w:fldCharType="separate"/>
      </w:r>
      <w:r>
        <w:t>171</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_Toc221876542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_Toc221876544 \h </w:instrText>
      </w:r>
      <w:r>
        <w:fldChar w:fldCharType="separate"/>
      </w:r>
      <w:r>
        <w:t>171</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_Toc221876545 \h </w:instrText>
      </w:r>
      <w:r>
        <w:fldChar w:fldCharType="separate"/>
      </w:r>
      <w:r>
        <w:t>172</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_Toc221876546 \h </w:instrText>
      </w:r>
      <w:r>
        <w:fldChar w:fldCharType="separate"/>
      </w:r>
      <w:r>
        <w:t>173</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_Toc221876547 \h </w:instrText>
      </w:r>
      <w:r>
        <w:fldChar w:fldCharType="separate"/>
      </w:r>
      <w:r>
        <w:t>175</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_Toc221876548 \h </w:instrText>
      </w:r>
      <w:r>
        <w:fldChar w:fldCharType="separate"/>
      </w:r>
      <w:r>
        <w:t>176</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_Toc221876549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_Toc221876551 \h </w:instrText>
      </w:r>
      <w:r>
        <w:fldChar w:fldCharType="separate"/>
      </w:r>
      <w:r>
        <w:t>177</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_Toc221876552 \h </w:instrText>
      </w:r>
      <w:r>
        <w:fldChar w:fldCharType="separate"/>
      </w:r>
      <w:r>
        <w:t>179</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_Toc221876553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_Toc221876555 \h </w:instrText>
      </w:r>
      <w:r>
        <w:fldChar w:fldCharType="separate"/>
      </w:r>
      <w:r>
        <w:t>180</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_Toc221876556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_Toc221876558 \h </w:instrText>
      </w:r>
      <w:r>
        <w:fldChar w:fldCharType="separate"/>
      </w:r>
      <w:r>
        <w:t>182</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_Toc221876559 \h </w:instrText>
      </w:r>
      <w:r>
        <w:fldChar w:fldCharType="separate"/>
      </w:r>
      <w:r>
        <w:t>182</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_Toc221876560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_Toc221876562 \h </w:instrText>
      </w:r>
      <w:r>
        <w:fldChar w:fldCharType="separate"/>
      </w:r>
      <w:r>
        <w:t>183</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_Toc221876563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_Toc221876566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_Toc221876568 \h </w:instrText>
      </w:r>
      <w:r>
        <w:fldChar w:fldCharType="separate"/>
      </w:r>
      <w:r>
        <w:t>185</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_Toc221876569 \h </w:instrText>
      </w:r>
      <w:r>
        <w:fldChar w:fldCharType="separate"/>
      </w:r>
      <w:r>
        <w:t>186</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_Toc221876570 \h </w:instrText>
      </w:r>
      <w:r>
        <w:fldChar w:fldCharType="separate"/>
      </w:r>
      <w:r>
        <w:t>187</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_Toc221876571 \h </w:instrText>
      </w:r>
      <w:r>
        <w:fldChar w:fldCharType="separate"/>
      </w:r>
      <w:r>
        <w:t>188</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_Toc221876572 \h </w:instrText>
      </w:r>
      <w:r>
        <w:fldChar w:fldCharType="separate"/>
      </w:r>
      <w:r>
        <w:t>188</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_Toc221876573 \h </w:instrText>
      </w:r>
      <w:r>
        <w:fldChar w:fldCharType="separate"/>
      </w:r>
      <w:r>
        <w:t>190</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_Toc221876574 \h </w:instrText>
      </w:r>
      <w:r>
        <w:fldChar w:fldCharType="separate"/>
      </w:r>
      <w:r>
        <w:t>190</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_Toc221876575 \h </w:instrText>
      </w:r>
      <w:r>
        <w:fldChar w:fldCharType="separate"/>
      </w:r>
      <w:r>
        <w:t>192</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_Toc221876576 \h </w:instrText>
      </w:r>
      <w:r>
        <w:fldChar w:fldCharType="separate"/>
      </w:r>
      <w:r>
        <w:t>192</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_Toc221876577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_Toc221876579 \h </w:instrText>
      </w:r>
      <w:r>
        <w:fldChar w:fldCharType="separate"/>
      </w:r>
      <w:r>
        <w:t>194</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_Toc221876580 \h </w:instrText>
      </w:r>
      <w:r>
        <w:fldChar w:fldCharType="separate"/>
      </w:r>
      <w:r>
        <w:t>194</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_Toc221876581 \h </w:instrText>
      </w:r>
      <w:r>
        <w:fldChar w:fldCharType="separate"/>
      </w:r>
      <w:r>
        <w:t>195</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_Toc221876582 \h </w:instrText>
      </w:r>
      <w:r>
        <w:fldChar w:fldCharType="separate"/>
      </w:r>
      <w:r>
        <w:t>196</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_Toc221876583 \h </w:instrText>
      </w:r>
      <w:r>
        <w:fldChar w:fldCharType="separate"/>
      </w:r>
      <w:r>
        <w:t>196</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_Toc221876584 \h </w:instrText>
      </w:r>
      <w:r>
        <w:fldChar w:fldCharType="separate"/>
      </w:r>
      <w:r>
        <w:t>197</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_Toc221876585 \h </w:instrText>
      </w:r>
      <w:r>
        <w:fldChar w:fldCharType="separate"/>
      </w:r>
      <w:r>
        <w:t>199</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_Toc221876586 \h </w:instrText>
      </w:r>
      <w:r>
        <w:fldChar w:fldCharType="separate"/>
      </w:r>
      <w:r>
        <w:t>200</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_Toc221876587 \h </w:instrText>
      </w:r>
      <w:r>
        <w:fldChar w:fldCharType="separate"/>
      </w:r>
      <w:r>
        <w:t>201</w:t>
      </w:r>
      <w:r>
        <w:fldChar w:fldCharType="end"/>
      </w:r>
    </w:p>
    <w:p>
      <w:pPr>
        <w:pStyle w:val="TOC8"/>
        <w:rPr>
          <w:rFonts w:asciiTheme="minorHAnsi" w:eastAsiaTheme="minorEastAsia" w:hAnsiTheme="minorHAnsi" w:cstheme="minorBidi"/>
          <w:szCs w:val="22"/>
        </w:rPr>
      </w:pPr>
      <w:r>
        <w:lastRenderedPageBreak/>
        <w:t>223.</w:t>
      </w:r>
      <w:r>
        <w:tab/>
        <w:t>Lasers</w:t>
      </w:r>
      <w:r>
        <w:tab/>
      </w:r>
      <w:r>
        <w:fldChar w:fldCharType="begin"/>
      </w:r>
      <w:r>
        <w:instrText xml:space="preserve"> PAGEREF _Toc221876588 \h </w:instrText>
      </w:r>
      <w:r>
        <w:fldChar w:fldCharType="separate"/>
      </w:r>
      <w:r>
        <w:t>202</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_Toc221876589 \h </w:instrText>
      </w:r>
      <w:r>
        <w:fldChar w:fldCharType="separate"/>
      </w:r>
      <w:r>
        <w:t>203</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_Toc221876590 \h </w:instrText>
      </w:r>
      <w:r>
        <w:fldChar w:fldCharType="separate"/>
      </w:r>
      <w:r>
        <w:t>204</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_Toc221876591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_Toc221876594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_Toc221876596 \h </w:instrText>
      </w:r>
      <w:r>
        <w:fldChar w:fldCharType="separate"/>
      </w:r>
      <w:r>
        <w:t>208</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_Toc221876597 \h </w:instrText>
      </w:r>
      <w:r>
        <w:fldChar w:fldCharType="separate"/>
      </w:r>
      <w:r>
        <w:t>208</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_Toc221876598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_Toc221876600 \h </w:instrText>
      </w:r>
      <w:r>
        <w:fldChar w:fldCharType="separate"/>
      </w:r>
      <w:r>
        <w:t>210</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_Toc221876601 \h </w:instrText>
      </w:r>
      <w:r>
        <w:fldChar w:fldCharType="separate"/>
      </w:r>
      <w:r>
        <w:t>210</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_Toc221876602 \h </w:instrText>
      </w:r>
      <w:r>
        <w:fldChar w:fldCharType="separate"/>
      </w:r>
      <w:r>
        <w:t>210</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_Toc221876603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_Toc221876606 \h </w:instrText>
      </w:r>
      <w:r>
        <w:fldChar w:fldCharType="separate"/>
      </w:r>
      <w:r>
        <w:t>211</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_Toc221876607 \h </w:instrText>
      </w:r>
      <w:r>
        <w:fldChar w:fldCharType="separate"/>
      </w:r>
      <w:r>
        <w:t>213</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_Toc221876608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_Toc221876610 \h </w:instrText>
      </w:r>
      <w:r>
        <w:fldChar w:fldCharType="separate"/>
      </w:r>
      <w:r>
        <w:t>215</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_Toc221876611 \h </w:instrText>
      </w:r>
      <w:r>
        <w:fldChar w:fldCharType="separate"/>
      </w:r>
      <w:r>
        <w:t>215</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_Toc221876612 \h </w:instrText>
      </w:r>
      <w:r>
        <w:fldChar w:fldCharType="separate"/>
      </w:r>
      <w:r>
        <w:t>215</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_Toc221876613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242.</w:t>
      </w:r>
      <w:r>
        <w:tab/>
        <w:t>Not used</w:t>
      </w:r>
      <w:r>
        <w:tab/>
      </w:r>
      <w:r>
        <w:fldChar w:fldCharType="begin"/>
      </w:r>
      <w:r>
        <w:instrText xml:space="preserve"> PAGEREF _Toc221876614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_Toc221876617 \h </w:instrText>
      </w:r>
      <w:r>
        <w:fldChar w:fldCharType="separate"/>
      </w:r>
      <w:r>
        <w:t>215</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_Toc221876618 \h </w:instrText>
      </w:r>
      <w:r>
        <w:fldChar w:fldCharType="separate"/>
      </w:r>
      <w:r>
        <w:t>216</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_Toc221876619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_Toc221876621 \h </w:instrText>
      </w:r>
      <w:r>
        <w:fldChar w:fldCharType="separate"/>
      </w:r>
      <w:r>
        <w:t>217</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_Toc221876622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_Toc221876624 \h </w:instrText>
      </w:r>
      <w:r>
        <w:fldChar w:fldCharType="separate"/>
      </w:r>
      <w:r>
        <w:t>218</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_Toc221876625 \h </w:instrText>
      </w:r>
      <w:r>
        <w:fldChar w:fldCharType="separate"/>
      </w:r>
      <w:r>
        <w:t>218</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_Toc221876626 \h </w:instrText>
      </w:r>
      <w:r>
        <w:fldChar w:fldCharType="separate"/>
      </w:r>
      <w:r>
        <w:t>218</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_Toc221876627 \h </w:instrText>
      </w:r>
      <w:r>
        <w:fldChar w:fldCharType="separate"/>
      </w:r>
      <w:r>
        <w:t>219</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_Toc221876628 \h </w:instrText>
      </w:r>
      <w:r>
        <w:fldChar w:fldCharType="separate"/>
      </w:r>
      <w:r>
        <w:t>219</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_Toc221876629 \h </w:instrText>
      </w:r>
      <w:r>
        <w:fldChar w:fldCharType="separate"/>
      </w:r>
      <w:r>
        <w:t>219</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_Toc221876630 \h </w:instrText>
      </w:r>
      <w:r>
        <w:fldChar w:fldCharType="separate"/>
      </w:r>
      <w:r>
        <w:t>219</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_Toc221876631 \h </w:instrText>
      </w:r>
      <w:r>
        <w:fldChar w:fldCharType="separate"/>
      </w:r>
      <w:r>
        <w:t>219</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_Toc221876632 \h </w:instrText>
      </w:r>
      <w:r>
        <w:fldChar w:fldCharType="separate"/>
      </w:r>
      <w:r>
        <w:t>219</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_Toc221876633 \h </w:instrText>
      </w:r>
      <w:r>
        <w:fldChar w:fldCharType="separate"/>
      </w:r>
      <w:r>
        <w:t>219</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_Toc221876634 \h </w:instrText>
      </w:r>
      <w:r>
        <w:fldChar w:fldCharType="separate"/>
      </w:r>
      <w:r>
        <w:t>219</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_Toc221876635 \h </w:instrText>
      </w:r>
      <w:r>
        <w:fldChar w:fldCharType="separate"/>
      </w:r>
      <w:r>
        <w:t>219</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_Toc221876636 \h </w:instrText>
      </w:r>
      <w:r>
        <w:fldChar w:fldCharType="separate"/>
      </w:r>
      <w:r>
        <w:t>219</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_Toc221876637 \h </w:instrText>
      </w:r>
      <w:r>
        <w:fldChar w:fldCharType="separate"/>
      </w:r>
      <w:r>
        <w:t>219</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_Toc221876638 \h </w:instrText>
      </w:r>
      <w:r>
        <w:fldChar w:fldCharType="separate"/>
      </w:r>
      <w:r>
        <w:t>219</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_Toc221876639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_Toc221876641 \h </w:instrText>
      </w:r>
      <w:r>
        <w:fldChar w:fldCharType="separate"/>
      </w:r>
      <w:r>
        <w:t>220</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_Toc221876642 \h </w:instrText>
      </w:r>
      <w:r>
        <w:fldChar w:fldCharType="separate"/>
      </w:r>
      <w:r>
        <w:t>220</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_Toc221876643 \h </w:instrText>
      </w:r>
      <w:r>
        <w:fldChar w:fldCharType="separate"/>
      </w:r>
      <w:r>
        <w:t>220</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_Toc221876644 \h </w:instrText>
      </w:r>
      <w:r>
        <w:fldChar w:fldCharType="separate"/>
      </w:r>
      <w:r>
        <w:t>220</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_Toc221876645 \h </w:instrText>
      </w:r>
      <w:r>
        <w:fldChar w:fldCharType="separate"/>
      </w:r>
      <w:r>
        <w:t>220</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_Toc221876646 \h </w:instrText>
      </w:r>
      <w:r>
        <w:fldChar w:fldCharType="separate"/>
      </w:r>
      <w:r>
        <w:t>220</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_Toc221876647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271.</w:t>
      </w:r>
      <w:r>
        <w:tab/>
        <w:t>Not used</w:t>
      </w:r>
      <w:r>
        <w:tab/>
      </w:r>
      <w:r>
        <w:fldChar w:fldCharType="begin"/>
      </w:r>
      <w:r>
        <w:instrText xml:space="preserve"> PAGEREF _Toc221876648 \h </w:instrText>
      </w:r>
      <w:r>
        <w:fldChar w:fldCharType="separate"/>
      </w:r>
      <w:r>
        <w:t>220</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_Toc221876649 \h </w:instrText>
      </w:r>
      <w:r>
        <w:fldChar w:fldCharType="separate"/>
      </w:r>
      <w:r>
        <w:t>220</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_Toc221876650 \h </w:instrText>
      </w:r>
      <w:r>
        <w:fldChar w:fldCharType="separate"/>
      </w:r>
      <w:r>
        <w:t>220</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_Toc221876651 \h </w:instrText>
      </w:r>
      <w:r>
        <w:fldChar w:fldCharType="separate"/>
      </w:r>
      <w:r>
        <w:t>220</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_Toc221876652 \h </w:instrText>
      </w:r>
      <w:r>
        <w:fldChar w:fldCharType="separate"/>
      </w:r>
      <w:r>
        <w:t>220</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_Toc221876653 \h </w:instrText>
      </w:r>
      <w:r>
        <w:fldChar w:fldCharType="separate"/>
      </w:r>
      <w:r>
        <w:t>221</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_Toc221876654 \h </w:instrText>
      </w:r>
      <w:r>
        <w:fldChar w:fldCharType="separate"/>
      </w:r>
      <w:r>
        <w:t>221</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_Toc221876655 \h </w:instrText>
      </w:r>
      <w:r>
        <w:fldChar w:fldCharType="separate"/>
      </w:r>
      <w:r>
        <w:t>221</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_Toc221876656 \h </w:instrText>
      </w:r>
      <w:r>
        <w:fldChar w:fldCharType="separate"/>
      </w:r>
      <w:r>
        <w:t>221</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_Toc221876657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_Toc221876659 \h </w:instrText>
      </w:r>
      <w:r>
        <w:fldChar w:fldCharType="separate"/>
      </w:r>
      <w:r>
        <w:t>221</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_Toc221876660 \h </w:instrText>
      </w:r>
      <w:r>
        <w:fldChar w:fldCharType="separate"/>
      </w:r>
      <w:r>
        <w:t>221</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_Toc221876661 \h </w:instrText>
      </w:r>
      <w:r>
        <w:fldChar w:fldCharType="separate"/>
      </w:r>
      <w:r>
        <w:t>221</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_Toc221876662 \h </w:instrText>
      </w:r>
      <w:r>
        <w:fldChar w:fldCharType="separate"/>
      </w:r>
      <w:r>
        <w:t>221</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_Toc221876663 \h </w:instrText>
      </w:r>
      <w:r>
        <w:fldChar w:fldCharType="separate"/>
      </w:r>
      <w:r>
        <w:t>221</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_Toc221876664 \h </w:instrText>
      </w:r>
      <w:r>
        <w:fldChar w:fldCharType="separate"/>
      </w:r>
      <w:r>
        <w:t>222</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_Toc221876665 \h </w:instrText>
      </w:r>
      <w:r>
        <w:fldChar w:fldCharType="separate"/>
      </w:r>
      <w:r>
        <w:t>222</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_Toc221876666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_Toc221876668 \h </w:instrText>
      </w:r>
      <w:r>
        <w:fldChar w:fldCharType="separate"/>
      </w:r>
      <w:r>
        <w:t>222</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_Toc221876669 \h </w:instrText>
      </w:r>
      <w:r>
        <w:fldChar w:fldCharType="separate"/>
      </w:r>
      <w:r>
        <w:t>222</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_Toc221876670 \h </w:instrText>
      </w:r>
      <w:r>
        <w:fldChar w:fldCharType="separate"/>
      </w:r>
      <w:r>
        <w:t>222</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_Toc221876671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_Toc221876674 \h </w:instrText>
      </w:r>
      <w:r>
        <w:fldChar w:fldCharType="separate"/>
      </w:r>
      <w:r>
        <w:t>223</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_Toc221876675 \h </w:instrText>
      </w:r>
      <w:r>
        <w:fldChar w:fldCharType="separate"/>
      </w:r>
      <w:r>
        <w:t>224</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_Toc221876676 \h </w:instrText>
      </w:r>
      <w:r>
        <w:fldChar w:fldCharType="separate"/>
      </w:r>
      <w:r>
        <w:t>225</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_Toc221876677 \h </w:instrText>
      </w:r>
      <w:r>
        <w:fldChar w:fldCharType="separate"/>
      </w:r>
      <w:r>
        <w:t>226</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_Toc221876678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_Toc221876680 \h </w:instrText>
      </w:r>
      <w:r>
        <w:fldChar w:fldCharType="separate"/>
      </w:r>
      <w:r>
        <w:t>227</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_Toc221876681 \h </w:instrText>
      </w:r>
      <w:r>
        <w:fldChar w:fldCharType="separate"/>
      </w:r>
      <w:r>
        <w:t>228</w:t>
      </w:r>
      <w:r>
        <w:fldChar w:fldCharType="end"/>
      </w:r>
    </w:p>
    <w:p>
      <w:pPr>
        <w:pStyle w:val="TOC8"/>
        <w:rPr>
          <w:rFonts w:asciiTheme="minorHAnsi" w:eastAsiaTheme="minorEastAsia" w:hAnsiTheme="minorHAnsi" w:cstheme="minorBidi"/>
          <w:szCs w:val="22"/>
        </w:rPr>
      </w:pPr>
      <w:r>
        <w:lastRenderedPageBreak/>
        <w:t>296.</w:t>
      </w:r>
      <w:r>
        <w:tab/>
        <w:t>Person who commissions project must give information to principal contractor</w:t>
      </w:r>
      <w:r>
        <w:tab/>
      </w:r>
      <w:r>
        <w:fldChar w:fldCharType="begin"/>
      </w:r>
      <w:r>
        <w:instrText xml:space="preserve"> PAGEREF _Toc221876682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_Toc221876685 \h </w:instrText>
      </w:r>
      <w:r>
        <w:fldChar w:fldCharType="separate"/>
      </w:r>
      <w:r>
        <w:t>229</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_Toc221876686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_Toc221876688 \h </w:instrText>
      </w:r>
      <w:r>
        <w:fldChar w:fldCharType="separate"/>
      </w:r>
      <w:r>
        <w:t>230</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_Toc221876689 \h </w:instrText>
      </w:r>
      <w:r>
        <w:fldChar w:fldCharType="separate"/>
      </w:r>
      <w:r>
        <w:t>231</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_Toc221876690 \h </w:instrText>
      </w:r>
      <w:r>
        <w:fldChar w:fldCharType="separate"/>
      </w:r>
      <w:r>
        <w:t>232</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_Toc221876691 \h </w:instrText>
      </w:r>
      <w:r>
        <w:fldChar w:fldCharType="separate"/>
      </w:r>
      <w:r>
        <w:t>232</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_Toc221876692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_Toc221876694 \h </w:instrText>
      </w:r>
      <w:r>
        <w:fldChar w:fldCharType="separate"/>
      </w:r>
      <w:r>
        <w:t>233</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_Toc221876695 \h </w:instrText>
      </w:r>
      <w:r>
        <w:fldChar w:fldCharType="separate"/>
      </w:r>
      <w:r>
        <w:t>235</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_Toc221876696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_Toc221876698 \h </w:instrText>
      </w:r>
      <w:r>
        <w:fldChar w:fldCharType="separate"/>
      </w:r>
      <w:r>
        <w:t>238</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_Toc221876699 \h </w:instrText>
      </w:r>
      <w:r>
        <w:fldChar w:fldCharType="separate"/>
      </w:r>
      <w:r>
        <w:t>238</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_Toc221876700 \h </w:instrText>
      </w:r>
      <w:r>
        <w:fldChar w:fldCharType="separate"/>
      </w:r>
      <w:r>
        <w:t>239</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_Toc221876701 \h </w:instrText>
      </w:r>
      <w:r>
        <w:fldChar w:fldCharType="separate"/>
      </w:r>
      <w:r>
        <w:t>241</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_Toc221876702 \h </w:instrText>
      </w:r>
      <w:r>
        <w:fldChar w:fldCharType="separate"/>
      </w:r>
      <w:r>
        <w:t>242</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_Toc221876703 \h </w:instrText>
      </w:r>
      <w:r>
        <w:fldChar w:fldCharType="separate"/>
      </w:r>
      <w:r>
        <w:t>242</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_Toc221876704 \h </w:instrText>
      </w:r>
      <w:r>
        <w:fldChar w:fldCharType="separate"/>
      </w:r>
      <w:r>
        <w:t>243</w:t>
      </w:r>
      <w:r>
        <w:fldChar w:fldCharType="end"/>
      </w:r>
    </w:p>
    <w:p>
      <w:pPr>
        <w:pStyle w:val="TOC8"/>
        <w:rPr>
          <w:rFonts w:asciiTheme="minorHAnsi" w:eastAsiaTheme="minorEastAsia" w:hAnsiTheme="minorHAnsi" w:cstheme="minorBidi"/>
          <w:szCs w:val="22"/>
        </w:rPr>
      </w:pPr>
      <w:r>
        <w:lastRenderedPageBreak/>
        <w:t>306H.</w:t>
      </w:r>
      <w:r>
        <w:tab/>
        <w:t>Documents required at construction site where tilt</w:t>
      </w:r>
      <w:r>
        <w:noBreakHyphen/>
        <w:t>up work done</w:t>
      </w:r>
      <w:r>
        <w:tab/>
      </w:r>
      <w:r>
        <w:fldChar w:fldCharType="begin"/>
      </w:r>
      <w:r>
        <w:instrText xml:space="preserve"> PAGEREF _Toc221876705 \h </w:instrText>
      </w:r>
      <w:r>
        <w:fldChar w:fldCharType="separate"/>
      </w:r>
      <w:r>
        <w:t>243</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_Toc221876706 \h </w:instrText>
      </w:r>
      <w:r>
        <w:fldChar w:fldCharType="separate"/>
      </w:r>
      <w:r>
        <w:t>244</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_Toc221876707 \h </w:instrText>
      </w:r>
      <w:r>
        <w:fldChar w:fldCharType="separate"/>
      </w:r>
      <w:r>
        <w:t>245</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_Toc221876708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_Toc221876710 \h </w:instrText>
      </w:r>
      <w:r>
        <w:fldChar w:fldCharType="separate"/>
      </w:r>
      <w:r>
        <w:t>246</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_Toc221876711 \h </w:instrText>
      </w:r>
      <w:r>
        <w:fldChar w:fldCharType="separate"/>
      </w:r>
      <w:r>
        <w:t>246</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_Toc221876712 \h </w:instrText>
      </w:r>
      <w:r>
        <w:fldChar w:fldCharType="separate"/>
      </w:r>
      <w:r>
        <w:t>246</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_Toc221876713 \h </w:instrText>
      </w:r>
      <w:r>
        <w:fldChar w:fldCharType="separate"/>
      </w:r>
      <w:r>
        <w:t>247</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_Toc221876714 \h </w:instrText>
      </w:r>
      <w:r>
        <w:fldChar w:fldCharType="separate"/>
      </w:r>
      <w:r>
        <w:t>248</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_Toc221876715 \h </w:instrText>
      </w:r>
      <w:r>
        <w:fldChar w:fldCharType="separate"/>
      </w:r>
      <w:r>
        <w:t>248</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_Toc221876716 \h </w:instrText>
      </w:r>
      <w:r>
        <w:fldChar w:fldCharType="separate"/>
      </w:r>
      <w:r>
        <w:t>249</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_Toc221876717 \h </w:instrText>
      </w:r>
      <w:r>
        <w:fldChar w:fldCharType="separate"/>
      </w:r>
      <w:r>
        <w:t>250</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_Toc221876718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_Toc221876720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_Toc221876723 \h </w:instrText>
      </w:r>
      <w:r>
        <w:fldChar w:fldCharType="separate"/>
      </w:r>
      <w:r>
        <w:t>252</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_Toc221876724 \h </w:instrText>
      </w:r>
      <w:r>
        <w:fldChar w:fldCharType="separate"/>
      </w:r>
      <w:r>
        <w:t>252</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_Toc221876725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_Toc221876727 \h </w:instrText>
      </w:r>
      <w:r>
        <w:fldChar w:fldCharType="separate"/>
      </w:r>
      <w:r>
        <w:t>253</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_Toc221876728 \h </w:instrText>
      </w:r>
      <w:r>
        <w:fldChar w:fldCharType="separate"/>
      </w:r>
      <w:r>
        <w:t>253</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_Toc221876729 \h </w:instrText>
      </w:r>
      <w:r>
        <w:fldChar w:fldCharType="separate"/>
      </w:r>
      <w:r>
        <w:t>253</w:t>
      </w:r>
      <w:r>
        <w:fldChar w:fldCharType="end"/>
      </w:r>
    </w:p>
    <w:p>
      <w:pPr>
        <w:pStyle w:val="TOC8"/>
        <w:rPr>
          <w:rFonts w:asciiTheme="minorHAnsi" w:eastAsiaTheme="minorEastAsia" w:hAnsiTheme="minorHAnsi" w:cstheme="minorBidi"/>
          <w:szCs w:val="22"/>
        </w:rPr>
      </w:pPr>
      <w:r>
        <w:lastRenderedPageBreak/>
        <w:t>321.</w:t>
      </w:r>
      <w:r>
        <w:tab/>
        <w:t>Not used</w:t>
      </w:r>
      <w:r>
        <w:tab/>
      </w:r>
      <w:r>
        <w:fldChar w:fldCharType="begin"/>
      </w:r>
      <w:r>
        <w:instrText xml:space="preserve"> PAGEREF _Toc221876730 \h </w:instrText>
      </w:r>
      <w:r>
        <w:fldChar w:fldCharType="separate"/>
      </w:r>
      <w:r>
        <w:t>253</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_Toc221876731 \h </w:instrText>
      </w:r>
      <w:r>
        <w:fldChar w:fldCharType="separate"/>
      </w:r>
      <w:r>
        <w:t>253</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_Toc221876732 \h </w:instrText>
      </w:r>
      <w:r>
        <w:fldChar w:fldCharType="separate"/>
      </w:r>
      <w:r>
        <w:t>253</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_Toc221876733 \h </w:instrText>
      </w:r>
      <w:r>
        <w:fldChar w:fldCharType="separate"/>
      </w:r>
      <w:r>
        <w:t>253</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_Toc221876734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_Toc221876736 \h </w:instrText>
      </w:r>
      <w:r>
        <w:fldChar w:fldCharType="separate"/>
      </w:r>
      <w:r>
        <w:t>254</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_Toc221876737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_Toc221876741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_Toc221876744 \h </w:instrText>
      </w:r>
      <w:r>
        <w:fldChar w:fldCharType="separate"/>
      </w:r>
      <w:r>
        <w:t>258</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_Toc221876745 \h </w:instrText>
      </w:r>
      <w:r>
        <w:fldChar w:fldCharType="separate"/>
      </w:r>
      <w:r>
        <w:t>258</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_Toc221876746 \h </w:instrText>
      </w:r>
      <w:r>
        <w:fldChar w:fldCharType="separate"/>
      </w:r>
      <w:r>
        <w:t>260</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_Toc221876747 \h </w:instrText>
      </w:r>
      <w:r>
        <w:fldChar w:fldCharType="separate"/>
      </w:r>
      <w:r>
        <w:t>260</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_Toc221876748 \h </w:instrText>
      </w:r>
      <w:r>
        <w:fldChar w:fldCharType="separate"/>
      </w:r>
      <w:r>
        <w:t>261</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_Toc221876749 \h </w:instrText>
      </w:r>
      <w:r>
        <w:fldChar w:fldCharType="separate"/>
      </w:r>
      <w:r>
        <w:t>261</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_Toc221876750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_Toc221876752 \h </w:instrText>
      </w:r>
      <w:r>
        <w:fldChar w:fldCharType="separate"/>
      </w:r>
      <w:r>
        <w:t>263</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_Toc221876753 \h </w:instrText>
      </w:r>
      <w:r>
        <w:fldChar w:fldCharType="separate"/>
      </w:r>
      <w:r>
        <w:t>264</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_Toc221876754 \h </w:instrText>
      </w:r>
      <w:r>
        <w:fldChar w:fldCharType="separate"/>
      </w:r>
      <w:r>
        <w:t>264</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_Toc221876755 \h </w:instrText>
      </w:r>
      <w:r>
        <w:fldChar w:fldCharType="separate"/>
      </w:r>
      <w:r>
        <w:t>265</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_Toc221876756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_Toc221876758 \h </w:instrText>
      </w:r>
      <w:r>
        <w:fldChar w:fldCharType="separate"/>
      </w:r>
      <w:r>
        <w:t>267</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_Toc221876759 \h </w:instrText>
      </w:r>
      <w:r>
        <w:fldChar w:fldCharType="separate"/>
      </w:r>
      <w:r>
        <w:t>268</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_Toc221876760 \h </w:instrText>
      </w:r>
      <w:r>
        <w:fldChar w:fldCharType="separate"/>
      </w:r>
      <w:r>
        <w:t>270</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_Toc221876761 \h </w:instrText>
      </w:r>
      <w:r>
        <w:fldChar w:fldCharType="separate"/>
      </w:r>
      <w:r>
        <w:t>270</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_Toc221876762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_Toc221876765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_Toc221876767 \h </w:instrText>
      </w:r>
      <w:r>
        <w:fldChar w:fldCharType="separate"/>
      </w:r>
      <w:r>
        <w:t>275</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_Toc221876768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_Toc221876770 \h </w:instrText>
      </w:r>
      <w:r>
        <w:fldChar w:fldCharType="separate"/>
      </w:r>
      <w:r>
        <w:t>275</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_Toc221876771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_Toc221876774 \h </w:instrText>
      </w:r>
      <w:r>
        <w:fldChar w:fldCharType="separate"/>
      </w:r>
      <w:r>
        <w:t>275</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_Toc221876775 \h </w:instrText>
      </w:r>
      <w:r>
        <w:fldChar w:fldCharType="separate"/>
      </w:r>
      <w:r>
        <w:t>276</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_Toc221876776 \h </w:instrText>
      </w:r>
      <w:r>
        <w:fldChar w:fldCharType="separate"/>
      </w:r>
      <w:r>
        <w:t>277</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_Toc221876777 \h </w:instrText>
      </w:r>
      <w:r>
        <w:fldChar w:fldCharType="separate"/>
      </w:r>
      <w:r>
        <w:t>278</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_Toc221876778 \h </w:instrText>
      </w:r>
      <w:r>
        <w:fldChar w:fldCharType="separate"/>
      </w:r>
      <w:r>
        <w:t>279</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_Toc221876779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_Toc221876781 \h </w:instrText>
      </w:r>
      <w:r>
        <w:fldChar w:fldCharType="separate"/>
      </w:r>
      <w:r>
        <w:t>280</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_Toc221876782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_Toc221876784 \h </w:instrText>
      </w:r>
      <w:r>
        <w:fldChar w:fldCharType="separate"/>
      </w:r>
      <w:r>
        <w:t>282</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_Toc221876785 \h </w:instrText>
      </w:r>
      <w:r>
        <w:fldChar w:fldCharType="separate"/>
      </w:r>
      <w:r>
        <w:t>283</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_Toc221876786 \h </w:instrText>
      </w:r>
      <w:r>
        <w:fldChar w:fldCharType="separate"/>
      </w:r>
      <w:r>
        <w:t>283</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_Toc221876787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_Toc221876789 \h </w:instrText>
      </w:r>
      <w:r>
        <w:fldChar w:fldCharType="separate"/>
      </w:r>
      <w:r>
        <w:t>284</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_Toc221876790 \h </w:instrText>
      </w:r>
      <w:r>
        <w:fldChar w:fldCharType="separate"/>
      </w:r>
      <w:r>
        <w:t>284</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_Toc221876791 \h </w:instrText>
      </w:r>
      <w:r>
        <w:fldChar w:fldCharType="separate"/>
      </w:r>
      <w:r>
        <w:t>284</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_Toc221876792 \h </w:instrText>
      </w:r>
      <w:r>
        <w:fldChar w:fldCharType="separate"/>
      </w:r>
      <w:r>
        <w:t>284</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_Toc221876793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_Toc221876795 \h </w:instrText>
      </w:r>
      <w:r>
        <w:fldChar w:fldCharType="separate"/>
      </w:r>
      <w:r>
        <w:t>284</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_Toc221876796 \h </w:instrText>
      </w:r>
      <w:r>
        <w:fldChar w:fldCharType="separate"/>
      </w:r>
      <w:r>
        <w:t>285</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_Toc221876797 \h </w:instrText>
      </w:r>
      <w:r>
        <w:fldChar w:fldCharType="separate"/>
      </w:r>
      <w:r>
        <w:t>286</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_Toc221876798 \h </w:instrText>
      </w:r>
      <w:r>
        <w:fldChar w:fldCharType="separate"/>
      </w:r>
      <w:r>
        <w:t>286</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_Toc221876799 \h </w:instrText>
      </w:r>
      <w:r>
        <w:fldChar w:fldCharType="separate"/>
      </w:r>
      <w:r>
        <w:t>287</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_Toc221876800 \h </w:instrText>
      </w:r>
      <w:r>
        <w:fldChar w:fldCharType="separate"/>
      </w:r>
      <w:r>
        <w:t>287</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_Toc221876801 \h </w:instrText>
      </w:r>
      <w:r>
        <w:fldChar w:fldCharType="separate"/>
      </w:r>
      <w:r>
        <w:t>288</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_Toc221876802 \h </w:instrText>
      </w:r>
      <w:r>
        <w:fldChar w:fldCharType="separate"/>
      </w:r>
      <w:r>
        <w:t>289</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_Toc221876803 \h </w:instrText>
      </w:r>
      <w:r>
        <w:fldChar w:fldCharType="separate"/>
      </w:r>
      <w:r>
        <w:t>289</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_Toc221876804 \h </w:instrText>
      </w:r>
      <w:r>
        <w:fldChar w:fldCharType="separate"/>
      </w:r>
      <w:r>
        <w:t>289</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_Toc221876805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_Toc221876807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_Toc221876809 \h </w:instrText>
      </w:r>
      <w:r>
        <w:fldChar w:fldCharType="separate"/>
      </w:r>
      <w:r>
        <w:t>291</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_Toc221876810 \h </w:instrText>
      </w:r>
      <w:r>
        <w:fldChar w:fldCharType="separate"/>
      </w:r>
      <w:r>
        <w:t>291</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_Toc221876811 \h </w:instrText>
      </w:r>
      <w:r>
        <w:fldChar w:fldCharType="separate"/>
      </w:r>
      <w:r>
        <w:t>292</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_Toc221876812 \h </w:instrText>
      </w:r>
      <w:r>
        <w:fldChar w:fldCharType="separate"/>
      </w:r>
      <w:r>
        <w:t>292</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_Toc221876813 \h </w:instrText>
      </w:r>
      <w:r>
        <w:fldChar w:fldCharType="separate"/>
      </w:r>
      <w:r>
        <w:t>293</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_Toc221876814 \h </w:instrText>
      </w:r>
      <w:r>
        <w:fldChar w:fldCharType="separate"/>
      </w:r>
      <w:r>
        <w:t>294</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_Toc221876815 \h </w:instrText>
      </w:r>
      <w:r>
        <w:fldChar w:fldCharType="separate"/>
      </w:r>
      <w:r>
        <w:t>295</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_Toc221876816 \h </w:instrText>
      </w:r>
      <w:r>
        <w:fldChar w:fldCharType="separate"/>
      </w:r>
      <w:r>
        <w:t>295</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_Toc221876817 \h </w:instrText>
      </w:r>
      <w:r>
        <w:fldChar w:fldCharType="separate"/>
      </w:r>
      <w:r>
        <w:t>296</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_Toc221876819 \h </w:instrText>
      </w:r>
      <w:r>
        <w:fldChar w:fldCharType="separate"/>
      </w:r>
      <w:r>
        <w:t>296</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_Toc221876820 \h </w:instrText>
      </w:r>
      <w:r>
        <w:fldChar w:fldCharType="separate"/>
      </w:r>
      <w:r>
        <w:t>297</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_Toc221876821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_Toc221876824 \h </w:instrText>
      </w:r>
      <w:r>
        <w:fldChar w:fldCharType="separate"/>
      </w:r>
      <w:r>
        <w:t>297</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_Toc221876825 \h </w:instrText>
      </w:r>
      <w:r>
        <w:fldChar w:fldCharType="separate"/>
      </w:r>
      <w:r>
        <w:t>299</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_Toc221876826 \h </w:instrText>
      </w:r>
      <w:r>
        <w:fldChar w:fldCharType="separate"/>
      </w:r>
      <w:r>
        <w:t>300</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_Toc221876827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_Toc221876829 \h </w:instrText>
      </w:r>
      <w:r>
        <w:fldChar w:fldCharType="separate"/>
      </w:r>
      <w:r>
        <w:t>301</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_Toc221876830 \h </w:instrText>
      </w:r>
      <w:r>
        <w:fldChar w:fldCharType="separate"/>
      </w:r>
      <w:r>
        <w:t>301</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_Toc221876831 \h </w:instrText>
      </w:r>
      <w:r>
        <w:fldChar w:fldCharType="separate"/>
      </w:r>
      <w:r>
        <w:t>302</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_Toc221876832 \h </w:instrText>
      </w:r>
      <w:r>
        <w:fldChar w:fldCharType="separate"/>
      </w:r>
      <w:r>
        <w:t>302</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_Toc221876833 \h </w:instrText>
      </w:r>
      <w:r>
        <w:fldChar w:fldCharType="separate"/>
      </w:r>
      <w:r>
        <w:t>303</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_Toc221876834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_Toc221876836 \h </w:instrText>
      </w:r>
      <w:r>
        <w:fldChar w:fldCharType="separate"/>
      </w:r>
      <w:r>
        <w:t>306</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_Toc221876837 \h </w:instrText>
      </w:r>
      <w:r>
        <w:fldChar w:fldCharType="separate"/>
      </w:r>
      <w:r>
        <w:t>307</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_Toc221876838 \h </w:instrText>
      </w:r>
      <w:r>
        <w:fldChar w:fldCharType="separate"/>
      </w:r>
      <w:r>
        <w:t>308</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_Toc221876840 \h </w:instrText>
      </w:r>
      <w:r>
        <w:fldChar w:fldCharType="separate"/>
      </w:r>
      <w:r>
        <w:t>309</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_Toc221876841 \h </w:instrText>
      </w:r>
      <w:r>
        <w:fldChar w:fldCharType="separate"/>
      </w:r>
      <w:r>
        <w:t>310</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_Toc221876842 \h </w:instrText>
      </w:r>
      <w:r>
        <w:fldChar w:fldCharType="separate"/>
      </w:r>
      <w:r>
        <w:t>310</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_Toc221876843 \h </w:instrText>
      </w:r>
      <w:r>
        <w:fldChar w:fldCharType="separate"/>
      </w:r>
      <w:r>
        <w:t>312</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_Toc221876844 \h </w:instrText>
      </w:r>
      <w:r>
        <w:fldChar w:fldCharType="separate"/>
      </w:r>
      <w:r>
        <w:t>313</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_Toc221876845 \h </w:instrText>
      </w:r>
      <w:r>
        <w:fldChar w:fldCharType="separate"/>
      </w:r>
      <w:r>
        <w:t>313</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_Toc221876846 \h </w:instrText>
      </w:r>
      <w:r>
        <w:fldChar w:fldCharType="separate"/>
      </w:r>
      <w:r>
        <w:t>314</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_Toc221876847 \h </w:instrText>
      </w:r>
      <w:r>
        <w:fldChar w:fldCharType="separate"/>
      </w:r>
      <w:r>
        <w:t>315</w:t>
      </w:r>
      <w:r>
        <w:fldChar w:fldCharType="end"/>
      </w:r>
    </w:p>
    <w:p>
      <w:pPr>
        <w:pStyle w:val="TOC8"/>
        <w:rPr>
          <w:rFonts w:asciiTheme="minorHAnsi" w:eastAsiaTheme="minorEastAsia" w:hAnsiTheme="minorHAnsi" w:cstheme="minorBidi"/>
          <w:szCs w:val="22"/>
        </w:rPr>
      </w:pPr>
      <w:r>
        <w:lastRenderedPageBreak/>
        <w:t>413.</w:t>
      </w:r>
      <w:r>
        <w:tab/>
        <w:t>Duty to give health monitoring report to regulator</w:t>
      </w:r>
      <w:r>
        <w:tab/>
      </w:r>
      <w:r>
        <w:fldChar w:fldCharType="begin"/>
      </w:r>
      <w:r>
        <w:instrText xml:space="preserve"> PAGEREF _Toc221876848 \h </w:instrText>
      </w:r>
      <w:r>
        <w:fldChar w:fldCharType="separate"/>
      </w:r>
      <w:r>
        <w:t>315</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_Toc221876849 \h </w:instrText>
      </w:r>
      <w:r>
        <w:fldChar w:fldCharType="separate"/>
      </w:r>
      <w:r>
        <w:t>316</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_Toc221876850 \h </w:instrText>
      </w:r>
      <w:r>
        <w:fldChar w:fldCharType="separate"/>
      </w:r>
      <w:r>
        <w:t>316</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_Toc221876851 \h </w:instrText>
      </w:r>
      <w:r>
        <w:fldChar w:fldCharType="separate"/>
      </w:r>
      <w:r>
        <w:t>317</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_Toc221876852 \h </w:instrText>
      </w:r>
      <w:r>
        <w:fldChar w:fldCharType="separate"/>
      </w:r>
      <w:r>
        <w:t>318</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_Toc221876853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_Toc221876856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_Toc221876858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_Toc221876860 \h </w:instrText>
      </w:r>
      <w:r>
        <w:fldChar w:fldCharType="separate"/>
      </w:r>
      <w:r>
        <w:t>323</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_Toc221876861 \h </w:instrText>
      </w:r>
      <w:r>
        <w:fldChar w:fldCharType="separate"/>
      </w:r>
      <w:r>
        <w:t>323</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_Toc221876862 \h </w:instrText>
      </w:r>
      <w:r>
        <w:fldChar w:fldCharType="separate"/>
      </w:r>
      <w:r>
        <w:t>324</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_Toc221876863 \h </w:instrText>
      </w:r>
      <w:r>
        <w:fldChar w:fldCharType="separate"/>
      </w:r>
      <w:r>
        <w:t>325</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_Toc221876864 \h </w:instrText>
      </w:r>
      <w:r>
        <w:fldChar w:fldCharType="separate"/>
      </w:r>
      <w:r>
        <w:t>325</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_Toc221876865 \h </w:instrText>
      </w:r>
      <w:r>
        <w:fldChar w:fldCharType="separate"/>
      </w:r>
      <w:r>
        <w:t>326</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_Toc221876866 \h </w:instrText>
      </w:r>
      <w:r>
        <w:fldChar w:fldCharType="separate"/>
      </w:r>
      <w:r>
        <w:t>327</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_Toc221876867 \h </w:instrText>
      </w:r>
      <w:r>
        <w:fldChar w:fldCharType="separate"/>
      </w:r>
      <w:r>
        <w:t>327</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_Toc221876868 \h </w:instrText>
      </w:r>
      <w:r>
        <w:fldChar w:fldCharType="separate"/>
      </w:r>
      <w:r>
        <w:t>328</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_Toc221876869 \h </w:instrText>
      </w:r>
      <w:r>
        <w:fldChar w:fldCharType="separate"/>
      </w:r>
      <w:r>
        <w:t>328</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_Toc221876870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_Toc221876872 \h </w:instrText>
      </w:r>
      <w:r>
        <w:fldChar w:fldCharType="separate"/>
      </w:r>
      <w:r>
        <w:t>331</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_Toc221876873 \h </w:instrText>
      </w:r>
      <w:r>
        <w:fldChar w:fldCharType="separate"/>
      </w:r>
      <w:r>
        <w:t>331</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_Toc221876874 \h </w:instrText>
      </w:r>
      <w:r>
        <w:fldChar w:fldCharType="separate"/>
      </w:r>
      <w:r>
        <w:t>333</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_Toc221876875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_Toc221876878 \h </w:instrText>
      </w:r>
      <w:r>
        <w:fldChar w:fldCharType="separate"/>
      </w:r>
      <w:r>
        <w:t>334</w:t>
      </w:r>
      <w:r>
        <w:fldChar w:fldCharType="end"/>
      </w:r>
    </w:p>
    <w:p>
      <w:pPr>
        <w:pStyle w:val="TOC8"/>
        <w:rPr>
          <w:rFonts w:asciiTheme="minorHAnsi" w:eastAsiaTheme="minorEastAsia" w:hAnsiTheme="minorHAnsi" w:cstheme="minorBidi"/>
          <w:szCs w:val="22"/>
        </w:rPr>
      </w:pPr>
      <w:r>
        <w:lastRenderedPageBreak/>
        <w:t>436.</w:t>
      </w:r>
      <w:r>
        <w:tab/>
        <w:t>Duty to ensure that appropriate health monitoring is provided</w:t>
      </w:r>
      <w:r>
        <w:tab/>
      </w:r>
      <w:r>
        <w:fldChar w:fldCharType="begin"/>
      </w:r>
      <w:r>
        <w:instrText xml:space="preserve"> PAGEREF _Toc221876879 \h </w:instrText>
      </w:r>
      <w:r>
        <w:fldChar w:fldCharType="separate"/>
      </w:r>
      <w:r>
        <w:t>335</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_Toc221876880 \h </w:instrText>
      </w:r>
      <w:r>
        <w:fldChar w:fldCharType="separate"/>
      </w:r>
      <w:r>
        <w:t>335</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_Toc221876881 \h </w:instrText>
      </w:r>
      <w:r>
        <w:fldChar w:fldCharType="separate"/>
      </w:r>
      <w:r>
        <w:t>336</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_Toc221876882 \h </w:instrText>
      </w:r>
      <w:r>
        <w:fldChar w:fldCharType="separate"/>
      </w:r>
      <w:r>
        <w:t>336</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_Toc221876883 \h </w:instrText>
      </w:r>
      <w:r>
        <w:fldChar w:fldCharType="separate"/>
      </w:r>
      <w:r>
        <w:t>337</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_Toc221876884 \h </w:instrText>
      </w:r>
      <w:r>
        <w:fldChar w:fldCharType="separate"/>
      </w:r>
      <w:r>
        <w:t>338</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_Toc221876885 \h </w:instrText>
      </w:r>
      <w:r>
        <w:fldChar w:fldCharType="separate"/>
      </w:r>
      <w:r>
        <w:t>338</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_Toc221876886 \h </w:instrText>
      </w:r>
      <w:r>
        <w:fldChar w:fldCharType="separate"/>
      </w:r>
      <w:r>
        <w:t>339</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_Toc221876887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_Toc221876889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_Toc221876891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_Toc221876893 \h </w:instrText>
      </w:r>
      <w:r>
        <w:fldChar w:fldCharType="separate"/>
      </w:r>
      <w:r>
        <w:t>342</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_Toc221876894 \h </w:instrText>
      </w:r>
      <w:r>
        <w:fldChar w:fldCharType="separate"/>
      </w:r>
      <w:r>
        <w:t>342</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_Toc221876895 \h </w:instrText>
      </w:r>
      <w:r>
        <w:fldChar w:fldCharType="separate"/>
      </w:r>
      <w:r>
        <w:t>343</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_Toc221876896 \h </w:instrText>
      </w:r>
      <w:r>
        <w:fldChar w:fldCharType="separate"/>
      </w:r>
      <w:r>
        <w:t>343</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_Toc221876897 \h </w:instrText>
      </w:r>
      <w:r>
        <w:fldChar w:fldCharType="separate"/>
      </w:r>
      <w:r>
        <w:t>343</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_Toc221876898 \h </w:instrText>
      </w:r>
      <w:r>
        <w:fldChar w:fldCharType="separate"/>
      </w:r>
      <w:r>
        <w:t>345</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_Toc221876899 \h </w:instrText>
      </w:r>
      <w:r>
        <w:fldChar w:fldCharType="separate"/>
      </w:r>
      <w:r>
        <w:t>345</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_Toc221876900 \h </w:instrText>
      </w:r>
      <w:r>
        <w:fldChar w:fldCharType="separate"/>
      </w:r>
      <w:r>
        <w:t>346</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_Toc221876901 \h </w:instrText>
      </w:r>
      <w:r>
        <w:fldChar w:fldCharType="separate"/>
      </w:r>
      <w:r>
        <w:t>347</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_Toc221876902 \h </w:instrText>
      </w:r>
      <w:r>
        <w:fldChar w:fldCharType="separate"/>
      </w:r>
      <w:r>
        <w:t>348</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_Toc221876903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_Toc221876905 \h </w:instrText>
      </w:r>
      <w:r>
        <w:fldChar w:fldCharType="separate"/>
      </w:r>
      <w:r>
        <w:t>349</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_Toc221876906 \h </w:instrText>
      </w:r>
      <w:r>
        <w:fldChar w:fldCharType="separate"/>
      </w:r>
      <w:r>
        <w:t>349</w:t>
      </w:r>
      <w:r>
        <w:fldChar w:fldCharType="end"/>
      </w:r>
    </w:p>
    <w:p>
      <w:pPr>
        <w:pStyle w:val="TOC8"/>
        <w:rPr>
          <w:rFonts w:asciiTheme="minorHAnsi" w:eastAsiaTheme="minorEastAsia" w:hAnsiTheme="minorHAnsi" w:cstheme="minorBidi"/>
          <w:szCs w:val="22"/>
        </w:rPr>
      </w:pPr>
      <w:r>
        <w:lastRenderedPageBreak/>
        <w:t>459.</w:t>
      </w:r>
      <w:r>
        <w:tab/>
        <w:t>Asbestos removal supervisor must be present or readily available</w:t>
      </w:r>
      <w:r>
        <w:tab/>
      </w:r>
      <w:r>
        <w:fldChar w:fldCharType="begin"/>
      </w:r>
      <w:r>
        <w:instrText xml:space="preserve"> PAGEREF _Toc221876907 \h </w:instrText>
      </w:r>
      <w:r>
        <w:fldChar w:fldCharType="separate"/>
      </w:r>
      <w:r>
        <w:t>350</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_Toc221876908 \h </w:instrText>
      </w:r>
      <w:r>
        <w:fldChar w:fldCharType="separate"/>
      </w:r>
      <w:r>
        <w:t>350</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_Toc221876909 \h </w:instrText>
      </w:r>
      <w:r>
        <w:fldChar w:fldCharType="separate"/>
      </w:r>
      <w:r>
        <w:t>351</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_Toc221876910 \h </w:instrText>
      </w:r>
      <w:r>
        <w:fldChar w:fldCharType="separate"/>
      </w:r>
      <w:r>
        <w:t>352</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_Toc221876911 \h </w:instrText>
      </w:r>
      <w:r>
        <w:fldChar w:fldCharType="separate"/>
      </w:r>
      <w:r>
        <w:t>352</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_Toc221876912 \h </w:instrText>
      </w:r>
      <w:r>
        <w:fldChar w:fldCharType="separate"/>
      </w:r>
      <w:r>
        <w:t>353</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_Toc221876913 \h </w:instrText>
      </w:r>
      <w:r>
        <w:fldChar w:fldCharType="separate"/>
      </w:r>
      <w:r>
        <w:t>353</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_Toc221876914 \h </w:instrText>
      </w:r>
      <w:r>
        <w:fldChar w:fldCharType="separate"/>
      </w:r>
      <w:r>
        <w:t>354</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_Toc221876915 \h </w:instrText>
      </w:r>
      <w:r>
        <w:fldChar w:fldCharType="separate"/>
      </w:r>
      <w:r>
        <w:t>356</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_Toc221876916 \h </w:instrText>
      </w:r>
      <w:r>
        <w:fldChar w:fldCharType="separate"/>
      </w:r>
      <w:r>
        <w:t>357</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_Toc221876917 \h </w:instrText>
      </w:r>
      <w:r>
        <w:fldChar w:fldCharType="separate"/>
      </w:r>
      <w:r>
        <w:t>358</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_Toc221876918 \h </w:instrText>
      </w:r>
      <w:r>
        <w:fldChar w:fldCharType="separate"/>
      </w:r>
      <w:r>
        <w:t>359</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_Toc221876919 \h </w:instrText>
      </w:r>
      <w:r>
        <w:fldChar w:fldCharType="separate"/>
      </w:r>
      <w:r>
        <w:t>360</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_Toc221876920 \h </w:instrText>
      </w:r>
      <w:r>
        <w:fldChar w:fldCharType="separate"/>
      </w:r>
      <w:r>
        <w:t>361</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_Toc221876921 \h </w:instrText>
      </w:r>
      <w:r>
        <w:fldChar w:fldCharType="separate"/>
      </w:r>
      <w:r>
        <w:t>362</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_Toc221876922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_Toc221876924 \h </w:instrText>
      </w:r>
      <w:r>
        <w:fldChar w:fldCharType="separate"/>
      </w:r>
      <w:r>
        <w:t>364</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_Toc221876925 \h </w:instrText>
      </w:r>
      <w:r>
        <w:fldChar w:fldCharType="separate"/>
      </w:r>
      <w:r>
        <w:t>366</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_Toc221876926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_Toc221876928 \h </w:instrText>
      </w:r>
      <w:r>
        <w:fldChar w:fldCharType="separate"/>
      </w:r>
      <w:r>
        <w:t>369</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_Toc221876929 \h </w:instrText>
      </w:r>
      <w:r>
        <w:fldChar w:fldCharType="separate"/>
      </w:r>
      <w:r>
        <w:t>370</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_Toc221876930 \h </w:instrText>
      </w:r>
      <w:r>
        <w:fldChar w:fldCharType="separate"/>
      </w:r>
      <w:r>
        <w:t>370</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_Toc221876931 \h </w:instrText>
      </w:r>
      <w:r>
        <w:fldChar w:fldCharType="separate"/>
      </w:r>
      <w:r>
        <w:t>371</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_Toc221876932 \h </w:instrText>
      </w:r>
      <w:r>
        <w:fldChar w:fldCharType="separate"/>
      </w:r>
      <w:r>
        <w:t>371</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_Toc221876933 \h </w:instrText>
      </w:r>
      <w:r>
        <w:fldChar w:fldCharType="separate"/>
      </w:r>
      <w:r>
        <w:t>372</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_Toc221876934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_Toc221876937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_Toc221876939 \h </w:instrText>
      </w:r>
      <w:r>
        <w:fldChar w:fldCharType="separate"/>
      </w:r>
      <w:r>
        <w:t>375</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_Toc221876940 \h </w:instrText>
      </w:r>
      <w:r>
        <w:fldChar w:fldCharType="separate"/>
      </w:r>
      <w:r>
        <w:t>375</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_Toc221876941 \h </w:instrText>
      </w:r>
      <w:r>
        <w:fldChar w:fldCharType="separate"/>
      </w:r>
      <w:r>
        <w:t>375</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_Toc221876942 \h </w:instrText>
      </w:r>
      <w:r>
        <w:fldChar w:fldCharType="separate"/>
      </w:r>
      <w:r>
        <w:t>376</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_Toc221876944 \h </w:instrText>
      </w:r>
      <w:r>
        <w:fldChar w:fldCharType="separate"/>
      </w:r>
      <w:r>
        <w:t>377</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_Toc221876945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_Toc221876947 \h </w:instrText>
      </w:r>
      <w:r>
        <w:fldChar w:fldCharType="separate"/>
      </w:r>
      <w:r>
        <w:t>377</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_Toc221876948 \h </w:instrText>
      </w:r>
      <w:r>
        <w:fldChar w:fldCharType="separate"/>
      </w:r>
      <w:r>
        <w:t>378</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_Toc221876949 \h </w:instrText>
      </w:r>
      <w:r>
        <w:fldChar w:fldCharType="separate"/>
      </w:r>
      <w:r>
        <w:t>378</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_Toc221876950 \h </w:instrText>
      </w:r>
      <w:r>
        <w:fldChar w:fldCharType="separate"/>
      </w:r>
      <w:r>
        <w:t>378</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_Toc221876951 \h </w:instrText>
      </w:r>
      <w:r>
        <w:fldChar w:fldCharType="separate"/>
      </w:r>
      <w:r>
        <w:t>378</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_Toc221876952 \h </w:instrText>
      </w:r>
      <w:r>
        <w:fldChar w:fldCharType="separate"/>
      </w:r>
      <w:r>
        <w:t>378</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_Toc221876953 \h </w:instrText>
      </w:r>
      <w:r>
        <w:fldChar w:fldCharType="separate"/>
      </w:r>
      <w:r>
        <w:t>378</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_Toc221876954 \h </w:instrText>
      </w:r>
      <w:r>
        <w:fldChar w:fldCharType="separate"/>
      </w:r>
      <w:r>
        <w:t>378</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_Toc221876955 \h </w:instrText>
      </w:r>
      <w:r>
        <w:fldChar w:fldCharType="separate"/>
      </w:r>
      <w:r>
        <w:t>378</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_Toc221876956 \h </w:instrText>
      </w:r>
      <w:r>
        <w:fldChar w:fldCharType="separate"/>
      </w:r>
      <w:r>
        <w:t>378</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_Toc221876957 \h </w:instrText>
      </w:r>
      <w:r>
        <w:fldChar w:fldCharType="separate"/>
      </w:r>
      <w:r>
        <w:t>378</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_Toc221876958 \h </w:instrText>
      </w:r>
      <w:r>
        <w:fldChar w:fldCharType="separate"/>
      </w:r>
      <w:r>
        <w:t>378</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_Toc221876959 \h </w:instrText>
      </w:r>
      <w:r>
        <w:fldChar w:fldCharType="separate"/>
      </w:r>
      <w:r>
        <w:t>378</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_Toc221876960 \h </w:instrText>
      </w:r>
      <w:r>
        <w:fldChar w:fldCharType="separate"/>
      </w:r>
      <w:r>
        <w:t>378</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_Toc221876961 \h </w:instrText>
      </w:r>
      <w:r>
        <w:fldChar w:fldCharType="separate"/>
      </w:r>
      <w:r>
        <w:t>379</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_Toc221876963 \h </w:instrText>
      </w:r>
      <w:r>
        <w:fldChar w:fldCharType="separate"/>
      </w:r>
      <w:r>
        <w:t>379</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_Toc221876964 \h </w:instrText>
      </w:r>
      <w:r>
        <w:fldChar w:fldCharType="separate"/>
      </w:r>
      <w:r>
        <w:t>379</w:t>
      </w:r>
      <w:r>
        <w:fldChar w:fldCharType="end"/>
      </w:r>
    </w:p>
    <w:p>
      <w:pPr>
        <w:pStyle w:val="TOC8"/>
        <w:rPr>
          <w:rFonts w:asciiTheme="minorHAnsi" w:eastAsiaTheme="minorEastAsia" w:hAnsiTheme="minorHAnsi" w:cstheme="minorBidi"/>
          <w:szCs w:val="22"/>
        </w:rPr>
      </w:pPr>
      <w:r>
        <w:lastRenderedPageBreak/>
        <w:t>508.</w:t>
      </w:r>
      <w:r>
        <w:tab/>
        <w:t>Not used</w:t>
      </w:r>
      <w:r>
        <w:tab/>
      </w:r>
      <w:r>
        <w:fldChar w:fldCharType="begin"/>
      </w:r>
      <w:r>
        <w:instrText xml:space="preserve"> PAGEREF _Toc221876965 \h </w:instrText>
      </w:r>
      <w:r>
        <w:fldChar w:fldCharType="separate"/>
      </w:r>
      <w:r>
        <w:t>379</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_Toc221876966 \h </w:instrText>
      </w:r>
      <w:r>
        <w:fldChar w:fldCharType="separate"/>
      </w:r>
      <w:r>
        <w:t>379</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_Toc221876967 \h </w:instrText>
      </w:r>
      <w:r>
        <w:fldChar w:fldCharType="separate"/>
      </w:r>
      <w:r>
        <w:t>379</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_Toc221876968 \h </w:instrText>
      </w:r>
      <w:r>
        <w:fldChar w:fldCharType="separate"/>
      </w:r>
      <w:r>
        <w:t>379</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_Toc221876969 \h </w:instrText>
      </w:r>
      <w:r>
        <w:fldChar w:fldCharType="separate"/>
      </w:r>
      <w:r>
        <w:t>379</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_Toc221876970 \h </w:instrText>
      </w:r>
      <w:r>
        <w:fldChar w:fldCharType="separate"/>
      </w:r>
      <w:r>
        <w:t>379</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_Toc221876971 \h </w:instrText>
      </w:r>
      <w:r>
        <w:fldChar w:fldCharType="separate"/>
      </w:r>
      <w:r>
        <w:t>380</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_Toc221876973 \h </w:instrText>
      </w:r>
      <w:r>
        <w:fldChar w:fldCharType="separate"/>
      </w:r>
      <w:r>
        <w:t>380</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_Toc221876974 \h </w:instrText>
      </w:r>
      <w:r>
        <w:fldChar w:fldCharType="separate"/>
      </w:r>
      <w:r>
        <w:t>380</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_Toc221876975 \h </w:instrText>
      </w:r>
      <w:r>
        <w:fldChar w:fldCharType="separate"/>
      </w:r>
      <w:r>
        <w:t>380</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_Toc221876976 \h </w:instrText>
      </w:r>
      <w:r>
        <w:fldChar w:fldCharType="separate"/>
      </w:r>
      <w:r>
        <w:t>380</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_Toc221876977 \h </w:instrText>
      </w:r>
      <w:r>
        <w:fldChar w:fldCharType="separate"/>
      </w:r>
      <w:r>
        <w:t>380</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_Toc221876979 \h </w:instrText>
      </w:r>
      <w:r>
        <w:fldChar w:fldCharType="separate"/>
      </w:r>
      <w:r>
        <w:t>380</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_Toc221876980 \h </w:instrText>
      </w:r>
      <w:r>
        <w:fldChar w:fldCharType="separate"/>
      </w:r>
      <w:r>
        <w:t>380</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_Toc221876981 \h </w:instrText>
      </w:r>
      <w:r>
        <w:fldChar w:fldCharType="separate"/>
      </w:r>
      <w:r>
        <w:t>380</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_Toc221876982 \h </w:instrText>
      </w:r>
      <w:r>
        <w:fldChar w:fldCharType="separate"/>
      </w:r>
      <w:r>
        <w:t>380</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_Toc221876983 \h </w:instrText>
      </w:r>
      <w:r>
        <w:fldChar w:fldCharType="separate"/>
      </w:r>
      <w:r>
        <w:t>380</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_Toc221876984 \h </w:instrText>
      </w:r>
      <w:r>
        <w:fldChar w:fldCharType="separate"/>
      </w:r>
      <w:r>
        <w:t>380</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_Toc221876985 \h </w:instrText>
      </w:r>
      <w:r>
        <w:fldChar w:fldCharType="separate"/>
      </w:r>
      <w:r>
        <w:t>380</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_Toc221876987 \h </w:instrText>
      </w:r>
      <w:r>
        <w:fldChar w:fldCharType="separate"/>
      </w:r>
      <w:r>
        <w:t>380</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_Toc221876988 \h </w:instrText>
      </w:r>
      <w:r>
        <w:fldChar w:fldCharType="separate"/>
      </w:r>
      <w:r>
        <w:t>380</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_Toc221876989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_Toc221876991 \h </w:instrText>
      </w:r>
      <w:r>
        <w:fldChar w:fldCharType="separate"/>
      </w:r>
      <w:r>
        <w:t>382</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_Toc221876992 \h </w:instrText>
      </w:r>
      <w:r>
        <w:fldChar w:fldCharType="separate"/>
      </w:r>
      <w:r>
        <w:t>382</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_Toc221876993 \h </w:instrText>
      </w:r>
      <w:r>
        <w:fldChar w:fldCharType="separate"/>
      </w:r>
      <w:r>
        <w:t>382</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_Toc221876994 \h </w:instrText>
      </w:r>
      <w:r>
        <w:fldChar w:fldCharType="separate"/>
      </w:r>
      <w:r>
        <w:t>382</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_Toc221876995 \h </w:instrText>
      </w:r>
      <w:r>
        <w:fldChar w:fldCharType="separate"/>
      </w:r>
      <w:r>
        <w:t>382</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_Toc221876996 \h </w:instrText>
      </w:r>
      <w:r>
        <w:fldChar w:fldCharType="separate"/>
      </w:r>
      <w:r>
        <w:t>382</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_Toc221876997 \h </w:instrText>
      </w:r>
      <w:r>
        <w:fldChar w:fldCharType="separate"/>
      </w:r>
      <w:r>
        <w:t>382</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_Toc221876998 \h </w:instrText>
      </w:r>
      <w:r>
        <w:fldChar w:fldCharType="separate"/>
      </w:r>
      <w:r>
        <w:t>382</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_Toc221876999 \h </w:instrText>
      </w:r>
      <w:r>
        <w:fldChar w:fldCharType="separate"/>
      </w:r>
      <w:r>
        <w:t>382</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_Toc221877000 \h </w:instrText>
      </w:r>
      <w:r>
        <w:fldChar w:fldCharType="separate"/>
      </w:r>
      <w:r>
        <w:t>382</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_Toc221877001 \h </w:instrText>
      </w:r>
      <w:r>
        <w:fldChar w:fldCharType="separate"/>
      </w:r>
      <w:r>
        <w:t>382</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_Toc221877002 \h </w:instrText>
      </w:r>
      <w:r>
        <w:fldChar w:fldCharType="separate"/>
      </w:r>
      <w:r>
        <w:t>382</w:t>
      </w:r>
      <w:r>
        <w:fldChar w:fldCharType="end"/>
      </w:r>
    </w:p>
    <w:p>
      <w:pPr>
        <w:pStyle w:val="TOC8"/>
        <w:rPr>
          <w:rFonts w:asciiTheme="minorHAnsi" w:eastAsiaTheme="minorEastAsia" w:hAnsiTheme="minorHAnsi" w:cstheme="minorBidi"/>
          <w:szCs w:val="22"/>
        </w:rPr>
      </w:pPr>
      <w:r>
        <w:lastRenderedPageBreak/>
        <w:t>542.</w:t>
      </w:r>
      <w:r>
        <w:tab/>
        <w:t>Not used</w:t>
      </w:r>
      <w:r>
        <w:tab/>
      </w:r>
      <w:r>
        <w:fldChar w:fldCharType="begin"/>
      </w:r>
      <w:r>
        <w:instrText xml:space="preserve"> PAGEREF _Toc221877003 \h </w:instrText>
      </w:r>
      <w:r>
        <w:fldChar w:fldCharType="separate"/>
      </w:r>
      <w:r>
        <w:t>382</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_Toc221877004 \h </w:instrText>
      </w:r>
      <w:r>
        <w:fldChar w:fldCharType="separate"/>
      </w:r>
      <w:r>
        <w:t>382</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_Toc221877005 \h </w:instrText>
      </w:r>
      <w:r>
        <w:fldChar w:fldCharType="separate"/>
      </w:r>
      <w:r>
        <w:t>382</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_Toc221877006 \h </w:instrText>
      </w:r>
      <w:r>
        <w:fldChar w:fldCharType="separate"/>
      </w:r>
      <w:r>
        <w:t>382</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_Toc221877007 \h </w:instrText>
      </w:r>
      <w:r>
        <w:fldChar w:fldCharType="separate"/>
      </w:r>
      <w:r>
        <w:t>382</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_Toc221877008 \h </w:instrText>
      </w:r>
      <w:r>
        <w:fldChar w:fldCharType="separate"/>
      </w:r>
      <w:r>
        <w:t>383</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_Toc221877009 \h </w:instrText>
      </w:r>
      <w:r>
        <w:fldChar w:fldCharType="separate"/>
      </w:r>
      <w:r>
        <w:t>383</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_Toc221877010 \h </w:instrText>
      </w:r>
      <w:r>
        <w:fldChar w:fldCharType="separate"/>
      </w:r>
      <w:r>
        <w:t>383</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_Toc221877011 \h </w:instrText>
      </w:r>
      <w:r>
        <w:fldChar w:fldCharType="separate"/>
      </w:r>
      <w:r>
        <w:t>383</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_Toc221877012 \h </w:instrText>
      </w:r>
      <w:r>
        <w:fldChar w:fldCharType="separate"/>
      </w:r>
      <w:r>
        <w:t>383</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_Toc221877013 \h </w:instrText>
      </w:r>
      <w:r>
        <w:fldChar w:fldCharType="separate"/>
      </w:r>
      <w:r>
        <w:t>383</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_Toc221877014 \h </w:instrText>
      </w:r>
      <w:r>
        <w:fldChar w:fldCharType="separate"/>
      </w:r>
      <w:r>
        <w:t>383</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_Toc221877015 \h </w:instrText>
      </w:r>
      <w:r>
        <w:fldChar w:fldCharType="separate"/>
      </w:r>
      <w:r>
        <w:t>383</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_Toc221877016 \h </w:instrText>
      </w:r>
      <w:r>
        <w:fldChar w:fldCharType="separate"/>
      </w:r>
      <w:r>
        <w:t>383</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_Toc221877017 \h </w:instrText>
      </w:r>
      <w:r>
        <w:fldChar w:fldCharType="separate"/>
      </w:r>
      <w:r>
        <w:t>383</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_Toc221877018 \h </w:instrText>
      </w:r>
      <w:r>
        <w:fldChar w:fldCharType="separate"/>
      </w:r>
      <w:r>
        <w:t>383</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_Toc221877019 \h </w:instrText>
      </w:r>
      <w:r>
        <w:fldChar w:fldCharType="separate"/>
      </w:r>
      <w:r>
        <w:t>383</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_Toc221877020 \h </w:instrText>
      </w:r>
      <w:r>
        <w:fldChar w:fldCharType="separate"/>
      </w:r>
      <w:r>
        <w:t>383</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_Toc221877021 \h </w:instrText>
      </w:r>
      <w:r>
        <w:fldChar w:fldCharType="separate"/>
      </w:r>
      <w:r>
        <w:t>383</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_Toc221877022 \h </w:instrText>
      </w:r>
      <w:r>
        <w:fldChar w:fldCharType="separate"/>
      </w:r>
      <w:r>
        <w:t>383</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_Toc221877023 \h </w:instrText>
      </w:r>
      <w:r>
        <w:fldChar w:fldCharType="separate"/>
      </w:r>
      <w:r>
        <w:t>383</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_Toc221877024 \h </w:instrText>
      </w:r>
      <w:r>
        <w:fldChar w:fldCharType="separate"/>
      </w:r>
      <w:r>
        <w:t>383</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_Toc221877025 \h </w:instrText>
      </w:r>
      <w:r>
        <w:fldChar w:fldCharType="separate"/>
      </w:r>
      <w:r>
        <w:t>383</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_Toc221877026 \h </w:instrText>
      </w:r>
      <w:r>
        <w:fldChar w:fldCharType="separate"/>
      </w:r>
      <w:r>
        <w:t>383</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_Toc221877027 \h </w:instrText>
      </w:r>
      <w:r>
        <w:fldChar w:fldCharType="separate"/>
      </w:r>
      <w:r>
        <w:t>383</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_Toc221877028 \h </w:instrText>
      </w:r>
      <w:r>
        <w:fldChar w:fldCharType="separate"/>
      </w:r>
      <w:r>
        <w:t>383</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_Toc221877029 \h </w:instrText>
      </w:r>
      <w:r>
        <w:fldChar w:fldCharType="separate"/>
      </w:r>
      <w:r>
        <w:t>384</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_Toc221877030 \h </w:instrText>
      </w:r>
      <w:r>
        <w:fldChar w:fldCharType="separate"/>
      </w:r>
      <w:r>
        <w:t>384</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_Toc221877031 \h </w:instrText>
      </w:r>
      <w:r>
        <w:fldChar w:fldCharType="separate"/>
      </w:r>
      <w:r>
        <w:t>384</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_Toc221877032 \h </w:instrText>
      </w:r>
      <w:r>
        <w:fldChar w:fldCharType="separate"/>
      </w:r>
      <w:r>
        <w:t>384</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_Toc221877033 \h </w:instrText>
      </w:r>
      <w:r>
        <w:fldChar w:fldCharType="separate"/>
      </w:r>
      <w:r>
        <w:t>384</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_Toc221877034 \h </w:instrText>
      </w:r>
      <w:r>
        <w:fldChar w:fldCharType="separate"/>
      </w:r>
      <w:r>
        <w:t>384</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_Toc221877035 \h </w:instrText>
      </w:r>
      <w:r>
        <w:fldChar w:fldCharType="separate"/>
      </w:r>
      <w:r>
        <w:t>384</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_Toc221877036 \h </w:instrText>
      </w:r>
      <w:r>
        <w:fldChar w:fldCharType="separate"/>
      </w:r>
      <w:r>
        <w:t>384</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_Toc221877037 \h </w:instrText>
      </w:r>
      <w:r>
        <w:fldChar w:fldCharType="separate"/>
      </w:r>
      <w:r>
        <w:t>384</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_Toc221877038 \h </w:instrText>
      </w:r>
      <w:r>
        <w:fldChar w:fldCharType="separate"/>
      </w:r>
      <w:r>
        <w:t>384</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_Toc221877039 \h </w:instrText>
      </w:r>
      <w:r>
        <w:fldChar w:fldCharType="separate"/>
      </w:r>
      <w:r>
        <w:t>384</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_Toc221877040 \h </w:instrText>
      </w:r>
      <w:r>
        <w:fldChar w:fldCharType="separate"/>
      </w:r>
      <w:r>
        <w:t>384</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_Toc221877041 \h </w:instrText>
      </w:r>
      <w:r>
        <w:fldChar w:fldCharType="separate"/>
      </w:r>
      <w:r>
        <w:t>384</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_Toc221877042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582.</w:t>
      </w:r>
      <w:r>
        <w:tab/>
        <w:t>Not used</w:t>
      </w:r>
      <w:r>
        <w:tab/>
      </w:r>
      <w:r>
        <w:fldChar w:fldCharType="begin"/>
      </w:r>
      <w:r>
        <w:instrText xml:space="preserve"> PAGEREF _Toc221877043 \h </w:instrText>
      </w:r>
      <w:r>
        <w:fldChar w:fldCharType="separate"/>
      </w:r>
      <w:r>
        <w:t>384</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_Toc221877044 \h </w:instrText>
      </w:r>
      <w:r>
        <w:fldChar w:fldCharType="separate"/>
      </w:r>
      <w:r>
        <w:t>384</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_Toc221877045 \h </w:instrText>
      </w:r>
      <w:r>
        <w:fldChar w:fldCharType="separate"/>
      </w:r>
      <w:r>
        <w:t>384</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_Toc221877046 \h </w:instrText>
      </w:r>
      <w:r>
        <w:fldChar w:fldCharType="separate"/>
      </w:r>
      <w:r>
        <w:t>384</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_Toc221877047 \h </w:instrText>
      </w:r>
      <w:r>
        <w:fldChar w:fldCharType="separate"/>
      </w:r>
      <w:r>
        <w:t>384</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_Toc221877048 \h </w:instrText>
      </w:r>
      <w:r>
        <w:fldChar w:fldCharType="separate"/>
      </w:r>
      <w:r>
        <w:t>384</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_Toc221877049 \h </w:instrText>
      </w:r>
      <w:r>
        <w:fldChar w:fldCharType="separate"/>
      </w:r>
      <w:r>
        <w:t>384</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_Toc221877050 \h </w:instrText>
      </w:r>
      <w:r>
        <w:fldChar w:fldCharType="separate"/>
      </w:r>
      <w:r>
        <w:t>385</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_Toc221877051 \h </w:instrText>
      </w:r>
      <w:r>
        <w:fldChar w:fldCharType="separate"/>
      </w:r>
      <w:r>
        <w:t>385</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_Toc221877052 \h </w:instrText>
      </w:r>
      <w:r>
        <w:fldChar w:fldCharType="separate"/>
      </w:r>
      <w:r>
        <w:t>385</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_Toc221877053 \h </w:instrText>
      </w:r>
      <w:r>
        <w:fldChar w:fldCharType="separate"/>
      </w:r>
      <w:r>
        <w:t>385</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_Toc221877054 \h </w:instrText>
      </w:r>
      <w:r>
        <w:fldChar w:fldCharType="separate"/>
      </w:r>
      <w:r>
        <w:t>385</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_Toc221877055 \h </w:instrText>
      </w:r>
      <w:r>
        <w:fldChar w:fldCharType="separate"/>
      </w:r>
      <w:r>
        <w:t>385</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_Toc221877056 \h </w:instrText>
      </w:r>
      <w:r>
        <w:fldChar w:fldCharType="separate"/>
      </w:r>
      <w:r>
        <w:t>385</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_Toc221877057 \h </w:instrText>
      </w:r>
      <w:r>
        <w:fldChar w:fldCharType="separate"/>
      </w:r>
      <w:r>
        <w:t>385</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_Toc221877058 \h </w:instrText>
      </w:r>
      <w:r>
        <w:fldChar w:fldCharType="separate"/>
      </w:r>
      <w:r>
        <w:t>385</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_Toc221877059 \h </w:instrText>
      </w:r>
      <w:r>
        <w:fldChar w:fldCharType="separate"/>
      </w:r>
      <w:r>
        <w:t>385</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_Toc221877060 \h </w:instrText>
      </w:r>
      <w:r>
        <w:fldChar w:fldCharType="separate"/>
      </w:r>
      <w:r>
        <w:t>385</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_Toc221877061 \h </w:instrText>
      </w:r>
      <w:r>
        <w:fldChar w:fldCharType="separate"/>
      </w:r>
      <w:r>
        <w:t>385</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_Toc221877062 \h </w:instrText>
      </w:r>
      <w:r>
        <w:fldChar w:fldCharType="separate"/>
      </w:r>
      <w:r>
        <w:t>385</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_Toc221877063 \h </w:instrText>
      </w:r>
      <w:r>
        <w:fldChar w:fldCharType="separate"/>
      </w:r>
      <w:r>
        <w:t>385</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_Toc221877064 \h </w:instrText>
      </w:r>
      <w:r>
        <w:fldChar w:fldCharType="separate"/>
      </w:r>
      <w:r>
        <w:t>385</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_Toc221877065 \h </w:instrText>
      </w:r>
      <w:r>
        <w:fldChar w:fldCharType="separate"/>
      </w:r>
      <w:r>
        <w:t>385</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_Toc221877066 \h </w:instrText>
      </w:r>
      <w:r>
        <w:fldChar w:fldCharType="separate"/>
      </w:r>
      <w:r>
        <w:t>385</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_Toc221877067 \h </w:instrText>
      </w:r>
      <w:r>
        <w:fldChar w:fldCharType="separate"/>
      </w:r>
      <w:r>
        <w:t>385</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_Toc221877068 \h </w:instrText>
      </w:r>
      <w:r>
        <w:fldChar w:fldCharType="separate"/>
      </w:r>
      <w:r>
        <w:t>385</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_Toc221877069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_Toc221877072 \h </w:instrText>
      </w:r>
      <w:r>
        <w:fldChar w:fldCharType="separate"/>
      </w:r>
      <w:r>
        <w:t>386</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_Toc221877073 \h </w:instrText>
      </w:r>
      <w:r>
        <w:fldChar w:fldCharType="separate"/>
      </w:r>
      <w:r>
        <w:t>387</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_Toc221877074 \h </w:instrText>
      </w:r>
      <w:r>
        <w:fldChar w:fldCharType="separate"/>
      </w:r>
      <w:r>
        <w:t>387</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_Toc221877075 \h </w:instrText>
      </w:r>
      <w:r>
        <w:fldChar w:fldCharType="separate"/>
      </w:r>
      <w:r>
        <w:t>387</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_Toc221877076 \h </w:instrText>
      </w:r>
      <w:r>
        <w:fldChar w:fldCharType="separate"/>
      </w:r>
      <w:r>
        <w:t>387</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_Toc221877077 \h </w:instrText>
      </w:r>
      <w:r>
        <w:fldChar w:fldCharType="separate"/>
      </w:r>
      <w:r>
        <w:t>387</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_Toc221877078 \h </w:instrText>
      </w:r>
      <w:r>
        <w:fldChar w:fldCharType="separate"/>
      </w:r>
      <w:r>
        <w:t>388</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_Toc221877079 \h </w:instrText>
      </w:r>
      <w:r>
        <w:fldChar w:fldCharType="separate"/>
      </w:r>
      <w:r>
        <w:t>388</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_Toc221877080 \h </w:instrText>
      </w:r>
      <w:r>
        <w:fldChar w:fldCharType="separate"/>
      </w:r>
      <w:r>
        <w:t>388</w:t>
      </w:r>
      <w:r>
        <w:fldChar w:fldCharType="end"/>
      </w:r>
    </w:p>
    <w:p>
      <w:pPr>
        <w:pStyle w:val="TOC8"/>
        <w:rPr>
          <w:rFonts w:asciiTheme="minorHAnsi" w:eastAsiaTheme="minorEastAsia" w:hAnsiTheme="minorHAnsi" w:cstheme="minorBidi"/>
          <w:szCs w:val="22"/>
        </w:rPr>
      </w:pPr>
      <w:r>
        <w:lastRenderedPageBreak/>
        <w:t>616.</w:t>
      </w:r>
      <w:r>
        <w:tab/>
        <w:t>Not used</w:t>
      </w:r>
      <w:r>
        <w:tab/>
      </w:r>
      <w:r>
        <w:fldChar w:fldCharType="begin"/>
      </w:r>
      <w:r>
        <w:instrText xml:space="preserve"> PAGEREF _Toc221877081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_Toc221877085 \h </w:instrText>
      </w:r>
      <w:r>
        <w:fldChar w:fldCharType="separate"/>
      </w:r>
      <w:r>
        <w:t>388</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_Toc221877086 \h </w:instrText>
      </w:r>
      <w:r>
        <w:fldChar w:fldCharType="separate"/>
      </w:r>
      <w:r>
        <w:t>389</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_Toc221877087 \h </w:instrText>
      </w:r>
      <w:r>
        <w:fldChar w:fldCharType="separate"/>
      </w:r>
      <w:r>
        <w:t>391</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_Toc221877088 \h </w:instrText>
      </w:r>
      <w:r>
        <w:fldChar w:fldCharType="separate"/>
      </w:r>
      <w:r>
        <w:t>392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_Toc221877090 \h </w:instrText>
      </w:r>
      <w:r>
        <w:fldChar w:fldCharType="separate"/>
      </w:r>
      <w:r>
        <w:t>392</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_Toc221877091 \h </w:instrText>
      </w:r>
      <w:r>
        <w:fldChar w:fldCharType="separate"/>
      </w:r>
      <w:r>
        <w:t>393</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_Toc221877092 \h </w:instrText>
      </w:r>
      <w:r>
        <w:fldChar w:fldCharType="separate"/>
      </w:r>
      <w:r>
        <w:t>394</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_Toc221877093 \h </w:instrText>
      </w:r>
      <w:r>
        <w:fldChar w:fldCharType="separate"/>
      </w:r>
      <w:r>
        <w:t>398</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_Toc221877094 \h </w:instrText>
      </w:r>
      <w:r>
        <w:fldChar w:fldCharType="separate"/>
      </w:r>
      <w:r>
        <w:t>399</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_Toc221877095 \h </w:instrText>
      </w:r>
      <w:r>
        <w:fldChar w:fldCharType="separate"/>
      </w:r>
      <w:r>
        <w:t>399</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_Toc221877096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_Toc221877098 \h </w:instrText>
      </w:r>
      <w:r>
        <w:fldChar w:fldCharType="separate"/>
      </w:r>
      <w:r>
        <w:t>401</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_Toc221877099 \h </w:instrText>
      </w:r>
      <w:r>
        <w:fldChar w:fldCharType="separate"/>
      </w:r>
      <w:r>
        <w:t>402</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_Toc221877100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_Toc221877102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_Toc221877104 \h </w:instrText>
      </w:r>
      <w:r>
        <w:fldChar w:fldCharType="separate"/>
      </w:r>
      <w:r>
        <w:t>406</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_Toc221877105 \h </w:instrText>
      </w:r>
      <w:r>
        <w:fldChar w:fldCharType="separate"/>
      </w:r>
      <w:r>
        <w:t>406</w:t>
      </w:r>
      <w:r>
        <w:fldChar w:fldCharType="end"/>
      </w:r>
    </w:p>
    <w:p>
      <w:pPr>
        <w:pStyle w:val="TOC8"/>
        <w:rPr>
          <w:rFonts w:asciiTheme="minorHAnsi" w:eastAsiaTheme="minorEastAsia" w:hAnsiTheme="minorHAnsi" w:cstheme="minorBidi"/>
          <w:szCs w:val="22"/>
        </w:rPr>
      </w:pPr>
      <w:r>
        <w:lastRenderedPageBreak/>
        <w:t>629.</w:t>
      </w:r>
      <w:r>
        <w:tab/>
        <w:t>Review</w:t>
      </w:r>
      <w:r>
        <w:tab/>
      </w:r>
      <w:r>
        <w:fldChar w:fldCharType="begin"/>
      </w:r>
      <w:r>
        <w:instrText xml:space="preserve"> PAGEREF _Toc221877106 \h </w:instrText>
      </w:r>
      <w:r>
        <w:fldChar w:fldCharType="separate"/>
      </w:r>
      <w:r>
        <w:t>408</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_Toc221877109 \h </w:instrText>
      </w:r>
      <w:r>
        <w:fldChar w:fldCharType="separate"/>
      </w:r>
      <w:r>
        <w:t>409</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_Toc221877110 \h </w:instrText>
      </w:r>
      <w:r>
        <w:fldChar w:fldCharType="separate"/>
      </w:r>
      <w:r>
        <w:t>410</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_Toc221877111 \h </w:instrText>
      </w:r>
      <w:r>
        <w:fldChar w:fldCharType="separate"/>
      </w:r>
      <w:r>
        <w:t>411</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_Toc221877112 \h </w:instrText>
      </w:r>
      <w:r>
        <w:fldChar w:fldCharType="separate"/>
      </w:r>
      <w:r>
        <w:t>411</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_Toc221877113 \h </w:instrText>
      </w:r>
      <w:r>
        <w:fldChar w:fldCharType="separate"/>
      </w:r>
      <w:r>
        <w:t>412</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_Toc221877114 \h </w:instrText>
      </w:r>
      <w:r>
        <w:fldChar w:fldCharType="separate"/>
      </w:r>
      <w:r>
        <w:t>413</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_Toc221877115 \h </w:instrText>
      </w:r>
      <w:r>
        <w:fldChar w:fldCharType="separate"/>
      </w:r>
      <w:r>
        <w:t>414</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_Toc221877116 \h </w:instrText>
      </w:r>
      <w:r>
        <w:fldChar w:fldCharType="separate"/>
      </w:r>
      <w:r>
        <w:t>415</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_Toc221877117 \h </w:instrText>
      </w:r>
      <w:r>
        <w:fldChar w:fldCharType="separate"/>
      </w:r>
      <w:r>
        <w:t>416</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_Toc221877118 \h </w:instrText>
      </w:r>
      <w:r>
        <w:fldChar w:fldCharType="separate"/>
      </w:r>
      <w:r>
        <w:t>416</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_Toc221877119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_Toc221877121 \h </w:instrText>
      </w:r>
      <w:r>
        <w:fldChar w:fldCharType="separate"/>
      </w:r>
      <w:r>
        <w:t>418</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_Toc221877122 \h </w:instrText>
      </w:r>
      <w:r>
        <w:fldChar w:fldCharType="separate"/>
      </w:r>
      <w:r>
        <w:t>418</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_Toc221877123 \h </w:instrText>
      </w:r>
      <w:r>
        <w:fldChar w:fldCharType="separate"/>
      </w:r>
      <w:r>
        <w:t>419</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_Toc221877124 \h </w:instrText>
      </w:r>
      <w:r>
        <w:fldChar w:fldCharType="separate"/>
      </w:r>
      <w:r>
        <w:t>419</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_Toc221877125 \h </w:instrText>
      </w:r>
      <w:r>
        <w:fldChar w:fldCharType="separate"/>
      </w:r>
      <w:r>
        <w:t>420</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_Toc221877126 \h </w:instrText>
      </w:r>
      <w:r>
        <w:fldChar w:fldCharType="separate"/>
      </w:r>
      <w:r>
        <w:t>421</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_Toc221877127 \h </w:instrText>
      </w:r>
      <w:r>
        <w:fldChar w:fldCharType="separate"/>
      </w:r>
      <w:r>
        <w:t>421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_Toc221877129 \h </w:instrText>
      </w:r>
      <w:r>
        <w:fldChar w:fldCharType="separate"/>
      </w:r>
      <w:r>
        <w:t>422</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_Toc221877130 \h </w:instrText>
      </w:r>
      <w:r>
        <w:fldChar w:fldCharType="separate"/>
      </w:r>
      <w:r>
        <w:t>422</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_Toc221877132 \h </w:instrText>
      </w:r>
      <w:r>
        <w:fldChar w:fldCharType="separate"/>
      </w:r>
      <w:r>
        <w:t>422</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_Toc221877133 \h </w:instrText>
      </w:r>
      <w:r>
        <w:fldChar w:fldCharType="separate"/>
      </w:r>
      <w:r>
        <w:t>423</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_Toc221877134 \h </w:instrText>
      </w:r>
      <w:r>
        <w:fldChar w:fldCharType="separate"/>
      </w:r>
      <w:r>
        <w:t>424</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_Toc221877135 \h </w:instrText>
      </w:r>
      <w:r>
        <w:fldChar w:fldCharType="separate"/>
      </w:r>
      <w:r>
        <w:t>424</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_Toc221877136 \h </w:instrText>
      </w:r>
      <w:r>
        <w:fldChar w:fldCharType="separate"/>
      </w:r>
      <w:r>
        <w:t>425</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_Toc221877137 \h </w:instrText>
      </w:r>
      <w:r>
        <w:fldChar w:fldCharType="separate"/>
      </w:r>
      <w:r>
        <w:t>426</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_Toc221877138 \h </w:instrText>
      </w:r>
      <w:r>
        <w:fldChar w:fldCharType="separate"/>
      </w:r>
      <w:r>
        <w:t>426</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_Toc221877139 \h </w:instrText>
      </w:r>
      <w:r>
        <w:fldChar w:fldCharType="separate"/>
      </w:r>
      <w:r>
        <w:t>427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_Toc221877141 \h </w:instrText>
      </w:r>
      <w:r>
        <w:fldChar w:fldCharType="separate"/>
      </w:r>
      <w:r>
        <w:t>427</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_Toc221877142 \h </w:instrText>
      </w:r>
      <w:r>
        <w:fldChar w:fldCharType="separate"/>
      </w:r>
      <w:r>
        <w:t>428</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_Toc221877143 \h </w:instrText>
      </w:r>
      <w:r>
        <w:fldChar w:fldCharType="separate"/>
      </w:r>
      <w:r>
        <w:t>428</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_Toc221877144 \h </w:instrText>
      </w:r>
      <w:r>
        <w:fldChar w:fldCharType="separate"/>
      </w:r>
      <w:r>
        <w:t>429</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_Toc221877145 \h </w:instrText>
      </w:r>
      <w:r>
        <w:fldChar w:fldCharType="separate"/>
      </w:r>
      <w:r>
        <w:t>429</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_Toc221877146 \h </w:instrText>
      </w:r>
      <w:r>
        <w:fldChar w:fldCharType="separate"/>
      </w:r>
      <w:r>
        <w:t>430</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_Toc221877147 \h </w:instrText>
      </w:r>
      <w:r>
        <w:fldChar w:fldCharType="separate"/>
      </w:r>
      <w:r>
        <w:t>431</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_Toc221877148 \h </w:instrText>
      </w:r>
      <w:r>
        <w:fldChar w:fldCharType="separate"/>
      </w:r>
      <w:r>
        <w:t>432</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_Toc221877149 \h </w:instrText>
      </w:r>
      <w:r>
        <w:fldChar w:fldCharType="separate"/>
      </w:r>
      <w:r>
        <w:t>433</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_Toc221877150 \h </w:instrText>
      </w:r>
      <w:r>
        <w:fldChar w:fldCharType="separate"/>
      </w:r>
      <w:r>
        <w:t>434</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_Toc221877151 \h </w:instrText>
      </w:r>
      <w:r>
        <w:fldChar w:fldCharType="separate"/>
      </w:r>
      <w:r>
        <w:t>435</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_Toc221877152 \h </w:instrText>
      </w:r>
      <w:r>
        <w:fldChar w:fldCharType="separate"/>
      </w:r>
      <w:r>
        <w:t>436</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_Toc221877153 \h </w:instrText>
      </w:r>
      <w:r>
        <w:fldChar w:fldCharType="separate"/>
      </w:r>
      <w:r>
        <w:t>436</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_Toc221877154 \h </w:instrText>
      </w:r>
      <w:r>
        <w:fldChar w:fldCharType="separate"/>
      </w:r>
      <w:r>
        <w:t>437</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_Toc221877155 \h </w:instrText>
      </w:r>
      <w:r>
        <w:fldChar w:fldCharType="separate"/>
      </w:r>
      <w:r>
        <w:t>437</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_Toc221877156 \h </w:instrText>
      </w:r>
      <w:r>
        <w:fldChar w:fldCharType="separate"/>
      </w:r>
      <w:r>
        <w:t>438</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_Toc221877157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_Toc221877160 \h </w:instrText>
      </w:r>
      <w:r>
        <w:fldChar w:fldCharType="separate"/>
      </w:r>
      <w:r>
        <w:t>440</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_Toc221877161 \h </w:instrText>
      </w:r>
      <w:r>
        <w:fldChar w:fldCharType="separate"/>
      </w:r>
      <w:r>
        <w:t>440</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_Toc221877162 \h </w:instrText>
      </w:r>
      <w:r>
        <w:fldChar w:fldCharType="separate"/>
      </w:r>
      <w:r>
        <w:t>441</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_Toc221877163 \h </w:instrText>
      </w:r>
      <w:r>
        <w:fldChar w:fldCharType="separate"/>
      </w:r>
      <w:r>
        <w:t>442</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_Toc221877164 \h </w:instrText>
      </w:r>
      <w:r>
        <w:fldChar w:fldCharType="separate"/>
      </w:r>
      <w:r>
        <w:t>442</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_Toc221877165 \h </w:instrText>
      </w:r>
      <w:r>
        <w:fldChar w:fldCharType="separate"/>
      </w:r>
      <w:r>
        <w:t>444</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_Toc221877166 \h </w:instrText>
      </w:r>
      <w:r>
        <w:fldChar w:fldCharType="separate"/>
      </w:r>
      <w:r>
        <w:t>445</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_Toc221877167 \h </w:instrText>
      </w:r>
      <w:r>
        <w:fldChar w:fldCharType="separate"/>
      </w:r>
      <w:r>
        <w:t>446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_Toc221877169 \h </w:instrText>
      </w:r>
      <w:r>
        <w:fldChar w:fldCharType="separate"/>
      </w:r>
      <w:r>
        <w:t>447</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_Toc221877170 \h </w:instrText>
      </w:r>
      <w:r>
        <w:fldChar w:fldCharType="separate"/>
      </w:r>
      <w:r>
        <w:t>447</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_Toc221877171 \h </w:instrText>
      </w:r>
      <w:r>
        <w:fldChar w:fldCharType="separate"/>
      </w:r>
      <w:r>
        <w:t>448</w:t>
      </w:r>
      <w:r>
        <w:fldChar w:fldCharType="end"/>
      </w:r>
    </w:p>
    <w:p>
      <w:pPr>
        <w:pStyle w:val="TOC8"/>
        <w:rPr>
          <w:rFonts w:asciiTheme="minorHAnsi" w:eastAsiaTheme="minorEastAsia" w:hAnsiTheme="minorHAnsi" w:cstheme="minorBidi"/>
          <w:szCs w:val="22"/>
        </w:rPr>
      </w:pPr>
      <w:r>
        <w:lastRenderedPageBreak/>
        <w:t>650.</w:t>
      </w:r>
      <w:r>
        <w:tab/>
        <w:t>Requirements if air quality requirements or exposure standards not complied with</w:t>
      </w:r>
      <w:r>
        <w:tab/>
      </w:r>
      <w:r>
        <w:fldChar w:fldCharType="begin"/>
      </w:r>
      <w:r>
        <w:instrText xml:space="preserve"> PAGEREF _Toc221877172 \h </w:instrText>
      </w:r>
      <w:r>
        <w:fldChar w:fldCharType="separate"/>
      </w:r>
      <w:r>
        <w:t>448</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_Toc221877173 \h </w:instrText>
      </w:r>
      <w:r>
        <w:fldChar w:fldCharType="separate"/>
      </w:r>
      <w:r>
        <w:t>449</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_Toc221877174 \h </w:instrText>
      </w:r>
      <w:r>
        <w:fldChar w:fldCharType="separate"/>
      </w:r>
      <w:r>
        <w:t>450</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_Toc221877175 \h </w:instrText>
      </w:r>
      <w:r>
        <w:fldChar w:fldCharType="separate"/>
      </w:r>
      <w:r>
        <w:t>451</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_Toc221877176 \h </w:instrText>
      </w:r>
      <w:r>
        <w:fldChar w:fldCharType="separate"/>
      </w:r>
      <w:r>
        <w:t>451</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_Toc221877177 \h </w:instrText>
      </w:r>
      <w:r>
        <w:fldChar w:fldCharType="separate"/>
      </w:r>
      <w:r>
        <w:t>453</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_Toc221877178 \h </w:instrText>
      </w:r>
      <w:r>
        <w:fldChar w:fldCharType="separate"/>
      </w:r>
      <w:r>
        <w:t>453</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_Toc221877179 \h </w:instrText>
      </w:r>
      <w:r>
        <w:fldChar w:fldCharType="separate"/>
      </w:r>
      <w:r>
        <w:t>454</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_Toc221877180 \h </w:instrText>
      </w:r>
      <w:r>
        <w:fldChar w:fldCharType="separate"/>
      </w:r>
      <w:r>
        <w:t>455</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_Toc221877181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_Toc221877183 \h </w:instrText>
      </w:r>
      <w:r>
        <w:fldChar w:fldCharType="separate"/>
      </w:r>
      <w:r>
        <w:t>456</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_Toc221877184 \h </w:instrText>
      </w:r>
      <w:r>
        <w:fldChar w:fldCharType="separate"/>
      </w:r>
      <w:r>
        <w:t>458</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_Toc221877185 \h </w:instrText>
      </w:r>
      <w:r>
        <w:fldChar w:fldCharType="separate"/>
      </w:r>
      <w:r>
        <w:t>458</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_Toc221877186 \h </w:instrText>
      </w:r>
      <w:r>
        <w:fldChar w:fldCharType="separate"/>
      </w:r>
      <w:r>
        <w:t>458</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_Toc221877187 \h </w:instrText>
      </w:r>
      <w:r>
        <w:fldChar w:fldCharType="separate"/>
      </w:r>
      <w:r>
        <w:t>458</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_Toc221877188 \h </w:instrText>
      </w:r>
      <w:r>
        <w:fldChar w:fldCharType="separate"/>
      </w:r>
      <w:r>
        <w:t>458</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_Toc221877189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_Toc221877192 \h </w:instrText>
      </w:r>
      <w:r>
        <w:fldChar w:fldCharType="separate"/>
      </w:r>
      <w:r>
        <w:t>460</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_Toc221877193 \h </w:instrText>
      </w:r>
      <w:r>
        <w:fldChar w:fldCharType="separate"/>
      </w:r>
      <w:r>
        <w:t>461</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_Toc221877194 \h </w:instrText>
      </w:r>
      <w:r>
        <w:fldChar w:fldCharType="separate"/>
      </w:r>
      <w:r>
        <w:t>462</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_Toc221877195 \h </w:instrText>
      </w:r>
      <w:r>
        <w:fldChar w:fldCharType="separate"/>
      </w:r>
      <w:r>
        <w:t>462</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_Toc221877196 \h </w:instrText>
      </w:r>
      <w:r>
        <w:fldChar w:fldCharType="separate"/>
      </w:r>
      <w:r>
        <w:t>463</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_Toc221877197 \h </w:instrText>
      </w:r>
      <w:r>
        <w:fldChar w:fldCharType="separate"/>
      </w:r>
      <w:r>
        <w:t>463</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_Toc221877198 \h </w:instrText>
      </w:r>
      <w:r>
        <w:fldChar w:fldCharType="separate"/>
      </w:r>
      <w:r>
        <w:t>464</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_Toc221877199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_Toc221877201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_Toc221877203 \h </w:instrText>
      </w:r>
      <w:r>
        <w:fldChar w:fldCharType="separate"/>
      </w:r>
      <w:r>
        <w:t>465</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_Toc221877204 \h </w:instrText>
      </w:r>
      <w:r>
        <w:fldChar w:fldCharType="separate"/>
      </w:r>
      <w:r>
        <w:t>466</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_Toc221877205 \h </w:instrText>
      </w:r>
      <w:r>
        <w:fldChar w:fldCharType="separate"/>
      </w:r>
      <w:r>
        <w:t>467</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_Toc221877206 \h </w:instrText>
      </w:r>
      <w:r>
        <w:fldChar w:fldCharType="separate"/>
      </w:r>
      <w:r>
        <w:t>467</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_Toc221877207 \h </w:instrText>
      </w:r>
      <w:r>
        <w:fldChar w:fldCharType="separate"/>
      </w:r>
      <w:r>
        <w:t>468</w:t>
      </w:r>
      <w:r>
        <w:fldChar w:fldCharType="end"/>
      </w:r>
    </w:p>
    <w:p>
      <w:pPr>
        <w:pStyle w:val="TOC8"/>
        <w:rPr>
          <w:rFonts w:asciiTheme="minorHAnsi" w:eastAsiaTheme="minorEastAsia" w:hAnsiTheme="minorHAnsi" w:cstheme="minorBidi"/>
          <w:szCs w:val="22"/>
        </w:rPr>
      </w:pPr>
      <w:r>
        <w:lastRenderedPageBreak/>
        <w:t>675.</w:t>
      </w:r>
      <w:r>
        <w:tab/>
        <w:t>Personal protective equipment for emergencies</w:t>
      </w:r>
      <w:r>
        <w:tab/>
      </w:r>
      <w:r>
        <w:fldChar w:fldCharType="begin"/>
      </w:r>
      <w:r>
        <w:instrText xml:space="preserve"> PAGEREF _Toc221877208 \h </w:instrText>
      </w:r>
      <w:r>
        <w:fldChar w:fldCharType="separate"/>
      </w:r>
      <w:r>
        <w:t>468</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_Toc221877209 \h </w:instrText>
      </w:r>
      <w:r>
        <w:fldChar w:fldCharType="separate"/>
      </w:r>
      <w:r>
        <w:t>469</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_Toc221877211 \h </w:instrText>
      </w:r>
      <w:r>
        <w:fldChar w:fldCharType="separate"/>
      </w:r>
      <w:r>
        <w:t>469</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_Toc221877212 \h </w:instrText>
      </w:r>
      <w:r>
        <w:fldChar w:fldCharType="separate"/>
      </w:r>
      <w:r>
        <w:t>470</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_Toc221877213 \h </w:instrText>
      </w:r>
      <w:r>
        <w:fldChar w:fldCharType="separate"/>
      </w:r>
      <w:r>
        <w:t>471</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_Toc221877214 \h </w:instrText>
      </w:r>
      <w:r>
        <w:fldChar w:fldCharType="separate"/>
      </w:r>
      <w:r>
        <w:t>471</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_Toc221877215 \h </w:instrText>
      </w:r>
      <w:r>
        <w:fldChar w:fldCharType="separate"/>
      </w:r>
      <w:r>
        <w:t>472</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_Toc221877216 \h </w:instrText>
      </w:r>
      <w:r>
        <w:fldChar w:fldCharType="separate"/>
      </w:r>
      <w:r>
        <w:t>472</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_Toc221877217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_Toc221877220 \h </w:instrText>
      </w:r>
      <w:r>
        <w:fldChar w:fldCharType="separate"/>
      </w:r>
      <w:r>
        <w:t>473</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_Toc221877221 \h </w:instrText>
      </w:r>
      <w:r>
        <w:fldChar w:fldCharType="separate"/>
      </w:r>
      <w:r>
        <w:t>474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_Toc221877223 \h </w:instrText>
      </w:r>
      <w:r>
        <w:fldChar w:fldCharType="separate"/>
      </w:r>
      <w:r>
        <w:t>475</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_Toc221877224 \h </w:instrText>
      </w:r>
      <w:r>
        <w:fldChar w:fldCharType="separate"/>
      </w:r>
      <w:r>
        <w:t>476</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_Toc221877225 \h </w:instrText>
      </w:r>
      <w:r>
        <w:fldChar w:fldCharType="separate"/>
      </w:r>
      <w:r>
        <w:t>476</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_Toc221877226 \h </w:instrText>
      </w:r>
      <w:r>
        <w:fldChar w:fldCharType="separate"/>
      </w:r>
      <w:r>
        <w:t>477</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_Toc221877227 \h </w:instrText>
      </w:r>
      <w:r>
        <w:fldChar w:fldCharType="separate"/>
      </w:r>
      <w:r>
        <w:t>477</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_Toc221877228 \h </w:instrText>
      </w:r>
      <w:r>
        <w:fldChar w:fldCharType="separate"/>
      </w:r>
      <w:r>
        <w:t>478</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_Toc221877229 \h </w:instrText>
      </w:r>
      <w:r>
        <w:fldChar w:fldCharType="separate"/>
      </w:r>
      <w:r>
        <w:t>478</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_Toc221877230 \h </w:instrText>
      </w:r>
      <w:r>
        <w:fldChar w:fldCharType="separate"/>
      </w:r>
      <w:r>
        <w:t>479</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_Toc221877231 \h </w:instrText>
      </w:r>
      <w:r>
        <w:fldChar w:fldCharType="separate"/>
      </w:r>
      <w:r>
        <w:t>479</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_Toc221877232 \h </w:instrText>
      </w:r>
      <w:r>
        <w:fldChar w:fldCharType="separate"/>
      </w:r>
      <w:r>
        <w:t>479</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_Toc221877233 \h </w:instrText>
      </w:r>
      <w:r>
        <w:fldChar w:fldCharType="separate"/>
      </w:r>
      <w:r>
        <w:t>480</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_Toc221877235 \h </w:instrText>
      </w:r>
      <w:r>
        <w:fldChar w:fldCharType="separate"/>
      </w:r>
      <w:r>
        <w:t>480</w:t>
      </w:r>
      <w:r>
        <w:fldChar w:fldCharType="end"/>
      </w:r>
    </w:p>
    <w:p>
      <w:pPr>
        <w:pStyle w:val="TOC8"/>
        <w:rPr>
          <w:rFonts w:asciiTheme="minorHAnsi" w:eastAsiaTheme="minorEastAsia" w:hAnsiTheme="minorHAnsi" w:cstheme="minorBidi"/>
          <w:szCs w:val="22"/>
        </w:rPr>
      </w:pPr>
      <w:r>
        <w:lastRenderedPageBreak/>
        <w:t>675R.</w:t>
      </w:r>
      <w:r>
        <w:tab/>
        <w:t>Not used</w:t>
      </w:r>
      <w:r>
        <w:tab/>
      </w:r>
      <w:r>
        <w:fldChar w:fldCharType="begin"/>
      </w:r>
      <w:r>
        <w:instrText xml:space="preserve"> PAGEREF _Toc221877236 \h </w:instrText>
      </w:r>
      <w:r>
        <w:fldChar w:fldCharType="separate"/>
      </w:r>
      <w:r>
        <w:t>480</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_Toc221877238 \h </w:instrText>
      </w:r>
      <w:r>
        <w:fldChar w:fldCharType="separate"/>
      </w:r>
      <w:r>
        <w:t>481</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_Toc221877239 \h </w:instrText>
      </w:r>
      <w:r>
        <w:fldChar w:fldCharType="separate"/>
      </w:r>
      <w:r>
        <w:t>481</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_Toc221877240 \h </w:instrText>
      </w:r>
      <w:r>
        <w:fldChar w:fldCharType="separate"/>
      </w:r>
      <w:r>
        <w:t>482</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_Toc221877241 \h </w:instrText>
      </w:r>
      <w:r>
        <w:fldChar w:fldCharType="separate"/>
      </w:r>
      <w:r>
        <w:t>482</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_Toc221877242 \h </w:instrText>
      </w:r>
      <w:r>
        <w:fldChar w:fldCharType="separate"/>
      </w:r>
      <w:r>
        <w:t>484</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_Toc221877243 \h </w:instrText>
      </w:r>
      <w:r>
        <w:fldChar w:fldCharType="separate"/>
      </w:r>
      <w:r>
        <w:t>484</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_Toc221877244 \h </w:instrText>
      </w:r>
      <w:r>
        <w:fldChar w:fldCharType="separate"/>
      </w:r>
      <w:r>
        <w:t>485</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_Toc221877246 \h </w:instrText>
      </w:r>
      <w:r>
        <w:fldChar w:fldCharType="separate"/>
      </w:r>
      <w:r>
        <w:t>486</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_Toc221877247 \h </w:instrText>
      </w:r>
      <w:r>
        <w:fldChar w:fldCharType="separate"/>
      </w:r>
      <w:r>
        <w:t>488</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_Toc221877248 \h </w:instrText>
      </w:r>
      <w:r>
        <w:fldChar w:fldCharType="separate"/>
      </w:r>
      <w:r>
        <w:t>490</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_Toc221877249 \h </w:instrText>
      </w:r>
      <w:r>
        <w:fldChar w:fldCharType="separate"/>
      </w:r>
      <w:r>
        <w:t>491</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_Toc221877250 \h </w:instrText>
      </w:r>
      <w:r>
        <w:fldChar w:fldCharType="separate"/>
      </w:r>
      <w:r>
        <w:t>493</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_Toc221877251 \h </w:instrText>
      </w:r>
      <w:r>
        <w:fldChar w:fldCharType="separate"/>
      </w:r>
      <w:r>
        <w:t>494</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_Toc221877252 \h </w:instrText>
      </w:r>
      <w:r>
        <w:fldChar w:fldCharType="separate"/>
      </w:r>
      <w:r>
        <w:t>495</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_Toc221877253 \h </w:instrText>
      </w:r>
      <w:r>
        <w:fldChar w:fldCharType="separate"/>
      </w:r>
      <w:r>
        <w:t>497</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_Toc221877254 \h </w:instrText>
      </w:r>
      <w:r>
        <w:fldChar w:fldCharType="separate"/>
      </w:r>
      <w:r>
        <w:t>498</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_Toc221877255 \h </w:instrText>
      </w:r>
      <w:r>
        <w:fldChar w:fldCharType="separate"/>
      </w:r>
      <w:r>
        <w:t>501</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_Toc221877256 \h </w:instrText>
      </w:r>
      <w:r>
        <w:fldChar w:fldCharType="separate"/>
      </w:r>
      <w:r>
        <w:t>501</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_Toc221877257 \h </w:instrText>
      </w:r>
      <w:r>
        <w:fldChar w:fldCharType="separate"/>
      </w:r>
      <w:r>
        <w:t>502</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_Toc221877258 \h </w:instrText>
      </w:r>
      <w:r>
        <w:fldChar w:fldCharType="separate"/>
      </w:r>
      <w:r>
        <w:t>502</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_Toc221877260 \h </w:instrText>
      </w:r>
      <w:r>
        <w:fldChar w:fldCharType="separate"/>
      </w:r>
      <w:r>
        <w:t>503</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_Toc221877261 \h </w:instrText>
      </w:r>
      <w:r>
        <w:fldChar w:fldCharType="separate"/>
      </w:r>
      <w:r>
        <w:t>504</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_Toc221877262 \h </w:instrText>
      </w:r>
      <w:r>
        <w:fldChar w:fldCharType="separate"/>
      </w:r>
      <w:r>
        <w:t>507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_Toc221877265 \h </w:instrText>
      </w:r>
      <w:r>
        <w:fldChar w:fldCharType="separate"/>
      </w:r>
      <w:r>
        <w:t>507</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_Toc221877266 \h </w:instrText>
      </w:r>
      <w:r>
        <w:fldChar w:fldCharType="separate"/>
      </w:r>
      <w:r>
        <w:t>509</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_Toc221877268 \h </w:instrText>
      </w:r>
      <w:r>
        <w:fldChar w:fldCharType="separate"/>
      </w:r>
      <w:r>
        <w:t>509</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_Toc221877269 \h </w:instrText>
      </w:r>
      <w:r>
        <w:fldChar w:fldCharType="separate"/>
      </w:r>
      <w:r>
        <w:t>511</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_Toc221877270 \h </w:instrText>
      </w:r>
      <w:r>
        <w:fldChar w:fldCharType="separate"/>
      </w:r>
      <w:r>
        <w:t>512</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_Toc221877271 \h </w:instrText>
      </w:r>
      <w:r>
        <w:fldChar w:fldCharType="separate"/>
      </w:r>
      <w:r>
        <w:t>512</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_Toc221877273 \h </w:instrText>
      </w:r>
      <w:r>
        <w:fldChar w:fldCharType="separate"/>
      </w:r>
      <w:r>
        <w:t>513</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_Toc221877274 \h </w:instrText>
      </w:r>
      <w:r>
        <w:fldChar w:fldCharType="separate"/>
      </w:r>
      <w:r>
        <w:t>514</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_Toc221877275 \h </w:instrText>
      </w:r>
      <w:r>
        <w:fldChar w:fldCharType="separate"/>
      </w:r>
      <w:r>
        <w:t>515</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_Toc221877276 \h </w:instrText>
      </w:r>
      <w:r>
        <w:fldChar w:fldCharType="separate"/>
      </w:r>
      <w:r>
        <w:t>516</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_Toc221877278 \h </w:instrText>
      </w:r>
      <w:r>
        <w:fldChar w:fldCharType="separate"/>
      </w:r>
      <w:r>
        <w:t>517</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_Toc221877279 \h </w:instrText>
      </w:r>
      <w:r>
        <w:fldChar w:fldCharType="separate"/>
      </w:r>
      <w:r>
        <w:t>518</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_Toc221877280 \h </w:instrText>
      </w:r>
      <w:r>
        <w:fldChar w:fldCharType="separate"/>
      </w:r>
      <w:r>
        <w:t>519</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_Toc221877281 \h </w:instrText>
      </w:r>
      <w:r>
        <w:fldChar w:fldCharType="separate"/>
      </w:r>
      <w:r>
        <w:t>519</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_Toc221877283 \h </w:instrText>
      </w:r>
      <w:r>
        <w:fldChar w:fldCharType="separate"/>
      </w:r>
      <w:r>
        <w:t>521</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_Toc221877284 \h </w:instrText>
      </w:r>
      <w:r>
        <w:fldChar w:fldCharType="separate"/>
      </w:r>
      <w:r>
        <w:t>521</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_Toc221877286 \h </w:instrText>
      </w:r>
      <w:r>
        <w:fldChar w:fldCharType="separate"/>
      </w:r>
      <w:r>
        <w:t>522</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_Toc221877287 \h </w:instrText>
      </w:r>
      <w:r>
        <w:fldChar w:fldCharType="separate"/>
      </w:r>
      <w:r>
        <w:t>523</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_Toc221877288 \h </w:instrText>
      </w:r>
      <w:r>
        <w:fldChar w:fldCharType="separate"/>
      </w:r>
      <w:r>
        <w:t>523</w:t>
      </w:r>
      <w:r>
        <w:fldChar w:fldCharType="end"/>
      </w:r>
    </w:p>
    <w:p>
      <w:pPr>
        <w:pStyle w:val="TOC8"/>
        <w:rPr>
          <w:rFonts w:asciiTheme="minorHAnsi" w:eastAsiaTheme="minorEastAsia" w:hAnsiTheme="minorHAnsi" w:cstheme="minorBidi"/>
          <w:szCs w:val="22"/>
        </w:rPr>
      </w:pPr>
      <w:r>
        <w:lastRenderedPageBreak/>
        <w:t>675ZU.</w:t>
      </w:r>
      <w:r>
        <w:tab/>
        <w:t>Only 1 person appointed to key statutory positions for a mine</w:t>
      </w:r>
      <w:r>
        <w:tab/>
      </w:r>
      <w:r>
        <w:fldChar w:fldCharType="begin"/>
      </w:r>
      <w:r>
        <w:instrText xml:space="preserve"> PAGEREF _Toc221877289 \h </w:instrText>
      </w:r>
      <w:r>
        <w:fldChar w:fldCharType="separate"/>
      </w:r>
      <w:r>
        <w:t>524</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_Toc221877290 \h </w:instrText>
      </w:r>
      <w:r>
        <w:fldChar w:fldCharType="separate"/>
      </w:r>
      <w:r>
        <w:t>524</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_Toc221877291 \h </w:instrText>
      </w:r>
      <w:r>
        <w:fldChar w:fldCharType="separate"/>
      </w:r>
      <w:r>
        <w:t>524</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_Toc221877292 \h </w:instrText>
      </w:r>
      <w:r>
        <w:fldChar w:fldCharType="separate"/>
      </w:r>
      <w:r>
        <w:t>525</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_Toc221877293 \h </w:instrText>
      </w:r>
      <w:r>
        <w:fldChar w:fldCharType="separate"/>
      </w:r>
      <w:r>
        <w:t>526</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_Toc221877295 \h </w:instrText>
      </w:r>
      <w:r>
        <w:fldChar w:fldCharType="separate"/>
      </w:r>
      <w:r>
        <w:t>526</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_Toc221877296 \h </w:instrText>
      </w:r>
      <w:r>
        <w:fldChar w:fldCharType="separate"/>
      </w:r>
      <w:r>
        <w:t>526</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_Toc221877297 \h </w:instrText>
      </w:r>
      <w:r>
        <w:fldChar w:fldCharType="separate"/>
      </w:r>
      <w:r>
        <w:t>526</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_Toc221877298 \h </w:instrText>
      </w:r>
      <w:r>
        <w:fldChar w:fldCharType="separate"/>
      </w:r>
      <w:r>
        <w:t>527</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_Toc221877299 \h </w:instrText>
      </w:r>
      <w:r>
        <w:fldChar w:fldCharType="separate"/>
      </w:r>
      <w:r>
        <w:t>528</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_Toc221877300 \h </w:instrText>
      </w:r>
      <w:r>
        <w:fldChar w:fldCharType="separate"/>
      </w:r>
      <w:r>
        <w:t>528</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_Toc221877301 \h </w:instrText>
      </w:r>
      <w:r>
        <w:fldChar w:fldCharType="separate"/>
      </w:r>
      <w:r>
        <w:t>530</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_Toc221877303 \h </w:instrText>
      </w:r>
      <w:r>
        <w:fldChar w:fldCharType="separate"/>
      </w:r>
      <w:r>
        <w:t>530</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_Toc221877304 \h </w:instrText>
      </w:r>
      <w:r>
        <w:fldChar w:fldCharType="separate"/>
      </w:r>
      <w:r>
        <w:t>531</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_Toc221877305 \h </w:instrText>
      </w:r>
      <w:r>
        <w:fldChar w:fldCharType="separate"/>
      </w:r>
      <w:r>
        <w:t>532</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_Toc221877306 \h </w:instrText>
      </w:r>
      <w:r>
        <w:fldChar w:fldCharType="separate"/>
      </w:r>
      <w:r>
        <w:t>532</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_Toc221877307 \h </w:instrText>
      </w:r>
      <w:r>
        <w:fldChar w:fldCharType="separate"/>
      </w:r>
      <w:r>
        <w:t>533</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_Toc221877308 \h </w:instrText>
      </w:r>
      <w:r>
        <w:fldChar w:fldCharType="separate"/>
      </w:r>
      <w:r>
        <w:t>533</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_Toc221877309 \h </w:instrText>
      </w:r>
      <w:r>
        <w:fldChar w:fldCharType="separate"/>
      </w:r>
      <w:r>
        <w:t>534</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_Toc221877310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_Toc221877314 \h </w:instrText>
      </w:r>
      <w:r>
        <w:fldChar w:fldCharType="separate"/>
      </w:r>
      <w:r>
        <w:t>536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_Toc221877316 \h </w:instrText>
      </w:r>
      <w:r>
        <w:fldChar w:fldCharType="separate"/>
      </w:r>
      <w:r>
        <w:t>545</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_Toc221877317 \h </w:instrText>
      </w:r>
      <w:r>
        <w:fldChar w:fldCharType="separate"/>
      </w:r>
      <w:r>
        <w:t>545</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_Toc221877318 \h </w:instrText>
      </w:r>
      <w:r>
        <w:fldChar w:fldCharType="separate"/>
      </w:r>
      <w:r>
        <w:t>546</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_Toc221877319 \h </w:instrText>
      </w:r>
      <w:r>
        <w:fldChar w:fldCharType="separate"/>
      </w:r>
      <w:r>
        <w:t>546</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_Toc221877320 \h </w:instrText>
      </w:r>
      <w:r>
        <w:fldChar w:fldCharType="separate"/>
      </w:r>
      <w:r>
        <w:t>547</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_Toc221877321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_Toc221877323 \h </w:instrText>
      </w:r>
      <w:r>
        <w:fldChar w:fldCharType="separate"/>
      </w:r>
      <w:r>
        <w:t>547</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_Toc221877326 \h </w:instrText>
      </w:r>
      <w:r>
        <w:fldChar w:fldCharType="separate"/>
      </w:r>
      <w:r>
        <w:t>548</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_Toc221877327 \h </w:instrText>
      </w:r>
      <w:r>
        <w:fldChar w:fldCharType="separate"/>
      </w:r>
      <w:r>
        <w:t>548</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_Toc221877329 \h </w:instrText>
      </w:r>
      <w:r>
        <w:fldChar w:fldCharType="separate"/>
      </w:r>
      <w:r>
        <w:t>549</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_Toc221877330 \h </w:instrText>
      </w:r>
      <w:r>
        <w:fldChar w:fldCharType="separate"/>
      </w:r>
      <w:r>
        <w:t>549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_Toc221877332 \h </w:instrText>
      </w:r>
      <w:r>
        <w:fldChar w:fldCharType="separate"/>
      </w:r>
      <w:r>
        <w:t>550</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_Toc221877333 \h </w:instrText>
      </w:r>
      <w:r>
        <w:fldChar w:fldCharType="separate"/>
      </w:r>
      <w:r>
        <w:t>550</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_Toc221877335 \h </w:instrText>
      </w:r>
      <w:r>
        <w:fldChar w:fldCharType="separate"/>
      </w:r>
      <w:r>
        <w:t>550</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_Toc221877336 \h </w:instrText>
      </w:r>
      <w:r>
        <w:fldChar w:fldCharType="separate"/>
      </w:r>
      <w:r>
        <w:t>550</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_Toc221877337 \h </w:instrText>
      </w:r>
      <w:r>
        <w:fldChar w:fldCharType="separate"/>
      </w:r>
      <w:r>
        <w:t>551</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_Toc221877338 \h </w:instrText>
      </w:r>
      <w:r>
        <w:fldChar w:fldCharType="separate"/>
      </w:r>
      <w:r>
        <w:t>551</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_Toc221877339 \h </w:instrText>
      </w:r>
      <w:r>
        <w:fldChar w:fldCharType="separate"/>
      </w:r>
      <w:r>
        <w:t>551</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_Toc221877340 \h </w:instrText>
      </w:r>
      <w:r>
        <w:fldChar w:fldCharType="separate"/>
      </w:r>
      <w:r>
        <w:t>552</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_Toc221877341 \h </w:instrText>
      </w:r>
      <w:r>
        <w:fldChar w:fldCharType="separate"/>
      </w:r>
      <w:r>
        <w:t>552</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_Toc221877342 \h </w:instrText>
      </w:r>
      <w:r>
        <w:fldChar w:fldCharType="separate"/>
      </w:r>
      <w:r>
        <w:t>552</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_Toc221877343 \h </w:instrText>
      </w:r>
      <w:r>
        <w:fldChar w:fldCharType="separate"/>
      </w:r>
      <w:r>
        <w:t>552</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_Toc221877346 \h </w:instrText>
      </w:r>
      <w:r>
        <w:fldChar w:fldCharType="separate"/>
      </w:r>
      <w:r>
        <w:t>553</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_Toc221877348 \h </w:instrText>
      </w:r>
      <w:r>
        <w:fldChar w:fldCharType="separate"/>
      </w:r>
      <w:r>
        <w:t>554</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_Toc221877349 \h </w:instrText>
      </w:r>
      <w:r>
        <w:fldChar w:fldCharType="separate"/>
      </w:r>
      <w:r>
        <w:t>554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_Toc221877351 \h </w:instrText>
      </w:r>
      <w:r>
        <w:fldChar w:fldCharType="separate"/>
      </w:r>
      <w:r>
        <w:t>554</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_Toc221877352 \h </w:instrText>
      </w:r>
      <w:r>
        <w:fldChar w:fldCharType="separate"/>
      </w:r>
      <w:r>
        <w:t>555</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_Toc221877353 \h </w:instrText>
      </w:r>
      <w:r>
        <w:fldChar w:fldCharType="separate"/>
      </w:r>
      <w:r>
        <w:t>556</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_Toc221877354 \h </w:instrText>
      </w:r>
      <w:r>
        <w:fldChar w:fldCharType="separate"/>
      </w:r>
      <w:r>
        <w:t>556</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_Toc221877355 \h </w:instrText>
      </w:r>
      <w:r>
        <w:fldChar w:fldCharType="separate"/>
      </w:r>
      <w:r>
        <w:t>557</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_Toc221877356 \h </w:instrText>
      </w:r>
      <w:r>
        <w:fldChar w:fldCharType="separate"/>
      </w:r>
      <w:r>
        <w:t>557</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_Toc221877358 \h </w:instrText>
      </w:r>
      <w:r>
        <w:fldChar w:fldCharType="separate"/>
      </w:r>
      <w:r>
        <w:t>557</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_Toc221877359 \h </w:instrText>
      </w:r>
      <w:r>
        <w:fldChar w:fldCharType="separate"/>
      </w:r>
      <w:r>
        <w:t>558</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_Toc221877360 \h </w:instrText>
      </w:r>
      <w:r>
        <w:fldChar w:fldCharType="separate"/>
      </w:r>
      <w:r>
        <w:t>558</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_Toc221877361 \h </w:instrText>
      </w:r>
      <w:r>
        <w:fldChar w:fldCharType="separate"/>
      </w:r>
      <w:r>
        <w:t>558</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_Toc221877363 \h </w:instrText>
      </w:r>
      <w:r>
        <w:fldChar w:fldCharType="separate"/>
      </w:r>
      <w:r>
        <w:t>558</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_Toc221877364 \h </w:instrText>
      </w:r>
      <w:r>
        <w:fldChar w:fldCharType="separate"/>
      </w:r>
      <w:r>
        <w:t>559</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_Toc221877366 \h </w:instrText>
      </w:r>
      <w:r>
        <w:fldChar w:fldCharType="separate"/>
      </w:r>
      <w:r>
        <w:t>560</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_Toc221877367 \h </w:instrText>
      </w:r>
      <w:r>
        <w:fldChar w:fldCharType="separate"/>
      </w:r>
      <w:r>
        <w:t>561</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_Toc221877368 \h </w:instrText>
      </w:r>
      <w:r>
        <w:fldChar w:fldCharType="separate"/>
      </w:r>
      <w:r>
        <w:t>561</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_Toc221877369 \h </w:instrText>
      </w:r>
      <w:r>
        <w:fldChar w:fldCharType="separate"/>
      </w:r>
      <w:r>
        <w:t>561</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_Toc221877370 \h </w:instrText>
      </w:r>
      <w:r>
        <w:fldChar w:fldCharType="separate"/>
      </w:r>
      <w:r>
        <w:t>562</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_Toc221877371 \h </w:instrText>
      </w:r>
      <w:r>
        <w:fldChar w:fldCharType="separate"/>
      </w:r>
      <w:r>
        <w:t>562</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(Mines)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_Toc221877373 \h </w:instrText>
      </w:r>
      <w:r>
        <w:fldChar w:fldCharType="separate"/>
      </w:r>
      <w:r>
        <w:t>563</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_Toc221877374 \h </w:instrText>
      </w:r>
      <w:r>
        <w:fldChar w:fldCharType="separate"/>
      </w:r>
      <w:r>
        <w:t>563</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_Toc221877375 \h </w:instrText>
      </w:r>
      <w:r>
        <w:fldChar w:fldCharType="separate"/>
      </w:r>
      <w:r>
        <w:t>564</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_Toc221877376 \h </w:instrText>
      </w:r>
      <w:r>
        <w:fldChar w:fldCharType="separate"/>
      </w:r>
      <w:r>
        <w:t>565</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_Toc221877377 \h </w:instrText>
      </w:r>
      <w:r>
        <w:fldChar w:fldCharType="separate"/>
      </w:r>
      <w:r>
        <w:t>565</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_Toc221877378 \h </w:instrText>
      </w:r>
      <w:r>
        <w:fldChar w:fldCharType="separate"/>
      </w:r>
      <w:r>
        <w:t>565</w:t>
      </w:r>
      <w:r>
        <w:fldChar w:fldCharType="end"/>
      </w:r>
    </w:p>
    <w:p>
      <w:pPr>
        <w:pStyle w:val="TOC8"/>
        <w:rPr>
          <w:rFonts w:asciiTheme="minorHAnsi" w:eastAsiaTheme="minorEastAsia" w:hAnsiTheme="minorHAnsi" w:cstheme="minorBidi"/>
          <w:szCs w:val="22"/>
        </w:rPr>
      </w:pPr>
      <w:r>
        <w:lastRenderedPageBreak/>
        <w:t>711.</w:t>
      </w:r>
      <w:r>
        <w:tab/>
        <w:t>Materials hoists</w:t>
      </w:r>
      <w:r>
        <w:tab/>
      </w:r>
      <w:r>
        <w:fldChar w:fldCharType="begin"/>
      </w:r>
      <w:r>
        <w:instrText xml:space="preserve"> PAGEREF _Toc221877379 \h </w:instrText>
      </w:r>
      <w:r>
        <w:fldChar w:fldCharType="separate"/>
      </w:r>
      <w:r>
        <w:t>566</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_Toc221877380 \h </w:instrText>
      </w:r>
      <w:r>
        <w:fldChar w:fldCharType="separate"/>
      </w:r>
      <w:r>
        <w:t>566</w:t>
      </w:r>
      <w:r>
        <w:fldChar w:fldCharType="end"/>
      </w:r>
    </w:p>
    <w:p>
      <w:pPr>
        <w:pStyle w:val="TOC8"/>
        <w:rPr>
          <w:rFonts w:asciiTheme="minorHAnsi" w:eastAsiaTheme="minorEastAsia" w:hAnsiTheme="minorHAnsi" w:cstheme="minorBidi"/>
          <w:szCs w:val="22"/>
        </w:rPr>
      </w:pPr>
      <w:r>
        <w:t>713.</w:t>
      </w:r>
      <w:r>
        <w:tab/>
        <w:t>Reach stackers</w:t>
      </w:r>
      <w:r>
        <w:tab/>
      </w:r>
      <w:r>
        <w:fldChar w:fldCharType="begin"/>
      </w:r>
      <w:r>
        <w:instrText xml:space="preserve"> PAGEREF _Toc221877381 \h </w:instrText>
      </w:r>
      <w:r>
        <w:fldChar w:fldCharType="separate"/>
      </w:r>
      <w:r>
        <w:t>566</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_Toc221877382 \h </w:instrText>
      </w:r>
      <w:r>
        <w:fldChar w:fldCharType="separate"/>
      </w:r>
      <w:r>
        <w:t>566</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_Toc221877383 \h </w:instrText>
      </w:r>
      <w:r>
        <w:fldChar w:fldCharType="separate"/>
      </w:r>
      <w:r>
        <w:t>566</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_Toc221877384 \h </w:instrText>
      </w:r>
      <w:r>
        <w:fldChar w:fldCharType="separate"/>
      </w:r>
      <w:r>
        <w:t>567</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_Toc221877385 \h </w:instrText>
      </w:r>
      <w:r>
        <w:fldChar w:fldCharType="separate"/>
      </w:r>
      <w:r>
        <w:t>567</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_Toc221877386 \h </w:instrText>
      </w:r>
      <w:r>
        <w:fldChar w:fldCharType="separate"/>
      </w:r>
      <w:r>
        <w:t>568</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_Toc221877387 \h </w:instrText>
      </w:r>
      <w:r>
        <w:fldChar w:fldCharType="separate"/>
      </w:r>
      <w:r>
        <w:t>573</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_Toc221877388 \h </w:instrText>
      </w:r>
      <w:r>
        <w:fldChar w:fldCharType="separate"/>
      </w:r>
      <w:r>
        <w:t>573</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_Toc221877389 \h </w:instrText>
      </w:r>
      <w:r>
        <w:fldChar w:fldCharType="separate"/>
      </w:r>
      <w:r>
        <w:t>573</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_Toc221877390 \h </w:instrText>
      </w:r>
      <w:r>
        <w:fldChar w:fldCharType="separate"/>
      </w:r>
      <w:r>
        <w:t>573</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_Toc221877391 \h </w:instrText>
      </w:r>
      <w:r>
        <w:fldChar w:fldCharType="separate"/>
      </w:r>
      <w:r>
        <w:t>573</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_Toc221877392 \h </w:instrText>
      </w:r>
      <w:r>
        <w:fldChar w:fldCharType="separate"/>
      </w:r>
      <w:r>
        <w:t>573</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_Toc221877393 \h </w:instrText>
      </w:r>
      <w:r>
        <w:fldChar w:fldCharType="separate"/>
      </w:r>
      <w:r>
        <w:t>574</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_Toc221877394 \h </w:instrText>
      </w:r>
      <w:r>
        <w:fldChar w:fldCharType="separate"/>
      </w:r>
      <w:r>
        <w:t>574</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_Toc221877395 \h </w:instrText>
      </w:r>
      <w:r>
        <w:fldChar w:fldCharType="separate"/>
      </w:r>
      <w:r>
        <w:t>574</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_Toc221877396 \h </w:instrText>
      </w:r>
      <w:r>
        <w:fldChar w:fldCharType="separate"/>
      </w:r>
      <w:r>
        <w:t>575</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_Toc221877397 \h </w:instrText>
      </w:r>
      <w:r>
        <w:fldChar w:fldCharType="separate"/>
      </w:r>
      <w:r>
        <w:t>575</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_Toc221877398 \h </w:instrText>
      </w:r>
      <w:r>
        <w:fldChar w:fldCharType="separate"/>
      </w:r>
      <w:r>
        <w:t>575</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_Toc221877399 \h </w:instrText>
      </w:r>
      <w:r>
        <w:fldChar w:fldCharType="separate"/>
      </w:r>
      <w:r>
        <w:t>577</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_Toc221877400 \h </w:instrText>
      </w:r>
      <w:r>
        <w:fldChar w:fldCharType="separate"/>
      </w:r>
      <w:r>
        <w:t>577</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_Toc221877401 \h </w:instrText>
      </w:r>
      <w:r>
        <w:fldChar w:fldCharType="separate"/>
      </w:r>
      <w:r>
        <w:t>578</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_Toc221877402 \h </w:instrText>
      </w:r>
      <w:r>
        <w:fldChar w:fldCharType="separate"/>
      </w:r>
      <w:r>
        <w:t>578</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_Toc221877403 \h </w:instrText>
      </w:r>
      <w:r>
        <w:fldChar w:fldCharType="separate"/>
      </w:r>
      <w:r>
        <w:t>578</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_Toc221877404 \h </w:instrText>
      </w:r>
      <w:r>
        <w:fldChar w:fldCharType="separate"/>
      </w:r>
      <w:r>
        <w:t>578</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_Toc221877405 \h </w:instrText>
      </w:r>
      <w:r>
        <w:fldChar w:fldCharType="separate"/>
      </w:r>
      <w:r>
        <w:t>579</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_Toc221877406 \h </w:instrText>
      </w:r>
      <w:r>
        <w:fldChar w:fldCharType="separate"/>
      </w:r>
      <w:r>
        <w:t>582</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_Toc221877407 \h </w:instrText>
      </w:r>
      <w:r>
        <w:fldChar w:fldCharType="separate"/>
      </w:r>
      <w:r>
        <w:t>582</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_Toc221877408 \h </w:instrText>
      </w:r>
      <w:r>
        <w:fldChar w:fldCharType="separate"/>
      </w:r>
      <w:r>
        <w:t>583</w:t>
      </w:r>
      <w:r>
        <w:fldChar w:fldCharType="end"/>
      </w:r>
    </w:p>
    <w:p>
      <w:pPr>
        <w:pStyle w:val="TOC8"/>
        <w:rPr>
          <w:rFonts w:asciiTheme="minorHAnsi" w:eastAsiaTheme="minorEastAsia" w:hAnsiTheme="minorHAnsi" w:cstheme="minorBidi"/>
          <w:szCs w:val="22"/>
        </w:rPr>
      </w:pPr>
      <w:r>
        <w:lastRenderedPageBreak/>
        <w:t>741.</w:t>
      </w:r>
      <w:r>
        <w:tab/>
        <w:t>Exploration managers</w:t>
      </w:r>
      <w:r>
        <w:tab/>
      </w:r>
      <w:r>
        <w:fldChar w:fldCharType="begin"/>
      </w:r>
      <w:r>
        <w:instrText xml:space="preserve"> PAGEREF _Toc221877409 \h </w:instrText>
      </w:r>
      <w:r>
        <w:fldChar w:fldCharType="separate"/>
      </w:r>
      <w:r>
        <w:t>584</w:t>
      </w:r>
      <w:r>
        <w:fldChar w:fldCharType="end"/>
      </w:r>
    </w:p>
    <w:p>
      <w:pPr>
        <w:pStyle w:val="TOC8"/>
        <w:rPr>
          <w:rFonts w:asciiTheme="minorHAnsi" w:eastAsiaTheme="minorEastAsia" w:hAnsiTheme="minorHAnsi" w:cstheme="minorBidi"/>
          <w:szCs w:val="22"/>
        </w:rPr>
      </w:pPr>
      <w:r>
        <w:t>742.</w:t>
      </w:r>
      <w:r>
        <w:tab/>
        <w:t>Persons appointed to positions under MSIA taken to be appointed to equivalent Schedule 26 positions</w:t>
      </w:r>
      <w:r>
        <w:tab/>
      </w:r>
      <w:r>
        <w:fldChar w:fldCharType="begin"/>
      </w:r>
      <w:r>
        <w:instrText xml:space="preserve"> PAGEREF _Toc221877410 \h </w:instrText>
      </w:r>
      <w:r>
        <w:fldChar w:fldCharType="separate"/>
      </w:r>
      <w:r>
        <w:t>585</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_Toc221877411 \h </w:instrText>
      </w:r>
      <w:r>
        <w:fldChar w:fldCharType="separate"/>
      </w:r>
      <w:r>
        <w:t>587</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_Toc221877412 \h </w:instrText>
      </w:r>
      <w:r>
        <w:fldChar w:fldCharType="separate"/>
      </w:r>
      <w:r>
        <w:t>588</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_Toc221877413 \h </w:instrText>
      </w:r>
      <w:r>
        <w:fldChar w:fldCharType="separate"/>
      </w:r>
      <w:r>
        <w:t>589</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_Toc221877414 \h </w:instrText>
      </w:r>
      <w:r>
        <w:fldChar w:fldCharType="separate"/>
      </w:r>
      <w:r>
        <w:t>590</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_Toc221877415 \h </w:instrText>
      </w:r>
      <w:r>
        <w:fldChar w:fldCharType="separate"/>
      </w:r>
      <w:r>
        <w:t>591</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_Toc221877416 \h </w:instrText>
      </w:r>
      <w:r>
        <w:fldChar w:fldCharType="separate"/>
      </w:r>
      <w:r>
        <w:t>593</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_Toc221877417 \h </w:instrText>
      </w:r>
      <w:r>
        <w:fldChar w:fldCharType="separate"/>
      </w:r>
      <w:r>
        <w:t>594</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750.</w:t>
      </w:r>
      <w:r>
        <w:tab/>
        <w:t>Delayed application of Schedule 3 items 14A and 15A</w:t>
      </w:r>
      <w:r>
        <w:tab/>
      </w:r>
      <w:r>
        <w:fldChar w:fldCharType="begin"/>
      </w:r>
      <w:r>
        <w:instrText xml:space="preserve"> PAGEREF _Toc221877419 \h </w:instrText>
      </w:r>
      <w:r>
        <w:fldChar w:fldCharType="separate"/>
      </w:r>
      <w:r>
        <w:t>595</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_Toc221877423 \h </w:instrText>
      </w:r>
      <w:r>
        <w:fldChar w:fldCharType="separate"/>
      </w:r>
      <w:r>
        <w:t>603</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_Toc221877425 \h </w:instrText>
      </w:r>
      <w:r>
        <w:fldChar w:fldCharType="separate"/>
      </w:r>
      <w:r>
        <w:t>604</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_Toc221877428 \h </w:instrText>
      </w:r>
      <w:r>
        <w:fldChar w:fldCharType="separate"/>
      </w:r>
      <w:r>
        <w:t>608</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_Toc221877429 \h </w:instrText>
      </w:r>
      <w:r>
        <w:fldChar w:fldCharType="separate"/>
      </w:r>
      <w:r>
        <w:t>609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_Toc221877431 \h </w:instrText>
      </w:r>
      <w:r>
        <w:fldChar w:fldCharType="separate"/>
      </w:r>
      <w:r>
        <w:t>609</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_Toc221877432 \h </w:instrText>
      </w:r>
      <w:r>
        <w:fldChar w:fldCharType="separate"/>
      </w:r>
      <w:r>
        <w:t>610</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_Toc221877434 \h </w:instrText>
      </w:r>
      <w:r>
        <w:fldChar w:fldCharType="separate"/>
      </w:r>
      <w:r>
        <w:t>611</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_Toc221877436 \h </w:instrText>
      </w:r>
      <w:r>
        <w:fldChar w:fldCharType="separate"/>
      </w:r>
      <w:r>
        <w:t>616</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_Toc221877437 \h </w:instrText>
      </w:r>
      <w:r>
        <w:fldChar w:fldCharType="separate"/>
      </w:r>
      <w:r>
        <w:t>617</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_Toc221877439 \h </w:instrText>
      </w:r>
      <w:r>
        <w:fldChar w:fldCharType="separate"/>
      </w:r>
      <w:r>
        <w:t>619</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_Toc221877440 \h </w:instrText>
      </w:r>
      <w:r>
        <w:fldChar w:fldCharType="separate"/>
      </w:r>
      <w:r>
        <w:t>619</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_Toc221877441 \h </w:instrText>
      </w:r>
      <w:r>
        <w:fldChar w:fldCharType="separate"/>
      </w:r>
      <w:r>
        <w:t>621</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_Toc221877442 \h </w:instrText>
      </w:r>
      <w:r>
        <w:fldChar w:fldCharType="separate"/>
      </w:r>
      <w:r>
        <w:t>622</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_Toc221877445 \h </w:instrText>
      </w:r>
      <w:r>
        <w:fldChar w:fldCharType="separate"/>
      </w:r>
      <w:r>
        <w:t>623</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_Toc221877447 \h </w:instrText>
      </w:r>
      <w:r>
        <w:fldChar w:fldCharType="separate"/>
      </w:r>
      <w:r>
        <w:t>623</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_Toc221877449 \h </w:instrText>
      </w:r>
      <w:r>
        <w:fldChar w:fldCharType="separate"/>
      </w:r>
      <w:r>
        <w:t>624</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_Toc221877450 \h </w:instrText>
      </w:r>
      <w:r>
        <w:fldChar w:fldCharType="separate"/>
      </w:r>
      <w:r>
        <w:t>625</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_Toc221877451 \h </w:instrText>
      </w:r>
      <w:r>
        <w:fldChar w:fldCharType="separate"/>
      </w:r>
      <w:r>
        <w:t>625</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_Toc221877452 \h </w:instrText>
      </w:r>
      <w:r>
        <w:fldChar w:fldCharType="separate"/>
      </w:r>
      <w:r>
        <w:t>626</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_Toc221877453 \h </w:instrText>
      </w:r>
      <w:r>
        <w:fldChar w:fldCharType="separate"/>
      </w:r>
      <w:r>
        <w:t>626</w:t>
      </w:r>
      <w:r>
        <w:fldChar w:fldCharType="end"/>
      </w:r>
    </w:p>
    <w:p>
      <w:pPr>
        <w:pStyle w:val="TOC8"/>
        <w:rPr>
          <w:rFonts w:asciiTheme="minorHAnsi" w:eastAsiaTheme="minorEastAsia" w:hAnsiTheme="minorHAnsi" w:cstheme="minorBidi"/>
          <w:szCs w:val="22"/>
        </w:rPr>
      </w:pPr>
      <w:r>
        <w:lastRenderedPageBreak/>
        <w:t>8.</w:t>
      </w:r>
      <w:r>
        <w:tab/>
        <w:t>Labelling hazardous chemicals: waste products</w:t>
      </w:r>
      <w:r>
        <w:tab/>
      </w:r>
      <w:r>
        <w:fldChar w:fldCharType="begin"/>
      </w:r>
      <w:r>
        <w:instrText xml:space="preserve"> PAGEREF _Toc221877454 \h </w:instrText>
      </w:r>
      <w:r>
        <w:fldChar w:fldCharType="separate"/>
      </w:r>
      <w:r>
        <w:t>627</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_Toc221877455 \h </w:instrText>
      </w:r>
      <w:r>
        <w:fldChar w:fldCharType="separate"/>
      </w:r>
      <w:r>
        <w:t>627</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_Toc221877456 \h </w:instrText>
      </w:r>
      <w:r>
        <w:fldChar w:fldCharType="separate"/>
      </w:r>
      <w:r>
        <w:t>628</w:t>
      </w:r>
      <w:r>
        <w:fldChar w:fldCharType="end"/>
      </w:r>
    </w:p>
    <w:p>
      <w:pPr>
        <w:pStyle w:val="TOC2"/>
        <w:tabs>
          <w:tab w:val="right" w:leader="dot" w:pos="7077"/>
        </w:tabs>
        <w:rPr>
          <w:rFonts w:asciiTheme="minorHAnsi" w:eastAsiaTheme="minorEastAsia" w:hAnsiTheme="minorHAnsi" w:cstheme="minorBidi"/>
          <w:b w:val="0"/>
          <w:sz w:val="22"/>
          <w:szCs w:val="22"/>
        </w:rPr>
      </w:pPr>
      <w:r>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_Toc221877468 \h </w:instrText>
      </w:r>
      <w:r>
        <w:fldChar w:fldCharType="separate"/>
      </w:r>
      <w:r>
        <w:t>642</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_Toc221877469 \h </w:instrText>
      </w:r>
      <w:r>
        <w:fldChar w:fldCharType="separate"/>
      </w:r>
      <w:r>
        <w:t>643</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_Toc221877470 \h </w:instrText>
      </w:r>
      <w:r>
        <w:fldChar w:fldCharType="separate"/>
      </w:r>
      <w:r>
        <w:t>645</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_Toc221877471 \h </w:instrText>
      </w:r>
      <w:r>
        <w:fldChar w:fldCharType="separate"/>
      </w:r>
      <w:r>
        <w:t>646</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_Toc221877472 \h </w:instrText>
      </w:r>
      <w:r>
        <w:fldChar w:fldCharType="separate"/>
      </w:r>
      <w:r>
        <w:t>648</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_Toc221877473 \h </w:instrText>
      </w:r>
      <w:r>
        <w:fldChar w:fldCharType="separate"/>
      </w:r>
      <w:r>
        <w:t>650</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_Toc221877474 \h </w:instrText>
      </w:r>
      <w:r>
        <w:fldChar w:fldCharType="separate"/>
      </w:r>
      <w:r>
        <w:t>650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_Toc221877481 \h </w:instrText>
      </w:r>
      <w:r>
        <w:fldChar w:fldCharType="separate"/>
      </w:r>
      <w:r>
        <w:t>664</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_Toc221877482 \h </w:instrText>
      </w:r>
      <w:r>
        <w:fldChar w:fldCharType="separate"/>
      </w:r>
      <w:r>
        <w:t>664</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_Toc221877483 \h </w:instrText>
      </w:r>
      <w:r>
        <w:fldChar w:fldCharType="separate"/>
      </w:r>
      <w:r>
        <w:t>664</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_Toc221877484 \h </w:instrText>
      </w:r>
      <w:r>
        <w:fldChar w:fldCharType="separate"/>
      </w:r>
      <w:r>
        <w:t>664</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_Toc221877485 \h </w:instrText>
      </w:r>
      <w:r>
        <w:fldChar w:fldCharType="separate"/>
      </w:r>
      <w:r>
        <w:t>664</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_Toc221877486 \h </w:instrText>
      </w:r>
      <w:r>
        <w:fldChar w:fldCharType="separate"/>
      </w:r>
      <w:r>
        <w:t>664</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_Toc221877487 \h </w:instrText>
      </w:r>
      <w:r>
        <w:fldChar w:fldCharType="separate"/>
      </w:r>
      <w:r>
        <w:t>664</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_Toc221877488 \h </w:instrText>
      </w:r>
      <w:r>
        <w:fldChar w:fldCharType="separate"/>
      </w:r>
      <w:r>
        <w:t>664</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_Toc221877489 \h </w:instrText>
      </w:r>
      <w:r>
        <w:fldChar w:fldCharType="separate"/>
      </w:r>
      <w:r>
        <w:t>665</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_Toc221877490 \h </w:instrText>
      </w:r>
      <w:r>
        <w:fldChar w:fldCharType="separate"/>
      </w:r>
      <w:r>
        <w:t>665</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_Toc221877491 \h </w:instrText>
      </w:r>
      <w:r>
        <w:fldChar w:fldCharType="separate"/>
      </w:r>
      <w:r>
        <w:t>665</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_Toc221877492 \h </w:instrText>
      </w:r>
      <w:r>
        <w:fldChar w:fldCharType="separate"/>
      </w:r>
      <w:r>
        <w:t>665</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_Toc221877493 \h </w:instrText>
      </w:r>
      <w:r>
        <w:fldChar w:fldCharType="separate"/>
      </w:r>
      <w:r>
        <w:t>665</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_Toc221877494 \h </w:instrText>
      </w:r>
      <w:r>
        <w:fldChar w:fldCharType="separate"/>
      </w:r>
      <w:r>
        <w:t>665</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_Toc221877496 \h </w:instrText>
      </w:r>
      <w:r>
        <w:fldChar w:fldCharType="separate"/>
      </w:r>
      <w:r>
        <w:t>666</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_Toc221877497 \h </w:instrText>
      </w:r>
      <w:r>
        <w:fldChar w:fldCharType="separate"/>
      </w:r>
      <w:r>
        <w:t>666</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_Toc221877498 \h </w:instrText>
      </w:r>
      <w:r>
        <w:fldChar w:fldCharType="separate"/>
      </w:r>
      <w:r>
        <w:t>667</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_Toc221877499 \h </w:instrText>
      </w:r>
      <w:r>
        <w:fldChar w:fldCharType="separate"/>
      </w:r>
      <w:r>
        <w:t>669</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_Toc221877500 \h </w:instrText>
      </w:r>
      <w:r>
        <w:fldChar w:fldCharType="separate"/>
      </w:r>
      <w:r>
        <w:t>669</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_Toc221877501 \h </w:instrText>
      </w:r>
      <w:r>
        <w:fldChar w:fldCharType="separate"/>
      </w:r>
      <w:r>
        <w:t>671</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_Toc221877502 \h </w:instrText>
      </w:r>
      <w:r>
        <w:fldChar w:fldCharType="separate"/>
      </w:r>
      <w:r>
        <w:t>672</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_Toc221877503 \h </w:instrText>
      </w:r>
      <w:r>
        <w:fldChar w:fldCharType="separate"/>
      </w:r>
      <w:r>
        <w:t>672</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_Toc221877504 \h </w:instrText>
      </w:r>
      <w:r>
        <w:fldChar w:fldCharType="separate"/>
      </w:r>
      <w:r>
        <w:t>673</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_Toc221877505 \h </w:instrText>
      </w:r>
      <w:r>
        <w:fldChar w:fldCharType="separate"/>
      </w:r>
      <w:r>
        <w:t>674</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_Toc221877506 \h </w:instrText>
      </w:r>
      <w:r>
        <w:fldChar w:fldCharType="separate"/>
      </w:r>
      <w:r>
        <w:t>675</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_Toc221877507 \h </w:instrText>
      </w:r>
      <w:r>
        <w:fldChar w:fldCharType="separate"/>
      </w:r>
      <w:r>
        <w:t>677</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_Toc221877508 \h </w:instrText>
      </w:r>
      <w:r>
        <w:fldChar w:fldCharType="separate"/>
      </w:r>
      <w:r>
        <w:t>677</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_Toc221877509 \h </w:instrText>
      </w:r>
      <w:r>
        <w:fldChar w:fldCharType="separate"/>
      </w:r>
      <w:r>
        <w:t>678</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_Toc221877510 \h </w:instrText>
      </w:r>
      <w:r>
        <w:fldChar w:fldCharType="separate"/>
      </w:r>
      <w:r>
        <w:t>679</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_Toc221877512 \h </w:instrText>
      </w:r>
      <w:r>
        <w:fldChar w:fldCharType="separate"/>
      </w:r>
      <w:r>
        <w:t>681</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_Toc221877513 \h </w:instrText>
      </w:r>
      <w:r>
        <w:fldChar w:fldCharType="separate"/>
      </w:r>
      <w:r>
        <w:t>682</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_Toc221877514 \h </w:instrText>
      </w:r>
      <w:r>
        <w:fldChar w:fldCharType="separate"/>
      </w:r>
      <w:r>
        <w:t>683</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_Toc221877515 \h </w:instrText>
      </w:r>
      <w:r>
        <w:fldChar w:fldCharType="separate"/>
      </w:r>
      <w:r>
        <w:t>684</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_Toc221877516 \h </w:instrText>
      </w:r>
      <w:r>
        <w:fldChar w:fldCharType="separate"/>
      </w:r>
      <w:r>
        <w:t>685</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_Toc221877517 \h </w:instrText>
      </w:r>
      <w:r>
        <w:fldChar w:fldCharType="separate"/>
      </w:r>
      <w:r>
        <w:t>687</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_Toc221877518 \h </w:instrText>
      </w:r>
      <w:r>
        <w:fldChar w:fldCharType="separate"/>
      </w:r>
      <w:r>
        <w:t>687</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_Toc221877519 \h </w:instrText>
      </w:r>
      <w:r>
        <w:fldChar w:fldCharType="separate"/>
      </w:r>
      <w:r>
        <w:t>688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_Toc221877521 \h </w:instrText>
      </w:r>
      <w:r>
        <w:fldChar w:fldCharType="separate"/>
      </w:r>
      <w:r>
        <w:t>690</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_Toc221877522 \h </w:instrText>
      </w:r>
      <w:r>
        <w:fldChar w:fldCharType="separate"/>
      </w:r>
      <w:r>
        <w:t>691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_Toc221877523 \h </w:instrText>
      </w:r>
      <w:r>
        <w:fldChar w:fldCharType="separate"/>
      </w:r>
      <w:r>
        <w:t>691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2" w:name="_Toc195266677"/>
      <w:bookmarkStart w:id="3" w:name="_Toc195268001"/>
      <w:bookmarkStart w:id="4" w:name="_Toc195280225"/>
      <w:bookmarkStart w:id="5" w:name="_Toc221808408"/>
      <w:bookmarkStart w:id="6" w:name="_Toc221809732"/>
      <w:bookmarkStart w:id="7" w:name="_Toc221876201"/>
      <w:r>
        <w:t>Chapter 1</w:t>
      </w:r>
      <w:r>
        <w:rPr>
          <w:rStyle w:val="CharDivNo"/>
        </w:rPr>
        <w:t> </w:t>
      </w:r>
      <w:r>
        <w:t>—</w:t>
      </w:r>
      <w:r>
        <w:rPr>
          <w:rStyle w:val="CharDivText"/>
        </w:rPr>
        <w:t> </w:t>
      </w:r>
      <w:r>
        <w:t>Preliminary</w:t>
      </w:r>
      <w:bookmarkEnd w:id="2"/>
      <w:bookmarkEnd w:id="3"/>
      <w:bookmarkEnd w:id="4"/>
      <w:bookmarkEnd w:id="5"/>
      <w:bookmarkEnd w:id="6"/>
      <w:bookmarkEnd w:id="7"/>
    </w:p>
    <w:p>
      <w:pPr>
        <w:pStyle w:val="Heading3"/>
      </w:pPr>
      <w:bookmarkStart w:id="8" w:name="_Toc195266678"/>
      <w:bookmarkStart w:id="9" w:name="_Toc195268002"/>
      <w:bookmarkStart w:id="10" w:name="_Toc195280226"/>
      <w:bookmarkStart w:id="11" w:name="_Toc221808409"/>
      <w:bookmarkStart w:id="12" w:name="_Toc221809733"/>
      <w:bookmarkStart w:id="13" w:name="_Toc221876202"/>
      <w:r>
        <w:rPr>
          <w:rStyle w:val="CharPartNo"/>
        </w:rPr>
        <w:t>Part 1.1</w:t>
      </w:r>
      <w:r>
        <w:rPr>
          <w:rStyle w:val="CharDivNo"/>
        </w:rPr>
        <w:t> </w:t>
      </w:r>
      <w:r>
        <w:t>—</w:t>
      </w:r>
      <w:r>
        <w:rPr>
          <w:rStyle w:val="CharDivText"/>
        </w:rPr>
        <w:t> </w:t>
      </w:r>
      <w:r>
        <w:rPr>
          <w:rStyle w:val="CharPartText"/>
        </w:rPr>
        <w:t>Introductory matters</w:t>
      </w:r>
      <w:bookmarkEnd w:id="8"/>
      <w:bookmarkEnd w:id="9"/>
      <w:bookmarkEnd w:id="10"/>
      <w:bookmarkEnd w:id="11"/>
      <w:bookmarkEnd w:id="12"/>
      <w:bookmarkEnd w:id="13"/>
    </w:p>
    <w:p>
      <w:pPr>
        <w:pStyle w:val="Heading5"/>
      </w:pPr>
      <w:bookmarkStart w:id="14" w:name="_Toc221876203"/>
      <w:r>
        <w:rPr>
          <w:rStyle w:val="CharSectno"/>
        </w:rPr>
        <w:t>1</w:t>
      </w:r>
      <w:r>
        <w:t>.</w:t>
      </w:r>
      <w:r>
        <w:tab/>
        <w:t>Citation</w:t>
      </w:r>
      <w:bookmarkEnd w:id="14"/>
    </w:p>
    <w:p>
      <w:pPr>
        <w:pStyle w:val="Subsection"/>
      </w:pPr>
      <w:r>
        <w:tab/>
      </w:r>
      <w:r>
        <w:tab/>
      </w:r>
      <w:bookmarkStart w:id="15" w:name="Start_Cursor"/>
      <w:bookmarkEnd w:id="15"/>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6" w:name="_Toc221876204"/>
      <w:r>
        <w:rPr>
          <w:rStyle w:val="CharSectno"/>
        </w:rPr>
        <w:t>2</w:t>
      </w:r>
      <w:r>
        <w:rPr>
          <w:spacing w:val="-2"/>
        </w:rPr>
        <w:t>.</w:t>
      </w:r>
      <w:r>
        <w:rPr>
          <w:spacing w:val="-2"/>
        </w:rPr>
        <w:tab/>
        <w:t>Commencement</w:t>
      </w:r>
      <w:bookmarkEnd w:id="16"/>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7" w:name="_Toc221876205"/>
      <w:r>
        <w:rPr>
          <w:rStyle w:val="CharSectno"/>
        </w:rPr>
        <w:t>3</w:t>
      </w:r>
      <w:r>
        <w:t>.</w:t>
      </w:r>
      <w:r>
        <w:tab/>
        <w:t>Not used</w:t>
      </w:r>
      <w:bookmarkEnd w:id="17"/>
    </w:p>
    <w:p>
      <w:pPr>
        <w:pStyle w:val="Heading5"/>
      </w:pPr>
      <w:bookmarkStart w:id="18" w:name="_Toc221876206"/>
      <w:r>
        <w:rPr>
          <w:rStyle w:val="CharSectno"/>
        </w:rPr>
        <w:lastRenderedPageBreak/>
        <w:t>4</w:t>
      </w:r>
      <w:r>
        <w:t>.</w:t>
      </w:r>
      <w:r>
        <w:tab/>
        <w:t>Not used</w:t>
      </w:r>
      <w:bookmarkEnd w:id="18"/>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19" w:name="_Toc221876207"/>
      <w:r>
        <w:rPr>
          <w:rStyle w:val="CharSectno"/>
        </w:rPr>
        <w:t>5</w:t>
      </w:r>
      <w:r>
        <w:t>.</w:t>
      </w:r>
      <w:r>
        <w:tab/>
        <w:t>Terms used</w:t>
      </w:r>
      <w:bookmarkEnd w:id="19"/>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lastRenderedPageBreak/>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lastRenderedPageBreak/>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lastRenderedPageBreak/>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lastRenderedPageBreak/>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lastRenderedPageBreak/>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lastRenderedPageBreak/>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keepNext/>
            </w:pPr>
            <w:r>
              <w:t>1.</w:t>
            </w:r>
          </w:p>
        </w:tc>
        <w:tc>
          <w:tcPr>
            <w:tcW w:w="5641" w:type="dxa"/>
            <w:noWrap/>
          </w:tcPr>
          <w:p>
            <w:pPr>
              <w:pStyle w:val="TableNAm"/>
              <w:keepNext/>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 xml:space="preserve">in or by which a hazardous chemical is, or has been, wholly or partly covered, enclosed or packed, including </w:t>
      </w:r>
      <w:r>
        <w:lastRenderedPageBreak/>
        <w:t>anything necessary for the container to perform its function as a container; and</w:t>
      </w:r>
    </w:p>
    <w:p>
      <w:pPr>
        <w:pStyle w:val="Defpara"/>
        <w:keepNext/>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lastRenderedPageBreak/>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lastRenderedPageBreak/>
        <w:tab/>
      </w:r>
      <w:r>
        <w:rPr>
          <w:rStyle w:val="CharDefText"/>
        </w:rPr>
        <w:t>demolition licence</w:t>
      </w:r>
      <w:r>
        <w:t xml:space="preserve"> means a Class 1 demolition licence or a Class 2 demolition licence;</w:t>
      </w:r>
    </w:p>
    <w:p>
      <w:pPr>
        <w:pStyle w:val="Defstart"/>
        <w:keepNex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lastRenderedPageBreak/>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lastRenderedPageBreak/>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lastRenderedPageBreak/>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lastRenderedPageBreak/>
        <w:tab/>
      </w:r>
      <w:r>
        <w:rPr>
          <w:rStyle w:val="CharDefText"/>
        </w:rPr>
        <w:t>exposure standard for noise</w:t>
      </w:r>
      <w:r>
        <w:t xml:space="preserve"> has the meaning given in regulation 56;</w:t>
      </w:r>
    </w:p>
    <w:p>
      <w:pPr>
        <w:pStyle w:val="Defstart"/>
        <w:keepNex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lastRenderedPageBreak/>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lastRenderedPageBreak/>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lastRenderedPageBreak/>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lastRenderedPageBreak/>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keepNext/>
      </w:pPr>
      <w:r>
        <w:lastRenderedPageBreak/>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lastRenderedPageBreak/>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lastRenderedPageBreak/>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lastRenderedPageBreak/>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lastRenderedPageBreak/>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lastRenderedPageBreak/>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lastRenderedPageBreak/>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lastRenderedPageBreak/>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lastRenderedPageBreak/>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lastRenderedPageBreak/>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lastRenderedPageBreak/>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lastRenderedPageBreak/>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lastRenderedPageBreak/>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lastRenderedPageBreak/>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lastRenderedPageBreak/>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lastRenderedPageBreak/>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lastRenderedPageBreak/>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lastRenderedPageBreak/>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lastRenderedPageBreak/>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lastRenderedPageBreak/>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lastRenderedPageBreak/>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lastRenderedPageBreak/>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lastRenderedPageBreak/>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20" w:name="_Toc221876208"/>
      <w:r>
        <w:rPr>
          <w:rStyle w:val="CharSectno"/>
        </w:rPr>
        <w:t>5A</w:t>
      </w:r>
      <w:r>
        <w:t>.</w:t>
      </w:r>
      <w:r>
        <w:tab/>
        <w:t>Meaning of mine</w:t>
      </w:r>
      <w:bookmarkEnd w:id="20"/>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21" w:name="_Toc221876209"/>
      <w:r>
        <w:rPr>
          <w:rStyle w:val="CharSectno"/>
        </w:rPr>
        <w:lastRenderedPageBreak/>
        <w:t>5B</w:t>
      </w:r>
      <w:r>
        <w:t>.</w:t>
      </w:r>
      <w:r>
        <w:tab/>
        <w:t>Meaning of mining operations</w:t>
      </w:r>
      <w:bookmarkEnd w:id="21"/>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w:t>
      </w:r>
      <w:r>
        <w:lastRenderedPageBreak/>
        <w:t xml:space="preserve">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lastRenderedPageBreak/>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22" w:name="_Toc221876210"/>
      <w:r>
        <w:rPr>
          <w:rStyle w:val="CharSectno"/>
        </w:rPr>
        <w:t>5C</w:t>
      </w:r>
      <w:r>
        <w:t>.</w:t>
      </w:r>
      <w:r>
        <w:tab/>
        <w:t>Meaning of mine operator</w:t>
      </w:r>
      <w:bookmarkEnd w:id="22"/>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lastRenderedPageBreak/>
        <w:tab/>
        <w:t>(b)</w:t>
      </w:r>
      <w:r>
        <w:tab/>
        <w:t>otherwise — is the proprietor, lessee, or occupier of a mine and who has overall control and supervision of the mine and mining operations at the mine.</w:t>
      </w:r>
    </w:p>
    <w:p>
      <w:pPr>
        <w:pStyle w:val="Heading5"/>
        <w:keepNext w:val="0"/>
      </w:pPr>
      <w:bookmarkStart w:id="23" w:name="_Toc221876211"/>
      <w:r>
        <w:rPr>
          <w:rStyle w:val="CharSectno"/>
        </w:rPr>
        <w:t>6</w:t>
      </w:r>
      <w:r>
        <w:t>.</w:t>
      </w:r>
      <w:r>
        <w:tab/>
        <w:t>Not used</w:t>
      </w:r>
      <w:bookmarkEnd w:id="23"/>
    </w:p>
    <w:p>
      <w:pPr>
        <w:pStyle w:val="Heading5"/>
      </w:pPr>
      <w:bookmarkStart w:id="24" w:name="_Toc221876212"/>
      <w:r>
        <w:rPr>
          <w:rStyle w:val="CharSectno"/>
        </w:rPr>
        <w:t>6A</w:t>
      </w:r>
      <w:r>
        <w:t>.</w:t>
      </w:r>
      <w:r>
        <w:tab/>
        <w:t>Corresponding WHS laws prescribed</w:t>
      </w:r>
      <w:bookmarkEnd w:id="24"/>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5" w:name="_Toc221876213"/>
      <w:r>
        <w:rPr>
          <w:rStyle w:val="CharSectno"/>
        </w:rPr>
        <w:t>7</w:t>
      </w:r>
      <w:r>
        <w:t>.</w:t>
      </w:r>
      <w:r>
        <w:tab/>
        <w:t>Meaning of person conducting a business or undertaking: persons excluded</w:t>
      </w:r>
      <w:bookmarkEnd w:id="25"/>
    </w:p>
    <w:p>
      <w:pPr>
        <w:pStyle w:val="Subsection"/>
      </w:pPr>
      <w:r>
        <w:tab/>
      </w:r>
      <w:r>
        <w:tab/>
        <w:t xml:space="preserve">For the purposes of section 5(6) of the Act, an incorporated association may be taken not to be a </w:t>
      </w:r>
      <w:r>
        <w:rPr>
          <w:rStyle w:val="CharDefText"/>
        </w:rPr>
        <w:t xml:space="preserve">person conducting a </w:t>
      </w:r>
      <w:r>
        <w:rPr>
          <w:rStyle w:val="CharDefText"/>
        </w:rPr>
        <w:lastRenderedPageBreak/>
        <w:t>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6" w:name="_Toc221876214"/>
      <w:r>
        <w:rPr>
          <w:rStyle w:val="CharSectno"/>
        </w:rPr>
        <w:t>7A</w:t>
      </w:r>
      <w:r>
        <w:t>.</w:t>
      </w:r>
      <w:r>
        <w:tab/>
        <w:t>References to person conducting a business or undertaking include references to mine operators</w:t>
      </w:r>
      <w:bookmarkEnd w:id="26"/>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27" w:name="_Toc221876215"/>
      <w:r>
        <w:rPr>
          <w:rStyle w:val="CharSectno"/>
        </w:rPr>
        <w:t>8</w:t>
      </w:r>
      <w:r>
        <w:t>.</w:t>
      </w:r>
      <w:r>
        <w:tab/>
        <w:t>Meaning of supply</w:t>
      </w:r>
      <w:bookmarkEnd w:id="2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8" w:name="_Toc221876216"/>
      <w:r>
        <w:rPr>
          <w:rStyle w:val="CharSectno"/>
        </w:rPr>
        <w:t>9</w:t>
      </w:r>
      <w:r>
        <w:t>.</w:t>
      </w:r>
      <w:r>
        <w:tab/>
        <w:t>Provisions linked to health and safety duties in Act</w:t>
      </w:r>
      <w:bookmarkEnd w:id="28"/>
    </w:p>
    <w:p>
      <w:pPr>
        <w:pStyle w:val="Subsection"/>
        <w:keepNext/>
      </w:pPr>
      <w:r>
        <w:tab/>
      </w:r>
      <w:r>
        <w:tab/>
        <w:t xml:space="preserve">If a note at the foot of a provision of these regulations states “WHS Act” followed by a reference to a section number, the </w:t>
      </w:r>
      <w:r>
        <w:lastRenderedPageBreak/>
        <w:t>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9" w:name="_Toc195266693"/>
      <w:bookmarkStart w:id="30" w:name="_Toc195268017"/>
      <w:bookmarkStart w:id="31" w:name="_Toc195280241"/>
      <w:bookmarkStart w:id="32" w:name="_Toc221808424"/>
      <w:bookmarkStart w:id="33" w:name="_Toc221809748"/>
      <w:bookmarkStart w:id="34" w:name="_Toc221876217"/>
      <w:r>
        <w:rPr>
          <w:rStyle w:val="CharPartNo"/>
        </w:rPr>
        <w:t>Part 1.2</w:t>
      </w:r>
      <w:r>
        <w:rPr>
          <w:rStyle w:val="CharDivNo"/>
        </w:rPr>
        <w:t> </w:t>
      </w:r>
      <w:r>
        <w:t>—</w:t>
      </w:r>
      <w:r>
        <w:rPr>
          <w:rStyle w:val="CharDivText"/>
        </w:rPr>
        <w:t> </w:t>
      </w:r>
      <w:r>
        <w:rPr>
          <w:rStyle w:val="CharPartText"/>
        </w:rPr>
        <w:t>Application</w:t>
      </w:r>
      <w:bookmarkEnd w:id="29"/>
      <w:bookmarkEnd w:id="30"/>
      <w:bookmarkEnd w:id="31"/>
      <w:bookmarkEnd w:id="32"/>
      <w:bookmarkEnd w:id="33"/>
      <w:bookmarkEnd w:id="34"/>
    </w:p>
    <w:p>
      <w:pPr>
        <w:pStyle w:val="Heading5"/>
      </w:pPr>
      <w:bookmarkStart w:id="35" w:name="_Toc221876218"/>
      <w:r>
        <w:rPr>
          <w:rStyle w:val="CharSectno"/>
        </w:rPr>
        <w:t>10</w:t>
      </w:r>
      <w:r>
        <w:t>.</w:t>
      </w:r>
      <w:r>
        <w:tab/>
        <w:t>Regulations generally apply to mines</w:t>
      </w:r>
      <w:bookmarkEnd w:id="35"/>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 xml:space="preserve">Rail Safety National Law </w:t>
      </w:r>
      <w:r>
        <w:rPr>
          <w:i/>
        </w:rPr>
        <w:lastRenderedPageBreak/>
        <w:t>(WA)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36" w:name="_Toc221876219"/>
      <w:r>
        <w:rPr>
          <w:rStyle w:val="CharSectno"/>
        </w:rPr>
        <w:t>11</w:t>
      </w:r>
      <w:r>
        <w:t>.</w:t>
      </w:r>
      <w:r>
        <w:tab/>
        <w:t>Application of regulations</w:t>
      </w:r>
      <w:bookmarkEnd w:id="36"/>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37" w:name="_Toc221876220"/>
      <w:r>
        <w:rPr>
          <w:rStyle w:val="CharSectno"/>
        </w:rPr>
        <w:t>12</w:t>
      </w:r>
      <w:r>
        <w:t>.</w:t>
      </w:r>
      <w:r>
        <w:tab/>
        <w:t>Assessment of risk in relation to a class of hazards, tasks, circumstances or things</w:t>
      </w:r>
      <w:bookmarkEnd w:id="37"/>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38" w:name="_Toc195266697"/>
      <w:bookmarkStart w:id="39" w:name="_Toc195268021"/>
      <w:bookmarkStart w:id="40" w:name="_Toc195280245"/>
      <w:bookmarkStart w:id="41" w:name="_Toc221808428"/>
      <w:bookmarkStart w:id="42" w:name="_Toc221809752"/>
      <w:bookmarkStart w:id="43" w:name="_Toc221876221"/>
      <w:r>
        <w:rPr>
          <w:rStyle w:val="CharPartNo"/>
        </w:rPr>
        <w:t>Part 1.3</w:t>
      </w:r>
      <w:r>
        <w:rPr>
          <w:rStyle w:val="CharDivNo"/>
        </w:rPr>
        <w:t> </w:t>
      </w:r>
      <w:r>
        <w:t>—</w:t>
      </w:r>
      <w:r>
        <w:rPr>
          <w:rStyle w:val="CharDivText"/>
        </w:rPr>
        <w:t> </w:t>
      </w:r>
      <w:r>
        <w:rPr>
          <w:rStyle w:val="CharPartText"/>
        </w:rPr>
        <w:t>Incorporated documents</w:t>
      </w:r>
      <w:bookmarkEnd w:id="38"/>
      <w:bookmarkEnd w:id="39"/>
      <w:bookmarkEnd w:id="40"/>
      <w:bookmarkEnd w:id="41"/>
      <w:bookmarkEnd w:id="42"/>
      <w:bookmarkEnd w:id="43"/>
    </w:p>
    <w:p>
      <w:pPr>
        <w:pStyle w:val="Heading5"/>
      </w:pPr>
      <w:bookmarkStart w:id="44" w:name="_Toc221876222"/>
      <w:r>
        <w:rPr>
          <w:rStyle w:val="CharSectno"/>
        </w:rPr>
        <w:t>13</w:t>
      </w:r>
      <w:r>
        <w:t>.</w:t>
      </w:r>
      <w:r>
        <w:tab/>
        <w:t>Documents incorporated as in force when incorporated</w:t>
      </w:r>
      <w:bookmarkEnd w:id="44"/>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45" w:name="_Toc221876223"/>
      <w:r>
        <w:rPr>
          <w:rStyle w:val="CharSectno"/>
        </w:rPr>
        <w:lastRenderedPageBreak/>
        <w:t>14</w:t>
      </w:r>
      <w:r>
        <w:t>.</w:t>
      </w:r>
      <w:r>
        <w:tab/>
        <w:t>Inconsistencies between provisions</w:t>
      </w:r>
      <w:bookmarkEnd w:id="45"/>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46" w:name="_Toc221876224"/>
      <w:r>
        <w:rPr>
          <w:rStyle w:val="CharSectno"/>
        </w:rPr>
        <w:t>15</w:t>
      </w:r>
      <w:r>
        <w:t>.</w:t>
      </w:r>
      <w:r>
        <w:tab/>
        <w:t>References to standards</w:t>
      </w:r>
      <w:bookmarkEnd w:id="46"/>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47" w:name="_Toc195266701"/>
      <w:bookmarkStart w:id="48" w:name="_Toc195268025"/>
      <w:bookmarkStart w:id="49" w:name="_Toc195280249"/>
      <w:bookmarkStart w:id="50" w:name="_Toc221808432"/>
      <w:bookmarkStart w:id="51" w:name="_Toc221809756"/>
      <w:bookmarkStart w:id="52" w:name="_Toc221876225"/>
      <w:r>
        <w:lastRenderedPageBreak/>
        <w:t>Chapter 2 — Representation and participation</w:t>
      </w:r>
      <w:bookmarkEnd w:id="47"/>
      <w:bookmarkEnd w:id="48"/>
      <w:bookmarkEnd w:id="49"/>
      <w:bookmarkEnd w:id="50"/>
      <w:bookmarkEnd w:id="51"/>
      <w:bookmarkEnd w:id="52"/>
      <w:r>
        <w:t xml:space="preserve"> </w:t>
      </w:r>
    </w:p>
    <w:p>
      <w:pPr>
        <w:pStyle w:val="Heading3"/>
      </w:pPr>
      <w:bookmarkStart w:id="53" w:name="_Toc195266702"/>
      <w:bookmarkStart w:id="54" w:name="_Toc195268026"/>
      <w:bookmarkStart w:id="55" w:name="_Toc195280250"/>
      <w:bookmarkStart w:id="56" w:name="_Toc221808433"/>
      <w:bookmarkStart w:id="57" w:name="_Toc221809757"/>
      <w:bookmarkStart w:id="58" w:name="_Toc221876226"/>
      <w:r>
        <w:rPr>
          <w:rStyle w:val="CharPartNo"/>
        </w:rPr>
        <w:t>Part 2.1</w:t>
      </w:r>
      <w:r>
        <w:t> — </w:t>
      </w:r>
      <w:r>
        <w:rPr>
          <w:rStyle w:val="CharPartText"/>
        </w:rPr>
        <w:t>Representation</w:t>
      </w:r>
      <w:bookmarkEnd w:id="53"/>
      <w:bookmarkEnd w:id="54"/>
      <w:bookmarkEnd w:id="55"/>
      <w:bookmarkEnd w:id="56"/>
      <w:bookmarkEnd w:id="57"/>
      <w:bookmarkEnd w:id="58"/>
    </w:p>
    <w:p>
      <w:pPr>
        <w:pStyle w:val="Heading4"/>
      </w:pPr>
      <w:bookmarkStart w:id="59" w:name="_Toc195266703"/>
      <w:bookmarkStart w:id="60" w:name="_Toc195268027"/>
      <w:bookmarkStart w:id="61" w:name="_Toc195280251"/>
      <w:bookmarkStart w:id="62" w:name="_Toc221808434"/>
      <w:bookmarkStart w:id="63" w:name="_Toc221809758"/>
      <w:bookmarkStart w:id="64" w:name="_Toc221876227"/>
      <w:r>
        <w:rPr>
          <w:rStyle w:val="CharDivNo"/>
        </w:rPr>
        <w:t>Division 1</w:t>
      </w:r>
      <w:r>
        <w:t> — </w:t>
      </w:r>
      <w:r>
        <w:rPr>
          <w:rStyle w:val="CharDivText"/>
        </w:rPr>
        <w:t>Work groups</w:t>
      </w:r>
      <w:bookmarkEnd w:id="59"/>
      <w:bookmarkEnd w:id="60"/>
      <w:bookmarkEnd w:id="61"/>
      <w:bookmarkEnd w:id="62"/>
      <w:bookmarkEnd w:id="63"/>
      <w:bookmarkEnd w:id="64"/>
    </w:p>
    <w:p>
      <w:pPr>
        <w:pStyle w:val="Heading5"/>
      </w:pPr>
      <w:bookmarkStart w:id="65" w:name="_Toc221876228"/>
      <w:r>
        <w:rPr>
          <w:rStyle w:val="CharSectno"/>
        </w:rPr>
        <w:t>16</w:t>
      </w:r>
      <w:r>
        <w:t>.</w:t>
      </w:r>
      <w:r>
        <w:tab/>
        <w:t>Negotiations for and determination of work groups</w:t>
      </w:r>
      <w:bookmarkEnd w:id="65"/>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66" w:name="_Toc221876229"/>
      <w:r>
        <w:rPr>
          <w:rStyle w:val="CharSectno"/>
        </w:rPr>
        <w:t>17</w:t>
      </w:r>
      <w:r>
        <w:t>.</w:t>
      </w:r>
      <w:r>
        <w:tab/>
        <w:t>Matters to be taken into account in negotiations</w:t>
      </w:r>
      <w:bookmarkEnd w:id="66"/>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67" w:name="_Toc195266706"/>
      <w:bookmarkStart w:id="68" w:name="_Toc195268030"/>
      <w:bookmarkStart w:id="69" w:name="_Toc195280254"/>
      <w:bookmarkStart w:id="70" w:name="_Toc221808437"/>
      <w:bookmarkStart w:id="71" w:name="_Toc221809761"/>
      <w:bookmarkStart w:id="72" w:name="_Toc221876230"/>
      <w:r>
        <w:rPr>
          <w:rStyle w:val="CharDivNo"/>
        </w:rPr>
        <w:t>Division 2</w:t>
      </w:r>
      <w:r>
        <w:t> — </w:t>
      </w:r>
      <w:r>
        <w:rPr>
          <w:rStyle w:val="CharDivText"/>
        </w:rPr>
        <w:t>Health and safety representatives</w:t>
      </w:r>
      <w:bookmarkEnd w:id="67"/>
      <w:bookmarkEnd w:id="68"/>
      <w:bookmarkEnd w:id="69"/>
      <w:bookmarkEnd w:id="70"/>
      <w:bookmarkEnd w:id="71"/>
      <w:bookmarkEnd w:id="72"/>
    </w:p>
    <w:p>
      <w:pPr>
        <w:pStyle w:val="Heading5"/>
      </w:pPr>
      <w:bookmarkStart w:id="73" w:name="_Toc221876231"/>
      <w:r>
        <w:rPr>
          <w:rStyle w:val="CharSectno"/>
        </w:rPr>
        <w:t>18</w:t>
      </w:r>
      <w:r>
        <w:t>.</w:t>
      </w:r>
      <w:r>
        <w:tab/>
        <w:t>Procedures for election of health and safety representatives</w:t>
      </w:r>
      <w:bookmarkEnd w:id="7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74" w:name="_Toc221876232"/>
      <w:r>
        <w:rPr>
          <w:rStyle w:val="CharSectno"/>
        </w:rPr>
        <w:t>19</w:t>
      </w:r>
      <w:r>
        <w:t>.</w:t>
      </w:r>
      <w:r>
        <w:tab/>
        <w:t>Person conducting business or undertaking must not delay election</w:t>
      </w:r>
      <w:bookmarkEnd w:id="7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5" w:name="_Toc221876233"/>
      <w:r>
        <w:rPr>
          <w:rStyle w:val="CharSectno"/>
        </w:rPr>
        <w:t>20</w:t>
      </w:r>
      <w:r>
        <w:t>.</w:t>
      </w:r>
      <w:r>
        <w:tab/>
        <w:t>Removal of health and safety representatives</w:t>
      </w:r>
      <w:bookmarkEnd w:id="7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76" w:name="_Toc221876234"/>
      <w:r>
        <w:rPr>
          <w:rStyle w:val="CharSectno"/>
        </w:rPr>
        <w:t>20A</w:t>
      </w:r>
      <w:r>
        <w:t>.</w:t>
      </w:r>
      <w:r>
        <w:tab/>
        <w:t>Notice of entry for person assisting health and safety representative</w:t>
      </w:r>
      <w:bookmarkEnd w:id="7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77" w:name="_Toc221876235"/>
      <w:r>
        <w:rPr>
          <w:rStyle w:val="CharSectno"/>
        </w:rPr>
        <w:t>21</w:t>
      </w:r>
      <w:r>
        <w:t>.</w:t>
      </w:r>
      <w:r>
        <w:tab/>
        <w:t>Training for health and safety representatives</w:t>
      </w:r>
      <w:bookmarkEnd w:id="77"/>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78" w:name="_Toc195266712"/>
      <w:bookmarkStart w:id="79" w:name="_Toc195268036"/>
      <w:bookmarkStart w:id="80" w:name="_Toc195280260"/>
      <w:bookmarkStart w:id="81" w:name="_Toc221808443"/>
      <w:bookmarkStart w:id="82" w:name="_Toc221809767"/>
      <w:bookmarkStart w:id="83" w:name="_Toc221876236"/>
      <w:r>
        <w:rPr>
          <w:rStyle w:val="CharPartNo"/>
        </w:rPr>
        <w:lastRenderedPageBreak/>
        <w:t>Part 2.2</w:t>
      </w:r>
      <w:r>
        <w:rPr>
          <w:rStyle w:val="CharDivNo"/>
        </w:rPr>
        <w:t> </w:t>
      </w:r>
      <w:r>
        <w:t>—</w:t>
      </w:r>
      <w:r>
        <w:rPr>
          <w:rStyle w:val="CharDivText"/>
        </w:rPr>
        <w:t> </w:t>
      </w:r>
      <w:r>
        <w:rPr>
          <w:rStyle w:val="CharPartText"/>
        </w:rPr>
        <w:t>Issue resolution</w:t>
      </w:r>
      <w:bookmarkEnd w:id="78"/>
      <w:bookmarkEnd w:id="79"/>
      <w:bookmarkEnd w:id="80"/>
      <w:bookmarkEnd w:id="81"/>
      <w:bookmarkEnd w:id="82"/>
      <w:bookmarkEnd w:id="83"/>
    </w:p>
    <w:p>
      <w:pPr>
        <w:pStyle w:val="Heading5"/>
      </w:pPr>
      <w:bookmarkStart w:id="84" w:name="_Toc221876237"/>
      <w:r>
        <w:rPr>
          <w:rStyle w:val="CharSectno"/>
        </w:rPr>
        <w:t>22</w:t>
      </w:r>
      <w:r>
        <w:t>.</w:t>
      </w:r>
      <w:r>
        <w:tab/>
        <w:t>Agreed procedure: minimum requirements</w:t>
      </w:r>
      <w:bookmarkEnd w:id="8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 w:name="_Toc221876238"/>
      <w:r>
        <w:rPr>
          <w:rStyle w:val="CharSectno"/>
        </w:rPr>
        <w:t>23</w:t>
      </w:r>
      <w:r>
        <w:t>.</w:t>
      </w:r>
      <w:r>
        <w:tab/>
        <w:t>Default procedure</w:t>
      </w:r>
      <w:bookmarkEnd w:id="85"/>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86" w:name="_Toc195266715"/>
      <w:bookmarkStart w:id="87" w:name="_Toc195268039"/>
      <w:bookmarkStart w:id="88" w:name="_Toc195280263"/>
      <w:bookmarkStart w:id="89" w:name="_Toc221808446"/>
      <w:bookmarkStart w:id="90" w:name="_Toc221809770"/>
      <w:bookmarkStart w:id="91" w:name="_Toc221876239"/>
      <w:r>
        <w:rPr>
          <w:rStyle w:val="CharPartNo"/>
        </w:rPr>
        <w:lastRenderedPageBreak/>
        <w:t>Part 2.3</w:t>
      </w:r>
      <w:r>
        <w:rPr>
          <w:rStyle w:val="CharDivNo"/>
        </w:rPr>
        <w:t> </w:t>
      </w:r>
      <w:r>
        <w:t>—</w:t>
      </w:r>
      <w:r>
        <w:rPr>
          <w:rStyle w:val="CharDivText"/>
        </w:rPr>
        <w:t> </w:t>
      </w:r>
      <w:r>
        <w:rPr>
          <w:rStyle w:val="CharPartText"/>
        </w:rPr>
        <w:t>Cessation of unsafe work</w:t>
      </w:r>
      <w:bookmarkEnd w:id="86"/>
      <w:bookmarkEnd w:id="87"/>
      <w:bookmarkEnd w:id="88"/>
      <w:bookmarkEnd w:id="89"/>
      <w:bookmarkEnd w:id="90"/>
      <w:bookmarkEnd w:id="91"/>
    </w:p>
    <w:p>
      <w:pPr>
        <w:pStyle w:val="Heading5"/>
      </w:pPr>
      <w:bookmarkStart w:id="92" w:name="_Toc221876240"/>
      <w:r>
        <w:rPr>
          <w:rStyle w:val="CharSectno"/>
        </w:rPr>
        <w:t>24</w:t>
      </w:r>
      <w:r>
        <w:t>.</w:t>
      </w:r>
      <w:r>
        <w:tab/>
        <w:t>Continuity of engagement of worker</w:t>
      </w:r>
      <w:bookmarkEnd w:id="92"/>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93" w:name="_Toc195266717"/>
      <w:bookmarkStart w:id="94" w:name="_Toc195268041"/>
      <w:bookmarkStart w:id="95" w:name="_Toc195280265"/>
      <w:bookmarkStart w:id="96" w:name="_Toc221808448"/>
      <w:bookmarkStart w:id="97" w:name="_Toc221809772"/>
      <w:bookmarkStart w:id="98" w:name="_Toc221876241"/>
      <w:r>
        <w:t>Part 2.4</w:t>
      </w:r>
      <w:r>
        <w:rPr>
          <w:rStyle w:val="CharDivNo"/>
        </w:rPr>
        <w:t> </w:t>
      </w:r>
      <w:r>
        <w:t>—</w:t>
      </w:r>
      <w:r>
        <w:rPr>
          <w:rStyle w:val="CharDivText"/>
        </w:rPr>
        <w:t> </w:t>
      </w:r>
      <w:r>
        <w:t>Not used</w:t>
      </w:r>
      <w:bookmarkEnd w:id="93"/>
      <w:bookmarkEnd w:id="94"/>
      <w:bookmarkEnd w:id="95"/>
      <w:bookmarkEnd w:id="96"/>
      <w:bookmarkEnd w:id="97"/>
      <w:bookmarkEnd w:id="98"/>
    </w:p>
    <w:p>
      <w:pPr>
        <w:pStyle w:val="Heading5"/>
        <w:keepNext w:val="0"/>
      </w:pPr>
      <w:bookmarkStart w:id="99" w:name="_Toc221876242"/>
      <w:r>
        <w:rPr>
          <w:rStyle w:val="CharSectno"/>
        </w:rPr>
        <w:t>25</w:t>
      </w:r>
      <w:r>
        <w:t>.</w:t>
      </w:r>
      <w:r>
        <w:tab/>
        <w:t>Not used</w:t>
      </w:r>
      <w:bookmarkEnd w:id="99"/>
    </w:p>
    <w:p>
      <w:pPr>
        <w:pStyle w:val="Heading5"/>
        <w:keepNext w:val="0"/>
      </w:pPr>
      <w:bookmarkStart w:id="100" w:name="_Toc221876243"/>
      <w:r>
        <w:rPr>
          <w:rStyle w:val="CharSectno"/>
        </w:rPr>
        <w:t>26</w:t>
      </w:r>
      <w:r>
        <w:t>.</w:t>
      </w:r>
      <w:r>
        <w:tab/>
        <w:t>Not used</w:t>
      </w:r>
      <w:bookmarkEnd w:id="100"/>
    </w:p>
    <w:p>
      <w:pPr>
        <w:pStyle w:val="Heading5"/>
        <w:keepNext w:val="0"/>
      </w:pPr>
      <w:bookmarkStart w:id="101" w:name="_Toc221876244"/>
      <w:r>
        <w:rPr>
          <w:rStyle w:val="CharSectno"/>
        </w:rPr>
        <w:t>27</w:t>
      </w:r>
      <w:r>
        <w:t>.</w:t>
      </w:r>
      <w:r>
        <w:tab/>
        <w:t>Not used</w:t>
      </w:r>
      <w:bookmarkEnd w:id="101"/>
    </w:p>
    <w:p>
      <w:pPr>
        <w:pStyle w:val="Heading5"/>
        <w:keepNext w:val="0"/>
      </w:pPr>
      <w:bookmarkStart w:id="102" w:name="_Toc221876245"/>
      <w:r>
        <w:rPr>
          <w:rStyle w:val="CharSectno"/>
        </w:rPr>
        <w:t>28</w:t>
      </w:r>
      <w:r>
        <w:t>.</w:t>
      </w:r>
      <w:r>
        <w:tab/>
        <w:t>Not used</w:t>
      </w:r>
      <w:bookmarkEnd w:id="102"/>
    </w:p>
    <w:p>
      <w:pPr>
        <w:pStyle w:val="Heading5"/>
        <w:keepNext w:val="0"/>
      </w:pPr>
      <w:bookmarkStart w:id="103" w:name="_Toc221876246"/>
      <w:r>
        <w:rPr>
          <w:rStyle w:val="CharSectno"/>
        </w:rPr>
        <w:t>29</w:t>
      </w:r>
      <w:r>
        <w:t>.</w:t>
      </w:r>
      <w:r>
        <w:tab/>
        <w:t>Not used</w:t>
      </w:r>
      <w:bookmarkEnd w:id="103"/>
    </w:p>
    <w:p>
      <w:pPr>
        <w:pStyle w:val="Heading5"/>
        <w:keepNext w:val="0"/>
      </w:pPr>
      <w:bookmarkStart w:id="104" w:name="_Toc221876247"/>
      <w:r>
        <w:rPr>
          <w:rStyle w:val="CharSectno"/>
        </w:rPr>
        <w:t>30</w:t>
      </w:r>
      <w:r>
        <w:t>.</w:t>
      </w:r>
      <w:r>
        <w:tab/>
        <w:t>Not used</w:t>
      </w:r>
      <w:bookmarkEnd w:id="104"/>
    </w:p>
    <w:p>
      <w:pPr>
        <w:pStyle w:val="Heading5"/>
        <w:keepNext w:val="0"/>
      </w:pPr>
      <w:bookmarkStart w:id="105" w:name="_Toc221876248"/>
      <w:r>
        <w:rPr>
          <w:rStyle w:val="CharSectno"/>
        </w:rPr>
        <w:t>31</w:t>
      </w:r>
      <w:r>
        <w:t>.</w:t>
      </w:r>
      <w:r>
        <w:tab/>
        <w:t>Not used</w:t>
      </w:r>
      <w:bookmarkEnd w:id="105"/>
    </w:p>
    <w:p>
      <w:pPr>
        <w:pStyle w:val="Heading2"/>
      </w:pPr>
      <w:bookmarkStart w:id="106" w:name="_Toc195266725"/>
      <w:bookmarkStart w:id="107" w:name="_Toc195268049"/>
      <w:bookmarkStart w:id="108" w:name="_Toc195280273"/>
      <w:bookmarkStart w:id="109" w:name="_Toc221808456"/>
      <w:bookmarkStart w:id="110" w:name="_Toc221809780"/>
      <w:bookmarkStart w:id="111" w:name="_Toc221876249"/>
      <w:r>
        <w:lastRenderedPageBreak/>
        <w:t>Chapter 3 — General risk and workplace management</w:t>
      </w:r>
      <w:bookmarkEnd w:id="106"/>
      <w:bookmarkEnd w:id="107"/>
      <w:bookmarkEnd w:id="108"/>
      <w:bookmarkEnd w:id="109"/>
      <w:bookmarkEnd w:id="110"/>
      <w:bookmarkEnd w:id="111"/>
    </w:p>
    <w:p>
      <w:pPr>
        <w:pStyle w:val="Heading3"/>
      </w:pPr>
      <w:bookmarkStart w:id="112" w:name="_Toc195266726"/>
      <w:bookmarkStart w:id="113" w:name="_Toc195268050"/>
      <w:bookmarkStart w:id="114" w:name="_Toc195280274"/>
      <w:bookmarkStart w:id="115" w:name="_Toc221808457"/>
      <w:bookmarkStart w:id="116" w:name="_Toc221809781"/>
      <w:bookmarkStart w:id="117" w:name="_Toc221876250"/>
      <w:r>
        <w:rPr>
          <w:rStyle w:val="CharPartNo"/>
        </w:rPr>
        <w:t>Part 3.1</w:t>
      </w:r>
      <w:r>
        <w:rPr>
          <w:rStyle w:val="CharDivNo"/>
        </w:rPr>
        <w:t> </w:t>
      </w:r>
      <w:r>
        <w:t>—</w:t>
      </w:r>
      <w:r>
        <w:rPr>
          <w:rStyle w:val="CharDivText"/>
        </w:rPr>
        <w:t> </w:t>
      </w:r>
      <w:r>
        <w:rPr>
          <w:rStyle w:val="CharPartText"/>
        </w:rPr>
        <w:t>Managing risks to health and safety</w:t>
      </w:r>
      <w:bookmarkEnd w:id="112"/>
      <w:bookmarkEnd w:id="113"/>
      <w:bookmarkEnd w:id="114"/>
      <w:bookmarkEnd w:id="115"/>
      <w:bookmarkEnd w:id="116"/>
      <w:bookmarkEnd w:id="117"/>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18" w:name="_Toc221876251"/>
      <w:r>
        <w:rPr>
          <w:rStyle w:val="CharSectno"/>
        </w:rPr>
        <w:t>32</w:t>
      </w:r>
      <w:r>
        <w:t>.</w:t>
      </w:r>
      <w:r>
        <w:tab/>
        <w:t>Application of Part</w:t>
      </w:r>
      <w:bookmarkEnd w:id="118"/>
    </w:p>
    <w:p>
      <w:pPr>
        <w:pStyle w:val="Subsection"/>
      </w:pPr>
      <w:r>
        <w:tab/>
      </w:r>
      <w:r>
        <w:tab/>
        <w:t>This Part applies to a person conducting a business or undertaking who has a duty under these regulations to manage risks to health and safety.</w:t>
      </w:r>
    </w:p>
    <w:p>
      <w:pPr>
        <w:pStyle w:val="Heading5"/>
      </w:pPr>
      <w:bookmarkStart w:id="119" w:name="_Toc221876252"/>
      <w:r>
        <w:rPr>
          <w:rStyle w:val="CharSectno"/>
        </w:rPr>
        <w:t>33</w:t>
      </w:r>
      <w:r>
        <w:t>.</w:t>
      </w:r>
      <w:r>
        <w:tab/>
        <w:t>Specific requirements must be complied with</w:t>
      </w:r>
      <w:bookmarkEnd w:id="11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20" w:name="_Toc221876253"/>
      <w:r>
        <w:rPr>
          <w:rStyle w:val="CharSectno"/>
        </w:rPr>
        <w:t>34</w:t>
      </w:r>
      <w:r>
        <w:t>.</w:t>
      </w:r>
      <w:r>
        <w:tab/>
        <w:t>Duty to identify hazards</w:t>
      </w:r>
      <w:bookmarkEnd w:id="120"/>
    </w:p>
    <w:p>
      <w:pPr>
        <w:pStyle w:val="Subsection"/>
      </w:pPr>
      <w:r>
        <w:tab/>
      </w:r>
      <w:r>
        <w:tab/>
        <w:t>A duty holder, in managing risks to health and safety, must identify reasonably foreseeable hazards that could give rise to risks to health and safety.</w:t>
      </w:r>
    </w:p>
    <w:p>
      <w:pPr>
        <w:pStyle w:val="Heading5"/>
      </w:pPr>
      <w:bookmarkStart w:id="121" w:name="_Toc221876254"/>
      <w:r>
        <w:rPr>
          <w:rStyle w:val="CharSectno"/>
        </w:rPr>
        <w:t>35</w:t>
      </w:r>
      <w:r>
        <w:t>.</w:t>
      </w:r>
      <w:r>
        <w:tab/>
        <w:t>Managing risks to health and safety</w:t>
      </w:r>
      <w:bookmarkEnd w:id="12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22" w:name="_Toc221876255"/>
      <w:r>
        <w:rPr>
          <w:rStyle w:val="CharSectno"/>
        </w:rPr>
        <w:lastRenderedPageBreak/>
        <w:t>36</w:t>
      </w:r>
      <w:r>
        <w:t>.</w:t>
      </w:r>
      <w:r>
        <w:tab/>
        <w:t>Hierarchy of control measures</w:t>
      </w:r>
      <w:bookmarkEnd w:id="122"/>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23" w:name="_Toc221876256"/>
      <w:r>
        <w:rPr>
          <w:rStyle w:val="CharSectno"/>
        </w:rPr>
        <w:t>37</w:t>
      </w:r>
      <w:r>
        <w:t>.</w:t>
      </w:r>
      <w:r>
        <w:tab/>
        <w:t>Maintenance of control measures</w:t>
      </w:r>
      <w:bookmarkEnd w:id="12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24" w:name="_Toc221876257"/>
      <w:r>
        <w:rPr>
          <w:rStyle w:val="CharSectno"/>
        </w:rPr>
        <w:lastRenderedPageBreak/>
        <w:t>38</w:t>
      </w:r>
      <w:r>
        <w:t>.</w:t>
      </w:r>
      <w:r>
        <w:tab/>
        <w:t>Review of control measures</w:t>
      </w:r>
      <w:bookmarkEnd w:id="124"/>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25" w:name="_Toc195266734"/>
      <w:bookmarkStart w:id="126" w:name="_Toc195268058"/>
      <w:bookmarkStart w:id="127" w:name="_Toc195280282"/>
      <w:bookmarkStart w:id="128" w:name="_Toc221808465"/>
      <w:bookmarkStart w:id="129" w:name="_Toc221809789"/>
      <w:bookmarkStart w:id="130" w:name="_Toc221876258"/>
      <w:r>
        <w:rPr>
          <w:rStyle w:val="CharPartNo"/>
        </w:rPr>
        <w:t>Part 3.2</w:t>
      </w:r>
      <w:r>
        <w:t> — </w:t>
      </w:r>
      <w:r>
        <w:rPr>
          <w:rStyle w:val="CharPartText"/>
        </w:rPr>
        <w:t>General workplace management</w:t>
      </w:r>
      <w:bookmarkEnd w:id="125"/>
      <w:bookmarkEnd w:id="126"/>
      <w:bookmarkEnd w:id="127"/>
      <w:bookmarkEnd w:id="128"/>
      <w:bookmarkEnd w:id="129"/>
      <w:bookmarkEnd w:id="130"/>
    </w:p>
    <w:p>
      <w:pPr>
        <w:pStyle w:val="Heading4"/>
      </w:pPr>
      <w:bookmarkStart w:id="131" w:name="_Toc195266735"/>
      <w:bookmarkStart w:id="132" w:name="_Toc195268059"/>
      <w:bookmarkStart w:id="133" w:name="_Toc195280283"/>
      <w:bookmarkStart w:id="134" w:name="_Toc221808466"/>
      <w:bookmarkStart w:id="135" w:name="_Toc221809790"/>
      <w:bookmarkStart w:id="136" w:name="_Toc221876259"/>
      <w:r>
        <w:rPr>
          <w:rStyle w:val="CharDivNo"/>
        </w:rPr>
        <w:t>Division 1</w:t>
      </w:r>
      <w:r>
        <w:t> — </w:t>
      </w:r>
      <w:r>
        <w:rPr>
          <w:rStyle w:val="CharDivText"/>
        </w:rPr>
        <w:t>Information, training and instruction</w:t>
      </w:r>
      <w:bookmarkEnd w:id="131"/>
      <w:bookmarkEnd w:id="132"/>
      <w:bookmarkEnd w:id="133"/>
      <w:bookmarkEnd w:id="134"/>
      <w:bookmarkEnd w:id="135"/>
      <w:bookmarkEnd w:id="136"/>
    </w:p>
    <w:p>
      <w:pPr>
        <w:pStyle w:val="Heading5"/>
      </w:pPr>
      <w:bookmarkStart w:id="137" w:name="_Toc221876260"/>
      <w:r>
        <w:rPr>
          <w:rStyle w:val="CharSectno"/>
        </w:rPr>
        <w:t>39</w:t>
      </w:r>
      <w:r>
        <w:t>.</w:t>
      </w:r>
      <w:r>
        <w:tab/>
        <w:t>Provision of information, training and instruction</w:t>
      </w:r>
      <w:bookmarkEnd w:id="137"/>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38" w:name="_Toc195266737"/>
      <w:bookmarkStart w:id="139" w:name="_Toc195268061"/>
      <w:bookmarkStart w:id="140" w:name="_Toc195280285"/>
      <w:bookmarkStart w:id="141" w:name="_Toc221808468"/>
      <w:bookmarkStart w:id="142" w:name="_Toc221809792"/>
      <w:bookmarkStart w:id="143" w:name="_Toc221876261"/>
      <w:r>
        <w:rPr>
          <w:rStyle w:val="CharDivNo"/>
        </w:rPr>
        <w:t>Division 2</w:t>
      </w:r>
      <w:r>
        <w:t> — </w:t>
      </w:r>
      <w:r>
        <w:rPr>
          <w:rStyle w:val="CharDivText"/>
        </w:rPr>
        <w:t>General working environment</w:t>
      </w:r>
      <w:bookmarkEnd w:id="138"/>
      <w:bookmarkEnd w:id="139"/>
      <w:bookmarkEnd w:id="140"/>
      <w:bookmarkEnd w:id="141"/>
      <w:bookmarkEnd w:id="142"/>
      <w:bookmarkEnd w:id="143"/>
    </w:p>
    <w:p>
      <w:pPr>
        <w:pStyle w:val="Heading5"/>
      </w:pPr>
      <w:bookmarkStart w:id="144" w:name="_Toc221876262"/>
      <w:r>
        <w:rPr>
          <w:rStyle w:val="CharSectno"/>
        </w:rPr>
        <w:t>40</w:t>
      </w:r>
      <w:r>
        <w:t>.</w:t>
      </w:r>
      <w:r>
        <w:tab/>
        <w:t>Duty in relation to general workplace facilities</w:t>
      </w:r>
      <w:bookmarkEnd w:id="144"/>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5" w:name="_Toc221876263"/>
      <w:r>
        <w:rPr>
          <w:rStyle w:val="CharSectno"/>
        </w:rPr>
        <w:t>41</w:t>
      </w:r>
      <w:r>
        <w:t>.</w:t>
      </w:r>
      <w:r>
        <w:tab/>
        <w:t>Duty to provide and maintain adequate and accessible facilities</w:t>
      </w:r>
      <w:bookmarkEnd w:id="145"/>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46" w:name="_Toc221876264"/>
      <w:r>
        <w:rPr>
          <w:rStyle w:val="CharSectno"/>
        </w:rPr>
        <w:t>41A</w:t>
      </w:r>
      <w:r>
        <w:t>.</w:t>
      </w:r>
      <w:r>
        <w:tab/>
        <w:t>Duty to protect from extremes of heat and cold</w:t>
      </w:r>
      <w:bookmarkEnd w:id="146"/>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47" w:name="_Toc221876265"/>
      <w:r>
        <w:rPr>
          <w:rStyle w:val="CharSectno"/>
        </w:rPr>
        <w:lastRenderedPageBreak/>
        <w:t>41B</w:t>
      </w:r>
      <w:r>
        <w:t>.</w:t>
      </w:r>
      <w:r>
        <w:tab/>
        <w:t>Duty to provide adequate seating</w:t>
      </w:r>
      <w:bookmarkEnd w:id="147"/>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8" w:name="_Toc195266742"/>
      <w:bookmarkStart w:id="149" w:name="_Toc195268066"/>
      <w:bookmarkStart w:id="150" w:name="_Toc195280290"/>
      <w:bookmarkStart w:id="151" w:name="_Toc221808473"/>
      <w:bookmarkStart w:id="152" w:name="_Toc221809797"/>
      <w:bookmarkStart w:id="153" w:name="_Toc221876266"/>
      <w:r>
        <w:rPr>
          <w:rStyle w:val="CharDivNo"/>
        </w:rPr>
        <w:t>Division 3</w:t>
      </w:r>
      <w:r>
        <w:t> — </w:t>
      </w:r>
      <w:r>
        <w:rPr>
          <w:rStyle w:val="CharDivText"/>
        </w:rPr>
        <w:t>First aid</w:t>
      </w:r>
      <w:bookmarkEnd w:id="148"/>
      <w:bookmarkEnd w:id="149"/>
      <w:bookmarkEnd w:id="150"/>
      <w:bookmarkEnd w:id="151"/>
      <w:bookmarkEnd w:id="152"/>
      <w:bookmarkEnd w:id="153"/>
    </w:p>
    <w:p>
      <w:pPr>
        <w:pStyle w:val="Heading5"/>
      </w:pPr>
      <w:bookmarkStart w:id="154" w:name="_Toc221876267"/>
      <w:r>
        <w:rPr>
          <w:rStyle w:val="CharSectno"/>
        </w:rPr>
        <w:t>42</w:t>
      </w:r>
      <w:r>
        <w:t>.</w:t>
      </w:r>
      <w:r>
        <w:tab/>
        <w:t>Duty to provide first aid</w:t>
      </w:r>
      <w:bookmarkEnd w:id="154"/>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55" w:name="_Toc195266744"/>
      <w:bookmarkStart w:id="156" w:name="_Toc195268068"/>
      <w:bookmarkStart w:id="157" w:name="_Toc195280292"/>
      <w:bookmarkStart w:id="158" w:name="_Toc221808475"/>
      <w:bookmarkStart w:id="159" w:name="_Toc221809799"/>
      <w:bookmarkStart w:id="160" w:name="_Toc221876268"/>
      <w:r>
        <w:rPr>
          <w:rStyle w:val="CharDivNo"/>
        </w:rPr>
        <w:lastRenderedPageBreak/>
        <w:t>Division 4</w:t>
      </w:r>
      <w:r>
        <w:t> — </w:t>
      </w:r>
      <w:r>
        <w:rPr>
          <w:rStyle w:val="CharDivText"/>
        </w:rPr>
        <w:t>Emergency plans</w:t>
      </w:r>
      <w:bookmarkEnd w:id="155"/>
      <w:bookmarkEnd w:id="156"/>
      <w:bookmarkEnd w:id="157"/>
      <w:bookmarkEnd w:id="158"/>
      <w:bookmarkEnd w:id="159"/>
      <w:bookmarkEnd w:id="160"/>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61" w:name="_Toc221876269"/>
      <w:r>
        <w:rPr>
          <w:rStyle w:val="CharSectno"/>
        </w:rPr>
        <w:t>43</w:t>
      </w:r>
      <w:r>
        <w:t>.</w:t>
      </w:r>
      <w:r>
        <w:tab/>
        <w:t>Duty to prepare, maintain and implement emergency plan</w:t>
      </w:r>
      <w:bookmarkEnd w:id="161"/>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62" w:name="_Toc195266746"/>
      <w:bookmarkStart w:id="163" w:name="_Toc195268070"/>
      <w:bookmarkStart w:id="164" w:name="_Toc195280294"/>
      <w:bookmarkStart w:id="165" w:name="_Toc221808477"/>
      <w:bookmarkStart w:id="166" w:name="_Toc221809801"/>
      <w:bookmarkStart w:id="167" w:name="_Toc221876270"/>
      <w:r>
        <w:rPr>
          <w:rStyle w:val="CharDivNo"/>
        </w:rPr>
        <w:t>Division 5</w:t>
      </w:r>
      <w:r>
        <w:t> — </w:t>
      </w:r>
      <w:r>
        <w:rPr>
          <w:rStyle w:val="CharDivText"/>
        </w:rPr>
        <w:t>Personal protective equipment</w:t>
      </w:r>
      <w:bookmarkEnd w:id="162"/>
      <w:bookmarkEnd w:id="163"/>
      <w:bookmarkEnd w:id="164"/>
      <w:bookmarkEnd w:id="165"/>
      <w:bookmarkEnd w:id="166"/>
      <w:bookmarkEnd w:id="167"/>
    </w:p>
    <w:p>
      <w:pPr>
        <w:pStyle w:val="Heading5"/>
      </w:pPr>
      <w:bookmarkStart w:id="168" w:name="_Toc221876271"/>
      <w:r>
        <w:rPr>
          <w:rStyle w:val="CharSectno"/>
        </w:rPr>
        <w:t>44</w:t>
      </w:r>
      <w:r>
        <w:t>.</w:t>
      </w:r>
      <w:r>
        <w:tab/>
        <w:t>Provision to workers and use of personal protective equipment</w:t>
      </w:r>
      <w:bookmarkEnd w:id="168"/>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69" w:name="_Toc221876272"/>
      <w:r>
        <w:rPr>
          <w:rStyle w:val="CharSectno"/>
        </w:rPr>
        <w:t>45</w:t>
      </w:r>
      <w:r>
        <w:t>.</w:t>
      </w:r>
      <w:r>
        <w:tab/>
        <w:t>Personal protective equipment used by other persons</w:t>
      </w:r>
      <w:bookmarkEnd w:id="169"/>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 w:name="_Toc221876273"/>
      <w:r>
        <w:rPr>
          <w:rStyle w:val="CharSectno"/>
        </w:rPr>
        <w:t>46</w:t>
      </w:r>
      <w:r>
        <w:t>.</w:t>
      </w:r>
      <w:r>
        <w:tab/>
        <w:t>Duties of worker</w:t>
      </w:r>
      <w:bookmarkEnd w:id="170"/>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1" w:name="_Toc221876274"/>
      <w:r>
        <w:rPr>
          <w:rStyle w:val="CharSectno"/>
        </w:rPr>
        <w:t>47</w:t>
      </w:r>
      <w:r>
        <w:t>.</w:t>
      </w:r>
      <w:r>
        <w:tab/>
        <w:t>Duty of person other than worker</w:t>
      </w:r>
      <w:bookmarkEnd w:id="171"/>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72" w:name="_Toc195266751"/>
      <w:bookmarkStart w:id="173" w:name="_Toc195268075"/>
      <w:bookmarkStart w:id="174" w:name="_Toc195280299"/>
      <w:bookmarkStart w:id="175" w:name="_Toc221808482"/>
      <w:bookmarkStart w:id="176" w:name="_Toc221809806"/>
      <w:bookmarkStart w:id="177" w:name="_Toc221876275"/>
      <w:r>
        <w:rPr>
          <w:rStyle w:val="CharDivNo"/>
        </w:rPr>
        <w:t>Division 6</w:t>
      </w:r>
      <w:r>
        <w:t> — </w:t>
      </w:r>
      <w:r>
        <w:rPr>
          <w:rStyle w:val="CharDivText"/>
        </w:rPr>
        <w:t>Remote or isolated work</w:t>
      </w:r>
      <w:bookmarkEnd w:id="172"/>
      <w:bookmarkEnd w:id="173"/>
      <w:bookmarkEnd w:id="174"/>
      <w:bookmarkEnd w:id="175"/>
      <w:bookmarkEnd w:id="176"/>
      <w:bookmarkEnd w:id="177"/>
    </w:p>
    <w:p>
      <w:pPr>
        <w:pStyle w:val="Heading5"/>
      </w:pPr>
      <w:bookmarkStart w:id="178" w:name="_Toc221876276"/>
      <w:r>
        <w:rPr>
          <w:rStyle w:val="CharSectno"/>
        </w:rPr>
        <w:t>48</w:t>
      </w:r>
      <w:r>
        <w:t>.</w:t>
      </w:r>
      <w:r>
        <w:tab/>
        <w:t>Remote or isolated work</w:t>
      </w:r>
      <w:bookmarkEnd w:id="178"/>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79" w:name="_Toc195266753"/>
      <w:bookmarkStart w:id="180" w:name="_Toc195268077"/>
      <w:bookmarkStart w:id="181" w:name="_Toc195280301"/>
      <w:bookmarkStart w:id="182" w:name="_Toc221808484"/>
      <w:bookmarkStart w:id="183" w:name="_Toc221809808"/>
      <w:bookmarkStart w:id="184" w:name="_Toc221876277"/>
      <w:r>
        <w:rPr>
          <w:rStyle w:val="CharDivNo"/>
        </w:rPr>
        <w:t>Division 7</w:t>
      </w:r>
      <w:r>
        <w:t> — </w:t>
      </w:r>
      <w:r>
        <w:rPr>
          <w:rStyle w:val="CharDivText"/>
        </w:rPr>
        <w:t>Managing risks from airborne contaminants</w:t>
      </w:r>
      <w:bookmarkEnd w:id="179"/>
      <w:bookmarkEnd w:id="180"/>
      <w:bookmarkEnd w:id="181"/>
      <w:bookmarkEnd w:id="182"/>
      <w:bookmarkEnd w:id="183"/>
      <w:bookmarkEnd w:id="184"/>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85" w:name="_Toc221876278"/>
      <w:r>
        <w:rPr>
          <w:rStyle w:val="CharSectno"/>
        </w:rPr>
        <w:t>49</w:t>
      </w:r>
      <w:r>
        <w:t>.</w:t>
      </w:r>
      <w:r>
        <w:tab/>
        <w:t>Ensuring exposure standards for substances and mixtures not exceeded</w:t>
      </w:r>
      <w:bookmarkEnd w:id="185"/>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86" w:name="_Toc221876279"/>
      <w:r>
        <w:rPr>
          <w:rStyle w:val="CharSectno"/>
        </w:rPr>
        <w:t>50</w:t>
      </w:r>
      <w:r>
        <w:t>.</w:t>
      </w:r>
      <w:r>
        <w:tab/>
        <w:t>Monitoring airborne contaminant levels</w:t>
      </w:r>
      <w:bookmarkEnd w:id="186"/>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187" w:name="_Toc195187788"/>
      <w:bookmarkStart w:id="188" w:name="_Toc195187847"/>
      <w:bookmarkStart w:id="189" w:name="_Toc195187908"/>
      <w:bookmarkStart w:id="190" w:name="_Toc195187968"/>
      <w:bookmarkStart w:id="191" w:name="_Toc195266756"/>
      <w:bookmarkStart w:id="192" w:name="_Toc195268080"/>
      <w:bookmarkStart w:id="193" w:name="_Toc195280304"/>
      <w:bookmarkStart w:id="194" w:name="_Toc221808487"/>
      <w:bookmarkStart w:id="195" w:name="_Toc221809811"/>
      <w:bookmarkStart w:id="196" w:name="_Toc221876280"/>
      <w:r>
        <w:rPr>
          <w:rStyle w:val="CharDivNo"/>
        </w:rPr>
        <w:t>Division 7A</w:t>
      </w:r>
      <w:r>
        <w:t> — </w:t>
      </w:r>
      <w:r>
        <w:rPr>
          <w:rStyle w:val="CharDivText"/>
        </w:rPr>
        <w:t>Tobacco products and e</w:t>
      </w:r>
      <w:r>
        <w:rPr>
          <w:rStyle w:val="CharDivText"/>
        </w:rPr>
        <w:noBreakHyphen/>
        <w:t>cigarettes</w:t>
      </w:r>
      <w:bookmarkEnd w:id="187"/>
      <w:bookmarkEnd w:id="188"/>
      <w:bookmarkEnd w:id="189"/>
      <w:bookmarkEnd w:id="190"/>
      <w:bookmarkEnd w:id="191"/>
      <w:bookmarkEnd w:id="192"/>
      <w:bookmarkEnd w:id="193"/>
      <w:bookmarkEnd w:id="194"/>
      <w:bookmarkEnd w:id="195"/>
      <w:bookmarkEnd w:id="196"/>
    </w:p>
    <w:p>
      <w:pPr>
        <w:pStyle w:val="Footnoteheading"/>
      </w:pPr>
      <w:r>
        <w:tab/>
        <w:t>[Heading amended: SL 2025/61 r. 9.]</w:t>
      </w:r>
    </w:p>
    <w:p>
      <w:pPr>
        <w:pStyle w:val="Heading5"/>
      </w:pPr>
      <w:bookmarkStart w:id="197" w:name="_Toc221876281"/>
      <w:r>
        <w:rPr>
          <w:rStyle w:val="CharSectno"/>
        </w:rPr>
        <w:t>50A</w:t>
      </w:r>
      <w:r>
        <w:t>.</w:t>
      </w:r>
      <w:r>
        <w:tab/>
        <w:t>Terms used</w:t>
      </w:r>
      <w:bookmarkEnd w:id="197"/>
    </w:p>
    <w:p>
      <w:pPr>
        <w:pStyle w:val="Subsection"/>
      </w:pPr>
      <w:r>
        <w:tab/>
      </w:r>
      <w:r>
        <w:tab/>
        <w:t xml:space="preserve">In this Division — </w:t>
      </w:r>
    </w:p>
    <w:p>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w:t>
      </w:r>
      <w:r>
        <w:lastRenderedPageBreak/>
        <w:t>similar to, the inhalation of smoke from an ignited tobacco product;</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means to consume, hold or otherwise have control over — </w:t>
      </w:r>
    </w:p>
    <w:p>
      <w:pPr>
        <w:pStyle w:val="Defpara"/>
      </w:pPr>
      <w:r>
        <w:tab/>
        <w:t>(a)</w:t>
      </w:r>
      <w:r>
        <w:tab/>
        <w:t>an ignited or heated tobacco product; or</w:t>
      </w:r>
    </w:p>
    <w:p>
      <w:pPr>
        <w:pStyle w:val="Defpara"/>
      </w:pPr>
      <w:r>
        <w:tab/>
        <w:t>(b)</w:t>
      </w:r>
      <w:r>
        <w:tab/>
        <w:t>an e</w:t>
      </w:r>
      <w:r>
        <w:noBreakHyphen/>
        <w:t>cigarette that is generating or releasing (whether or not by burning) smoke, vapour or other aerosol;</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pPr>
      <w:r>
        <w:tab/>
        <w:t>[Regulation 50A amended: SL 2025/61 r. 10.]</w:t>
      </w:r>
    </w:p>
    <w:p>
      <w:pPr>
        <w:pStyle w:val="Heading5"/>
      </w:pPr>
      <w:bookmarkStart w:id="198" w:name="_Toc221876282"/>
      <w:r>
        <w:rPr>
          <w:rStyle w:val="CharSectno"/>
        </w:rPr>
        <w:t>50B</w:t>
      </w:r>
      <w:r>
        <w:t>.</w:t>
      </w:r>
      <w:r>
        <w:tab/>
        <w:t>Meaning of enclosed workplace</w:t>
      </w:r>
      <w:bookmarkEnd w:id="198"/>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99" w:name="_Toc221876283"/>
      <w:r>
        <w:rPr>
          <w:rStyle w:val="CharSectno"/>
        </w:rPr>
        <w:lastRenderedPageBreak/>
        <w:t>50C</w:t>
      </w:r>
      <w:r>
        <w:t>.</w:t>
      </w:r>
      <w:r>
        <w:tab/>
        <w:t>Assessment of notional vertical surface area</w:t>
      </w:r>
      <w:bookmarkEnd w:id="199"/>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00" w:name="_Toc221876284"/>
      <w:r>
        <w:rPr>
          <w:rStyle w:val="CharSectno"/>
        </w:rPr>
        <w:t>50D</w:t>
      </w:r>
      <w:r>
        <w:t>.</w:t>
      </w:r>
      <w:r>
        <w:tab/>
        <w:t>Persons not to smoke in enclosed workplace</w:t>
      </w:r>
      <w:bookmarkEnd w:id="200"/>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 w:name="_Toc221876285"/>
      <w:r>
        <w:rPr>
          <w:rStyle w:val="CharSectno"/>
        </w:rPr>
        <w:t>50E</w:t>
      </w:r>
      <w:r>
        <w:t>.</w:t>
      </w:r>
      <w:r>
        <w:tab/>
        <w:t xml:space="preserve">Defence to r. </w:t>
      </w:r>
      <w:r>
        <w:rPr>
          <w:rStyle w:val="CharSectno"/>
        </w:rPr>
        <w:t>50D</w:t>
      </w:r>
      <w:r>
        <w:t>: smoking in private vehicle or residence</w:t>
      </w:r>
      <w:bookmarkEnd w:id="20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02" w:name="_Toc221876286"/>
      <w:r>
        <w:rPr>
          <w:rStyle w:val="CharSectno"/>
        </w:rPr>
        <w:t>50F</w:t>
      </w:r>
      <w:r>
        <w:t>.</w:t>
      </w:r>
      <w:r>
        <w:tab/>
        <w:t xml:space="preserve">Defence to r. </w:t>
      </w:r>
      <w:r>
        <w:rPr>
          <w:rStyle w:val="CharSectno"/>
        </w:rPr>
        <w:t>50D</w:t>
      </w:r>
      <w:r>
        <w:t>: smoking by actor in a performance</w:t>
      </w:r>
      <w:bookmarkEnd w:id="202"/>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03" w:name="_Toc221876287"/>
      <w:r>
        <w:rPr>
          <w:rStyle w:val="CharSectno"/>
        </w:rPr>
        <w:t>50G</w:t>
      </w:r>
      <w:r>
        <w:t>.</w:t>
      </w:r>
      <w:r>
        <w:tab/>
        <w:t>Certain persons to give notice of smoking restrictions</w:t>
      </w:r>
      <w:bookmarkEnd w:id="203"/>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4" w:name="_Toc221876288"/>
      <w:r>
        <w:rPr>
          <w:rStyle w:val="CharSectno"/>
        </w:rPr>
        <w:t>50H</w:t>
      </w:r>
      <w:r>
        <w:t>.</w:t>
      </w:r>
      <w:r>
        <w:tab/>
        <w:t>Inspectors may require individuals to stop smoking</w:t>
      </w:r>
      <w:bookmarkEnd w:id="204"/>
    </w:p>
    <w:p>
      <w:pPr>
        <w:pStyle w:val="Subsection"/>
      </w:pPr>
      <w:r>
        <w:tab/>
        <w:t>(1)</w:t>
      </w:r>
      <w:r>
        <w:tab/>
        <w:t xml:space="preserve">If an inspector has reasonable cause to believe that an individual is smoking in contravention of regulation 50D(1), the inspector may require the individual to — </w:t>
      </w:r>
    </w:p>
    <w:p>
      <w:pPr>
        <w:pStyle w:val="Indenta"/>
      </w:pPr>
      <w:r>
        <w:tab/>
        <w:t>(a)</w:t>
      </w:r>
      <w:r>
        <w:tab/>
        <w:t xml:space="preserve">in the case of an individual smoking an ignited or heated tobacco product — </w:t>
      </w:r>
    </w:p>
    <w:p>
      <w:pPr>
        <w:pStyle w:val="Indenti"/>
      </w:pPr>
      <w:r>
        <w:tab/>
        <w:t>(i)</w:t>
      </w:r>
      <w:r>
        <w:tab/>
        <w:t>extinguish the tobacco product; or</w:t>
      </w:r>
    </w:p>
    <w:p>
      <w:pPr>
        <w:pStyle w:val="Indenti"/>
      </w:pPr>
      <w:r>
        <w:lastRenderedPageBreak/>
        <w:tab/>
        <w:t>(ii)</w:t>
      </w:r>
      <w:r>
        <w:tab/>
        <w:t>extinguish or turn off the heat source that is heating the tobacco product;</w:t>
      </w:r>
    </w:p>
    <w:p>
      <w:pPr>
        <w:pStyle w:val="Indenta"/>
      </w:pPr>
      <w:r>
        <w:tab/>
      </w:r>
      <w:r>
        <w:tab/>
        <w:t>or</w:t>
      </w:r>
    </w:p>
    <w:p>
      <w:pPr>
        <w:pStyle w:val="Indenta"/>
      </w:pPr>
      <w:r>
        <w:tab/>
        <w:t>(b)</w:t>
      </w:r>
      <w:r>
        <w:tab/>
        <w:t>in the case of an individual smoking an e</w:t>
      </w:r>
      <w:r>
        <w:noBreakHyphen/>
        <w:t>cigarette — stop smoking the e</w:t>
      </w:r>
      <w:r>
        <w:noBreakHyphen/>
        <w:t>cigarette.</w:t>
      </w:r>
    </w:p>
    <w:p>
      <w:pPr>
        <w:pStyle w:val="Subsection"/>
      </w:pPr>
      <w:r>
        <w:tab/>
        <w:t>(2)</w:t>
      </w:r>
      <w:r>
        <w:tab/>
        <w:t>A person must comply with an inspector’s requirement under subregulation (1).</w:t>
      </w:r>
    </w:p>
    <w:p>
      <w:pPr>
        <w:pStyle w:val="Penstart"/>
      </w:pPr>
      <w:r>
        <w:tab/>
        <w:t>Penalty for this subregulation: a fine of $7 000.</w:t>
      </w:r>
    </w:p>
    <w:p>
      <w:pPr>
        <w:pStyle w:val="Footnotesection"/>
      </w:pPr>
      <w:r>
        <w:tab/>
        <w:t>[Regulation 50H amended: SL 2025/61 r. 11.]</w:t>
      </w:r>
    </w:p>
    <w:p>
      <w:pPr>
        <w:pStyle w:val="Heading5"/>
      </w:pPr>
      <w:bookmarkStart w:id="205" w:name="_Toc195187792"/>
      <w:bookmarkStart w:id="206" w:name="_Toc195187972"/>
      <w:bookmarkStart w:id="207" w:name="_Toc221876289"/>
      <w:r>
        <w:rPr>
          <w:rStyle w:val="CharSectno"/>
        </w:rPr>
        <w:t>50I</w:t>
      </w:r>
      <w:r>
        <w:t>.</w:t>
      </w:r>
      <w:r>
        <w:tab/>
        <w:t>Exposure to second</w:t>
      </w:r>
      <w:r>
        <w:noBreakHyphen/>
        <w:t>hand smoke</w:t>
      </w:r>
      <w:bookmarkEnd w:id="205"/>
      <w:bookmarkEnd w:id="206"/>
      <w:bookmarkEnd w:id="207"/>
    </w:p>
    <w:p>
      <w:pPr>
        <w:pStyle w:val="Subsection"/>
      </w:pPr>
      <w:r>
        <w:tab/>
        <w:t>(1)</w:t>
      </w:r>
      <w:r>
        <w:tab/>
        <w:t xml:space="preserve">In this regulation — </w:t>
      </w:r>
    </w:p>
    <w:p>
      <w:pPr>
        <w:pStyle w:val="Defstart"/>
      </w:pPr>
      <w:r>
        <w:tab/>
      </w:r>
      <w:r>
        <w:rPr>
          <w:rStyle w:val="CharDefText"/>
        </w:rPr>
        <w:t>second</w:t>
      </w:r>
      <w:r>
        <w:rPr>
          <w:rStyle w:val="CharDefText"/>
        </w:rPr>
        <w:noBreakHyphen/>
        <w:t>hand smoke</w:t>
      </w:r>
      <w:r>
        <w:t xml:space="preserve"> means the smoke, vapour or other aerosol that is —</w:t>
      </w:r>
    </w:p>
    <w:p>
      <w:pPr>
        <w:pStyle w:val="Defpara"/>
      </w:pPr>
      <w:r>
        <w:tab/>
        <w:t>(a)</w:t>
      </w:r>
      <w:r>
        <w:tab/>
        <w:t>exhaled by an individual smoking a tobacco product or e</w:t>
      </w:r>
      <w:r>
        <w:noBreakHyphen/>
        <w:t>cigarette; or</w:t>
      </w:r>
    </w:p>
    <w:p>
      <w:pPr>
        <w:pStyle w:val="Defpara"/>
      </w:pPr>
      <w:r>
        <w:tab/>
        <w:t>(b)</w:t>
      </w:r>
      <w:r>
        <w:tab/>
        <w:t>created by a tobacco product or e</w:t>
      </w:r>
      <w:r>
        <w:noBreakHyphen/>
        <w:t>cigarette.</w:t>
      </w:r>
    </w:p>
    <w:p>
      <w:pPr>
        <w:pStyle w:val="Subsection"/>
      </w:pPr>
      <w:r>
        <w:tab/>
        <w:t>(2)</w:t>
      </w:r>
      <w:r>
        <w:tab/>
        <w:t xml:space="preserve">A person conducting a business or undertaking at, or a person with management or control of, an enclosed workplace must ensure, so far as is reasonably practicable, that persons at the workplace are not exposed to either or both of the following — </w:t>
      </w:r>
    </w:p>
    <w:p>
      <w:pPr>
        <w:pStyle w:val="Indenta"/>
      </w:pPr>
      <w:r>
        <w:tab/>
        <w:t>(a)</w:t>
      </w:r>
      <w:r>
        <w:tab/>
        <w:t>second</w:t>
      </w:r>
      <w:r>
        <w:noBreakHyphen/>
        <w:t>hand smoke;</w:t>
      </w:r>
    </w:p>
    <w:p>
      <w:pPr>
        <w:pStyle w:val="Indenta"/>
      </w:pPr>
      <w:r>
        <w:tab/>
        <w:t>(b)</w:t>
      </w:r>
      <w:r>
        <w:tab/>
        <w:t>a tobacco or nicotine by</w:t>
      </w:r>
      <w:r>
        <w:noBreakHyphen/>
        <w:t>product.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50I inserted: SL 2025/61 r. 12.]</w:t>
      </w:r>
    </w:p>
    <w:p>
      <w:pPr>
        <w:pStyle w:val="Heading4"/>
      </w:pPr>
      <w:bookmarkStart w:id="208" w:name="_Toc195266766"/>
      <w:bookmarkStart w:id="209" w:name="_Toc195268090"/>
      <w:bookmarkStart w:id="210" w:name="_Toc195280314"/>
      <w:bookmarkStart w:id="211" w:name="_Toc221808497"/>
      <w:bookmarkStart w:id="212" w:name="_Toc221809821"/>
      <w:bookmarkStart w:id="213" w:name="_Toc221876290"/>
      <w:r>
        <w:rPr>
          <w:rStyle w:val="CharDivNo"/>
        </w:rPr>
        <w:lastRenderedPageBreak/>
        <w:t>Division 8</w:t>
      </w:r>
      <w:r>
        <w:t> — </w:t>
      </w:r>
      <w:r>
        <w:rPr>
          <w:rStyle w:val="CharDivText"/>
        </w:rPr>
        <w:t>Hazardous atmospheres</w:t>
      </w:r>
      <w:bookmarkEnd w:id="208"/>
      <w:bookmarkEnd w:id="209"/>
      <w:bookmarkEnd w:id="210"/>
      <w:bookmarkEnd w:id="211"/>
      <w:bookmarkEnd w:id="212"/>
      <w:bookmarkEnd w:id="213"/>
    </w:p>
    <w:p>
      <w:pPr>
        <w:pStyle w:val="Heading5"/>
      </w:pPr>
      <w:bookmarkStart w:id="214" w:name="_Toc221876291"/>
      <w:r>
        <w:rPr>
          <w:rStyle w:val="CharSectno"/>
        </w:rPr>
        <w:t>51</w:t>
      </w:r>
      <w:r>
        <w:t>.</w:t>
      </w:r>
      <w:r>
        <w:tab/>
        <w:t>Managing risks to health and safety</w:t>
      </w:r>
      <w:bookmarkEnd w:id="214"/>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15" w:name="_Toc221876292"/>
      <w:r>
        <w:rPr>
          <w:rStyle w:val="CharSectno"/>
        </w:rPr>
        <w:t>52</w:t>
      </w:r>
      <w:r>
        <w:t>.</w:t>
      </w:r>
      <w:r>
        <w:tab/>
        <w:t>Ignition sources</w:t>
      </w:r>
      <w:bookmarkEnd w:id="215"/>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16" w:name="_Toc195266769"/>
      <w:bookmarkStart w:id="217" w:name="_Toc195268093"/>
      <w:bookmarkStart w:id="218" w:name="_Toc195280317"/>
      <w:bookmarkStart w:id="219" w:name="_Toc221808500"/>
      <w:bookmarkStart w:id="220" w:name="_Toc221809824"/>
      <w:bookmarkStart w:id="221" w:name="_Toc221876293"/>
      <w:r>
        <w:rPr>
          <w:rStyle w:val="CharDivNo"/>
        </w:rPr>
        <w:lastRenderedPageBreak/>
        <w:t>Division 9</w:t>
      </w:r>
      <w:r>
        <w:t> — </w:t>
      </w:r>
      <w:r>
        <w:rPr>
          <w:rStyle w:val="CharDivText"/>
        </w:rPr>
        <w:t>Storage of flammable or combustible substances</w:t>
      </w:r>
      <w:bookmarkEnd w:id="216"/>
      <w:bookmarkEnd w:id="217"/>
      <w:bookmarkEnd w:id="218"/>
      <w:bookmarkEnd w:id="219"/>
      <w:bookmarkEnd w:id="220"/>
      <w:bookmarkEnd w:id="221"/>
    </w:p>
    <w:p>
      <w:pPr>
        <w:pStyle w:val="Heading5"/>
      </w:pPr>
      <w:bookmarkStart w:id="222" w:name="_Toc221876294"/>
      <w:r>
        <w:rPr>
          <w:rStyle w:val="CharSectno"/>
        </w:rPr>
        <w:t>53</w:t>
      </w:r>
      <w:r>
        <w:t>.</w:t>
      </w:r>
      <w:r>
        <w:tab/>
        <w:t>Flammable and combustible material not to be accumulated</w:t>
      </w:r>
      <w:bookmarkEnd w:id="222"/>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23" w:name="_Toc195266771"/>
      <w:bookmarkStart w:id="224" w:name="_Toc195268095"/>
      <w:bookmarkStart w:id="225" w:name="_Toc195280319"/>
      <w:bookmarkStart w:id="226" w:name="_Toc221808502"/>
      <w:bookmarkStart w:id="227" w:name="_Toc221809826"/>
      <w:bookmarkStart w:id="228" w:name="_Toc221876295"/>
      <w:r>
        <w:rPr>
          <w:rStyle w:val="CharDivNo"/>
        </w:rPr>
        <w:t>Division 10</w:t>
      </w:r>
      <w:r>
        <w:t> — </w:t>
      </w:r>
      <w:r>
        <w:rPr>
          <w:rStyle w:val="CharDivText"/>
        </w:rPr>
        <w:t>Falling objects</w:t>
      </w:r>
      <w:bookmarkEnd w:id="223"/>
      <w:bookmarkEnd w:id="224"/>
      <w:bookmarkEnd w:id="225"/>
      <w:bookmarkEnd w:id="226"/>
      <w:bookmarkEnd w:id="227"/>
      <w:bookmarkEnd w:id="228"/>
    </w:p>
    <w:p>
      <w:pPr>
        <w:pStyle w:val="Heading5"/>
      </w:pPr>
      <w:bookmarkStart w:id="229" w:name="_Toc221876296"/>
      <w:r>
        <w:rPr>
          <w:rStyle w:val="CharSectno"/>
        </w:rPr>
        <w:t>54</w:t>
      </w:r>
      <w:r>
        <w:t>.</w:t>
      </w:r>
      <w:r>
        <w:tab/>
        <w:t>Management of risk of falling objects</w:t>
      </w:r>
      <w:bookmarkEnd w:id="229"/>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30" w:name="_Toc221876297"/>
      <w:r>
        <w:rPr>
          <w:rStyle w:val="CharSectno"/>
        </w:rPr>
        <w:t>55</w:t>
      </w:r>
      <w:r>
        <w:t>.</w:t>
      </w:r>
      <w:r>
        <w:tab/>
        <w:t>Minimising risk associated with falling objects</w:t>
      </w:r>
      <w:bookmarkEnd w:id="230"/>
    </w:p>
    <w:p>
      <w:pPr>
        <w:pStyle w:val="Subsection"/>
      </w:pPr>
      <w:r>
        <w:tab/>
        <w:t>(1)</w:t>
      </w:r>
      <w:r>
        <w:tab/>
        <w:t>This regulation applies if it is not reasonably practicable to eliminate the risk referred to in regulation 54.</w:t>
      </w:r>
    </w:p>
    <w:p>
      <w:pPr>
        <w:pStyle w:val="Subsection"/>
      </w:pPr>
      <w:r>
        <w:tab/>
        <w:t>(2)</w:t>
      </w:r>
      <w:r>
        <w:tab/>
        <w:t xml:space="preserve">The person conducting the business or undertaking at a workplace must minimise the risk of an object falling on a </w:t>
      </w:r>
      <w:r>
        <w:lastRenderedPageBreak/>
        <w:t>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31" w:name="_Toc195266774"/>
      <w:bookmarkStart w:id="232" w:name="_Toc195268098"/>
      <w:bookmarkStart w:id="233" w:name="_Toc195280322"/>
      <w:bookmarkStart w:id="234" w:name="_Toc221808505"/>
      <w:bookmarkStart w:id="235" w:name="_Toc221809829"/>
      <w:bookmarkStart w:id="236" w:name="_Toc221876298"/>
      <w:r>
        <w:rPr>
          <w:rStyle w:val="CharDivNo"/>
        </w:rPr>
        <w:t>Division 11</w:t>
      </w:r>
      <w:r>
        <w:t> — </w:t>
      </w:r>
      <w:r>
        <w:rPr>
          <w:rStyle w:val="CharDivText"/>
        </w:rPr>
        <w:t>Psychosocial risks</w:t>
      </w:r>
      <w:bookmarkEnd w:id="231"/>
      <w:bookmarkEnd w:id="232"/>
      <w:bookmarkEnd w:id="233"/>
      <w:bookmarkEnd w:id="234"/>
      <w:bookmarkEnd w:id="235"/>
      <w:bookmarkEnd w:id="236"/>
    </w:p>
    <w:p>
      <w:pPr>
        <w:pStyle w:val="Footnoteheading"/>
        <w:keepNext/>
      </w:pPr>
      <w:r>
        <w:tab/>
        <w:t>[Heading inserted: SL 2022/214 r. 9.]</w:t>
      </w:r>
    </w:p>
    <w:p>
      <w:pPr>
        <w:pStyle w:val="Heading5"/>
      </w:pPr>
      <w:bookmarkStart w:id="237" w:name="_Toc221876299"/>
      <w:r>
        <w:rPr>
          <w:rStyle w:val="CharSectno"/>
        </w:rPr>
        <w:t>55A</w:t>
      </w:r>
      <w:r>
        <w:t>.</w:t>
      </w:r>
      <w:r>
        <w:tab/>
        <w:t>Meaning of psychosocial hazard</w:t>
      </w:r>
      <w:bookmarkEnd w:id="237"/>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keepNext/>
      </w:pPr>
      <w:r>
        <w:lastRenderedPageBreak/>
        <w:tab/>
        <w:t>(b)</w:t>
      </w:r>
      <w:r>
        <w:tab/>
        <w:t>may cause psychological harm (whether or not it may also cause physical harm).</w:t>
      </w:r>
    </w:p>
    <w:p>
      <w:pPr>
        <w:pStyle w:val="Footnotesection"/>
      </w:pPr>
      <w:r>
        <w:tab/>
        <w:t>[Regulation 55A inserted: SL 2022/214 r. 9.]</w:t>
      </w:r>
    </w:p>
    <w:p>
      <w:pPr>
        <w:pStyle w:val="Heading5"/>
      </w:pPr>
      <w:bookmarkStart w:id="238" w:name="_Toc221876300"/>
      <w:r>
        <w:rPr>
          <w:rStyle w:val="CharSectno"/>
        </w:rPr>
        <w:t>55B</w:t>
      </w:r>
      <w:r>
        <w:t>.</w:t>
      </w:r>
      <w:r>
        <w:tab/>
        <w:t>Meaning of psychosocial risk</w:t>
      </w:r>
      <w:bookmarkEnd w:id="238"/>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239" w:name="_Toc221876301"/>
      <w:r>
        <w:rPr>
          <w:rStyle w:val="CharSectno"/>
        </w:rPr>
        <w:t>55C</w:t>
      </w:r>
      <w:r>
        <w:t>.</w:t>
      </w:r>
      <w:r>
        <w:tab/>
        <w:t>Managing psychosocial risks</w:t>
      </w:r>
      <w:bookmarkEnd w:id="239"/>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240" w:name="_Toc221876302"/>
      <w:r>
        <w:rPr>
          <w:rStyle w:val="CharSectno"/>
        </w:rPr>
        <w:t>55D</w:t>
      </w:r>
      <w:r>
        <w:t>.</w:t>
      </w:r>
      <w:r>
        <w:tab/>
        <w:t>Control measures</w:t>
      </w:r>
      <w:bookmarkEnd w:id="240"/>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lastRenderedPageBreak/>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241" w:name="_Toc195266779"/>
      <w:bookmarkStart w:id="242" w:name="_Toc195268103"/>
      <w:bookmarkStart w:id="243" w:name="_Toc195280327"/>
      <w:bookmarkStart w:id="244" w:name="_Toc221808510"/>
      <w:bookmarkStart w:id="245" w:name="_Toc221809834"/>
      <w:bookmarkStart w:id="246" w:name="_Toc221876303"/>
      <w:r>
        <w:rPr>
          <w:rStyle w:val="CharDivNo"/>
        </w:rPr>
        <w:t>Division 12</w:t>
      </w:r>
      <w:r>
        <w:t> — </w:t>
      </w:r>
      <w:r>
        <w:rPr>
          <w:rStyle w:val="CharDivText"/>
        </w:rPr>
        <w:t>Directed medical examinations</w:t>
      </w:r>
      <w:bookmarkEnd w:id="241"/>
      <w:bookmarkEnd w:id="242"/>
      <w:bookmarkEnd w:id="243"/>
      <w:bookmarkEnd w:id="244"/>
      <w:bookmarkEnd w:id="245"/>
      <w:bookmarkEnd w:id="246"/>
    </w:p>
    <w:p>
      <w:pPr>
        <w:pStyle w:val="Footnoteheading"/>
      </w:pPr>
      <w:r>
        <w:tab/>
        <w:t>[Heading inserted: SL 2022/214 r. 9.]</w:t>
      </w:r>
    </w:p>
    <w:p>
      <w:pPr>
        <w:pStyle w:val="Heading5"/>
      </w:pPr>
      <w:bookmarkStart w:id="247" w:name="_Toc221876304"/>
      <w:r>
        <w:rPr>
          <w:rStyle w:val="CharSectno"/>
        </w:rPr>
        <w:t>55E</w:t>
      </w:r>
      <w:r>
        <w:t>.</w:t>
      </w:r>
      <w:r>
        <w:tab/>
        <w:t>Meaning of medical examination notice</w:t>
      </w:r>
      <w:bookmarkEnd w:id="247"/>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lastRenderedPageBreak/>
        <w:tab/>
        <w:t>[Regulation 55E inserted: SL 2022/214 r. 9.]</w:t>
      </w:r>
    </w:p>
    <w:p>
      <w:pPr>
        <w:pStyle w:val="Heading5"/>
      </w:pPr>
      <w:bookmarkStart w:id="248" w:name="_Toc221876305"/>
      <w:r>
        <w:rPr>
          <w:rStyle w:val="CharSectno"/>
        </w:rPr>
        <w:t>55F</w:t>
      </w:r>
      <w:r>
        <w:t>.</w:t>
      </w:r>
      <w:r>
        <w:tab/>
        <w:t>Regulator may direct medical examination of workers</w:t>
      </w:r>
      <w:bookmarkEnd w:id="248"/>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249" w:name="_Toc221876306"/>
      <w:r>
        <w:rPr>
          <w:rStyle w:val="CharSectno"/>
        </w:rPr>
        <w:t>55G</w:t>
      </w:r>
      <w:r>
        <w:t>.</w:t>
      </w:r>
      <w:r>
        <w:tab/>
        <w:t>Worker to choose registered medical practitioner</w:t>
      </w:r>
      <w:bookmarkEnd w:id="249"/>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250" w:name="_Toc221876307"/>
      <w:r>
        <w:rPr>
          <w:rStyle w:val="CharSectno"/>
        </w:rPr>
        <w:t>55H</w:t>
      </w:r>
      <w:r>
        <w:t>.</w:t>
      </w:r>
      <w:r>
        <w:tab/>
        <w:t>Person conducting business or undertaking must comply with medical examination notice</w:t>
      </w:r>
      <w:bookmarkEnd w:id="250"/>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lastRenderedPageBreak/>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251" w:name="_Toc221876308"/>
      <w:r>
        <w:rPr>
          <w:rStyle w:val="CharSectno"/>
        </w:rPr>
        <w:t>55I</w:t>
      </w:r>
      <w:r>
        <w:t>.</w:t>
      </w:r>
      <w:r>
        <w:tab/>
        <w:t>Duties of registered medical practitioner conducting examination</w:t>
      </w:r>
      <w:bookmarkEnd w:id="251"/>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252" w:name="_Toc221876309"/>
      <w:r>
        <w:rPr>
          <w:rStyle w:val="CharSectno"/>
        </w:rPr>
        <w:t>55J</w:t>
      </w:r>
      <w:r>
        <w:t>.</w:t>
      </w:r>
      <w:r>
        <w:tab/>
        <w:t>Regulator must inform person conducting business or undertaking</w:t>
      </w:r>
      <w:bookmarkEnd w:id="252"/>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253" w:name="_Toc221876310"/>
      <w:r>
        <w:rPr>
          <w:rStyle w:val="CharSectno"/>
        </w:rPr>
        <w:t>55JA</w:t>
      </w:r>
      <w:r>
        <w:t>.</w:t>
      </w:r>
      <w:r>
        <w:tab/>
        <w:t>Person conducting business or undertaking must inform mine operator</w:t>
      </w:r>
      <w:bookmarkEnd w:id="253"/>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lastRenderedPageBreak/>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254" w:name="_Toc221876311"/>
      <w:r>
        <w:rPr>
          <w:rStyle w:val="CharSectno"/>
        </w:rPr>
        <w:t>55K</w:t>
      </w:r>
      <w:r>
        <w:t>.</w:t>
      </w:r>
      <w:r>
        <w:tab/>
        <w:t>Person conducting business or undertaking must ensure confidentiality of medical examination results</w:t>
      </w:r>
      <w:bookmarkEnd w:id="254"/>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255" w:name="_Toc195266788"/>
      <w:bookmarkStart w:id="256" w:name="_Toc195268112"/>
      <w:bookmarkStart w:id="257" w:name="_Toc195280336"/>
      <w:bookmarkStart w:id="258" w:name="_Toc221808519"/>
      <w:bookmarkStart w:id="259" w:name="_Toc221809843"/>
      <w:bookmarkStart w:id="260" w:name="_Toc221876312"/>
      <w:r>
        <w:lastRenderedPageBreak/>
        <w:t>Chapter 4 —</w:t>
      </w:r>
      <w:r>
        <w:rPr>
          <w:rStyle w:val="CharDivText"/>
        </w:rPr>
        <w:t> </w:t>
      </w:r>
      <w:r>
        <w:t>Hazardous work</w:t>
      </w:r>
      <w:bookmarkEnd w:id="255"/>
      <w:bookmarkEnd w:id="256"/>
      <w:bookmarkEnd w:id="257"/>
      <w:bookmarkEnd w:id="258"/>
      <w:bookmarkEnd w:id="259"/>
      <w:bookmarkEnd w:id="260"/>
    </w:p>
    <w:p>
      <w:pPr>
        <w:pStyle w:val="Heading3"/>
      </w:pPr>
      <w:bookmarkStart w:id="261" w:name="_Toc195266789"/>
      <w:bookmarkStart w:id="262" w:name="_Toc195268113"/>
      <w:bookmarkStart w:id="263" w:name="_Toc195280337"/>
      <w:bookmarkStart w:id="264" w:name="_Toc221808520"/>
      <w:bookmarkStart w:id="265" w:name="_Toc221809844"/>
      <w:bookmarkStart w:id="266" w:name="_Toc221876313"/>
      <w:r>
        <w:rPr>
          <w:rStyle w:val="CharPartNo"/>
        </w:rPr>
        <w:t>Part 4.1</w:t>
      </w:r>
      <w:r>
        <w:rPr>
          <w:rStyle w:val="CharDivNo"/>
        </w:rPr>
        <w:t> </w:t>
      </w:r>
      <w:r>
        <w:t>—</w:t>
      </w:r>
      <w:r>
        <w:rPr>
          <w:rStyle w:val="CharDivText"/>
        </w:rPr>
        <w:t> </w:t>
      </w:r>
      <w:r>
        <w:rPr>
          <w:rStyle w:val="CharPartText"/>
        </w:rPr>
        <w:t>Noise</w:t>
      </w:r>
      <w:bookmarkEnd w:id="261"/>
      <w:bookmarkEnd w:id="262"/>
      <w:bookmarkEnd w:id="263"/>
      <w:bookmarkEnd w:id="264"/>
      <w:bookmarkEnd w:id="265"/>
      <w:bookmarkEnd w:id="266"/>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267" w:name="_Toc221876314"/>
      <w:r>
        <w:rPr>
          <w:rStyle w:val="CharSectno"/>
        </w:rPr>
        <w:t>56</w:t>
      </w:r>
      <w:r>
        <w:t>.</w:t>
      </w:r>
      <w:r>
        <w:tab/>
        <w:t>Meaning of exposure standard for noise</w:t>
      </w:r>
      <w:bookmarkEnd w:id="267"/>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268" w:name="_Toc221876315"/>
      <w:r>
        <w:rPr>
          <w:rStyle w:val="CharSectno"/>
        </w:rPr>
        <w:t>57</w:t>
      </w:r>
      <w:r>
        <w:t>.</w:t>
      </w:r>
      <w:r>
        <w:tab/>
        <w:t>Managing risk of hearing loss from noise</w:t>
      </w:r>
      <w:bookmarkEnd w:id="268"/>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9" w:name="_Toc221876316"/>
      <w:r>
        <w:rPr>
          <w:rStyle w:val="CharSectno"/>
        </w:rPr>
        <w:t>58</w:t>
      </w:r>
      <w:r>
        <w:t>.</w:t>
      </w:r>
      <w:r>
        <w:tab/>
        <w:t>Audiometric testing</w:t>
      </w:r>
      <w:bookmarkEnd w:id="269"/>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270" w:name="_Toc221876317"/>
      <w:r>
        <w:rPr>
          <w:rStyle w:val="CharSectno"/>
        </w:rPr>
        <w:lastRenderedPageBreak/>
        <w:t>59</w:t>
      </w:r>
      <w:r>
        <w:t>.</w:t>
      </w:r>
      <w:r>
        <w:tab/>
        <w:t>Duties of designers, manufacturers, importers and suppliers of plant</w:t>
      </w:r>
      <w:bookmarkEnd w:id="270"/>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71" w:name="_Toc195266794"/>
      <w:bookmarkStart w:id="272" w:name="_Toc195268118"/>
      <w:bookmarkStart w:id="273" w:name="_Toc195280342"/>
      <w:bookmarkStart w:id="274" w:name="_Toc221808525"/>
      <w:bookmarkStart w:id="275" w:name="_Toc221809849"/>
      <w:bookmarkStart w:id="276" w:name="_Toc221876318"/>
      <w:r>
        <w:rPr>
          <w:rStyle w:val="CharPartNo"/>
        </w:rPr>
        <w:lastRenderedPageBreak/>
        <w:t>Part 4.2</w:t>
      </w:r>
      <w:r>
        <w:rPr>
          <w:rStyle w:val="CharDivNo"/>
        </w:rPr>
        <w:t> </w:t>
      </w:r>
      <w:r>
        <w:t>—</w:t>
      </w:r>
      <w:r>
        <w:rPr>
          <w:rStyle w:val="CharDivText"/>
        </w:rPr>
        <w:t> </w:t>
      </w:r>
      <w:r>
        <w:rPr>
          <w:rStyle w:val="CharPartText"/>
        </w:rPr>
        <w:t>Hazardous manual tasks</w:t>
      </w:r>
      <w:bookmarkEnd w:id="271"/>
      <w:bookmarkEnd w:id="272"/>
      <w:bookmarkEnd w:id="273"/>
      <w:bookmarkEnd w:id="274"/>
      <w:bookmarkEnd w:id="275"/>
      <w:bookmarkEnd w:id="276"/>
    </w:p>
    <w:p>
      <w:pPr>
        <w:pStyle w:val="Heading5"/>
      </w:pPr>
      <w:bookmarkStart w:id="277" w:name="_Toc221876319"/>
      <w:r>
        <w:rPr>
          <w:rStyle w:val="CharSectno"/>
        </w:rPr>
        <w:t>60</w:t>
      </w:r>
      <w:r>
        <w:t>.</w:t>
      </w:r>
      <w:r>
        <w:tab/>
        <w:t>Managing risks to health and safety</w:t>
      </w:r>
      <w:bookmarkEnd w:id="277"/>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278" w:name="_Toc221876320"/>
      <w:r>
        <w:rPr>
          <w:rStyle w:val="CharSectno"/>
        </w:rPr>
        <w:t>61</w:t>
      </w:r>
      <w:r>
        <w:t>.</w:t>
      </w:r>
      <w:r>
        <w:tab/>
        <w:t>Duties of designers, manufacturers, importers and suppliers of plant or structures</w:t>
      </w:r>
      <w:bookmarkEnd w:id="278"/>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it is not reasonably practicable to comply with subregulation (4), the manufacturer must ensure that the plant or structure is manufactured so that the need for any hazardous </w:t>
      </w:r>
      <w:r>
        <w:lastRenderedPageBreak/>
        <w:t>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279" w:name="_Toc195266797"/>
      <w:bookmarkStart w:id="280" w:name="_Toc195268121"/>
      <w:bookmarkStart w:id="281" w:name="_Toc195280345"/>
      <w:bookmarkStart w:id="282" w:name="_Toc221808528"/>
      <w:bookmarkStart w:id="283" w:name="_Toc221809852"/>
      <w:bookmarkStart w:id="284" w:name="_Toc221876321"/>
      <w:r>
        <w:rPr>
          <w:rStyle w:val="CharPartNo"/>
        </w:rPr>
        <w:t>Part 4.3</w:t>
      </w:r>
      <w:r>
        <w:t> — </w:t>
      </w:r>
      <w:r>
        <w:rPr>
          <w:rStyle w:val="CharPartText"/>
        </w:rPr>
        <w:t>Confined spaces</w:t>
      </w:r>
      <w:bookmarkEnd w:id="279"/>
      <w:bookmarkEnd w:id="280"/>
      <w:bookmarkEnd w:id="281"/>
      <w:bookmarkEnd w:id="282"/>
      <w:bookmarkEnd w:id="283"/>
      <w:bookmarkEnd w:id="284"/>
    </w:p>
    <w:p>
      <w:pPr>
        <w:pStyle w:val="Heading4"/>
      </w:pPr>
      <w:bookmarkStart w:id="285" w:name="_Toc195266798"/>
      <w:bookmarkStart w:id="286" w:name="_Toc195268122"/>
      <w:bookmarkStart w:id="287" w:name="_Toc195280346"/>
      <w:bookmarkStart w:id="288" w:name="_Toc221808529"/>
      <w:bookmarkStart w:id="289" w:name="_Toc221809853"/>
      <w:bookmarkStart w:id="290" w:name="_Toc221876322"/>
      <w:r>
        <w:rPr>
          <w:rStyle w:val="CharDivNo"/>
        </w:rPr>
        <w:t>Division 1</w:t>
      </w:r>
      <w:r>
        <w:t> — </w:t>
      </w:r>
      <w:r>
        <w:rPr>
          <w:rStyle w:val="CharDivText"/>
        </w:rPr>
        <w:t>Preliminary</w:t>
      </w:r>
      <w:bookmarkEnd w:id="285"/>
      <w:bookmarkEnd w:id="286"/>
      <w:bookmarkEnd w:id="287"/>
      <w:bookmarkEnd w:id="288"/>
      <w:bookmarkEnd w:id="289"/>
      <w:bookmarkEnd w:id="290"/>
    </w:p>
    <w:p>
      <w:pPr>
        <w:pStyle w:val="Heading5"/>
      </w:pPr>
      <w:bookmarkStart w:id="291" w:name="_Toc221876323"/>
      <w:r>
        <w:rPr>
          <w:rStyle w:val="CharSectno"/>
        </w:rPr>
        <w:t>62</w:t>
      </w:r>
      <w:r>
        <w:t>.</w:t>
      </w:r>
      <w:r>
        <w:tab/>
        <w:t>Confined spaces to which Part applies</w:t>
      </w:r>
      <w:bookmarkEnd w:id="291"/>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92" w:name="_Toc221876324"/>
      <w:r>
        <w:rPr>
          <w:rStyle w:val="CharSectno"/>
        </w:rPr>
        <w:t>63</w:t>
      </w:r>
      <w:r>
        <w:t>.</w:t>
      </w:r>
      <w:r>
        <w:tab/>
        <w:t>Application to emergency service workers</w:t>
      </w:r>
      <w:bookmarkEnd w:id="292"/>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293" w:name="_Toc221876325"/>
      <w:r>
        <w:rPr>
          <w:rStyle w:val="CharSectno"/>
        </w:rPr>
        <w:t>63A</w:t>
      </w:r>
      <w:r>
        <w:t>.</w:t>
      </w:r>
      <w:r>
        <w:tab/>
        <w:t>Application to mine emergency workers</w:t>
      </w:r>
      <w:bookmarkEnd w:id="293"/>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294" w:name="_Toc195266802"/>
      <w:bookmarkStart w:id="295" w:name="_Toc195268126"/>
      <w:bookmarkStart w:id="296" w:name="_Toc195280350"/>
      <w:bookmarkStart w:id="297" w:name="_Toc221808533"/>
      <w:bookmarkStart w:id="298" w:name="_Toc221809857"/>
      <w:bookmarkStart w:id="299" w:name="_Toc221876326"/>
      <w:r>
        <w:rPr>
          <w:rStyle w:val="CharDivNo"/>
        </w:rPr>
        <w:lastRenderedPageBreak/>
        <w:t>Division 2</w:t>
      </w:r>
      <w:r>
        <w:t> — </w:t>
      </w:r>
      <w:r>
        <w:rPr>
          <w:rStyle w:val="CharDivText"/>
        </w:rPr>
        <w:t>Duties of designer, manufacturer, importer, supplier, installer and constructor of plant or structure</w:t>
      </w:r>
      <w:bookmarkEnd w:id="294"/>
      <w:bookmarkEnd w:id="295"/>
      <w:bookmarkEnd w:id="296"/>
      <w:bookmarkEnd w:id="297"/>
      <w:bookmarkEnd w:id="298"/>
      <w:bookmarkEnd w:id="299"/>
    </w:p>
    <w:p>
      <w:pPr>
        <w:pStyle w:val="Heading5"/>
      </w:pPr>
      <w:bookmarkStart w:id="300" w:name="_Toc221876327"/>
      <w:r>
        <w:rPr>
          <w:rStyle w:val="CharSectno"/>
        </w:rPr>
        <w:t>64</w:t>
      </w:r>
      <w:r>
        <w:t>.</w:t>
      </w:r>
      <w:r>
        <w:tab/>
        <w:t>Duty to eliminate or minimise risk</w:t>
      </w:r>
      <w:bookmarkEnd w:id="300"/>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01" w:name="_Toc195266804"/>
      <w:bookmarkStart w:id="302" w:name="_Toc195268128"/>
      <w:bookmarkStart w:id="303" w:name="_Toc195280352"/>
      <w:bookmarkStart w:id="304" w:name="_Toc221808535"/>
      <w:bookmarkStart w:id="305" w:name="_Toc221809859"/>
      <w:bookmarkStart w:id="306" w:name="_Toc221876328"/>
      <w:r>
        <w:rPr>
          <w:rStyle w:val="CharDivNo"/>
        </w:rPr>
        <w:t>Division 3</w:t>
      </w:r>
      <w:r>
        <w:t> — </w:t>
      </w:r>
      <w:r>
        <w:rPr>
          <w:rStyle w:val="CharDivText"/>
        </w:rPr>
        <w:t>Duties of person conducting business or undertaking</w:t>
      </w:r>
      <w:bookmarkEnd w:id="301"/>
      <w:bookmarkEnd w:id="302"/>
      <w:bookmarkEnd w:id="303"/>
      <w:bookmarkEnd w:id="304"/>
      <w:bookmarkEnd w:id="305"/>
      <w:bookmarkEnd w:id="306"/>
    </w:p>
    <w:p>
      <w:pPr>
        <w:pStyle w:val="Heading5"/>
      </w:pPr>
      <w:bookmarkStart w:id="307" w:name="_Toc221876329"/>
      <w:r>
        <w:rPr>
          <w:rStyle w:val="CharSectno"/>
        </w:rPr>
        <w:t>65</w:t>
      </w:r>
      <w:r>
        <w:t>.</w:t>
      </w:r>
      <w:r>
        <w:tab/>
        <w:t>Entry into confined space must comply with Division</w:t>
      </w:r>
      <w:bookmarkEnd w:id="307"/>
    </w:p>
    <w:p>
      <w:pPr>
        <w:pStyle w:val="Subsection"/>
      </w:pPr>
      <w:r>
        <w:tab/>
      </w:r>
      <w:r>
        <w:tab/>
        <w:t xml:space="preserve">A person conducting a business or undertaking must ensure, so far as is reasonably practicable, that a worker does not enter a </w:t>
      </w:r>
      <w:r>
        <w:lastRenderedPageBreak/>
        <w:t>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08" w:name="_Toc221876330"/>
      <w:r>
        <w:rPr>
          <w:rStyle w:val="CharSectno"/>
        </w:rPr>
        <w:t>66</w:t>
      </w:r>
      <w:r>
        <w:t>.</w:t>
      </w:r>
      <w:r>
        <w:tab/>
        <w:t>Managing risks to health and safety</w:t>
      </w:r>
      <w:bookmarkEnd w:id="308"/>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9" w:name="_Toc221876331"/>
      <w:r>
        <w:rPr>
          <w:rStyle w:val="CharSectno"/>
        </w:rPr>
        <w:t>67</w:t>
      </w:r>
      <w:r>
        <w:t>.</w:t>
      </w:r>
      <w:r>
        <w:tab/>
        <w:t>Confined space entry permit</w:t>
      </w:r>
      <w:bookmarkEnd w:id="309"/>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0" w:name="_Toc221876332"/>
      <w:r>
        <w:rPr>
          <w:rStyle w:val="CharSectno"/>
        </w:rPr>
        <w:t>68</w:t>
      </w:r>
      <w:r>
        <w:t>.</w:t>
      </w:r>
      <w:r>
        <w:tab/>
        <w:t>Signage</w:t>
      </w:r>
      <w:bookmarkEnd w:id="310"/>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311" w:name="_Toc221876333"/>
      <w:r>
        <w:rPr>
          <w:rStyle w:val="CharSectno"/>
        </w:rPr>
        <w:t>69</w:t>
      </w:r>
      <w:r>
        <w:t>.</w:t>
      </w:r>
      <w:r>
        <w:tab/>
        <w:t>Communication and safety monitoring</w:t>
      </w:r>
      <w:bookmarkEnd w:id="311"/>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2" w:name="_Toc221876334"/>
      <w:r>
        <w:rPr>
          <w:rStyle w:val="CharSectno"/>
        </w:rPr>
        <w:t>70</w:t>
      </w:r>
      <w:r>
        <w:t>.</w:t>
      </w:r>
      <w:r>
        <w:tab/>
        <w:t>Specific control: connected plant and services</w:t>
      </w:r>
      <w:bookmarkEnd w:id="312"/>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13" w:name="_Toc221876335"/>
      <w:r>
        <w:rPr>
          <w:rStyle w:val="CharSectno"/>
        </w:rPr>
        <w:t>71</w:t>
      </w:r>
      <w:r>
        <w:t>.</w:t>
      </w:r>
      <w:r>
        <w:tab/>
        <w:t>Specific control: atmosphere</w:t>
      </w:r>
      <w:bookmarkEnd w:id="313"/>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314" w:name="_Toc221876336"/>
      <w:r>
        <w:rPr>
          <w:rStyle w:val="CharSectno"/>
        </w:rPr>
        <w:t>72</w:t>
      </w:r>
      <w:r>
        <w:t>.</w:t>
      </w:r>
      <w:r>
        <w:tab/>
        <w:t>Specific control: flammable gases and vapours</w:t>
      </w:r>
      <w:bookmarkEnd w:id="314"/>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5" w:name="_Toc221876337"/>
      <w:r>
        <w:rPr>
          <w:rStyle w:val="CharSectno"/>
        </w:rPr>
        <w:t>73</w:t>
      </w:r>
      <w:r>
        <w:t>.</w:t>
      </w:r>
      <w:r>
        <w:tab/>
        <w:t>Specific control: fire and explosion</w:t>
      </w:r>
      <w:bookmarkEnd w:id="315"/>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16" w:name="_Toc221876338"/>
      <w:r>
        <w:rPr>
          <w:rStyle w:val="CharSectno"/>
        </w:rPr>
        <w:lastRenderedPageBreak/>
        <w:t>74</w:t>
      </w:r>
      <w:r>
        <w:t>.</w:t>
      </w:r>
      <w:r>
        <w:tab/>
        <w:t>Emergency procedures</w:t>
      </w:r>
      <w:bookmarkEnd w:id="316"/>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317" w:name="_Toc221876339"/>
      <w:r>
        <w:rPr>
          <w:rStyle w:val="CharSectno"/>
        </w:rPr>
        <w:lastRenderedPageBreak/>
        <w:t>75</w:t>
      </w:r>
      <w:r>
        <w:t>.</w:t>
      </w:r>
      <w:r>
        <w:tab/>
        <w:t>Personal protective equipment in emergencies</w:t>
      </w:r>
      <w:bookmarkEnd w:id="31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318" w:name="_Toc221876340"/>
      <w:r>
        <w:rPr>
          <w:rStyle w:val="CharSectno"/>
        </w:rPr>
        <w:lastRenderedPageBreak/>
        <w:t>76</w:t>
      </w:r>
      <w:r>
        <w:t>.</w:t>
      </w:r>
      <w:r>
        <w:tab/>
        <w:t>Information, training and instruction for workers</w:t>
      </w:r>
      <w:bookmarkEnd w:id="318"/>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319" w:name="_Toc221876341"/>
      <w:r>
        <w:rPr>
          <w:rStyle w:val="CharSectno"/>
        </w:rPr>
        <w:t>77</w:t>
      </w:r>
      <w:r>
        <w:t>.</w:t>
      </w:r>
      <w:r>
        <w:tab/>
        <w:t>Confined space entry permit and risk assessment must be kept</w:t>
      </w:r>
      <w:bookmarkEnd w:id="319"/>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320" w:name="_Toc195266818"/>
      <w:bookmarkStart w:id="321" w:name="_Toc195268142"/>
      <w:bookmarkStart w:id="322" w:name="_Toc195280366"/>
      <w:bookmarkStart w:id="323" w:name="_Toc221808549"/>
      <w:bookmarkStart w:id="324" w:name="_Toc221809873"/>
      <w:bookmarkStart w:id="325" w:name="_Toc221876342"/>
      <w:r>
        <w:rPr>
          <w:rStyle w:val="CharPartNo"/>
        </w:rPr>
        <w:t>Part 4.4</w:t>
      </w:r>
      <w:r>
        <w:rPr>
          <w:rStyle w:val="CharDivNo"/>
        </w:rPr>
        <w:t> </w:t>
      </w:r>
      <w:r>
        <w:t>—</w:t>
      </w:r>
      <w:r>
        <w:rPr>
          <w:rStyle w:val="CharDivText"/>
        </w:rPr>
        <w:t> </w:t>
      </w:r>
      <w:r>
        <w:rPr>
          <w:rStyle w:val="CharPartText"/>
        </w:rPr>
        <w:t>Falls</w:t>
      </w:r>
      <w:bookmarkEnd w:id="320"/>
      <w:bookmarkEnd w:id="321"/>
      <w:bookmarkEnd w:id="322"/>
      <w:bookmarkEnd w:id="323"/>
      <w:bookmarkEnd w:id="324"/>
      <w:bookmarkEnd w:id="325"/>
    </w:p>
    <w:p>
      <w:pPr>
        <w:pStyle w:val="Heading5"/>
      </w:pPr>
      <w:bookmarkStart w:id="326" w:name="_Toc221876343"/>
      <w:r>
        <w:rPr>
          <w:rStyle w:val="CharSectno"/>
        </w:rPr>
        <w:t>78</w:t>
      </w:r>
      <w:r>
        <w:t>.</w:t>
      </w:r>
      <w:r>
        <w:tab/>
        <w:t>Management of risk of fall</w:t>
      </w:r>
      <w:bookmarkEnd w:id="326"/>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327" w:name="_Toc221876344"/>
      <w:r>
        <w:rPr>
          <w:rStyle w:val="CharSectno"/>
        </w:rPr>
        <w:t>79</w:t>
      </w:r>
      <w:r>
        <w:t>.</w:t>
      </w:r>
      <w:r>
        <w:tab/>
        <w:t>Specific requirements to minimise risk of fall</w:t>
      </w:r>
      <w:bookmarkEnd w:id="327"/>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328" w:name="_Toc221876345"/>
      <w:r>
        <w:rPr>
          <w:rStyle w:val="CharSectno"/>
        </w:rPr>
        <w:t>79A</w:t>
      </w:r>
      <w:r>
        <w:t>.</w:t>
      </w:r>
      <w:r>
        <w:tab/>
        <w:t>Duties of certain persons as to holes or openings in floors</w:t>
      </w:r>
      <w:bookmarkEnd w:id="328"/>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9" w:name="_Toc221876346"/>
      <w:r>
        <w:rPr>
          <w:rStyle w:val="CharSectno"/>
        </w:rPr>
        <w:t>80</w:t>
      </w:r>
      <w:r>
        <w:t>.</w:t>
      </w:r>
      <w:r>
        <w:tab/>
        <w:t>Emergency and rescue procedures</w:t>
      </w:r>
      <w:bookmarkEnd w:id="329"/>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330" w:name="_Toc195266823"/>
      <w:bookmarkStart w:id="331" w:name="_Toc195268147"/>
      <w:bookmarkStart w:id="332" w:name="_Toc195280371"/>
      <w:bookmarkStart w:id="333" w:name="_Toc221808554"/>
      <w:bookmarkStart w:id="334" w:name="_Toc221809878"/>
      <w:bookmarkStart w:id="335" w:name="_Toc221876347"/>
      <w:r>
        <w:rPr>
          <w:rStyle w:val="CharPartNo"/>
        </w:rPr>
        <w:t>Part 4.5</w:t>
      </w:r>
      <w:r>
        <w:t> — </w:t>
      </w:r>
      <w:r>
        <w:rPr>
          <w:rStyle w:val="CharPartText"/>
        </w:rPr>
        <w:t>High risk work</w:t>
      </w:r>
      <w:bookmarkEnd w:id="330"/>
      <w:bookmarkEnd w:id="331"/>
      <w:bookmarkEnd w:id="332"/>
      <w:bookmarkEnd w:id="333"/>
      <w:bookmarkEnd w:id="334"/>
      <w:bookmarkEnd w:id="335"/>
    </w:p>
    <w:p>
      <w:pPr>
        <w:pStyle w:val="Heading4"/>
      </w:pPr>
      <w:bookmarkStart w:id="336" w:name="_Toc195266824"/>
      <w:bookmarkStart w:id="337" w:name="_Toc195268148"/>
      <w:bookmarkStart w:id="338" w:name="_Toc195280372"/>
      <w:bookmarkStart w:id="339" w:name="_Toc221808555"/>
      <w:bookmarkStart w:id="340" w:name="_Toc221809879"/>
      <w:bookmarkStart w:id="341" w:name="_Toc221876348"/>
      <w:r>
        <w:rPr>
          <w:rStyle w:val="CharDivNo"/>
        </w:rPr>
        <w:t>Division 1</w:t>
      </w:r>
      <w:r>
        <w:t> — </w:t>
      </w:r>
      <w:r>
        <w:rPr>
          <w:rStyle w:val="CharDivText"/>
        </w:rPr>
        <w:t>Licensing of high risk work</w:t>
      </w:r>
      <w:bookmarkEnd w:id="336"/>
      <w:bookmarkEnd w:id="337"/>
      <w:bookmarkEnd w:id="338"/>
      <w:bookmarkEnd w:id="339"/>
      <w:bookmarkEnd w:id="340"/>
      <w:bookmarkEnd w:id="341"/>
    </w:p>
    <w:p>
      <w:pPr>
        <w:pStyle w:val="Heading4"/>
      </w:pPr>
      <w:bookmarkStart w:id="342" w:name="_Toc195266825"/>
      <w:bookmarkStart w:id="343" w:name="_Toc195268149"/>
      <w:bookmarkStart w:id="344" w:name="_Toc195280373"/>
      <w:bookmarkStart w:id="345" w:name="_Toc221808556"/>
      <w:bookmarkStart w:id="346" w:name="_Toc221809880"/>
      <w:bookmarkStart w:id="347" w:name="_Toc221876349"/>
      <w:r>
        <w:t>Subdivision 1 — Requirement to be licensed</w:t>
      </w:r>
      <w:bookmarkEnd w:id="342"/>
      <w:bookmarkEnd w:id="343"/>
      <w:bookmarkEnd w:id="344"/>
      <w:bookmarkEnd w:id="345"/>
      <w:bookmarkEnd w:id="346"/>
      <w:bookmarkEnd w:id="347"/>
    </w:p>
    <w:p>
      <w:pPr>
        <w:pStyle w:val="Heading5"/>
      </w:pPr>
      <w:bookmarkStart w:id="348" w:name="_Toc221876350"/>
      <w:r>
        <w:rPr>
          <w:rStyle w:val="CharSectno"/>
        </w:rPr>
        <w:t>81</w:t>
      </w:r>
      <w:r>
        <w:t>.</w:t>
      </w:r>
      <w:r>
        <w:tab/>
        <w:t>Licence required to carry out high risk work</w:t>
      </w:r>
      <w:bookmarkEnd w:id="348"/>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349" w:name="_Toc221876351"/>
      <w:r>
        <w:rPr>
          <w:rStyle w:val="CharSectno"/>
        </w:rPr>
        <w:t>82</w:t>
      </w:r>
      <w:r>
        <w:t>.</w:t>
      </w:r>
      <w:r>
        <w:tab/>
        <w:t>Exceptions</w:t>
      </w:r>
      <w:bookmarkEnd w:id="34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350" w:name="_Toc221876352"/>
      <w:r>
        <w:rPr>
          <w:rStyle w:val="CharSectno"/>
        </w:rPr>
        <w:t>83</w:t>
      </w:r>
      <w:r>
        <w:t>.</w:t>
      </w:r>
      <w:r>
        <w:tab/>
        <w:t>Recognition of high risk work licences in other jurisdictions</w:t>
      </w:r>
      <w:bookmarkEnd w:id="350"/>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351" w:name="_Toc221876353"/>
      <w:r>
        <w:rPr>
          <w:rStyle w:val="CharSectno"/>
        </w:rPr>
        <w:t>84</w:t>
      </w:r>
      <w:r>
        <w:t>.</w:t>
      </w:r>
      <w:r>
        <w:tab/>
        <w:t>Duty of person conducting business or undertaking to ensure direct supervision</w:t>
      </w:r>
      <w:bookmarkEnd w:id="351"/>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352" w:name="_Toc221876354"/>
      <w:r>
        <w:rPr>
          <w:rStyle w:val="CharSectno"/>
        </w:rPr>
        <w:t>85</w:t>
      </w:r>
      <w:r>
        <w:t>.</w:t>
      </w:r>
      <w:r>
        <w:tab/>
        <w:t>Evidence of licence: duty of person conducting business or undertaking</w:t>
      </w:r>
      <w:bookmarkEnd w:id="352"/>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53" w:name="_Toc195266831"/>
      <w:bookmarkStart w:id="354" w:name="_Toc195268155"/>
      <w:bookmarkStart w:id="355" w:name="_Toc195280379"/>
      <w:bookmarkStart w:id="356" w:name="_Toc221808562"/>
      <w:bookmarkStart w:id="357" w:name="_Toc221809886"/>
      <w:bookmarkStart w:id="358" w:name="_Toc221876355"/>
      <w:r>
        <w:t>Subdivision 2 — Licensing process</w:t>
      </w:r>
      <w:bookmarkEnd w:id="353"/>
      <w:bookmarkEnd w:id="354"/>
      <w:bookmarkEnd w:id="355"/>
      <w:bookmarkEnd w:id="356"/>
      <w:bookmarkEnd w:id="357"/>
      <w:bookmarkEnd w:id="358"/>
    </w:p>
    <w:p>
      <w:pPr>
        <w:pStyle w:val="Heading5"/>
        <w:keepNext w:val="0"/>
      </w:pPr>
      <w:bookmarkStart w:id="359" w:name="_Toc221876356"/>
      <w:r>
        <w:t>86.</w:t>
      </w:r>
      <w:r>
        <w:tab/>
        <w:t>Not used</w:t>
      </w:r>
      <w:bookmarkEnd w:id="359"/>
    </w:p>
    <w:p>
      <w:pPr>
        <w:pStyle w:val="Heading5"/>
        <w:keepNext w:val="0"/>
      </w:pPr>
      <w:bookmarkStart w:id="360" w:name="_Toc221876357"/>
      <w:r>
        <w:t>87.</w:t>
      </w:r>
      <w:r>
        <w:tab/>
        <w:t>Not used</w:t>
      </w:r>
      <w:bookmarkEnd w:id="360"/>
    </w:p>
    <w:p>
      <w:pPr>
        <w:pStyle w:val="Heading5"/>
        <w:keepNext w:val="0"/>
      </w:pPr>
      <w:bookmarkStart w:id="361" w:name="_Toc221876358"/>
      <w:r>
        <w:t>88.</w:t>
      </w:r>
      <w:r>
        <w:tab/>
        <w:t>Not used</w:t>
      </w:r>
      <w:bookmarkEnd w:id="361"/>
    </w:p>
    <w:p>
      <w:pPr>
        <w:pStyle w:val="Heading5"/>
        <w:keepNext w:val="0"/>
      </w:pPr>
      <w:bookmarkStart w:id="362" w:name="_Toc221876359"/>
      <w:r>
        <w:t>89.</w:t>
      </w:r>
      <w:r>
        <w:tab/>
        <w:t>Not used</w:t>
      </w:r>
      <w:bookmarkEnd w:id="362"/>
    </w:p>
    <w:p>
      <w:pPr>
        <w:pStyle w:val="Heading5"/>
        <w:keepNext w:val="0"/>
      </w:pPr>
      <w:bookmarkStart w:id="363" w:name="_Toc221876360"/>
      <w:r>
        <w:t>90.</w:t>
      </w:r>
      <w:r>
        <w:tab/>
        <w:t>Not used</w:t>
      </w:r>
      <w:bookmarkEnd w:id="363"/>
    </w:p>
    <w:p>
      <w:pPr>
        <w:pStyle w:val="Heading5"/>
        <w:keepNext w:val="0"/>
      </w:pPr>
      <w:bookmarkStart w:id="364" w:name="_Toc221876361"/>
      <w:r>
        <w:t>91.</w:t>
      </w:r>
      <w:r>
        <w:tab/>
        <w:t>Not used</w:t>
      </w:r>
      <w:bookmarkEnd w:id="364"/>
    </w:p>
    <w:p>
      <w:pPr>
        <w:pStyle w:val="Heading5"/>
        <w:keepNext w:val="0"/>
      </w:pPr>
      <w:bookmarkStart w:id="365" w:name="_Toc221876362"/>
      <w:r>
        <w:t>91A.</w:t>
      </w:r>
      <w:r>
        <w:tab/>
        <w:t>Not used</w:t>
      </w:r>
      <w:bookmarkEnd w:id="365"/>
    </w:p>
    <w:p>
      <w:pPr>
        <w:pStyle w:val="Heading5"/>
        <w:keepNext w:val="0"/>
      </w:pPr>
      <w:bookmarkStart w:id="366" w:name="_Toc221876363"/>
      <w:r>
        <w:t>92.</w:t>
      </w:r>
      <w:r>
        <w:tab/>
        <w:t>Not used</w:t>
      </w:r>
      <w:bookmarkEnd w:id="366"/>
    </w:p>
    <w:p>
      <w:pPr>
        <w:pStyle w:val="Heading5"/>
        <w:keepNext w:val="0"/>
      </w:pPr>
      <w:bookmarkStart w:id="367" w:name="_Toc221876364"/>
      <w:r>
        <w:t>93.</w:t>
      </w:r>
      <w:r>
        <w:tab/>
        <w:t>Not used</w:t>
      </w:r>
      <w:bookmarkEnd w:id="367"/>
    </w:p>
    <w:p>
      <w:pPr>
        <w:pStyle w:val="Heading5"/>
      </w:pPr>
      <w:bookmarkStart w:id="368" w:name="_Toc221876365"/>
      <w:r>
        <w:rPr>
          <w:rStyle w:val="CharSectno"/>
        </w:rPr>
        <w:t>94</w:t>
      </w:r>
      <w:r>
        <w:t>.</w:t>
      </w:r>
      <w:r>
        <w:tab/>
        <w:t>Licence document to be available</w:t>
      </w:r>
      <w:bookmarkEnd w:id="368"/>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369" w:name="_Toc221876366"/>
      <w:r>
        <w:t>95.</w:t>
      </w:r>
      <w:r>
        <w:tab/>
        <w:t>Not used</w:t>
      </w:r>
      <w:bookmarkEnd w:id="369"/>
    </w:p>
    <w:p>
      <w:pPr>
        <w:pStyle w:val="Heading4"/>
      </w:pPr>
      <w:bookmarkStart w:id="370" w:name="_Toc195266843"/>
      <w:bookmarkStart w:id="371" w:name="_Toc195268167"/>
      <w:bookmarkStart w:id="372" w:name="_Toc195280391"/>
      <w:bookmarkStart w:id="373" w:name="_Toc221808574"/>
      <w:bookmarkStart w:id="374" w:name="_Toc221809898"/>
      <w:bookmarkStart w:id="375" w:name="_Toc221876367"/>
      <w:r>
        <w:t>Subdivision 3 — Not used</w:t>
      </w:r>
      <w:bookmarkEnd w:id="370"/>
      <w:bookmarkEnd w:id="371"/>
      <w:bookmarkEnd w:id="372"/>
      <w:bookmarkEnd w:id="373"/>
      <w:bookmarkEnd w:id="374"/>
      <w:bookmarkEnd w:id="375"/>
    </w:p>
    <w:p>
      <w:pPr>
        <w:pStyle w:val="Heading5"/>
      </w:pPr>
      <w:bookmarkStart w:id="376" w:name="_Toc221876368"/>
      <w:r>
        <w:t>96.</w:t>
      </w:r>
      <w:r>
        <w:tab/>
        <w:t>Not used</w:t>
      </w:r>
      <w:bookmarkEnd w:id="376"/>
    </w:p>
    <w:p>
      <w:pPr>
        <w:pStyle w:val="Heading5"/>
      </w:pPr>
      <w:bookmarkStart w:id="377" w:name="_Toc221876369"/>
      <w:r>
        <w:t>97.</w:t>
      </w:r>
      <w:r>
        <w:tab/>
        <w:t>Not used</w:t>
      </w:r>
      <w:bookmarkEnd w:id="377"/>
    </w:p>
    <w:p>
      <w:pPr>
        <w:pStyle w:val="Heading5"/>
      </w:pPr>
      <w:bookmarkStart w:id="378" w:name="_Toc221876370"/>
      <w:r>
        <w:t>98.</w:t>
      </w:r>
      <w:r>
        <w:tab/>
        <w:t>Not used</w:t>
      </w:r>
      <w:bookmarkEnd w:id="378"/>
    </w:p>
    <w:p>
      <w:pPr>
        <w:pStyle w:val="Heading5"/>
        <w:keepNext w:val="0"/>
      </w:pPr>
      <w:bookmarkStart w:id="379" w:name="_Toc221876371"/>
      <w:r>
        <w:t>99.</w:t>
      </w:r>
      <w:r>
        <w:tab/>
        <w:t>Not used</w:t>
      </w:r>
      <w:bookmarkEnd w:id="379"/>
    </w:p>
    <w:p>
      <w:pPr>
        <w:pStyle w:val="Heading4"/>
      </w:pPr>
      <w:bookmarkStart w:id="380" w:name="_Toc195266848"/>
      <w:bookmarkStart w:id="381" w:name="_Toc195268172"/>
      <w:bookmarkStart w:id="382" w:name="_Toc195280396"/>
      <w:bookmarkStart w:id="383" w:name="_Toc221808579"/>
      <w:bookmarkStart w:id="384" w:name="_Toc221809903"/>
      <w:bookmarkStart w:id="385" w:name="_Toc221876372"/>
      <w:r>
        <w:t>Subdivision 4 — Not used</w:t>
      </w:r>
      <w:bookmarkEnd w:id="380"/>
      <w:bookmarkEnd w:id="381"/>
      <w:bookmarkEnd w:id="382"/>
      <w:bookmarkEnd w:id="383"/>
      <w:bookmarkEnd w:id="384"/>
      <w:bookmarkEnd w:id="385"/>
    </w:p>
    <w:p>
      <w:pPr>
        <w:pStyle w:val="Heading5"/>
      </w:pPr>
      <w:bookmarkStart w:id="386" w:name="_Toc221876373"/>
      <w:r>
        <w:t>100.</w:t>
      </w:r>
      <w:r>
        <w:tab/>
        <w:t>Not used</w:t>
      </w:r>
      <w:bookmarkEnd w:id="386"/>
    </w:p>
    <w:p>
      <w:pPr>
        <w:pStyle w:val="Heading5"/>
      </w:pPr>
      <w:bookmarkStart w:id="387" w:name="_Toc221876374"/>
      <w:r>
        <w:t>101.</w:t>
      </w:r>
      <w:r>
        <w:tab/>
        <w:t>Not used</w:t>
      </w:r>
      <w:bookmarkEnd w:id="387"/>
    </w:p>
    <w:p>
      <w:pPr>
        <w:pStyle w:val="Heading5"/>
        <w:keepNext w:val="0"/>
      </w:pPr>
      <w:bookmarkStart w:id="388" w:name="_Toc221876375"/>
      <w:r>
        <w:t>102.</w:t>
      </w:r>
      <w:r>
        <w:tab/>
        <w:t>Not used</w:t>
      </w:r>
      <w:bookmarkEnd w:id="388"/>
    </w:p>
    <w:p>
      <w:pPr>
        <w:pStyle w:val="Heading5"/>
        <w:keepNext w:val="0"/>
      </w:pPr>
      <w:bookmarkStart w:id="389" w:name="_Toc221876376"/>
      <w:r>
        <w:t>103.</w:t>
      </w:r>
      <w:r>
        <w:tab/>
        <w:t>Not used</w:t>
      </w:r>
      <w:bookmarkEnd w:id="389"/>
    </w:p>
    <w:p>
      <w:pPr>
        <w:pStyle w:val="Heading5"/>
        <w:keepNext w:val="0"/>
      </w:pPr>
      <w:bookmarkStart w:id="390" w:name="_Toc221876377"/>
      <w:r>
        <w:t>104.</w:t>
      </w:r>
      <w:r>
        <w:tab/>
        <w:t>Not used</w:t>
      </w:r>
      <w:bookmarkEnd w:id="390"/>
    </w:p>
    <w:p>
      <w:pPr>
        <w:pStyle w:val="Heading5"/>
        <w:keepNext w:val="0"/>
      </w:pPr>
      <w:bookmarkStart w:id="391" w:name="_Toc221876378"/>
      <w:r>
        <w:t>105.</w:t>
      </w:r>
      <w:r>
        <w:tab/>
        <w:t>Not used</w:t>
      </w:r>
      <w:bookmarkEnd w:id="391"/>
    </w:p>
    <w:p>
      <w:pPr>
        <w:pStyle w:val="Heading4"/>
      </w:pPr>
      <w:bookmarkStart w:id="392" w:name="_Toc195266855"/>
      <w:bookmarkStart w:id="393" w:name="_Toc195268179"/>
      <w:bookmarkStart w:id="394" w:name="_Toc195280403"/>
      <w:bookmarkStart w:id="395" w:name="_Toc221808586"/>
      <w:bookmarkStart w:id="396" w:name="_Toc221809910"/>
      <w:bookmarkStart w:id="397" w:name="_Toc221876379"/>
      <w:r>
        <w:lastRenderedPageBreak/>
        <w:t>Subdivision 5 — Not used</w:t>
      </w:r>
      <w:bookmarkEnd w:id="392"/>
      <w:bookmarkEnd w:id="393"/>
      <w:bookmarkEnd w:id="394"/>
      <w:bookmarkEnd w:id="395"/>
      <w:bookmarkEnd w:id="396"/>
      <w:bookmarkEnd w:id="397"/>
    </w:p>
    <w:p>
      <w:pPr>
        <w:pStyle w:val="Heading5"/>
      </w:pPr>
      <w:bookmarkStart w:id="398" w:name="_Toc221876380"/>
      <w:r>
        <w:t>106.</w:t>
      </w:r>
      <w:r>
        <w:tab/>
        <w:t>Not used</w:t>
      </w:r>
      <w:bookmarkEnd w:id="398"/>
    </w:p>
    <w:p>
      <w:pPr>
        <w:pStyle w:val="Heading5"/>
        <w:keepNext w:val="0"/>
      </w:pPr>
      <w:bookmarkStart w:id="399" w:name="_Toc221876381"/>
      <w:r>
        <w:t>107.</w:t>
      </w:r>
      <w:r>
        <w:tab/>
        <w:t>Not used</w:t>
      </w:r>
      <w:bookmarkEnd w:id="399"/>
    </w:p>
    <w:p>
      <w:pPr>
        <w:pStyle w:val="Heading5"/>
        <w:keepNext w:val="0"/>
      </w:pPr>
      <w:bookmarkStart w:id="400" w:name="_Toc221876382"/>
      <w:r>
        <w:t>108.</w:t>
      </w:r>
      <w:r>
        <w:tab/>
        <w:t>Not used</w:t>
      </w:r>
      <w:bookmarkEnd w:id="400"/>
    </w:p>
    <w:p>
      <w:pPr>
        <w:pStyle w:val="Heading5"/>
        <w:keepNext w:val="0"/>
      </w:pPr>
      <w:bookmarkStart w:id="401" w:name="_Toc221876383"/>
      <w:r>
        <w:t>109.</w:t>
      </w:r>
      <w:r>
        <w:tab/>
        <w:t>Not used</w:t>
      </w:r>
      <w:bookmarkEnd w:id="401"/>
    </w:p>
    <w:p>
      <w:pPr>
        <w:pStyle w:val="Heading5"/>
        <w:keepNext w:val="0"/>
      </w:pPr>
      <w:bookmarkStart w:id="402" w:name="_Toc221876384"/>
      <w:r>
        <w:t>110.</w:t>
      </w:r>
      <w:r>
        <w:tab/>
        <w:t>Not used</w:t>
      </w:r>
      <w:bookmarkEnd w:id="402"/>
    </w:p>
    <w:p>
      <w:pPr>
        <w:pStyle w:val="Heading5"/>
        <w:keepNext w:val="0"/>
      </w:pPr>
      <w:bookmarkStart w:id="403" w:name="_Toc221876385"/>
      <w:r>
        <w:t>111.</w:t>
      </w:r>
      <w:r>
        <w:tab/>
        <w:t>Not used</w:t>
      </w:r>
      <w:bookmarkEnd w:id="403"/>
    </w:p>
    <w:p>
      <w:pPr>
        <w:pStyle w:val="Heading5"/>
        <w:keepNext w:val="0"/>
      </w:pPr>
      <w:bookmarkStart w:id="404" w:name="_Toc221876386"/>
      <w:r>
        <w:t>112.</w:t>
      </w:r>
      <w:r>
        <w:tab/>
        <w:t>Not used</w:t>
      </w:r>
      <w:bookmarkEnd w:id="404"/>
    </w:p>
    <w:p>
      <w:pPr>
        <w:pStyle w:val="Heading4"/>
      </w:pPr>
      <w:bookmarkStart w:id="405" w:name="_Toc195266863"/>
      <w:bookmarkStart w:id="406" w:name="_Toc195268187"/>
      <w:bookmarkStart w:id="407" w:name="_Toc195280411"/>
      <w:bookmarkStart w:id="408" w:name="_Toc221808594"/>
      <w:bookmarkStart w:id="409" w:name="_Toc221809918"/>
      <w:bookmarkStart w:id="410" w:name="_Toc221876387"/>
      <w:r>
        <w:t>Division 2 — Not used</w:t>
      </w:r>
      <w:bookmarkEnd w:id="405"/>
      <w:bookmarkEnd w:id="406"/>
      <w:bookmarkEnd w:id="407"/>
      <w:bookmarkEnd w:id="408"/>
      <w:bookmarkEnd w:id="409"/>
      <w:bookmarkEnd w:id="410"/>
    </w:p>
    <w:p>
      <w:pPr>
        <w:pStyle w:val="Heading5"/>
      </w:pPr>
      <w:bookmarkStart w:id="411" w:name="_Toc221876388"/>
      <w:r>
        <w:t>113.</w:t>
      </w:r>
      <w:r>
        <w:tab/>
        <w:t>Not used</w:t>
      </w:r>
      <w:bookmarkEnd w:id="411"/>
    </w:p>
    <w:p>
      <w:pPr>
        <w:pStyle w:val="Heading5"/>
        <w:keepNext w:val="0"/>
      </w:pPr>
      <w:bookmarkStart w:id="412" w:name="_Toc221876389"/>
      <w:r>
        <w:t>114.</w:t>
      </w:r>
      <w:r>
        <w:tab/>
        <w:t>Not used</w:t>
      </w:r>
      <w:bookmarkEnd w:id="412"/>
    </w:p>
    <w:p>
      <w:pPr>
        <w:pStyle w:val="Heading5"/>
        <w:keepNext w:val="0"/>
      </w:pPr>
      <w:bookmarkStart w:id="413" w:name="_Toc221876390"/>
      <w:r>
        <w:t>115.</w:t>
      </w:r>
      <w:r>
        <w:tab/>
        <w:t>Not used</w:t>
      </w:r>
      <w:bookmarkEnd w:id="413"/>
    </w:p>
    <w:p>
      <w:pPr>
        <w:pStyle w:val="Heading5"/>
        <w:keepNext w:val="0"/>
      </w:pPr>
      <w:bookmarkStart w:id="414" w:name="_Toc221876391"/>
      <w:r>
        <w:t>116.</w:t>
      </w:r>
      <w:r>
        <w:tab/>
        <w:t>Not used</w:t>
      </w:r>
      <w:bookmarkEnd w:id="414"/>
    </w:p>
    <w:p>
      <w:pPr>
        <w:pStyle w:val="Heading5"/>
        <w:keepNext w:val="0"/>
      </w:pPr>
      <w:bookmarkStart w:id="415" w:name="_Toc221876392"/>
      <w:r>
        <w:t>117.</w:t>
      </w:r>
      <w:r>
        <w:tab/>
        <w:t>Not used</w:t>
      </w:r>
      <w:bookmarkEnd w:id="415"/>
    </w:p>
    <w:p>
      <w:pPr>
        <w:pStyle w:val="Heading5"/>
        <w:keepNext w:val="0"/>
      </w:pPr>
      <w:bookmarkStart w:id="416" w:name="_Toc221876393"/>
      <w:r>
        <w:t>118.</w:t>
      </w:r>
      <w:r>
        <w:tab/>
        <w:t>Not used</w:t>
      </w:r>
      <w:bookmarkEnd w:id="416"/>
    </w:p>
    <w:p>
      <w:pPr>
        <w:pStyle w:val="Heading5"/>
        <w:keepNext w:val="0"/>
      </w:pPr>
      <w:bookmarkStart w:id="417" w:name="_Toc221876394"/>
      <w:r>
        <w:t>119.</w:t>
      </w:r>
      <w:r>
        <w:tab/>
        <w:t>Not used</w:t>
      </w:r>
      <w:bookmarkEnd w:id="417"/>
    </w:p>
    <w:p>
      <w:pPr>
        <w:pStyle w:val="Heading5"/>
        <w:keepNext w:val="0"/>
      </w:pPr>
      <w:bookmarkStart w:id="418" w:name="_Toc221876395"/>
      <w:r>
        <w:t>120.</w:t>
      </w:r>
      <w:r>
        <w:tab/>
        <w:t>Not used</w:t>
      </w:r>
      <w:bookmarkEnd w:id="418"/>
    </w:p>
    <w:p>
      <w:pPr>
        <w:pStyle w:val="Heading5"/>
        <w:keepNext w:val="0"/>
      </w:pPr>
      <w:bookmarkStart w:id="419" w:name="_Toc221876396"/>
      <w:r>
        <w:t>121.</w:t>
      </w:r>
      <w:r>
        <w:tab/>
        <w:t>Not used</w:t>
      </w:r>
      <w:bookmarkEnd w:id="419"/>
    </w:p>
    <w:p>
      <w:pPr>
        <w:pStyle w:val="Heading5"/>
        <w:keepNext w:val="0"/>
      </w:pPr>
      <w:bookmarkStart w:id="420" w:name="_Toc221876397"/>
      <w:r>
        <w:t>122.</w:t>
      </w:r>
      <w:r>
        <w:tab/>
        <w:t>Not used</w:t>
      </w:r>
      <w:bookmarkEnd w:id="420"/>
    </w:p>
    <w:p>
      <w:pPr>
        <w:pStyle w:val="Heading5"/>
        <w:keepNext w:val="0"/>
      </w:pPr>
      <w:bookmarkStart w:id="421" w:name="_Toc221876398"/>
      <w:r>
        <w:t>123.</w:t>
      </w:r>
      <w:r>
        <w:tab/>
        <w:t>Not used</w:t>
      </w:r>
      <w:bookmarkEnd w:id="421"/>
    </w:p>
    <w:p>
      <w:pPr>
        <w:pStyle w:val="Heading5"/>
        <w:keepNext w:val="0"/>
      </w:pPr>
      <w:bookmarkStart w:id="422" w:name="_Toc221876399"/>
      <w:r>
        <w:t>124.</w:t>
      </w:r>
      <w:r>
        <w:tab/>
        <w:t>Not used</w:t>
      </w:r>
      <w:bookmarkEnd w:id="422"/>
    </w:p>
    <w:p>
      <w:pPr>
        <w:pStyle w:val="Heading5"/>
        <w:keepNext w:val="0"/>
      </w:pPr>
      <w:bookmarkStart w:id="423" w:name="_Toc221876400"/>
      <w:r>
        <w:lastRenderedPageBreak/>
        <w:t>125.</w:t>
      </w:r>
      <w:r>
        <w:tab/>
        <w:t>Not used</w:t>
      </w:r>
      <w:bookmarkEnd w:id="423"/>
    </w:p>
    <w:p>
      <w:pPr>
        <w:pStyle w:val="Heading5"/>
        <w:keepNext w:val="0"/>
      </w:pPr>
      <w:bookmarkStart w:id="424" w:name="_Toc221876401"/>
      <w:r>
        <w:t>126.</w:t>
      </w:r>
      <w:r>
        <w:tab/>
        <w:t>Not used</w:t>
      </w:r>
      <w:bookmarkEnd w:id="424"/>
    </w:p>
    <w:p>
      <w:pPr>
        <w:pStyle w:val="Heading5"/>
        <w:keepNext w:val="0"/>
      </w:pPr>
      <w:bookmarkStart w:id="425" w:name="_Toc221876402"/>
      <w:r>
        <w:t>127.</w:t>
      </w:r>
      <w:r>
        <w:tab/>
        <w:t>Not used</w:t>
      </w:r>
      <w:bookmarkEnd w:id="425"/>
    </w:p>
    <w:p>
      <w:pPr>
        <w:pStyle w:val="Heading5"/>
        <w:keepNext w:val="0"/>
      </w:pPr>
      <w:bookmarkStart w:id="426" w:name="_Toc221876403"/>
      <w:r>
        <w:t>128.</w:t>
      </w:r>
      <w:r>
        <w:tab/>
        <w:t>Not used</w:t>
      </w:r>
      <w:bookmarkEnd w:id="426"/>
    </w:p>
    <w:p>
      <w:pPr>
        <w:pStyle w:val="Heading5"/>
        <w:keepNext w:val="0"/>
      </w:pPr>
      <w:bookmarkStart w:id="427" w:name="_Toc221876404"/>
      <w:r>
        <w:t>129.</w:t>
      </w:r>
      <w:r>
        <w:tab/>
        <w:t>Not used</w:t>
      </w:r>
      <w:bookmarkEnd w:id="427"/>
    </w:p>
    <w:p>
      <w:pPr>
        <w:pStyle w:val="Heading5"/>
        <w:keepNext w:val="0"/>
      </w:pPr>
      <w:bookmarkStart w:id="428" w:name="_Toc221876405"/>
      <w:r>
        <w:t>130.</w:t>
      </w:r>
      <w:r>
        <w:tab/>
        <w:t>Not used</w:t>
      </w:r>
      <w:bookmarkEnd w:id="428"/>
    </w:p>
    <w:p>
      <w:pPr>
        <w:pStyle w:val="Heading5"/>
        <w:keepNext w:val="0"/>
      </w:pPr>
      <w:bookmarkStart w:id="429" w:name="_Toc221876406"/>
      <w:r>
        <w:t>131.</w:t>
      </w:r>
      <w:r>
        <w:tab/>
        <w:t>Not used</w:t>
      </w:r>
      <w:bookmarkEnd w:id="429"/>
    </w:p>
    <w:p>
      <w:pPr>
        <w:pStyle w:val="Heading5"/>
        <w:keepNext w:val="0"/>
      </w:pPr>
      <w:bookmarkStart w:id="430" w:name="_Toc221876407"/>
      <w:r>
        <w:t>132.</w:t>
      </w:r>
      <w:r>
        <w:tab/>
        <w:t>Not used</w:t>
      </w:r>
      <w:bookmarkEnd w:id="430"/>
    </w:p>
    <w:p>
      <w:pPr>
        <w:pStyle w:val="Heading5"/>
        <w:keepNext w:val="0"/>
      </w:pPr>
      <w:bookmarkStart w:id="431" w:name="_Toc221876408"/>
      <w:r>
        <w:t>133.</w:t>
      </w:r>
      <w:r>
        <w:tab/>
        <w:t>Not used</w:t>
      </w:r>
      <w:bookmarkEnd w:id="431"/>
    </w:p>
    <w:p>
      <w:pPr>
        <w:pStyle w:val="Heading5"/>
        <w:keepNext w:val="0"/>
      </w:pPr>
      <w:bookmarkStart w:id="432" w:name="_Toc221876409"/>
      <w:r>
        <w:t>134.</w:t>
      </w:r>
      <w:r>
        <w:tab/>
        <w:t>Not used</w:t>
      </w:r>
      <w:bookmarkEnd w:id="432"/>
    </w:p>
    <w:p>
      <w:pPr>
        <w:pStyle w:val="Heading5"/>
        <w:keepNext w:val="0"/>
      </w:pPr>
      <w:bookmarkStart w:id="433" w:name="_Toc221876410"/>
      <w:r>
        <w:t>135.</w:t>
      </w:r>
      <w:r>
        <w:tab/>
        <w:t>Not used</w:t>
      </w:r>
      <w:bookmarkEnd w:id="433"/>
    </w:p>
    <w:p>
      <w:pPr>
        <w:pStyle w:val="Heading5"/>
        <w:keepNext w:val="0"/>
      </w:pPr>
      <w:bookmarkStart w:id="434" w:name="_Toc221876411"/>
      <w:r>
        <w:t>136.</w:t>
      </w:r>
      <w:r>
        <w:tab/>
        <w:t>Not used</w:t>
      </w:r>
      <w:bookmarkEnd w:id="434"/>
    </w:p>
    <w:p>
      <w:pPr>
        <w:pStyle w:val="Heading5"/>
        <w:keepNext w:val="0"/>
      </w:pPr>
      <w:bookmarkStart w:id="435" w:name="_Toc221876412"/>
      <w:r>
        <w:t>137.</w:t>
      </w:r>
      <w:r>
        <w:tab/>
        <w:t>Not used</w:t>
      </w:r>
      <w:bookmarkEnd w:id="435"/>
    </w:p>
    <w:p>
      <w:pPr>
        <w:pStyle w:val="Heading5"/>
        <w:keepNext w:val="0"/>
      </w:pPr>
      <w:bookmarkStart w:id="436" w:name="_Toc221876413"/>
      <w:r>
        <w:t>138.</w:t>
      </w:r>
      <w:r>
        <w:tab/>
        <w:t>Not used</w:t>
      </w:r>
      <w:bookmarkEnd w:id="436"/>
    </w:p>
    <w:p>
      <w:pPr>
        <w:pStyle w:val="Heading5"/>
        <w:keepNext w:val="0"/>
      </w:pPr>
      <w:bookmarkStart w:id="437" w:name="_Toc221876414"/>
      <w:r>
        <w:t>139.</w:t>
      </w:r>
      <w:r>
        <w:tab/>
        <w:t>Not used</w:t>
      </w:r>
      <w:bookmarkEnd w:id="437"/>
    </w:p>
    <w:p>
      <w:pPr>
        <w:pStyle w:val="Heading5"/>
        <w:keepNext w:val="0"/>
      </w:pPr>
      <w:bookmarkStart w:id="438" w:name="_Toc221876415"/>
      <w:r>
        <w:t>140.</w:t>
      </w:r>
      <w:r>
        <w:tab/>
        <w:t>Not used</w:t>
      </w:r>
      <w:bookmarkEnd w:id="438"/>
    </w:p>
    <w:p>
      <w:pPr>
        <w:pStyle w:val="Heading5"/>
        <w:keepNext w:val="0"/>
      </w:pPr>
      <w:bookmarkStart w:id="439" w:name="_Toc221876416"/>
      <w:r>
        <w:t>141.</w:t>
      </w:r>
      <w:r>
        <w:tab/>
        <w:t>Not used</w:t>
      </w:r>
      <w:bookmarkEnd w:id="439"/>
    </w:p>
    <w:p>
      <w:pPr>
        <w:pStyle w:val="Heading5"/>
        <w:keepNext w:val="0"/>
      </w:pPr>
      <w:bookmarkStart w:id="440" w:name="_Toc221876417"/>
      <w:r>
        <w:t>141A.</w:t>
      </w:r>
      <w:r>
        <w:tab/>
        <w:t>Not used</w:t>
      </w:r>
      <w:bookmarkEnd w:id="440"/>
    </w:p>
    <w:p>
      <w:pPr>
        <w:pStyle w:val="Heading3"/>
      </w:pPr>
      <w:bookmarkStart w:id="441" w:name="_Toc195266894"/>
      <w:bookmarkStart w:id="442" w:name="_Toc195268218"/>
      <w:bookmarkStart w:id="443" w:name="_Toc195280442"/>
      <w:bookmarkStart w:id="444" w:name="_Toc221808625"/>
      <w:bookmarkStart w:id="445" w:name="_Toc221809949"/>
      <w:bookmarkStart w:id="446" w:name="_Toc221876418"/>
      <w:r>
        <w:rPr>
          <w:rStyle w:val="CharPartNo"/>
        </w:rPr>
        <w:lastRenderedPageBreak/>
        <w:t>Part 4.6</w:t>
      </w:r>
      <w:r>
        <w:t> — </w:t>
      </w:r>
      <w:r>
        <w:rPr>
          <w:rStyle w:val="CharPartText"/>
        </w:rPr>
        <w:t>Demolition work</w:t>
      </w:r>
      <w:bookmarkEnd w:id="441"/>
      <w:bookmarkEnd w:id="442"/>
      <w:bookmarkEnd w:id="443"/>
      <w:bookmarkEnd w:id="444"/>
      <w:bookmarkEnd w:id="445"/>
      <w:bookmarkEnd w:id="446"/>
    </w:p>
    <w:p>
      <w:pPr>
        <w:pStyle w:val="Heading4"/>
      </w:pPr>
      <w:bookmarkStart w:id="447" w:name="_Toc195266895"/>
      <w:bookmarkStart w:id="448" w:name="_Toc195268219"/>
      <w:bookmarkStart w:id="449" w:name="_Toc195280443"/>
      <w:bookmarkStart w:id="450" w:name="_Toc221808626"/>
      <w:bookmarkStart w:id="451" w:name="_Toc221809950"/>
      <w:bookmarkStart w:id="452" w:name="_Toc221876419"/>
      <w:r>
        <w:t>Division 1 — Not used</w:t>
      </w:r>
      <w:bookmarkEnd w:id="447"/>
      <w:bookmarkEnd w:id="448"/>
      <w:bookmarkEnd w:id="449"/>
      <w:bookmarkEnd w:id="450"/>
      <w:bookmarkEnd w:id="451"/>
      <w:bookmarkEnd w:id="452"/>
    </w:p>
    <w:p>
      <w:pPr>
        <w:pStyle w:val="Heading5"/>
        <w:keepNext w:val="0"/>
      </w:pPr>
      <w:bookmarkStart w:id="453" w:name="_Toc221876420"/>
      <w:r>
        <w:t>142.</w:t>
      </w:r>
      <w:r>
        <w:tab/>
        <w:t>Not used</w:t>
      </w:r>
      <w:bookmarkEnd w:id="453"/>
    </w:p>
    <w:p>
      <w:pPr>
        <w:pStyle w:val="Heading4"/>
      </w:pPr>
      <w:bookmarkStart w:id="454" w:name="_Toc195266897"/>
      <w:bookmarkStart w:id="455" w:name="_Toc195268221"/>
      <w:bookmarkStart w:id="456" w:name="_Toc195280445"/>
      <w:bookmarkStart w:id="457" w:name="_Toc221808628"/>
      <w:bookmarkStart w:id="458" w:name="_Toc221809952"/>
      <w:bookmarkStart w:id="459" w:name="_Toc221876421"/>
      <w:r>
        <w:rPr>
          <w:rStyle w:val="CharDivNo"/>
        </w:rPr>
        <w:t>Division 2</w:t>
      </w:r>
      <w:r>
        <w:t> — </w:t>
      </w:r>
      <w:r>
        <w:rPr>
          <w:rStyle w:val="CharDivText"/>
        </w:rPr>
        <w:t>Conduct of demolition work</w:t>
      </w:r>
      <w:bookmarkEnd w:id="454"/>
      <w:bookmarkEnd w:id="455"/>
      <w:bookmarkEnd w:id="456"/>
      <w:bookmarkEnd w:id="457"/>
      <w:bookmarkEnd w:id="458"/>
      <w:bookmarkEnd w:id="459"/>
    </w:p>
    <w:p>
      <w:pPr>
        <w:pStyle w:val="Heading5"/>
      </w:pPr>
      <w:bookmarkStart w:id="460" w:name="_Toc221876422"/>
      <w:r>
        <w:rPr>
          <w:rStyle w:val="CharSectno"/>
        </w:rPr>
        <w:t>142A</w:t>
      </w:r>
      <w:r>
        <w:t>.</w:t>
      </w:r>
      <w:r>
        <w:tab/>
        <w:t>Application of Division</w:t>
      </w:r>
      <w:bookmarkEnd w:id="460"/>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461" w:name="_Toc221876423"/>
      <w:r>
        <w:rPr>
          <w:rStyle w:val="CharSectno"/>
        </w:rPr>
        <w:t>142B</w:t>
      </w:r>
      <w:r>
        <w:t>.</w:t>
      </w:r>
      <w:r>
        <w:tab/>
        <w:t>Requirement to hold Class 1 demolition licence</w:t>
      </w:r>
      <w:bookmarkEnd w:id="461"/>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462" w:name="_Toc221876424"/>
      <w:r>
        <w:rPr>
          <w:rStyle w:val="CharSectno"/>
        </w:rPr>
        <w:lastRenderedPageBreak/>
        <w:t>142C</w:t>
      </w:r>
      <w:r>
        <w:t>.</w:t>
      </w:r>
      <w:r>
        <w:tab/>
        <w:t>Requirement to hold demolition licence to carry out Class 2 demolition work</w:t>
      </w:r>
      <w:bookmarkEnd w:id="462"/>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463" w:name="_Toc221876425"/>
      <w:r>
        <w:rPr>
          <w:rStyle w:val="CharSectno"/>
        </w:rPr>
        <w:t>142D</w:t>
      </w:r>
      <w:r>
        <w:t>.</w:t>
      </w:r>
      <w:r>
        <w:tab/>
        <w:t>Demolition work must be conducted by competent persons</w:t>
      </w:r>
      <w:bookmarkEnd w:id="463"/>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4" w:name="_Toc221876426"/>
      <w:r>
        <w:rPr>
          <w:rStyle w:val="CharSectno"/>
        </w:rPr>
        <w:lastRenderedPageBreak/>
        <w:t>142E</w:t>
      </w:r>
      <w:r>
        <w:t>.</w:t>
      </w:r>
      <w:r>
        <w:tab/>
        <w:t>Demolition work must be supervised by nominated supervisor</w:t>
      </w:r>
      <w:bookmarkEnd w:id="46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465" w:name="_Toc221876427"/>
      <w:r>
        <w:rPr>
          <w:rStyle w:val="CharSectno"/>
        </w:rPr>
        <w:t>142F</w:t>
      </w:r>
      <w:r>
        <w:t>.</w:t>
      </w:r>
      <w:r>
        <w:tab/>
        <w:t>Regulator to be notified of proposed Class 1 or 2 demolition work in accordance with standard</w:t>
      </w:r>
      <w:bookmarkEnd w:id="465"/>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lastRenderedPageBreak/>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466" w:name="_Toc221876428"/>
      <w:r>
        <w:rPr>
          <w:rStyle w:val="CharSectno"/>
        </w:rPr>
        <w:t>142G</w:t>
      </w:r>
      <w:r>
        <w:t>.</w:t>
      </w:r>
      <w:r>
        <w:tab/>
        <w:t>Application for approval of regulator for proposed Class 1 or 2 demolition work not in accordance with standard</w:t>
      </w:r>
      <w:bookmarkEnd w:id="466"/>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lastRenderedPageBreak/>
        <w:tab/>
        <w:t>(b)</w:t>
      </w:r>
      <w:r>
        <w:tab/>
        <w:t>such other information as the regulator requires to consider the application.</w:t>
      </w:r>
    </w:p>
    <w:p>
      <w:pPr>
        <w:pStyle w:val="Heading5"/>
      </w:pPr>
      <w:bookmarkStart w:id="467" w:name="_Toc221876429"/>
      <w:r>
        <w:rPr>
          <w:rStyle w:val="CharSectno"/>
        </w:rPr>
        <w:t>142H</w:t>
      </w:r>
      <w:r>
        <w:t>.</w:t>
      </w:r>
      <w:r>
        <w:tab/>
        <w:t>Regulator’s functions as to application under r. 142G</w:t>
      </w:r>
      <w:bookmarkEnd w:id="467"/>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468" w:name="_Toc221876430"/>
      <w:r>
        <w:rPr>
          <w:rStyle w:val="CharSectno"/>
        </w:rPr>
        <w:lastRenderedPageBreak/>
        <w:t>142I</w:t>
      </w:r>
      <w:r>
        <w:t>.</w:t>
      </w:r>
      <w:r>
        <w:tab/>
        <w:t>Class 1 or 2 demolition work not to be done without notification or approval or until conditions set</w:t>
      </w:r>
      <w:bookmarkEnd w:id="468"/>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9" w:name="_Toc221876431"/>
      <w:r>
        <w:rPr>
          <w:rStyle w:val="CharSectno"/>
        </w:rPr>
        <w:t>142J</w:t>
      </w:r>
      <w:r>
        <w:t>.</w:t>
      </w:r>
      <w:r>
        <w:tab/>
        <w:t>Demolition work other than Class 1 or 2 demolition work to be in accordance with standard</w:t>
      </w:r>
      <w:bookmarkEnd w:id="469"/>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470" w:name="_Toc221876432"/>
      <w:r>
        <w:rPr>
          <w:rStyle w:val="CharSectno"/>
        </w:rPr>
        <w:lastRenderedPageBreak/>
        <w:t>142K</w:t>
      </w:r>
      <w:r>
        <w:t>.</w:t>
      </w:r>
      <w:r>
        <w:tab/>
        <w:t>Class 1 or 2 demolition work to be in accordance with standard or approval</w:t>
      </w:r>
      <w:bookmarkEnd w:id="470"/>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71" w:name="_Toc221876433"/>
      <w:r>
        <w:rPr>
          <w:rStyle w:val="CharSectno"/>
        </w:rPr>
        <w:t>142L</w:t>
      </w:r>
      <w:r>
        <w:t>.</w:t>
      </w:r>
      <w:r>
        <w:tab/>
        <w:t>Documents to be kept at demolition workplace</w:t>
      </w:r>
      <w:bookmarkEnd w:id="471"/>
    </w:p>
    <w:p>
      <w:pPr>
        <w:pStyle w:val="Subsection"/>
      </w:pPr>
      <w:r>
        <w:tab/>
        <w:t>(1)</w:t>
      </w:r>
      <w:r>
        <w:tab/>
        <w:t xml:space="preserve">A person who holds a demolition licence must ensure that at all times when Class 1 demolition work or Class 2 demolition work </w:t>
      </w:r>
      <w:r>
        <w:lastRenderedPageBreak/>
        <w:t>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72" w:name="_Toc221876434"/>
      <w:r>
        <w:rPr>
          <w:rStyle w:val="CharSectno"/>
        </w:rPr>
        <w:t>142M</w:t>
      </w:r>
      <w:r>
        <w:t>.</w:t>
      </w:r>
      <w:r>
        <w:tab/>
        <w:t>Requirements for scaffold used in demolition work</w:t>
      </w:r>
      <w:bookmarkEnd w:id="472"/>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lastRenderedPageBreak/>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473" w:name="_Toc195266911"/>
      <w:bookmarkStart w:id="474" w:name="_Toc195268235"/>
      <w:bookmarkStart w:id="475" w:name="_Toc195280459"/>
      <w:bookmarkStart w:id="476" w:name="_Toc221808642"/>
      <w:bookmarkStart w:id="477" w:name="_Toc221809966"/>
      <w:bookmarkStart w:id="478" w:name="_Toc221876435"/>
      <w:r>
        <w:rPr>
          <w:rStyle w:val="CharPartNo"/>
        </w:rPr>
        <w:lastRenderedPageBreak/>
        <w:t>Part 4.6A</w:t>
      </w:r>
      <w:r>
        <w:t> — </w:t>
      </w:r>
      <w:r>
        <w:rPr>
          <w:rStyle w:val="CharPartText"/>
        </w:rPr>
        <w:t>Licensing of demolition work</w:t>
      </w:r>
      <w:bookmarkEnd w:id="473"/>
      <w:bookmarkEnd w:id="474"/>
      <w:bookmarkEnd w:id="475"/>
      <w:bookmarkEnd w:id="476"/>
      <w:bookmarkEnd w:id="477"/>
      <w:bookmarkEnd w:id="478"/>
    </w:p>
    <w:p>
      <w:pPr>
        <w:pStyle w:val="Heading4"/>
      </w:pPr>
      <w:bookmarkStart w:id="479" w:name="_Toc195266912"/>
      <w:bookmarkStart w:id="480" w:name="_Toc195268236"/>
      <w:bookmarkStart w:id="481" w:name="_Toc195280460"/>
      <w:bookmarkStart w:id="482" w:name="_Toc221808643"/>
      <w:bookmarkStart w:id="483" w:name="_Toc221809967"/>
      <w:bookmarkStart w:id="484" w:name="_Toc221876436"/>
      <w:r>
        <w:rPr>
          <w:rStyle w:val="CharDivNo"/>
        </w:rPr>
        <w:t>Division 1</w:t>
      </w:r>
      <w:r>
        <w:t> — </w:t>
      </w:r>
      <w:r>
        <w:rPr>
          <w:rStyle w:val="CharDivText"/>
        </w:rPr>
        <w:t>Licensing process</w:t>
      </w:r>
      <w:bookmarkEnd w:id="479"/>
      <w:bookmarkEnd w:id="480"/>
      <w:bookmarkEnd w:id="481"/>
      <w:bookmarkEnd w:id="482"/>
      <w:bookmarkEnd w:id="483"/>
      <w:bookmarkEnd w:id="484"/>
    </w:p>
    <w:p>
      <w:pPr>
        <w:pStyle w:val="Heading5"/>
      </w:pPr>
      <w:bookmarkStart w:id="485" w:name="_Toc221876437"/>
      <w:r>
        <w:rPr>
          <w:rStyle w:val="CharSectno"/>
        </w:rPr>
        <w:t>142N</w:t>
      </w:r>
      <w:r>
        <w:t>.</w:t>
      </w:r>
      <w:r>
        <w:tab/>
        <w:t>Application for demolition licence</w:t>
      </w:r>
      <w:bookmarkEnd w:id="485"/>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486" w:name="_Toc221876438"/>
      <w:r>
        <w:t>142O.</w:t>
      </w:r>
      <w:r>
        <w:tab/>
        <w:t>Not used</w:t>
      </w:r>
      <w:bookmarkEnd w:id="486"/>
    </w:p>
    <w:p>
      <w:pPr>
        <w:pStyle w:val="Heading5"/>
        <w:keepNext w:val="0"/>
      </w:pPr>
      <w:bookmarkStart w:id="487" w:name="_Toc221876439"/>
      <w:r>
        <w:t>142P.</w:t>
      </w:r>
      <w:r>
        <w:tab/>
        <w:t>Not used</w:t>
      </w:r>
      <w:bookmarkEnd w:id="487"/>
    </w:p>
    <w:p>
      <w:pPr>
        <w:pStyle w:val="Heading5"/>
        <w:keepNext w:val="0"/>
      </w:pPr>
      <w:bookmarkStart w:id="488" w:name="_Toc221876440"/>
      <w:r>
        <w:t>142Q.</w:t>
      </w:r>
      <w:r>
        <w:tab/>
        <w:t>Not used</w:t>
      </w:r>
      <w:bookmarkEnd w:id="488"/>
    </w:p>
    <w:p>
      <w:pPr>
        <w:pStyle w:val="Heading5"/>
        <w:keepNext w:val="0"/>
      </w:pPr>
      <w:bookmarkStart w:id="489" w:name="_Toc221876441"/>
      <w:r>
        <w:t>142R.</w:t>
      </w:r>
      <w:r>
        <w:tab/>
        <w:t>Not used</w:t>
      </w:r>
      <w:bookmarkEnd w:id="489"/>
    </w:p>
    <w:p>
      <w:pPr>
        <w:pStyle w:val="Heading5"/>
        <w:keepNext w:val="0"/>
      </w:pPr>
      <w:bookmarkStart w:id="490" w:name="_Toc221876442"/>
      <w:r>
        <w:t>142S.</w:t>
      </w:r>
      <w:r>
        <w:tab/>
        <w:t>Not used</w:t>
      </w:r>
      <w:bookmarkEnd w:id="490"/>
    </w:p>
    <w:p>
      <w:pPr>
        <w:pStyle w:val="Heading5"/>
        <w:keepNext w:val="0"/>
      </w:pPr>
      <w:bookmarkStart w:id="491" w:name="_Toc221876443"/>
      <w:r>
        <w:t>142T.</w:t>
      </w:r>
      <w:r>
        <w:tab/>
        <w:t>Not used</w:t>
      </w:r>
      <w:bookmarkEnd w:id="491"/>
    </w:p>
    <w:p>
      <w:pPr>
        <w:pStyle w:val="Heading5"/>
        <w:keepNext w:val="0"/>
      </w:pPr>
      <w:bookmarkStart w:id="492" w:name="_Toc221876444"/>
      <w:r>
        <w:t>142U.</w:t>
      </w:r>
      <w:r>
        <w:tab/>
        <w:t>Not used</w:t>
      </w:r>
      <w:bookmarkEnd w:id="492"/>
    </w:p>
    <w:p>
      <w:pPr>
        <w:pStyle w:val="Heading5"/>
        <w:keepNext w:val="0"/>
      </w:pPr>
      <w:bookmarkStart w:id="493" w:name="_Toc221876445"/>
      <w:r>
        <w:t>142V.</w:t>
      </w:r>
      <w:r>
        <w:tab/>
        <w:t>Not used</w:t>
      </w:r>
      <w:bookmarkEnd w:id="493"/>
    </w:p>
    <w:p>
      <w:pPr>
        <w:pStyle w:val="Heading5"/>
        <w:keepNext w:val="0"/>
      </w:pPr>
      <w:bookmarkStart w:id="494" w:name="_Toc221876446"/>
      <w:r>
        <w:t>142W.</w:t>
      </w:r>
      <w:r>
        <w:tab/>
        <w:t>Not used</w:t>
      </w:r>
      <w:bookmarkEnd w:id="494"/>
    </w:p>
    <w:p>
      <w:pPr>
        <w:pStyle w:val="Heading5"/>
      </w:pPr>
      <w:bookmarkStart w:id="495" w:name="_Toc221876447"/>
      <w:r>
        <w:rPr>
          <w:rStyle w:val="CharSectno"/>
        </w:rPr>
        <w:lastRenderedPageBreak/>
        <w:t>142X</w:t>
      </w:r>
      <w:r>
        <w:t>.</w:t>
      </w:r>
      <w:r>
        <w:tab/>
        <w:t>Licence document to be available</w:t>
      </w:r>
      <w:bookmarkEnd w:id="495"/>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496" w:name="_Toc195266924"/>
      <w:bookmarkStart w:id="497" w:name="_Toc195268248"/>
      <w:bookmarkStart w:id="498" w:name="_Toc195280472"/>
      <w:bookmarkStart w:id="499" w:name="_Toc221808655"/>
      <w:bookmarkStart w:id="500" w:name="_Toc221809979"/>
      <w:bookmarkStart w:id="501" w:name="_Toc221876448"/>
      <w:r>
        <w:t>Division 2 — Not used</w:t>
      </w:r>
      <w:bookmarkEnd w:id="496"/>
      <w:bookmarkEnd w:id="497"/>
      <w:bookmarkEnd w:id="498"/>
      <w:bookmarkEnd w:id="499"/>
      <w:bookmarkEnd w:id="500"/>
      <w:bookmarkEnd w:id="501"/>
    </w:p>
    <w:p>
      <w:pPr>
        <w:pStyle w:val="Heading5"/>
      </w:pPr>
      <w:bookmarkStart w:id="502" w:name="_Toc221876449"/>
      <w:r>
        <w:t>143.</w:t>
      </w:r>
      <w:r>
        <w:tab/>
        <w:t>Not used</w:t>
      </w:r>
      <w:bookmarkEnd w:id="502"/>
    </w:p>
    <w:p>
      <w:pPr>
        <w:pStyle w:val="Heading5"/>
        <w:keepNext w:val="0"/>
      </w:pPr>
      <w:bookmarkStart w:id="503" w:name="_Toc221876450"/>
      <w:r>
        <w:t>143A.</w:t>
      </w:r>
      <w:r>
        <w:tab/>
        <w:t>Not used</w:t>
      </w:r>
      <w:bookmarkEnd w:id="503"/>
    </w:p>
    <w:p>
      <w:pPr>
        <w:pStyle w:val="Heading5"/>
        <w:keepNext w:val="0"/>
      </w:pPr>
      <w:bookmarkStart w:id="504" w:name="_Toc221876451"/>
      <w:r>
        <w:t>143B.</w:t>
      </w:r>
      <w:r>
        <w:tab/>
        <w:t>Not used</w:t>
      </w:r>
      <w:bookmarkEnd w:id="504"/>
    </w:p>
    <w:p>
      <w:pPr>
        <w:pStyle w:val="Heading5"/>
        <w:keepNext w:val="0"/>
      </w:pPr>
      <w:bookmarkStart w:id="505" w:name="_Toc221876452"/>
      <w:r>
        <w:t>143C.</w:t>
      </w:r>
      <w:r>
        <w:tab/>
        <w:t>Not used</w:t>
      </w:r>
      <w:bookmarkEnd w:id="505"/>
    </w:p>
    <w:p>
      <w:pPr>
        <w:pStyle w:val="Heading5"/>
        <w:keepNext w:val="0"/>
      </w:pPr>
      <w:bookmarkStart w:id="506" w:name="_Toc221876453"/>
      <w:r>
        <w:t>143D.</w:t>
      </w:r>
      <w:r>
        <w:tab/>
        <w:t>Not used</w:t>
      </w:r>
      <w:bookmarkEnd w:id="506"/>
    </w:p>
    <w:p>
      <w:pPr>
        <w:pStyle w:val="Heading5"/>
        <w:keepNext w:val="0"/>
      </w:pPr>
      <w:bookmarkStart w:id="507" w:name="_Toc221876454"/>
      <w:r>
        <w:t>143E.</w:t>
      </w:r>
      <w:r>
        <w:tab/>
        <w:t>Not used</w:t>
      </w:r>
      <w:bookmarkEnd w:id="507"/>
    </w:p>
    <w:p>
      <w:pPr>
        <w:pStyle w:val="Heading5"/>
        <w:keepNext w:val="0"/>
      </w:pPr>
      <w:bookmarkStart w:id="508" w:name="_Toc221876455"/>
      <w:r>
        <w:t>143F.</w:t>
      </w:r>
      <w:r>
        <w:tab/>
        <w:t>Not used</w:t>
      </w:r>
      <w:bookmarkEnd w:id="508"/>
    </w:p>
    <w:p>
      <w:pPr>
        <w:pStyle w:val="Heading5"/>
        <w:keepNext w:val="0"/>
      </w:pPr>
      <w:bookmarkStart w:id="509" w:name="_Toc221876456"/>
      <w:r>
        <w:t>143G.</w:t>
      </w:r>
      <w:r>
        <w:tab/>
        <w:t>Not used</w:t>
      </w:r>
      <w:bookmarkEnd w:id="509"/>
    </w:p>
    <w:p>
      <w:pPr>
        <w:pStyle w:val="Heading5"/>
        <w:keepNext w:val="0"/>
      </w:pPr>
      <w:bookmarkStart w:id="510" w:name="_Toc221876457"/>
      <w:r>
        <w:t>143H.</w:t>
      </w:r>
      <w:r>
        <w:tab/>
        <w:t>Not used</w:t>
      </w:r>
      <w:bookmarkEnd w:id="510"/>
    </w:p>
    <w:p>
      <w:pPr>
        <w:pStyle w:val="Heading4"/>
      </w:pPr>
      <w:bookmarkStart w:id="511" w:name="_Toc195266934"/>
      <w:bookmarkStart w:id="512" w:name="_Toc195268258"/>
      <w:bookmarkStart w:id="513" w:name="_Toc195280482"/>
      <w:bookmarkStart w:id="514" w:name="_Toc221808665"/>
      <w:bookmarkStart w:id="515" w:name="_Toc221809989"/>
      <w:bookmarkStart w:id="516" w:name="_Toc221876458"/>
      <w:r>
        <w:lastRenderedPageBreak/>
        <w:t>Division 3 — Not used</w:t>
      </w:r>
      <w:bookmarkEnd w:id="511"/>
      <w:bookmarkEnd w:id="512"/>
      <w:bookmarkEnd w:id="513"/>
      <w:bookmarkEnd w:id="514"/>
      <w:bookmarkEnd w:id="515"/>
      <w:bookmarkEnd w:id="516"/>
    </w:p>
    <w:p>
      <w:pPr>
        <w:pStyle w:val="Heading5"/>
      </w:pPr>
      <w:bookmarkStart w:id="517" w:name="_Toc221876459"/>
      <w:r>
        <w:t>143I.</w:t>
      </w:r>
      <w:r>
        <w:tab/>
        <w:t>Not used</w:t>
      </w:r>
      <w:bookmarkEnd w:id="517"/>
    </w:p>
    <w:p>
      <w:pPr>
        <w:pStyle w:val="Heading5"/>
        <w:keepNext w:val="0"/>
      </w:pPr>
      <w:bookmarkStart w:id="518" w:name="_Toc221876460"/>
      <w:r>
        <w:t>143J.</w:t>
      </w:r>
      <w:r>
        <w:tab/>
        <w:t>Not used</w:t>
      </w:r>
      <w:bookmarkEnd w:id="518"/>
    </w:p>
    <w:p>
      <w:pPr>
        <w:pStyle w:val="Heading5"/>
        <w:keepNext w:val="0"/>
      </w:pPr>
      <w:bookmarkStart w:id="519" w:name="_Toc221876461"/>
      <w:r>
        <w:t>143K.</w:t>
      </w:r>
      <w:r>
        <w:tab/>
        <w:t>Not used</w:t>
      </w:r>
      <w:bookmarkEnd w:id="519"/>
    </w:p>
    <w:p>
      <w:pPr>
        <w:pStyle w:val="Heading5"/>
        <w:keepNext w:val="0"/>
      </w:pPr>
      <w:bookmarkStart w:id="520" w:name="_Toc221876462"/>
      <w:r>
        <w:t>143L.</w:t>
      </w:r>
      <w:r>
        <w:tab/>
        <w:t>Not used</w:t>
      </w:r>
      <w:bookmarkEnd w:id="520"/>
    </w:p>
    <w:p>
      <w:pPr>
        <w:pStyle w:val="Heading5"/>
        <w:keepNext w:val="0"/>
      </w:pPr>
      <w:bookmarkStart w:id="521" w:name="_Toc221876463"/>
      <w:r>
        <w:t>143M.</w:t>
      </w:r>
      <w:r>
        <w:tab/>
        <w:t>Not used</w:t>
      </w:r>
      <w:bookmarkEnd w:id="521"/>
    </w:p>
    <w:p>
      <w:pPr>
        <w:pStyle w:val="Heading4"/>
      </w:pPr>
      <w:bookmarkStart w:id="522" w:name="_Toc195266940"/>
      <w:bookmarkStart w:id="523" w:name="_Toc195268264"/>
      <w:bookmarkStart w:id="524" w:name="_Toc195280488"/>
      <w:bookmarkStart w:id="525" w:name="_Toc221808671"/>
      <w:bookmarkStart w:id="526" w:name="_Toc221809995"/>
      <w:bookmarkStart w:id="527" w:name="_Toc221876464"/>
      <w:r>
        <w:t>Division 4 — Not used</w:t>
      </w:r>
      <w:bookmarkEnd w:id="522"/>
      <w:bookmarkEnd w:id="523"/>
      <w:bookmarkEnd w:id="524"/>
      <w:bookmarkEnd w:id="525"/>
      <w:bookmarkEnd w:id="526"/>
      <w:bookmarkEnd w:id="527"/>
    </w:p>
    <w:p>
      <w:pPr>
        <w:pStyle w:val="Heading5"/>
      </w:pPr>
      <w:bookmarkStart w:id="528" w:name="_Toc221876465"/>
      <w:r>
        <w:t>143N.</w:t>
      </w:r>
      <w:r>
        <w:tab/>
        <w:t>Not used</w:t>
      </w:r>
      <w:bookmarkEnd w:id="528"/>
    </w:p>
    <w:p>
      <w:pPr>
        <w:pStyle w:val="Heading5"/>
        <w:keepNext w:val="0"/>
      </w:pPr>
      <w:bookmarkStart w:id="529" w:name="_Toc221876466"/>
      <w:r>
        <w:t>143O.</w:t>
      </w:r>
      <w:r>
        <w:tab/>
        <w:t>Not used</w:t>
      </w:r>
      <w:bookmarkEnd w:id="529"/>
    </w:p>
    <w:p>
      <w:pPr>
        <w:pStyle w:val="Heading5"/>
        <w:keepNext w:val="0"/>
      </w:pPr>
      <w:bookmarkStart w:id="530" w:name="_Toc221876467"/>
      <w:r>
        <w:t>143P.</w:t>
      </w:r>
      <w:r>
        <w:tab/>
        <w:t>Not used</w:t>
      </w:r>
      <w:bookmarkEnd w:id="530"/>
    </w:p>
    <w:p>
      <w:pPr>
        <w:pStyle w:val="Heading5"/>
        <w:keepNext w:val="0"/>
      </w:pPr>
      <w:bookmarkStart w:id="531" w:name="_Toc221876468"/>
      <w:r>
        <w:t>143Q.</w:t>
      </w:r>
      <w:r>
        <w:tab/>
        <w:t>Not used</w:t>
      </w:r>
      <w:bookmarkEnd w:id="531"/>
    </w:p>
    <w:p>
      <w:pPr>
        <w:pStyle w:val="Heading5"/>
        <w:keepNext w:val="0"/>
      </w:pPr>
      <w:bookmarkStart w:id="532" w:name="_Toc221876469"/>
      <w:r>
        <w:t>143R.</w:t>
      </w:r>
      <w:r>
        <w:tab/>
        <w:t>Not used</w:t>
      </w:r>
      <w:bookmarkEnd w:id="532"/>
    </w:p>
    <w:p>
      <w:pPr>
        <w:pStyle w:val="Heading5"/>
        <w:keepNext w:val="0"/>
      </w:pPr>
      <w:bookmarkStart w:id="533" w:name="_Toc221876470"/>
      <w:r>
        <w:t>143S.</w:t>
      </w:r>
      <w:r>
        <w:tab/>
        <w:t>Not used</w:t>
      </w:r>
      <w:bookmarkEnd w:id="533"/>
    </w:p>
    <w:p>
      <w:pPr>
        <w:pStyle w:val="Heading5"/>
        <w:keepNext w:val="0"/>
      </w:pPr>
      <w:bookmarkStart w:id="534" w:name="_Toc221876471"/>
      <w:r>
        <w:t>143T.</w:t>
      </w:r>
      <w:r>
        <w:tab/>
        <w:t>Not used</w:t>
      </w:r>
      <w:bookmarkEnd w:id="534"/>
    </w:p>
    <w:p>
      <w:pPr>
        <w:pStyle w:val="Heading3"/>
      </w:pPr>
      <w:bookmarkStart w:id="535" w:name="_Toc195266948"/>
      <w:bookmarkStart w:id="536" w:name="_Toc195268272"/>
      <w:bookmarkStart w:id="537" w:name="_Toc195280496"/>
      <w:bookmarkStart w:id="538" w:name="_Toc221808679"/>
      <w:bookmarkStart w:id="539" w:name="_Toc221810003"/>
      <w:bookmarkStart w:id="540" w:name="_Toc221876472"/>
      <w:r>
        <w:rPr>
          <w:rStyle w:val="CharPartNo"/>
        </w:rPr>
        <w:lastRenderedPageBreak/>
        <w:t>Part 4.7</w:t>
      </w:r>
      <w:r>
        <w:t> — </w:t>
      </w:r>
      <w:r>
        <w:rPr>
          <w:rStyle w:val="CharPartText"/>
        </w:rPr>
        <w:t>General electrical safety in workplaces and energised electrical work</w:t>
      </w:r>
      <w:bookmarkEnd w:id="535"/>
      <w:bookmarkEnd w:id="536"/>
      <w:bookmarkEnd w:id="537"/>
      <w:bookmarkEnd w:id="538"/>
      <w:bookmarkEnd w:id="539"/>
      <w:bookmarkEnd w:id="540"/>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541" w:name="_Toc195266949"/>
      <w:bookmarkStart w:id="542" w:name="_Toc195268273"/>
      <w:bookmarkStart w:id="543" w:name="_Toc195280497"/>
      <w:bookmarkStart w:id="544" w:name="_Toc221808680"/>
      <w:bookmarkStart w:id="545" w:name="_Toc221810004"/>
      <w:bookmarkStart w:id="546" w:name="_Toc221876473"/>
      <w:r>
        <w:rPr>
          <w:rStyle w:val="CharDivNo"/>
        </w:rPr>
        <w:t>Division 1</w:t>
      </w:r>
      <w:r>
        <w:t> — </w:t>
      </w:r>
      <w:r>
        <w:rPr>
          <w:rStyle w:val="CharDivText"/>
        </w:rPr>
        <w:t>Preliminary</w:t>
      </w:r>
      <w:bookmarkEnd w:id="541"/>
      <w:bookmarkEnd w:id="542"/>
      <w:bookmarkEnd w:id="543"/>
      <w:bookmarkEnd w:id="544"/>
      <w:bookmarkEnd w:id="545"/>
      <w:bookmarkEnd w:id="546"/>
    </w:p>
    <w:p>
      <w:pPr>
        <w:pStyle w:val="Heading5"/>
      </w:pPr>
      <w:bookmarkStart w:id="547" w:name="_Toc221876474"/>
      <w:r>
        <w:rPr>
          <w:rStyle w:val="CharSectno"/>
        </w:rPr>
        <w:t>144</w:t>
      </w:r>
      <w:r>
        <w:t>.</w:t>
      </w:r>
      <w:r>
        <w:tab/>
        <w:t>Meaning of electrical equipment</w:t>
      </w:r>
      <w:bookmarkEnd w:id="547"/>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548" w:name="_Toc221876475"/>
      <w:r>
        <w:rPr>
          <w:rStyle w:val="CharSectno"/>
        </w:rPr>
        <w:t>145</w:t>
      </w:r>
      <w:r>
        <w:t>.</w:t>
      </w:r>
      <w:r>
        <w:tab/>
        <w:t>Meaning of electrical installation</w:t>
      </w:r>
      <w:bookmarkEnd w:id="548"/>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549" w:name="_Toc221876476"/>
      <w:r>
        <w:rPr>
          <w:rStyle w:val="CharSectno"/>
        </w:rPr>
        <w:t>146</w:t>
      </w:r>
      <w:r>
        <w:t>.</w:t>
      </w:r>
      <w:r>
        <w:tab/>
        <w:t>Meaning of electrical work</w:t>
      </w:r>
      <w:bookmarkEnd w:id="549"/>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550" w:name="_Toc221876477"/>
      <w:r>
        <w:rPr>
          <w:rStyle w:val="CharSectno"/>
        </w:rPr>
        <w:t>146A</w:t>
      </w:r>
      <w:r>
        <w:t>.</w:t>
      </w:r>
      <w:r>
        <w:tab/>
        <w:t>References to electricity distributor in AS/NZS 3012:2010</w:t>
      </w:r>
      <w:bookmarkEnd w:id="550"/>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551" w:name="_Toc195266954"/>
      <w:bookmarkStart w:id="552" w:name="_Toc195268278"/>
      <w:bookmarkStart w:id="553" w:name="_Toc195280502"/>
      <w:bookmarkStart w:id="554" w:name="_Toc221808685"/>
      <w:bookmarkStart w:id="555" w:name="_Toc221810009"/>
      <w:bookmarkStart w:id="556" w:name="_Toc221876478"/>
      <w:r>
        <w:rPr>
          <w:rStyle w:val="CharDivNo"/>
        </w:rPr>
        <w:lastRenderedPageBreak/>
        <w:t>Division 2</w:t>
      </w:r>
      <w:r>
        <w:t> — </w:t>
      </w:r>
      <w:r>
        <w:rPr>
          <w:rStyle w:val="CharDivText"/>
        </w:rPr>
        <w:t>General risk management</w:t>
      </w:r>
      <w:bookmarkEnd w:id="551"/>
      <w:bookmarkEnd w:id="552"/>
      <w:bookmarkEnd w:id="553"/>
      <w:bookmarkEnd w:id="554"/>
      <w:bookmarkEnd w:id="555"/>
      <w:bookmarkEnd w:id="556"/>
    </w:p>
    <w:p>
      <w:pPr>
        <w:pStyle w:val="Heading5"/>
      </w:pPr>
      <w:bookmarkStart w:id="557" w:name="_Toc221876479"/>
      <w:r>
        <w:rPr>
          <w:rStyle w:val="CharSectno"/>
        </w:rPr>
        <w:t>147</w:t>
      </w:r>
      <w:r>
        <w:t>.</w:t>
      </w:r>
      <w:r>
        <w:tab/>
        <w:t>Risk management</w:t>
      </w:r>
      <w:bookmarkEnd w:id="557"/>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558" w:name="_Toc195266956"/>
      <w:bookmarkStart w:id="559" w:name="_Toc195268280"/>
      <w:bookmarkStart w:id="560" w:name="_Toc195280504"/>
      <w:bookmarkStart w:id="561" w:name="_Toc221808687"/>
      <w:bookmarkStart w:id="562" w:name="_Toc221810011"/>
      <w:bookmarkStart w:id="563" w:name="_Toc221876480"/>
      <w:r>
        <w:rPr>
          <w:rStyle w:val="CharDivNo"/>
        </w:rPr>
        <w:t>Division 3</w:t>
      </w:r>
      <w:r>
        <w:t> — </w:t>
      </w:r>
      <w:r>
        <w:rPr>
          <w:rStyle w:val="CharDivText"/>
        </w:rPr>
        <w:t>Electrical equipment and electrical installations</w:t>
      </w:r>
      <w:bookmarkEnd w:id="558"/>
      <w:bookmarkEnd w:id="559"/>
      <w:bookmarkEnd w:id="560"/>
      <w:bookmarkEnd w:id="561"/>
      <w:bookmarkEnd w:id="562"/>
      <w:bookmarkEnd w:id="563"/>
    </w:p>
    <w:p>
      <w:pPr>
        <w:pStyle w:val="Heading5"/>
      </w:pPr>
      <w:bookmarkStart w:id="564" w:name="_Toc221876481"/>
      <w:r>
        <w:rPr>
          <w:rStyle w:val="CharSectno"/>
        </w:rPr>
        <w:t>148</w:t>
      </w:r>
      <w:r>
        <w:t>.</w:t>
      </w:r>
      <w:r>
        <w:tab/>
        <w:t>Electrical equipment and electrical installations to which Division applies</w:t>
      </w:r>
      <w:bookmarkEnd w:id="564"/>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565" w:name="_Toc221876482"/>
      <w:r>
        <w:rPr>
          <w:rStyle w:val="CharSectno"/>
        </w:rPr>
        <w:t>149</w:t>
      </w:r>
      <w:r>
        <w:t>.</w:t>
      </w:r>
      <w:r>
        <w:tab/>
        <w:t>Unsafe electrical equipment</w:t>
      </w:r>
      <w:bookmarkEnd w:id="565"/>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566" w:name="_Toc221876483"/>
      <w:r>
        <w:rPr>
          <w:rStyle w:val="CharSectno"/>
        </w:rPr>
        <w:t>150</w:t>
      </w:r>
      <w:r>
        <w:t>.</w:t>
      </w:r>
      <w:r>
        <w:tab/>
        <w:t>Inspection and testing of electrical equipment</w:t>
      </w:r>
      <w:bookmarkEnd w:id="566"/>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567" w:name="_Toc221876484"/>
      <w:r>
        <w:rPr>
          <w:rStyle w:val="CharSectno"/>
        </w:rPr>
        <w:lastRenderedPageBreak/>
        <w:t>151</w:t>
      </w:r>
      <w:r>
        <w:t>.</w:t>
      </w:r>
      <w:r>
        <w:tab/>
        <w:t>Untested electrical equipment not to be used</w:t>
      </w:r>
      <w:bookmarkEnd w:id="567"/>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68" w:name="_Toc195266961"/>
      <w:bookmarkStart w:id="569" w:name="_Toc195268285"/>
      <w:bookmarkStart w:id="570" w:name="_Toc195280509"/>
      <w:bookmarkStart w:id="571" w:name="_Toc221808692"/>
      <w:bookmarkStart w:id="572" w:name="_Toc221810016"/>
      <w:bookmarkStart w:id="573" w:name="_Toc221876485"/>
      <w:r>
        <w:rPr>
          <w:rStyle w:val="CharDivNo"/>
        </w:rPr>
        <w:t>Division 4</w:t>
      </w:r>
      <w:r>
        <w:t> — </w:t>
      </w:r>
      <w:r>
        <w:rPr>
          <w:rStyle w:val="CharDivText"/>
        </w:rPr>
        <w:t>Electrical work on energised electrical equipment</w:t>
      </w:r>
      <w:bookmarkEnd w:id="568"/>
      <w:bookmarkEnd w:id="569"/>
      <w:bookmarkEnd w:id="570"/>
      <w:bookmarkEnd w:id="571"/>
      <w:bookmarkEnd w:id="572"/>
      <w:bookmarkEnd w:id="573"/>
    </w:p>
    <w:p>
      <w:pPr>
        <w:pStyle w:val="Heading5"/>
      </w:pPr>
      <w:bookmarkStart w:id="574" w:name="_Toc221876486"/>
      <w:r>
        <w:rPr>
          <w:rStyle w:val="CharSectno"/>
        </w:rPr>
        <w:t>152</w:t>
      </w:r>
      <w:r>
        <w:t>.</w:t>
      </w:r>
      <w:r>
        <w:tab/>
        <w:t>Electrical work</w:t>
      </w:r>
      <w:bookmarkEnd w:id="57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575" w:name="_Toc221876487"/>
      <w:r>
        <w:rPr>
          <w:rStyle w:val="CharSectno"/>
        </w:rPr>
        <w:lastRenderedPageBreak/>
        <w:t>153</w:t>
      </w:r>
      <w:r>
        <w:t>.</w:t>
      </w:r>
      <w:r>
        <w:tab/>
        <w:t>Work in roof spaces</w:t>
      </w:r>
      <w:bookmarkEnd w:id="575"/>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576" w:name="_Toc221876488"/>
      <w:r>
        <w:t>154.</w:t>
      </w:r>
      <w:r>
        <w:tab/>
        <w:t>Not used</w:t>
      </w:r>
      <w:bookmarkEnd w:id="576"/>
    </w:p>
    <w:p>
      <w:pPr>
        <w:pStyle w:val="Heading5"/>
        <w:keepNext w:val="0"/>
      </w:pPr>
      <w:bookmarkStart w:id="577" w:name="_Toc221876489"/>
      <w:r>
        <w:t>155.</w:t>
      </w:r>
      <w:r>
        <w:tab/>
        <w:t>Not used</w:t>
      </w:r>
      <w:bookmarkEnd w:id="577"/>
    </w:p>
    <w:p>
      <w:pPr>
        <w:pStyle w:val="Heading5"/>
        <w:keepNext w:val="0"/>
      </w:pPr>
      <w:bookmarkStart w:id="578" w:name="_Toc221876490"/>
      <w:r>
        <w:t>156.</w:t>
      </w:r>
      <w:r>
        <w:tab/>
        <w:t>Not used</w:t>
      </w:r>
      <w:bookmarkEnd w:id="578"/>
    </w:p>
    <w:p>
      <w:pPr>
        <w:pStyle w:val="Heading5"/>
        <w:keepNext w:val="0"/>
      </w:pPr>
      <w:bookmarkStart w:id="579" w:name="_Toc221876491"/>
      <w:r>
        <w:t>157.</w:t>
      </w:r>
      <w:r>
        <w:tab/>
        <w:t>Not used</w:t>
      </w:r>
      <w:bookmarkEnd w:id="579"/>
    </w:p>
    <w:p>
      <w:pPr>
        <w:pStyle w:val="Heading5"/>
        <w:keepNext w:val="0"/>
      </w:pPr>
      <w:bookmarkStart w:id="580" w:name="_Toc221876492"/>
      <w:r>
        <w:t>158.</w:t>
      </w:r>
      <w:r>
        <w:tab/>
        <w:t>Not used</w:t>
      </w:r>
      <w:bookmarkEnd w:id="580"/>
    </w:p>
    <w:p>
      <w:pPr>
        <w:pStyle w:val="Heading5"/>
        <w:keepNext w:val="0"/>
      </w:pPr>
      <w:bookmarkStart w:id="581" w:name="_Toc221876493"/>
      <w:r>
        <w:t>159.</w:t>
      </w:r>
      <w:r>
        <w:tab/>
        <w:t>Not used</w:t>
      </w:r>
      <w:bookmarkEnd w:id="581"/>
    </w:p>
    <w:p>
      <w:pPr>
        <w:pStyle w:val="Heading5"/>
        <w:keepNext w:val="0"/>
      </w:pPr>
      <w:bookmarkStart w:id="582" w:name="_Toc221876494"/>
      <w:r>
        <w:t>160.</w:t>
      </w:r>
      <w:r>
        <w:tab/>
        <w:t>Not used</w:t>
      </w:r>
      <w:bookmarkEnd w:id="582"/>
    </w:p>
    <w:p>
      <w:pPr>
        <w:pStyle w:val="Heading5"/>
        <w:keepNext w:val="0"/>
      </w:pPr>
      <w:bookmarkStart w:id="583" w:name="_Toc221876495"/>
      <w:r>
        <w:t>161.</w:t>
      </w:r>
      <w:r>
        <w:tab/>
        <w:t>Not used</w:t>
      </w:r>
      <w:bookmarkEnd w:id="583"/>
    </w:p>
    <w:p>
      <w:pPr>
        <w:pStyle w:val="Heading5"/>
        <w:keepNext w:val="0"/>
      </w:pPr>
      <w:bookmarkStart w:id="584" w:name="_Toc221876496"/>
      <w:r>
        <w:t>162.</w:t>
      </w:r>
      <w:r>
        <w:tab/>
        <w:t>Not used</w:t>
      </w:r>
      <w:bookmarkEnd w:id="584"/>
    </w:p>
    <w:p>
      <w:pPr>
        <w:pStyle w:val="Heading4"/>
      </w:pPr>
      <w:bookmarkStart w:id="585" w:name="_Toc195266973"/>
      <w:bookmarkStart w:id="586" w:name="_Toc195268297"/>
      <w:bookmarkStart w:id="587" w:name="_Toc195280521"/>
      <w:bookmarkStart w:id="588" w:name="_Toc221808704"/>
      <w:bookmarkStart w:id="589" w:name="_Toc221810028"/>
      <w:bookmarkStart w:id="590" w:name="_Toc221876497"/>
      <w:r>
        <w:rPr>
          <w:rStyle w:val="CharDivNo"/>
        </w:rPr>
        <w:lastRenderedPageBreak/>
        <w:t>Division 5</w:t>
      </w:r>
      <w:r>
        <w:t> — </w:t>
      </w:r>
      <w:r>
        <w:rPr>
          <w:rStyle w:val="CharDivText"/>
        </w:rPr>
        <w:t>Electrical equipment and installations and construction work: additional duties</w:t>
      </w:r>
      <w:bookmarkEnd w:id="585"/>
      <w:bookmarkEnd w:id="586"/>
      <w:bookmarkEnd w:id="587"/>
      <w:bookmarkEnd w:id="588"/>
      <w:bookmarkEnd w:id="589"/>
      <w:bookmarkEnd w:id="590"/>
    </w:p>
    <w:p>
      <w:pPr>
        <w:pStyle w:val="Heading5"/>
      </w:pPr>
      <w:bookmarkStart w:id="591" w:name="_Toc221876498"/>
      <w:r>
        <w:rPr>
          <w:rStyle w:val="CharSectno"/>
        </w:rPr>
        <w:t>163</w:t>
      </w:r>
      <w:r>
        <w:t>.</w:t>
      </w:r>
      <w:r>
        <w:tab/>
        <w:t>Duty of person conducting business or undertaking</w:t>
      </w:r>
      <w:bookmarkEnd w:id="591"/>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592" w:name="_Toc195266975"/>
      <w:bookmarkStart w:id="593" w:name="_Toc195268299"/>
      <w:bookmarkStart w:id="594" w:name="_Toc195280523"/>
      <w:bookmarkStart w:id="595" w:name="_Toc221808706"/>
      <w:bookmarkStart w:id="596" w:name="_Toc221810030"/>
      <w:bookmarkStart w:id="597" w:name="_Toc221876499"/>
      <w:r>
        <w:rPr>
          <w:rStyle w:val="CharDivNo"/>
        </w:rPr>
        <w:t>Division 6</w:t>
      </w:r>
      <w:r>
        <w:t> — </w:t>
      </w:r>
      <w:r>
        <w:rPr>
          <w:rStyle w:val="CharDivText"/>
        </w:rPr>
        <w:t>Residual current devices</w:t>
      </w:r>
      <w:bookmarkEnd w:id="592"/>
      <w:bookmarkEnd w:id="593"/>
      <w:bookmarkEnd w:id="594"/>
      <w:bookmarkEnd w:id="595"/>
      <w:bookmarkEnd w:id="596"/>
      <w:bookmarkEnd w:id="597"/>
    </w:p>
    <w:p>
      <w:pPr>
        <w:pStyle w:val="Heading5"/>
      </w:pPr>
      <w:bookmarkStart w:id="598" w:name="_Toc221876500"/>
      <w:r>
        <w:rPr>
          <w:rStyle w:val="CharSectno"/>
        </w:rPr>
        <w:t>164</w:t>
      </w:r>
      <w:r>
        <w:t>.</w:t>
      </w:r>
      <w:r>
        <w:tab/>
        <w:t>Use of socket outlets in hostile operating environment</w:t>
      </w:r>
      <w:bookmarkEnd w:id="598"/>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599" w:name="_Toc221876501"/>
      <w:r>
        <w:rPr>
          <w:rStyle w:val="CharSectno"/>
        </w:rPr>
        <w:lastRenderedPageBreak/>
        <w:t>165</w:t>
      </w:r>
      <w:r>
        <w:t>.</w:t>
      </w:r>
      <w:r>
        <w:tab/>
        <w:t>Testing of residual current devices</w:t>
      </w:r>
      <w:bookmarkEnd w:id="599"/>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00" w:name="_Toc195266978"/>
      <w:bookmarkStart w:id="601" w:name="_Toc195268302"/>
      <w:bookmarkStart w:id="602" w:name="_Toc195280526"/>
      <w:bookmarkStart w:id="603" w:name="_Toc221808709"/>
      <w:bookmarkStart w:id="604" w:name="_Toc221810033"/>
      <w:bookmarkStart w:id="605" w:name="_Toc221876502"/>
      <w:r>
        <w:rPr>
          <w:rStyle w:val="CharDivNo"/>
        </w:rPr>
        <w:t>Division 7</w:t>
      </w:r>
      <w:r>
        <w:t> — </w:t>
      </w:r>
      <w:r>
        <w:rPr>
          <w:rStyle w:val="CharDivText"/>
        </w:rPr>
        <w:t>Overhead and underground electric lines</w:t>
      </w:r>
      <w:bookmarkEnd w:id="600"/>
      <w:bookmarkEnd w:id="601"/>
      <w:bookmarkEnd w:id="602"/>
      <w:bookmarkEnd w:id="603"/>
      <w:bookmarkEnd w:id="604"/>
      <w:bookmarkEnd w:id="605"/>
    </w:p>
    <w:p>
      <w:pPr>
        <w:pStyle w:val="Heading5"/>
      </w:pPr>
      <w:bookmarkStart w:id="606" w:name="_Toc221876503"/>
      <w:r>
        <w:rPr>
          <w:rStyle w:val="CharSectno"/>
        </w:rPr>
        <w:t>166</w:t>
      </w:r>
      <w:r>
        <w:t>.</w:t>
      </w:r>
      <w:r>
        <w:tab/>
        <w:t>Duty of person conducting a business or undertaking: underground electric lines</w:t>
      </w:r>
      <w:bookmarkEnd w:id="606"/>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607" w:name="_Toc221876504"/>
      <w:r>
        <w:rPr>
          <w:rStyle w:val="CharSectno"/>
        </w:rPr>
        <w:t>166A</w:t>
      </w:r>
      <w:r>
        <w:t>.</w:t>
      </w:r>
      <w:r>
        <w:tab/>
        <w:t>Duty of person conducting a business or undertaking: overhead electric lines</w:t>
      </w:r>
      <w:bookmarkEnd w:id="607"/>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608" w:name="_Toc195266981"/>
      <w:bookmarkStart w:id="609" w:name="_Toc195268305"/>
      <w:bookmarkStart w:id="610" w:name="_Toc195280529"/>
      <w:bookmarkStart w:id="611" w:name="_Toc221808712"/>
      <w:bookmarkStart w:id="612" w:name="_Toc221810036"/>
      <w:bookmarkStart w:id="613" w:name="_Toc221876505"/>
      <w:r>
        <w:rPr>
          <w:rStyle w:val="CharPartNo"/>
        </w:rPr>
        <w:t>Part 4.8</w:t>
      </w:r>
      <w:r>
        <w:t> — </w:t>
      </w:r>
      <w:r>
        <w:rPr>
          <w:rStyle w:val="CharPartText"/>
        </w:rPr>
        <w:t>Diving work</w:t>
      </w:r>
      <w:bookmarkEnd w:id="608"/>
      <w:bookmarkEnd w:id="609"/>
      <w:bookmarkEnd w:id="610"/>
      <w:bookmarkEnd w:id="611"/>
      <w:bookmarkEnd w:id="612"/>
      <w:bookmarkEnd w:id="613"/>
    </w:p>
    <w:p>
      <w:pPr>
        <w:pStyle w:val="Heading4"/>
      </w:pPr>
      <w:bookmarkStart w:id="614" w:name="_Toc195266982"/>
      <w:bookmarkStart w:id="615" w:name="_Toc195268306"/>
      <w:bookmarkStart w:id="616" w:name="_Toc195280530"/>
      <w:bookmarkStart w:id="617" w:name="_Toc221808713"/>
      <w:bookmarkStart w:id="618" w:name="_Toc221810037"/>
      <w:bookmarkStart w:id="619" w:name="_Toc221876506"/>
      <w:r>
        <w:rPr>
          <w:rStyle w:val="CharDivNo"/>
        </w:rPr>
        <w:t>Division 1</w:t>
      </w:r>
      <w:r>
        <w:t> — </w:t>
      </w:r>
      <w:r>
        <w:rPr>
          <w:rStyle w:val="CharDivText"/>
        </w:rPr>
        <w:t>Preliminary</w:t>
      </w:r>
      <w:bookmarkEnd w:id="614"/>
      <w:bookmarkEnd w:id="615"/>
      <w:bookmarkEnd w:id="616"/>
      <w:bookmarkEnd w:id="617"/>
      <w:bookmarkEnd w:id="618"/>
      <w:bookmarkEnd w:id="619"/>
    </w:p>
    <w:p>
      <w:pPr>
        <w:pStyle w:val="Heading5"/>
      </w:pPr>
      <w:bookmarkStart w:id="620" w:name="_Toc221876507"/>
      <w:r>
        <w:rPr>
          <w:rStyle w:val="CharSectno"/>
        </w:rPr>
        <w:t>167</w:t>
      </w:r>
      <w:r>
        <w:t>.</w:t>
      </w:r>
      <w:r>
        <w:tab/>
        <w:t>Purpose of Part</w:t>
      </w:r>
      <w:bookmarkEnd w:id="620"/>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621" w:name="_Toc195266984"/>
      <w:bookmarkStart w:id="622" w:name="_Toc195268308"/>
      <w:bookmarkStart w:id="623" w:name="_Toc195280532"/>
      <w:bookmarkStart w:id="624" w:name="_Toc221808715"/>
      <w:bookmarkStart w:id="625" w:name="_Toc221810039"/>
      <w:bookmarkStart w:id="626" w:name="_Toc221876508"/>
      <w:r>
        <w:rPr>
          <w:rStyle w:val="CharDivNo"/>
        </w:rPr>
        <w:lastRenderedPageBreak/>
        <w:t>Division 2</w:t>
      </w:r>
      <w:r>
        <w:t> — </w:t>
      </w:r>
      <w:r>
        <w:rPr>
          <w:rStyle w:val="CharDivText"/>
        </w:rPr>
        <w:t>General diving work: fitness and competence of worker</w:t>
      </w:r>
      <w:bookmarkEnd w:id="621"/>
      <w:bookmarkEnd w:id="622"/>
      <w:bookmarkEnd w:id="623"/>
      <w:bookmarkEnd w:id="624"/>
      <w:bookmarkEnd w:id="625"/>
      <w:bookmarkEnd w:id="626"/>
    </w:p>
    <w:p>
      <w:pPr>
        <w:pStyle w:val="Heading5"/>
      </w:pPr>
      <w:bookmarkStart w:id="627" w:name="_Toc221876509"/>
      <w:r>
        <w:rPr>
          <w:rStyle w:val="CharSectno"/>
        </w:rPr>
        <w:t>168</w:t>
      </w:r>
      <w:r>
        <w:t>.</w:t>
      </w:r>
      <w:r>
        <w:tab/>
        <w:t>Person conducting business or undertaking must ensure fitness of workers</w:t>
      </w:r>
      <w:bookmarkEnd w:id="62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8" w:name="_Toc221876510"/>
      <w:r>
        <w:rPr>
          <w:rStyle w:val="CharSectno"/>
        </w:rPr>
        <w:t>169</w:t>
      </w:r>
      <w:r>
        <w:t>.</w:t>
      </w:r>
      <w:r>
        <w:tab/>
        <w:t>Certificate of medical fitness</w:t>
      </w:r>
      <w:bookmarkEnd w:id="628"/>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629" w:name="_Toc221876511"/>
      <w:r>
        <w:rPr>
          <w:rStyle w:val="CharSectno"/>
        </w:rPr>
        <w:t>170</w:t>
      </w:r>
      <w:r>
        <w:t>.</w:t>
      </w:r>
      <w:r>
        <w:tab/>
        <w:t>Duty to keep certificate of medical fitness</w:t>
      </w:r>
      <w:bookmarkEnd w:id="62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30" w:name="_Toc221876512"/>
      <w:r>
        <w:rPr>
          <w:rStyle w:val="CharSectno"/>
        </w:rPr>
        <w:t>171</w:t>
      </w:r>
      <w:r>
        <w:t>.</w:t>
      </w:r>
      <w:r>
        <w:tab/>
        <w:t>Competence of worker: general diving work: qualifications</w:t>
      </w:r>
      <w:bookmarkEnd w:id="630"/>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631" w:name="_Toc221876513"/>
      <w:r>
        <w:rPr>
          <w:rStyle w:val="CharSectno"/>
        </w:rPr>
        <w:t>171A</w:t>
      </w:r>
      <w:r>
        <w:t>.</w:t>
      </w:r>
      <w:r>
        <w:tab/>
        <w:t>Competence of worker: general diving work: knowledge and skill</w:t>
      </w:r>
      <w:bookmarkEnd w:id="63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632" w:name="_Toc221876514"/>
      <w:r>
        <w:rPr>
          <w:rStyle w:val="CharSectno"/>
        </w:rPr>
        <w:t>172</w:t>
      </w:r>
      <w:r>
        <w:t>.</w:t>
      </w:r>
      <w:r>
        <w:tab/>
        <w:t>Competence of worker: incidental diving work</w:t>
      </w:r>
      <w:bookmarkEnd w:id="63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633" w:name="_Toc221876515"/>
      <w:r>
        <w:rPr>
          <w:rStyle w:val="CharSectno"/>
        </w:rPr>
        <w:t>173</w:t>
      </w:r>
      <w:r>
        <w:t>.</w:t>
      </w:r>
      <w:r>
        <w:tab/>
        <w:t>Competence of worker: limited scientific diving work</w:t>
      </w:r>
      <w:bookmarkEnd w:id="63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634" w:name="_Toc221876516"/>
      <w:r>
        <w:rPr>
          <w:rStyle w:val="CharSectno"/>
        </w:rPr>
        <w:t>174</w:t>
      </w:r>
      <w:r>
        <w:t>.</w:t>
      </w:r>
      <w:r>
        <w:tab/>
        <w:t>Competence of competent person supervising general diving work</w:t>
      </w:r>
      <w:bookmarkEnd w:id="634"/>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635" w:name="_Toc221876517"/>
      <w:r>
        <w:rPr>
          <w:rStyle w:val="CharSectno"/>
        </w:rPr>
        <w:t>175</w:t>
      </w:r>
      <w:r>
        <w:t>.</w:t>
      </w:r>
      <w:r>
        <w:tab/>
        <w:t>Evidence of competence: duty of person conducting business or undertaking</w:t>
      </w:r>
      <w:bookmarkEnd w:id="63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36" w:name="_Toc195266994"/>
      <w:bookmarkStart w:id="637" w:name="_Toc195268318"/>
      <w:bookmarkStart w:id="638" w:name="_Toc195280542"/>
      <w:bookmarkStart w:id="639" w:name="_Toc221808725"/>
      <w:bookmarkStart w:id="640" w:name="_Toc221810049"/>
      <w:bookmarkStart w:id="641" w:name="_Toc221876518"/>
      <w:r>
        <w:rPr>
          <w:rStyle w:val="CharDivNo"/>
        </w:rPr>
        <w:t>Division 3</w:t>
      </w:r>
      <w:r>
        <w:t> — </w:t>
      </w:r>
      <w:r>
        <w:rPr>
          <w:rStyle w:val="CharDivText"/>
        </w:rPr>
        <w:t>Managing risks: general diving work</w:t>
      </w:r>
      <w:bookmarkEnd w:id="636"/>
      <w:bookmarkEnd w:id="637"/>
      <w:bookmarkEnd w:id="638"/>
      <w:bookmarkEnd w:id="639"/>
      <w:bookmarkEnd w:id="640"/>
      <w:bookmarkEnd w:id="641"/>
    </w:p>
    <w:p>
      <w:pPr>
        <w:pStyle w:val="Heading5"/>
      </w:pPr>
      <w:bookmarkStart w:id="642" w:name="_Toc221876519"/>
      <w:r>
        <w:rPr>
          <w:rStyle w:val="CharSectno"/>
        </w:rPr>
        <w:t>176</w:t>
      </w:r>
      <w:r>
        <w:t>.</w:t>
      </w:r>
      <w:r>
        <w:tab/>
        <w:t>Management of risks to health and safety</w:t>
      </w:r>
      <w:bookmarkEnd w:id="642"/>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43" w:name="_Toc221876520"/>
      <w:r>
        <w:rPr>
          <w:rStyle w:val="CharSectno"/>
        </w:rPr>
        <w:t>177</w:t>
      </w:r>
      <w:r>
        <w:t>.</w:t>
      </w:r>
      <w:r>
        <w:tab/>
        <w:t>Appointment of competent person to supervise diving work</w:t>
      </w:r>
      <w:bookmarkEnd w:id="643"/>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644" w:name="_Toc221876521"/>
      <w:r>
        <w:rPr>
          <w:rStyle w:val="CharSectno"/>
        </w:rPr>
        <w:t>178</w:t>
      </w:r>
      <w:r>
        <w:t>.</w:t>
      </w:r>
      <w:r>
        <w:tab/>
        <w:t>Additional control: dive plan</w:t>
      </w:r>
      <w:bookmarkEnd w:id="644"/>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645" w:name="_Toc221876522"/>
      <w:r>
        <w:rPr>
          <w:rStyle w:val="CharSectno"/>
        </w:rPr>
        <w:t>179</w:t>
      </w:r>
      <w:r>
        <w:t>.</w:t>
      </w:r>
      <w:r>
        <w:tab/>
        <w:t>Dive plan must be complied with</w:t>
      </w:r>
      <w:bookmarkEnd w:id="645"/>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6" w:name="_Toc221876523"/>
      <w:r>
        <w:rPr>
          <w:rStyle w:val="CharSectno"/>
        </w:rPr>
        <w:lastRenderedPageBreak/>
        <w:t>180</w:t>
      </w:r>
      <w:r>
        <w:t>.</w:t>
      </w:r>
      <w:r>
        <w:tab/>
        <w:t>Additional control: dive safety log to be kept</w:t>
      </w:r>
      <w:bookmarkEnd w:id="646"/>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47" w:name="_Toc221876524"/>
      <w:r>
        <w:rPr>
          <w:rStyle w:val="CharSectno"/>
        </w:rPr>
        <w:t>181</w:t>
      </w:r>
      <w:r>
        <w:t>.</w:t>
      </w:r>
      <w:r>
        <w:tab/>
        <w:t>Use of dive safety log</w:t>
      </w:r>
      <w:bookmarkEnd w:id="647"/>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648" w:name="_Toc221876525"/>
      <w:r>
        <w:rPr>
          <w:rStyle w:val="CharSectno"/>
        </w:rPr>
        <w:t>182</w:t>
      </w:r>
      <w:r>
        <w:t>.</w:t>
      </w:r>
      <w:r>
        <w:tab/>
        <w:t>Record keeping</w:t>
      </w:r>
      <w:bookmarkEnd w:id="648"/>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49" w:name="_Toc195267002"/>
      <w:bookmarkStart w:id="650" w:name="_Toc195268326"/>
      <w:bookmarkStart w:id="651" w:name="_Toc195280550"/>
      <w:bookmarkStart w:id="652" w:name="_Toc221808733"/>
      <w:bookmarkStart w:id="653" w:name="_Toc221810057"/>
      <w:bookmarkStart w:id="654" w:name="_Toc221876526"/>
      <w:r>
        <w:rPr>
          <w:rStyle w:val="CharDivNo"/>
        </w:rPr>
        <w:t>Division 4</w:t>
      </w:r>
      <w:r>
        <w:t> — </w:t>
      </w:r>
      <w:r>
        <w:rPr>
          <w:rStyle w:val="CharDivText"/>
        </w:rPr>
        <w:t>High risk diving work</w:t>
      </w:r>
      <w:bookmarkEnd w:id="649"/>
      <w:bookmarkEnd w:id="650"/>
      <w:bookmarkEnd w:id="651"/>
      <w:bookmarkEnd w:id="652"/>
      <w:bookmarkEnd w:id="653"/>
      <w:bookmarkEnd w:id="654"/>
    </w:p>
    <w:p>
      <w:pPr>
        <w:pStyle w:val="Heading5"/>
      </w:pPr>
      <w:bookmarkStart w:id="655" w:name="_Toc221876527"/>
      <w:r>
        <w:rPr>
          <w:rStyle w:val="CharSectno"/>
        </w:rPr>
        <w:t>183</w:t>
      </w:r>
      <w:r>
        <w:t>.</w:t>
      </w:r>
      <w:r>
        <w:tab/>
        <w:t>Duties of person conducting business or undertaking</w:t>
      </w:r>
      <w:bookmarkEnd w:id="65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6" w:name="_Toc221876528"/>
      <w:r>
        <w:rPr>
          <w:rStyle w:val="CharSectno"/>
        </w:rPr>
        <w:t>184</w:t>
      </w:r>
      <w:r>
        <w:t>.</w:t>
      </w:r>
      <w:r>
        <w:tab/>
        <w:t>Duty of worker: competence</w:t>
      </w:r>
      <w:bookmarkEnd w:id="656"/>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657" w:name="_Toc195267005"/>
      <w:bookmarkStart w:id="658" w:name="_Toc195268329"/>
      <w:bookmarkStart w:id="659" w:name="_Toc195280553"/>
      <w:bookmarkStart w:id="660" w:name="_Toc221808736"/>
      <w:bookmarkStart w:id="661" w:name="_Toc221810060"/>
      <w:bookmarkStart w:id="662" w:name="_Toc221876529"/>
      <w:r>
        <w:rPr>
          <w:rStyle w:val="CharPartNo"/>
        </w:rPr>
        <w:t>Part 4.9</w:t>
      </w:r>
      <w:r>
        <w:rPr>
          <w:rStyle w:val="CharDivNo"/>
        </w:rPr>
        <w:t> </w:t>
      </w:r>
      <w:r>
        <w:t>—</w:t>
      </w:r>
      <w:r>
        <w:rPr>
          <w:rStyle w:val="CharDivText"/>
        </w:rPr>
        <w:t> </w:t>
      </w:r>
      <w:r>
        <w:rPr>
          <w:rStyle w:val="CharPartText"/>
        </w:rPr>
        <w:t>Use of power tools on engineered stone products</w:t>
      </w:r>
      <w:bookmarkEnd w:id="657"/>
      <w:bookmarkEnd w:id="658"/>
      <w:bookmarkEnd w:id="659"/>
      <w:bookmarkEnd w:id="660"/>
      <w:bookmarkEnd w:id="661"/>
      <w:bookmarkEnd w:id="662"/>
    </w:p>
    <w:p>
      <w:pPr>
        <w:pStyle w:val="Heading5"/>
      </w:pPr>
      <w:bookmarkStart w:id="663" w:name="_Toc221876530"/>
      <w:r>
        <w:rPr>
          <w:rStyle w:val="CharSectno"/>
        </w:rPr>
        <w:t>184A</w:t>
      </w:r>
      <w:r>
        <w:t>.</w:t>
      </w:r>
      <w:r>
        <w:tab/>
        <w:t>Use of power tools on engineered stone products</w:t>
      </w:r>
      <w:bookmarkEnd w:id="663"/>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664" w:name="_Toc195267007"/>
      <w:bookmarkStart w:id="665" w:name="_Toc195268331"/>
      <w:bookmarkStart w:id="666" w:name="_Toc195280555"/>
      <w:bookmarkStart w:id="667" w:name="_Toc221808738"/>
      <w:bookmarkStart w:id="668" w:name="_Toc221810062"/>
      <w:bookmarkStart w:id="669" w:name="_Toc221876531"/>
      <w:r>
        <w:t>Part 4.10 — Not used</w:t>
      </w:r>
      <w:bookmarkEnd w:id="664"/>
      <w:bookmarkEnd w:id="665"/>
      <w:bookmarkEnd w:id="666"/>
      <w:bookmarkEnd w:id="667"/>
      <w:bookmarkEnd w:id="668"/>
      <w:bookmarkEnd w:id="669"/>
    </w:p>
    <w:p>
      <w:pPr>
        <w:pStyle w:val="Heading5"/>
        <w:keepNext w:val="0"/>
        <w:keepLines w:val="0"/>
      </w:pPr>
      <w:bookmarkStart w:id="670" w:name="_Toc221876532"/>
      <w:r>
        <w:t>184B.</w:t>
      </w:r>
      <w:r>
        <w:tab/>
        <w:t>Not used</w:t>
      </w:r>
      <w:bookmarkEnd w:id="670"/>
    </w:p>
    <w:p>
      <w:pPr>
        <w:pStyle w:val="Heading5"/>
        <w:keepNext w:val="0"/>
        <w:keepLines w:val="0"/>
      </w:pPr>
      <w:bookmarkStart w:id="671" w:name="_Toc221876533"/>
      <w:r>
        <w:t>184C.</w:t>
      </w:r>
      <w:r>
        <w:tab/>
        <w:t>Not used</w:t>
      </w:r>
      <w:bookmarkEnd w:id="671"/>
    </w:p>
    <w:p>
      <w:pPr>
        <w:pStyle w:val="Heading5"/>
        <w:keepNext w:val="0"/>
        <w:keepLines w:val="0"/>
      </w:pPr>
      <w:bookmarkStart w:id="672" w:name="_Toc221876534"/>
      <w:r>
        <w:t>184D.</w:t>
      </w:r>
      <w:r>
        <w:tab/>
        <w:t>Not used</w:t>
      </w:r>
      <w:bookmarkEnd w:id="672"/>
    </w:p>
    <w:p>
      <w:pPr>
        <w:pStyle w:val="Heading5"/>
        <w:keepNext w:val="0"/>
        <w:keepLines w:val="0"/>
      </w:pPr>
      <w:bookmarkStart w:id="673" w:name="_Toc221876535"/>
      <w:r>
        <w:lastRenderedPageBreak/>
        <w:t>184E.</w:t>
      </w:r>
      <w:r>
        <w:tab/>
        <w:t>Not used</w:t>
      </w:r>
      <w:bookmarkEnd w:id="673"/>
    </w:p>
    <w:p>
      <w:pPr>
        <w:pStyle w:val="Heading5"/>
        <w:keepNext w:val="0"/>
        <w:keepLines w:val="0"/>
      </w:pPr>
      <w:bookmarkStart w:id="674" w:name="_Toc221876536"/>
      <w:r>
        <w:t>184F.</w:t>
      </w:r>
      <w:r>
        <w:tab/>
        <w:t>Not used</w:t>
      </w:r>
      <w:bookmarkEnd w:id="674"/>
    </w:p>
    <w:p>
      <w:pPr>
        <w:pStyle w:val="Heading5"/>
        <w:keepNext w:val="0"/>
        <w:keepLines w:val="0"/>
      </w:pPr>
      <w:bookmarkStart w:id="675" w:name="_Toc221876537"/>
      <w:r>
        <w:t>184G.</w:t>
      </w:r>
      <w:r>
        <w:tab/>
        <w:t>Not used</w:t>
      </w:r>
      <w:bookmarkEnd w:id="675"/>
    </w:p>
    <w:p>
      <w:pPr>
        <w:pStyle w:val="Heading2"/>
      </w:pPr>
      <w:bookmarkStart w:id="676" w:name="_Toc195267014"/>
      <w:bookmarkStart w:id="677" w:name="_Toc195268338"/>
      <w:bookmarkStart w:id="678" w:name="_Toc195280562"/>
      <w:bookmarkStart w:id="679" w:name="_Toc221808745"/>
      <w:bookmarkStart w:id="680" w:name="_Toc221810069"/>
      <w:bookmarkStart w:id="681" w:name="_Toc221876538"/>
      <w:r>
        <w:lastRenderedPageBreak/>
        <w:t>Chapter 5 — Plant and structures</w:t>
      </w:r>
      <w:bookmarkEnd w:id="676"/>
      <w:bookmarkEnd w:id="677"/>
      <w:bookmarkEnd w:id="678"/>
      <w:bookmarkEnd w:id="679"/>
      <w:bookmarkEnd w:id="680"/>
      <w:bookmarkEnd w:id="681"/>
      <w:r>
        <w:t xml:space="preserve"> </w:t>
      </w:r>
    </w:p>
    <w:p>
      <w:pPr>
        <w:pStyle w:val="Heading3"/>
      </w:pPr>
      <w:bookmarkStart w:id="682" w:name="_Toc195267015"/>
      <w:bookmarkStart w:id="683" w:name="_Toc195268339"/>
      <w:bookmarkStart w:id="684" w:name="_Toc195280563"/>
      <w:bookmarkStart w:id="685" w:name="_Toc221808746"/>
      <w:bookmarkStart w:id="686" w:name="_Toc221810070"/>
      <w:bookmarkStart w:id="687" w:name="_Toc221876539"/>
      <w:r>
        <w:rPr>
          <w:rStyle w:val="CharPartNo"/>
        </w:rPr>
        <w:t>Part 5.1</w:t>
      </w:r>
      <w:r>
        <w:t> — </w:t>
      </w:r>
      <w:r>
        <w:rPr>
          <w:rStyle w:val="CharPartText"/>
        </w:rPr>
        <w:t>General duties for plant and structures</w:t>
      </w:r>
      <w:bookmarkEnd w:id="682"/>
      <w:bookmarkEnd w:id="683"/>
      <w:bookmarkEnd w:id="684"/>
      <w:bookmarkEnd w:id="685"/>
      <w:bookmarkEnd w:id="686"/>
      <w:bookmarkEnd w:id="687"/>
    </w:p>
    <w:p>
      <w:pPr>
        <w:pStyle w:val="Heading4"/>
      </w:pPr>
      <w:bookmarkStart w:id="688" w:name="_Toc195267016"/>
      <w:bookmarkStart w:id="689" w:name="_Toc195268340"/>
      <w:bookmarkStart w:id="690" w:name="_Toc195280564"/>
      <w:bookmarkStart w:id="691" w:name="_Toc221808747"/>
      <w:bookmarkStart w:id="692" w:name="_Toc221810071"/>
      <w:bookmarkStart w:id="693" w:name="_Toc221876540"/>
      <w:r>
        <w:rPr>
          <w:rStyle w:val="CharDivNo"/>
        </w:rPr>
        <w:t>Division 1</w:t>
      </w:r>
      <w:r>
        <w:t> — </w:t>
      </w:r>
      <w:r>
        <w:rPr>
          <w:rStyle w:val="CharDivText"/>
        </w:rPr>
        <w:t>Preliminary</w:t>
      </w:r>
      <w:bookmarkEnd w:id="688"/>
      <w:bookmarkEnd w:id="689"/>
      <w:bookmarkEnd w:id="690"/>
      <w:bookmarkEnd w:id="691"/>
      <w:bookmarkEnd w:id="692"/>
      <w:bookmarkEnd w:id="693"/>
    </w:p>
    <w:p>
      <w:pPr>
        <w:pStyle w:val="Heading5"/>
      </w:pPr>
      <w:bookmarkStart w:id="694" w:name="_Toc221876541"/>
      <w:r>
        <w:rPr>
          <w:rStyle w:val="CharSectno"/>
        </w:rPr>
        <w:t>185</w:t>
      </w:r>
      <w:r>
        <w:t>.</w:t>
      </w:r>
      <w:r>
        <w:tab/>
        <w:t>Application of Part to plant</w:t>
      </w:r>
      <w:bookmarkEnd w:id="694"/>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695" w:name="_Toc221876542"/>
      <w:r>
        <w:rPr>
          <w:rStyle w:val="CharSectno"/>
        </w:rPr>
        <w:t>186</w:t>
      </w:r>
      <w:r>
        <w:t>.</w:t>
      </w:r>
      <w:r>
        <w:tab/>
        <w:t>Application of Part to structures</w:t>
      </w:r>
      <w:bookmarkEnd w:id="695"/>
    </w:p>
    <w:p>
      <w:pPr>
        <w:pStyle w:val="Subsection"/>
      </w:pPr>
      <w:r>
        <w:tab/>
      </w:r>
      <w:r>
        <w:tab/>
        <w:t>This Part applies to structures as provided in this Part.</w:t>
      </w:r>
    </w:p>
    <w:p>
      <w:pPr>
        <w:pStyle w:val="Heading4"/>
      </w:pPr>
      <w:bookmarkStart w:id="696" w:name="_Toc195267019"/>
      <w:bookmarkStart w:id="697" w:name="_Toc195268343"/>
      <w:bookmarkStart w:id="698" w:name="_Toc195280567"/>
      <w:bookmarkStart w:id="699" w:name="_Toc221808750"/>
      <w:bookmarkStart w:id="700" w:name="_Toc221810074"/>
      <w:bookmarkStart w:id="701" w:name="_Toc221876543"/>
      <w:r>
        <w:rPr>
          <w:rStyle w:val="CharDivNo"/>
        </w:rPr>
        <w:t>Division 2</w:t>
      </w:r>
      <w:r>
        <w:t> — </w:t>
      </w:r>
      <w:r>
        <w:rPr>
          <w:rStyle w:val="CharDivText"/>
        </w:rPr>
        <w:t>Duties of persons conducting businesses or undertakings that design plant</w:t>
      </w:r>
      <w:bookmarkEnd w:id="696"/>
      <w:bookmarkEnd w:id="697"/>
      <w:bookmarkEnd w:id="698"/>
      <w:bookmarkEnd w:id="699"/>
      <w:bookmarkEnd w:id="700"/>
      <w:bookmarkEnd w:id="701"/>
    </w:p>
    <w:p>
      <w:pPr>
        <w:pStyle w:val="Heading5"/>
      </w:pPr>
      <w:bookmarkStart w:id="702" w:name="_Toc221876544"/>
      <w:r>
        <w:rPr>
          <w:rStyle w:val="CharSectno"/>
        </w:rPr>
        <w:t>187</w:t>
      </w:r>
      <w:r>
        <w:t>.</w:t>
      </w:r>
      <w:r>
        <w:tab/>
        <w:t>Provision of information to manufacturer</w:t>
      </w:r>
      <w:bookmarkEnd w:id="702"/>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703" w:name="_Toc221876545"/>
      <w:r>
        <w:rPr>
          <w:rStyle w:val="CharSectno"/>
        </w:rPr>
        <w:t>188</w:t>
      </w:r>
      <w:r>
        <w:t>.</w:t>
      </w:r>
      <w:r>
        <w:tab/>
        <w:t>Hazard identified in design during manufacture</w:t>
      </w:r>
      <w:bookmarkEnd w:id="703"/>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704" w:name="_Toc221876546"/>
      <w:r>
        <w:rPr>
          <w:rStyle w:val="CharSectno"/>
        </w:rPr>
        <w:t>189</w:t>
      </w:r>
      <w:r>
        <w:t>.</w:t>
      </w:r>
      <w:r>
        <w:tab/>
        <w:t>Guarding</w:t>
      </w:r>
      <w:bookmarkEnd w:id="704"/>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5" w:name="_Toc221876547"/>
      <w:r>
        <w:rPr>
          <w:rStyle w:val="CharSectno"/>
        </w:rPr>
        <w:t>190</w:t>
      </w:r>
      <w:r>
        <w:t>.</w:t>
      </w:r>
      <w:r>
        <w:tab/>
        <w:t>Operational controls</w:t>
      </w:r>
      <w:bookmarkEnd w:id="705"/>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6" w:name="_Toc221876548"/>
      <w:r>
        <w:rPr>
          <w:rStyle w:val="CharSectno"/>
        </w:rPr>
        <w:t>191</w:t>
      </w:r>
      <w:r>
        <w:t>.</w:t>
      </w:r>
      <w:r>
        <w:tab/>
        <w:t>Emergency stop controls</w:t>
      </w:r>
      <w:bookmarkEnd w:id="706"/>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7" w:name="_Toc221876549"/>
      <w:r>
        <w:rPr>
          <w:rStyle w:val="CharSectno"/>
        </w:rPr>
        <w:t>192</w:t>
      </w:r>
      <w:r>
        <w:t>.</w:t>
      </w:r>
      <w:r>
        <w:tab/>
        <w:t>Warning devices</w:t>
      </w:r>
      <w:bookmarkEnd w:id="70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708" w:name="_Toc195267026"/>
      <w:bookmarkStart w:id="709" w:name="_Toc195268350"/>
      <w:bookmarkStart w:id="710" w:name="_Toc195280574"/>
      <w:bookmarkStart w:id="711" w:name="_Toc221808757"/>
      <w:bookmarkStart w:id="712" w:name="_Toc221810081"/>
      <w:bookmarkStart w:id="713" w:name="_Toc221876550"/>
      <w:r>
        <w:rPr>
          <w:rStyle w:val="CharDivNo"/>
        </w:rPr>
        <w:t>Division 3</w:t>
      </w:r>
      <w:r>
        <w:t> — </w:t>
      </w:r>
      <w:r>
        <w:rPr>
          <w:rStyle w:val="CharDivText"/>
        </w:rPr>
        <w:t>Duties of persons conducting businesses or undertakings that manufacture plant</w:t>
      </w:r>
      <w:bookmarkEnd w:id="708"/>
      <w:bookmarkEnd w:id="709"/>
      <w:bookmarkEnd w:id="710"/>
      <w:bookmarkEnd w:id="711"/>
      <w:bookmarkEnd w:id="712"/>
      <w:bookmarkEnd w:id="713"/>
    </w:p>
    <w:p>
      <w:pPr>
        <w:pStyle w:val="Heading5"/>
      </w:pPr>
      <w:bookmarkStart w:id="714" w:name="_Toc221876551"/>
      <w:r>
        <w:rPr>
          <w:rStyle w:val="CharSectno"/>
        </w:rPr>
        <w:t>193</w:t>
      </w:r>
      <w:r>
        <w:t>.</w:t>
      </w:r>
      <w:r>
        <w:tab/>
        <w:t>Control of risk</w:t>
      </w:r>
      <w:bookmarkEnd w:id="714"/>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715" w:name="_Toc221876552"/>
      <w:r>
        <w:rPr>
          <w:rStyle w:val="CharSectno"/>
        </w:rPr>
        <w:t>194</w:t>
      </w:r>
      <w:r>
        <w:t>.</w:t>
      </w:r>
      <w:r>
        <w:tab/>
        <w:t>Guarding</w:t>
      </w:r>
      <w:bookmarkEnd w:id="715"/>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6" w:name="_Toc221876553"/>
      <w:r>
        <w:rPr>
          <w:rStyle w:val="CharSectno"/>
        </w:rPr>
        <w:lastRenderedPageBreak/>
        <w:t>195</w:t>
      </w:r>
      <w:r>
        <w:t>.</w:t>
      </w:r>
      <w:r>
        <w:tab/>
        <w:t>Information must be obtained and provided</w:t>
      </w:r>
      <w:bookmarkEnd w:id="716"/>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17" w:name="_Toc195267030"/>
      <w:bookmarkStart w:id="718" w:name="_Toc195268354"/>
      <w:bookmarkStart w:id="719" w:name="_Toc195280578"/>
      <w:bookmarkStart w:id="720" w:name="_Toc221808761"/>
      <w:bookmarkStart w:id="721" w:name="_Toc221810085"/>
      <w:bookmarkStart w:id="722" w:name="_Toc221876554"/>
      <w:r>
        <w:rPr>
          <w:rStyle w:val="CharDivNo"/>
        </w:rPr>
        <w:t>Division 4</w:t>
      </w:r>
      <w:r>
        <w:t> — </w:t>
      </w:r>
      <w:r>
        <w:rPr>
          <w:rStyle w:val="CharDivText"/>
        </w:rPr>
        <w:t>Duties of persons conducting businesses or undertakings that import plant</w:t>
      </w:r>
      <w:bookmarkEnd w:id="717"/>
      <w:bookmarkEnd w:id="718"/>
      <w:bookmarkEnd w:id="719"/>
      <w:bookmarkEnd w:id="720"/>
      <w:bookmarkEnd w:id="721"/>
      <w:bookmarkEnd w:id="722"/>
    </w:p>
    <w:p>
      <w:pPr>
        <w:pStyle w:val="Heading5"/>
      </w:pPr>
      <w:bookmarkStart w:id="723" w:name="_Toc221876555"/>
      <w:r>
        <w:rPr>
          <w:rStyle w:val="CharSectno"/>
        </w:rPr>
        <w:t>196</w:t>
      </w:r>
      <w:r>
        <w:t>.</w:t>
      </w:r>
      <w:r>
        <w:tab/>
        <w:t>Information to be obtained and provided by importer</w:t>
      </w:r>
      <w:bookmarkEnd w:id="723"/>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24" w:name="_Toc221876556"/>
      <w:r>
        <w:rPr>
          <w:rStyle w:val="CharSectno"/>
        </w:rPr>
        <w:t>197</w:t>
      </w:r>
      <w:r>
        <w:t>.</w:t>
      </w:r>
      <w:r>
        <w:tab/>
        <w:t>Control of risk</w:t>
      </w:r>
      <w:bookmarkEnd w:id="724"/>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725" w:name="_Toc195267033"/>
      <w:bookmarkStart w:id="726" w:name="_Toc195268357"/>
      <w:bookmarkStart w:id="727" w:name="_Toc195280581"/>
      <w:bookmarkStart w:id="728" w:name="_Toc221808764"/>
      <w:bookmarkStart w:id="729" w:name="_Toc221810088"/>
      <w:bookmarkStart w:id="730" w:name="_Toc221876557"/>
      <w:r>
        <w:rPr>
          <w:rStyle w:val="CharDivNo"/>
        </w:rPr>
        <w:lastRenderedPageBreak/>
        <w:t>Division 5</w:t>
      </w:r>
      <w:r>
        <w:t> — </w:t>
      </w:r>
      <w:r>
        <w:rPr>
          <w:rStyle w:val="CharDivText"/>
        </w:rPr>
        <w:t>Duties of persons conducting businesses or undertakings that supply plant</w:t>
      </w:r>
      <w:bookmarkEnd w:id="725"/>
      <w:bookmarkEnd w:id="726"/>
      <w:bookmarkEnd w:id="727"/>
      <w:bookmarkEnd w:id="728"/>
      <w:bookmarkEnd w:id="729"/>
      <w:bookmarkEnd w:id="730"/>
    </w:p>
    <w:p>
      <w:pPr>
        <w:pStyle w:val="Heading5"/>
      </w:pPr>
      <w:bookmarkStart w:id="731" w:name="_Toc221876558"/>
      <w:r>
        <w:rPr>
          <w:rStyle w:val="CharSectno"/>
        </w:rPr>
        <w:t>198</w:t>
      </w:r>
      <w:r>
        <w:t>.</w:t>
      </w:r>
      <w:r>
        <w:tab/>
        <w:t>Information to be obtained and provided by supplier</w:t>
      </w:r>
      <w:bookmarkEnd w:id="731"/>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2" w:name="_Toc221876559"/>
      <w:r>
        <w:rPr>
          <w:rStyle w:val="CharSectno"/>
        </w:rPr>
        <w:t>199</w:t>
      </w:r>
      <w:r>
        <w:t>.</w:t>
      </w:r>
      <w:r>
        <w:tab/>
        <w:t>Supply of second</w:t>
      </w:r>
      <w:r>
        <w:noBreakHyphen/>
        <w:t>hand plant: duties of supplier</w:t>
      </w:r>
      <w:bookmarkEnd w:id="732"/>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733" w:name="_Toc221876560"/>
      <w:r>
        <w:rPr>
          <w:rStyle w:val="CharSectno"/>
        </w:rPr>
        <w:t>200</w:t>
      </w:r>
      <w:r>
        <w:t>.</w:t>
      </w:r>
      <w:r>
        <w:tab/>
        <w:t>Second</w:t>
      </w:r>
      <w:r>
        <w:noBreakHyphen/>
        <w:t>hand plant to be used for scrap or spare parts</w:t>
      </w:r>
      <w:bookmarkEnd w:id="733"/>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34" w:name="_Toc195267037"/>
      <w:bookmarkStart w:id="735" w:name="_Toc195268361"/>
      <w:bookmarkStart w:id="736" w:name="_Toc195280585"/>
      <w:bookmarkStart w:id="737" w:name="_Toc221808768"/>
      <w:bookmarkStart w:id="738" w:name="_Toc221810092"/>
      <w:bookmarkStart w:id="739" w:name="_Toc221876561"/>
      <w:r>
        <w:rPr>
          <w:rStyle w:val="CharDivNo"/>
        </w:rPr>
        <w:t>Division 6</w:t>
      </w:r>
      <w:r>
        <w:t> — </w:t>
      </w:r>
      <w:r>
        <w:rPr>
          <w:rStyle w:val="CharDivText"/>
        </w:rPr>
        <w:t>Duties of persons conducting businesses or undertakings that install, construct or commission plant or structures</w:t>
      </w:r>
      <w:bookmarkEnd w:id="734"/>
      <w:bookmarkEnd w:id="735"/>
      <w:bookmarkEnd w:id="736"/>
      <w:bookmarkEnd w:id="737"/>
      <w:bookmarkEnd w:id="738"/>
      <w:bookmarkEnd w:id="739"/>
    </w:p>
    <w:p>
      <w:pPr>
        <w:pStyle w:val="Heading5"/>
      </w:pPr>
      <w:bookmarkStart w:id="740" w:name="_Toc221876562"/>
      <w:r>
        <w:rPr>
          <w:rStyle w:val="CharSectno"/>
        </w:rPr>
        <w:t>201</w:t>
      </w:r>
      <w:r>
        <w:t>.</w:t>
      </w:r>
      <w:r>
        <w:tab/>
        <w:t>Duties of persons conducting businesses or undertakings that install, construct or commission plant</w:t>
      </w:r>
      <w:bookmarkEnd w:id="740"/>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741" w:name="_Toc221876563"/>
      <w:r>
        <w:rPr>
          <w:rStyle w:val="CharSectno"/>
        </w:rPr>
        <w:t>202</w:t>
      </w:r>
      <w:r>
        <w:t>.</w:t>
      </w:r>
      <w:r>
        <w:tab/>
        <w:t>Duties of persons conducting businesses or undertakings that install, construct or commission structures</w:t>
      </w:r>
      <w:bookmarkEnd w:id="741"/>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742" w:name="_Toc195267040"/>
      <w:bookmarkStart w:id="743" w:name="_Toc195268364"/>
      <w:bookmarkStart w:id="744" w:name="_Toc195280588"/>
      <w:bookmarkStart w:id="745" w:name="_Toc221808771"/>
      <w:bookmarkStart w:id="746" w:name="_Toc221810095"/>
      <w:bookmarkStart w:id="747" w:name="_Toc221876564"/>
      <w:r>
        <w:rPr>
          <w:rStyle w:val="CharDivNo"/>
        </w:rPr>
        <w:t>Division 7</w:t>
      </w:r>
      <w:r>
        <w:t> — </w:t>
      </w:r>
      <w:r>
        <w:rPr>
          <w:rStyle w:val="CharDivText"/>
        </w:rPr>
        <w:t>General duties of a person conducting a business or undertaking involving the management or control of plant</w:t>
      </w:r>
      <w:bookmarkEnd w:id="742"/>
      <w:bookmarkEnd w:id="743"/>
      <w:bookmarkEnd w:id="744"/>
      <w:bookmarkEnd w:id="745"/>
      <w:bookmarkEnd w:id="746"/>
      <w:bookmarkEnd w:id="747"/>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748" w:name="_Toc195267041"/>
      <w:bookmarkStart w:id="749" w:name="_Toc195268365"/>
      <w:bookmarkStart w:id="750" w:name="_Toc195280589"/>
      <w:bookmarkStart w:id="751" w:name="_Toc221808772"/>
      <w:bookmarkStart w:id="752" w:name="_Toc221810096"/>
      <w:bookmarkStart w:id="753" w:name="_Toc221876565"/>
      <w:r>
        <w:lastRenderedPageBreak/>
        <w:t>Subdivision 1 — Management of risks</w:t>
      </w:r>
      <w:bookmarkEnd w:id="748"/>
      <w:bookmarkEnd w:id="749"/>
      <w:bookmarkEnd w:id="750"/>
      <w:bookmarkEnd w:id="751"/>
      <w:bookmarkEnd w:id="752"/>
      <w:bookmarkEnd w:id="753"/>
    </w:p>
    <w:p>
      <w:pPr>
        <w:pStyle w:val="Heading5"/>
      </w:pPr>
      <w:bookmarkStart w:id="754" w:name="_Toc221876566"/>
      <w:r>
        <w:rPr>
          <w:rStyle w:val="CharSectno"/>
        </w:rPr>
        <w:t>203</w:t>
      </w:r>
      <w:r>
        <w:t>.</w:t>
      </w:r>
      <w:r>
        <w:tab/>
        <w:t>Management of risks to health and safety</w:t>
      </w:r>
      <w:bookmarkEnd w:id="754"/>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755" w:name="_Toc195267043"/>
      <w:bookmarkStart w:id="756" w:name="_Toc195268367"/>
      <w:bookmarkStart w:id="757" w:name="_Toc195280591"/>
      <w:bookmarkStart w:id="758" w:name="_Toc221808774"/>
      <w:bookmarkStart w:id="759" w:name="_Toc221810098"/>
      <w:bookmarkStart w:id="760" w:name="_Toc221876567"/>
      <w:r>
        <w:t>Subdivision 2 — Additional control measures for general plant</w:t>
      </w:r>
      <w:bookmarkEnd w:id="755"/>
      <w:bookmarkEnd w:id="756"/>
      <w:bookmarkEnd w:id="757"/>
      <w:bookmarkEnd w:id="758"/>
      <w:bookmarkEnd w:id="759"/>
      <w:bookmarkEnd w:id="760"/>
    </w:p>
    <w:p>
      <w:pPr>
        <w:pStyle w:val="Heading5"/>
      </w:pPr>
      <w:bookmarkStart w:id="761" w:name="_Toc221876568"/>
      <w:r>
        <w:rPr>
          <w:rStyle w:val="CharSectno"/>
        </w:rPr>
        <w:t>204</w:t>
      </w:r>
      <w:r>
        <w:t>.</w:t>
      </w:r>
      <w:r>
        <w:tab/>
        <w:t>Control of risks arising from installation or commissioning</w:t>
      </w:r>
      <w:bookmarkEnd w:id="761"/>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2" w:name="_Toc221876569"/>
      <w:r>
        <w:rPr>
          <w:rStyle w:val="CharSectno"/>
        </w:rPr>
        <w:t>205</w:t>
      </w:r>
      <w:r>
        <w:t>.</w:t>
      </w:r>
      <w:r>
        <w:tab/>
        <w:t>Preventing unauthorised alterations to or interference with plant</w:t>
      </w:r>
      <w:bookmarkEnd w:id="762"/>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763" w:name="_Toc221876570"/>
      <w:r>
        <w:rPr>
          <w:rStyle w:val="CharSectno"/>
        </w:rPr>
        <w:t>206</w:t>
      </w:r>
      <w:r>
        <w:t>.</w:t>
      </w:r>
      <w:r>
        <w:tab/>
        <w:t>Proper use of plant and controls</w:t>
      </w:r>
      <w:bookmarkEnd w:id="763"/>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4" w:name="_Toc221876571"/>
      <w:r>
        <w:rPr>
          <w:rStyle w:val="CharSectno"/>
        </w:rPr>
        <w:lastRenderedPageBreak/>
        <w:t>207</w:t>
      </w:r>
      <w:r>
        <w:t>.</w:t>
      </w:r>
      <w:r>
        <w:tab/>
        <w:t>Plant not in use</w:t>
      </w:r>
      <w:bookmarkEnd w:id="764"/>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65" w:name="_Toc221876572"/>
      <w:r>
        <w:rPr>
          <w:rStyle w:val="CharSectno"/>
        </w:rPr>
        <w:t>208</w:t>
      </w:r>
      <w:r>
        <w:t>.</w:t>
      </w:r>
      <w:r>
        <w:tab/>
        <w:t>Guarding</w:t>
      </w:r>
      <w:bookmarkEnd w:id="765"/>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6" w:name="_Toc221876573"/>
      <w:r>
        <w:rPr>
          <w:rStyle w:val="CharSectno"/>
        </w:rPr>
        <w:t>209</w:t>
      </w:r>
      <w:r>
        <w:t>.</w:t>
      </w:r>
      <w:r>
        <w:tab/>
        <w:t>Guarding and insulation from heat and cold</w:t>
      </w:r>
      <w:bookmarkEnd w:id="766"/>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67" w:name="_Toc221876574"/>
      <w:r>
        <w:rPr>
          <w:rStyle w:val="CharSectno"/>
        </w:rPr>
        <w:t>210</w:t>
      </w:r>
      <w:r>
        <w:t>.</w:t>
      </w:r>
      <w:r>
        <w:tab/>
        <w:t>Operational controls</w:t>
      </w:r>
      <w:bookmarkEnd w:id="767"/>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8" w:name="_Toc221876575"/>
      <w:r>
        <w:rPr>
          <w:rStyle w:val="CharSectno"/>
        </w:rPr>
        <w:lastRenderedPageBreak/>
        <w:t>211</w:t>
      </w:r>
      <w:r>
        <w:t>.</w:t>
      </w:r>
      <w:r>
        <w:tab/>
        <w:t>Emergency stops</w:t>
      </w:r>
      <w:bookmarkEnd w:id="768"/>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69" w:name="_Toc221876576"/>
      <w:r>
        <w:rPr>
          <w:rStyle w:val="CharSectno"/>
        </w:rPr>
        <w:t>212</w:t>
      </w:r>
      <w:r>
        <w:t>.</w:t>
      </w:r>
      <w:r>
        <w:tab/>
        <w:t>Warning devices</w:t>
      </w:r>
      <w:bookmarkEnd w:id="769"/>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0" w:name="_Toc221876577"/>
      <w:r>
        <w:rPr>
          <w:rStyle w:val="CharSectno"/>
        </w:rPr>
        <w:t>213</w:t>
      </w:r>
      <w:r>
        <w:t>.</w:t>
      </w:r>
      <w:r>
        <w:tab/>
        <w:t>Maintenance and inspection of plant</w:t>
      </w:r>
      <w:bookmarkEnd w:id="770"/>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771" w:name="_Toc195267054"/>
      <w:bookmarkStart w:id="772" w:name="_Toc195268378"/>
      <w:bookmarkStart w:id="773" w:name="_Toc195280602"/>
      <w:bookmarkStart w:id="774" w:name="_Toc221808785"/>
      <w:bookmarkStart w:id="775" w:name="_Toc221810109"/>
      <w:bookmarkStart w:id="776" w:name="_Toc221876578"/>
      <w:r>
        <w:t>Subdivision 3 — Additional control measures for certain plant</w:t>
      </w:r>
      <w:bookmarkEnd w:id="771"/>
      <w:bookmarkEnd w:id="772"/>
      <w:bookmarkEnd w:id="773"/>
      <w:bookmarkEnd w:id="774"/>
      <w:bookmarkEnd w:id="775"/>
      <w:bookmarkEnd w:id="776"/>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777" w:name="_Toc221876579"/>
      <w:r>
        <w:rPr>
          <w:rStyle w:val="CharSectno"/>
        </w:rPr>
        <w:lastRenderedPageBreak/>
        <w:t>214</w:t>
      </w:r>
      <w:r>
        <w:t>.</w:t>
      </w:r>
      <w:r>
        <w:tab/>
        <w:t>Powered mobile plant: general control of risk</w:t>
      </w:r>
      <w:bookmarkEnd w:id="77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778" w:name="_Toc221876580"/>
      <w:r>
        <w:rPr>
          <w:rStyle w:val="CharSectno"/>
        </w:rPr>
        <w:t>215</w:t>
      </w:r>
      <w:r>
        <w:t>.</w:t>
      </w:r>
      <w:r>
        <w:tab/>
        <w:t>Powered mobile plant: specific control measures</w:t>
      </w:r>
      <w:bookmarkEnd w:id="778"/>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9" w:name="_Toc221876581"/>
      <w:r>
        <w:rPr>
          <w:rStyle w:val="CharSectno"/>
        </w:rPr>
        <w:t>216</w:t>
      </w:r>
      <w:r>
        <w:t>.</w:t>
      </w:r>
      <w:r>
        <w:tab/>
        <w:t>Roll</w:t>
      </w:r>
      <w:r>
        <w:noBreakHyphen/>
        <w:t>over protection on tractors</w:t>
      </w:r>
      <w:bookmarkEnd w:id="779"/>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780" w:name="_Toc221876582"/>
      <w:r>
        <w:t>217.</w:t>
      </w:r>
      <w:r>
        <w:tab/>
        <w:t>Not used</w:t>
      </w:r>
      <w:bookmarkEnd w:id="780"/>
    </w:p>
    <w:p>
      <w:pPr>
        <w:pStyle w:val="Heading5"/>
      </w:pPr>
      <w:bookmarkStart w:id="781" w:name="_Toc221876583"/>
      <w:r>
        <w:rPr>
          <w:rStyle w:val="CharSectno"/>
        </w:rPr>
        <w:t>218</w:t>
      </w:r>
      <w:r>
        <w:t>.</w:t>
      </w:r>
      <w:r>
        <w:tab/>
        <w:t>Industrial lift trucks</w:t>
      </w:r>
      <w:bookmarkEnd w:id="781"/>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782" w:name="_Toc221876584"/>
      <w:r>
        <w:rPr>
          <w:rStyle w:val="CharSectno"/>
        </w:rPr>
        <w:t>219</w:t>
      </w:r>
      <w:r>
        <w:t>.</w:t>
      </w:r>
      <w:r>
        <w:tab/>
        <w:t>Plant that lifts or suspends loads</w:t>
      </w:r>
      <w:bookmarkEnd w:id="782"/>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3" w:name="_Toc221876585"/>
      <w:r>
        <w:rPr>
          <w:rStyle w:val="CharSectno"/>
        </w:rPr>
        <w:t>220</w:t>
      </w:r>
      <w:r>
        <w:t>.</w:t>
      </w:r>
      <w:r>
        <w:tab/>
        <w:t>Exception: plant not specifically designed to lift or suspend a person</w:t>
      </w:r>
      <w:bookmarkEnd w:id="783"/>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784" w:name="_Toc221876586"/>
      <w:r>
        <w:rPr>
          <w:rStyle w:val="CharSectno"/>
        </w:rPr>
        <w:t>221</w:t>
      </w:r>
      <w:r>
        <w:t>.</w:t>
      </w:r>
      <w:r>
        <w:tab/>
        <w:t>Plant used in connection with tree lopping</w:t>
      </w:r>
      <w:bookmarkEnd w:id="784"/>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785" w:name="_Toc221876587"/>
      <w:r>
        <w:rPr>
          <w:rStyle w:val="CharSectno"/>
        </w:rPr>
        <w:t>222</w:t>
      </w:r>
      <w:r>
        <w:t>.</w:t>
      </w:r>
      <w:r>
        <w:tab/>
        <w:t>Industrial robots</w:t>
      </w:r>
      <w:bookmarkEnd w:id="785"/>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786" w:name="_Toc221876588"/>
      <w:r>
        <w:rPr>
          <w:rStyle w:val="CharSectno"/>
        </w:rPr>
        <w:lastRenderedPageBreak/>
        <w:t>223</w:t>
      </w:r>
      <w:r>
        <w:t>.</w:t>
      </w:r>
      <w:r>
        <w:tab/>
        <w:t>Lasers</w:t>
      </w:r>
      <w:bookmarkEnd w:id="786"/>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7" w:name="_Toc221876589"/>
      <w:r>
        <w:rPr>
          <w:rStyle w:val="CharSectno"/>
        </w:rPr>
        <w:t>224</w:t>
      </w:r>
      <w:r>
        <w:t>.</w:t>
      </w:r>
      <w:r>
        <w:tab/>
        <w:t>Pressure equipment</w:t>
      </w:r>
      <w:bookmarkEnd w:id="78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8" w:name="_Toc221876590"/>
      <w:r>
        <w:rPr>
          <w:rStyle w:val="CharSectno"/>
        </w:rPr>
        <w:lastRenderedPageBreak/>
        <w:t>225</w:t>
      </w:r>
      <w:r>
        <w:t>.</w:t>
      </w:r>
      <w:r>
        <w:tab/>
        <w:t>Scaffolds</w:t>
      </w:r>
      <w:bookmarkEnd w:id="788"/>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789" w:name="_Toc221876591"/>
      <w:r>
        <w:rPr>
          <w:rStyle w:val="CharSectno"/>
        </w:rPr>
        <w:t>226</w:t>
      </w:r>
      <w:r>
        <w:t>.</w:t>
      </w:r>
      <w:r>
        <w:tab/>
        <w:t>Plant with presence</w:t>
      </w:r>
      <w:r>
        <w:noBreakHyphen/>
        <w:t>sensing safeguarding system: records</w:t>
      </w:r>
      <w:bookmarkEnd w:id="789"/>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790" w:name="_Toc195267068"/>
      <w:bookmarkStart w:id="791" w:name="_Toc195268392"/>
      <w:bookmarkStart w:id="792" w:name="_Toc195280616"/>
      <w:bookmarkStart w:id="793" w:name="_Toc221808799"/>
      <w:bookmarkStart w:id="794" w:name="_Toc221810123"/>
      <w:bookmarkStart w:id="795" w:name="_Toc221876592"/>
      <w:r>
        <w:rPr>
          <w:rStyle w:val="CharPartNo"/>
        </w:rPr>
        <w:t>Part 5.2</w:t>
      </w:r>
      <w:r>
        <w:t> — </w:t>
      </w:r>
      <w:r>
        <w:rPr>
          <w:rStyle w:val="CharPartText"/>
        </w:rPr>
        <w:t>Additional duties relating to registered plant and plant designs</w:t>
      </w:r>
      <w:bookmarkEnd w:id="790"/>
      <w:bookmarkEnd w:id="791"/>
      <w:bookmarkEnd w:id="792"/>
      <w:bookmarkEnd w:id="793"/>
      <w:bookmarkEnd w:id="794"/>
      <w:bookmarkEnd w:id="795"/>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796" w:name="_Toc195267069"/>
      <w:bookmarkStart w:id="797" w:name="_Toc195268393"/>
      <w:bookmarkStart w:id="798" w:name="_Toc195280617"/>
      <w:bookmarkStart w:id="799" w:name="_Toc221808800"/>
      <w:bookmarkStart w:id="800" w:name="_Toc221810124"/>
      <w:bookmarkStart w:id="801" w:name="_Toc221876593"/>
      <w:r>
        <w:rPr>
          <w:rStyle w:val="CharDivNo"/>
        </w:rPr>
        <w:t>Division 1</w:t>
      </w:r>
      <w:r>
        <w:t> — </w:t>
      </w:r>
      <w:r>
        <w:rPr>
          <w:rStyle w:val="CharDivText"/>
        </w:rPr>
        <w:t>Application of Part</w:t>
      </w:r>
      <w:bookmarkEnd w:id="796"/>
      <w:bookmarkEnd w:id="797"/>
      <w:bookmarkEnd w:id="798"/>
      <w:bookmarkEnd w:id="799"/>
      <w:bookmarkEnd w:id="800"/>
      <w:bookmarkEnd w:id="801"/>
    </w:p>
    <w:p>
      <w:pPr>
        <w:pStyle w:val="Heading5"/>
      </w:pPr>
      <w:bookmarkStart w:id="802" w:name="_Toc221876594"/>
      <w:r>
        <w:rPr>
          <w:rStyle w:val="CharSectno"/>
        </w:rPr>
        <w:t>227</w:t>
      </w:r>
      <w:r>
        <w:t>.</w:t>
      </w:r>
      <w:r>
        <w:tab/>
        <w:t>Application of Part</w:t>
      </w:r>
      <w:bookmarkEnd w:id="802"/>
    </w:p>
    <w:p>
      <w:pPr>
        <w:pStyle w:val="Subsection"/>
        <w:keepNext/>
      </w:pPr>
      <w:r>
        <w:tab/>
      </w:r>
      <w:r>
        <w:tab/>
        <w:t xml:space="preserve">This Part applies to — </w:t>
      </w:r>
    </w:p>
    <w:p>
      <w:pPr>
        <w:pStyle w:val="Indenta"/>
      </w:pPr>
      <w:r>
        <w:tab/>
        <w:t>(a)</w:t>
      </w:r>
      <w:r>
        <w:tab/>
        <w:t xml:space="preserve">plant that is, or but for regulation 246(1)(b) would be,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Footnotesection"/>
      </w:pPr>
      <w:r>
        <w:tab/>
        <w:t>[Regulation 227 amended: SL 2026/14 r. 9.]</w:t>
      </w:r>
    </w:p>
    <w:p>
      <w:pPr>
        <w:pStyle w:val="Heading4"/>
      </w:pPr>
      <w:bookmarkStart w:id="803" w:name="_Toc195267071"/>
      <w:bookmarkStart w:id="804" w:name="_Toc195268395"/>
      <w:bookmarkStart w:id="805" w:name="_Toc195280619"/>
      <w:bookmarkStart w:id="806" w:name="_Toc221808802"/>
      <w:bookmarkStart w:id="807" w:name="_Toc221810126"/>
      <w:bookmarkStart w:id="808" w:name="_Toc221876595"/>
      <w:r>
        <w:rPr>
          <w:rStyle w:val="CharDivNo"/>
        </w:rPr>
        <w:t>Division 2</w:t>
      </w:r>
      <w:r>
        <w:t> — </w:t>
      </w:r>
      <w:r>
        <w:rPr>
          <w:rStyle w:val="CharDivText"/>
        </w:rPr>
        <w:t>Duty of person conducting a business or undertaking who designs plant to record plant design</w:t>
      </w:r>
      <w:bookmarkEnd w:id="803"/>
      <w:bookmarkEnd w:id="804"/>
      <w:bookmarkEnd w:id="805"/>
      <w:bookmarkEnd w:id="806"/>
      <w:bookmarkEnd w:id="807"/>
      <w:bookmarkEnd w:id="808"/>
    </w:p>
    <w:p>
      <w:pPr>
        <w:pStyle w:val="Heading5"/>
      </w:pPr>
      <w:bookmarkStart w:id="809" w:name="_Toc221876596"/>
      <w:r>
        <w:rPr>
          <w:rStyle w:val="CharSectno"/>
        </w:rPr>
        <w:t>228</w:t>
      </w:r>
      <w:r>
        <w:t>.</w:t>
      </w:r>
      <w:r>
        <w:tab/>
        <w:t>Records and information</w:t>
      </w:r>
      <w:bookmarkEnd w:id="809"/>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10" w:name="_Toc221876597"/>
      <w:r>
        <w:rPr>
          <w:rStyle w:val="CharSectno"/>
        </w:rPr>
        <w:t>229</w:t>
      </w:r>
      <w:r>
        <w:t>.</w:t>
      </w:r>
      <w:r>
        <w:tab/>
        <w:t>Record of standards or engineering principles used</w:t>
      </w:r>
      <w:bookmarkEnd w:id="810"/>
    </w:p>
    <w:p>
      <w:pPr>
        <w:pStyle w:val="Subsection"/>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keepNext/>
      </w:pPr>
      <w:r>
        <w:lastRenderedPageBreak/>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11" w:name="_Toc221876598"/>
      <w:r>
        <w:rPr>
          <w:rStyle w:val="CharSectno"/>
        </w:rPr>
        <w:t>230</w:t>
      </w:r>
      <w:r>
        <w:t>.</w:t>
      </w:r>
      <w:r>
        <w:tab/>
        <w:t>Records to be available for inspection</w:t>
      </w:r>
      <w:bookmarkEnd w:id="811"/>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12" w:name="_Toc195267075"/>
      <w:bookmarkStart w:id="813" w:name="_Toc195268399"/>
      <w:bookmarkStart w:id="814" w:name="_Toc195280623"/>
      <w:bookmarkStart w:id="815" w:name="_Toc221808806"/>
      <w:bookmarkStart w:id="816" w:name="_Toc221810130"/>
      <w:bookmarkStart w:id="817" w:name="_Toc221876599"/>
      <w:r>
        <w:rPr>
          <w:rStyle w:val="CharDivNo"/>
        </w:rPr>
        <w:lastRenderedPageBreak/>
        <w:t>Division 3</w:t>
      </w:r>
      <w:r>
        <w:t> — </w:t>
      </w:r>
      <w:r>
        <w:rPr>
          <w:rStyle w:val="CharDivText"/>
        </w:rPr>
        <w:t>Duties of a person conducting a business or undertaking</w:t>
      </w:r>
      <w:bookmarkEnd w:id="812"/>
      <w:bookmarkEnd w:id="813"/>
      <w:bookmarkEnd w:id="814"/>
      <w:bookmarkEnd w:id="815"/>
      <w:bookmarkEnd w:id="816"/>
      <w:bookmarkEnd w:id="817"/>
    </w:p>
    <w:p>
      <w:pPr>
        <w:pStyle w:val="Heading5"/>
      </w:pPr>
      <w:bookmarkStart w:id="818" w:name="_Toc221876600"/>
      <w:r>
        <w:rPr>
          <w:rStyle w:val="CharSectno"/>
        </w:rPr>
        <w:t>231</w:t>
      </w:r>
      <w:r>
        <w:t>.</w:t>
      </w:r>
      <w:r>
        <w:tab/>
        <w:t>Duty of persons conducting businesses or undertakings that manufacture plant</w:t>
      </w:r>
      <w:bookmarkEnd w:id="818"/>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9" w:name="_Toc221876601"/>
      <w:r>
        <w:rPr>
          <w:rStyle w:val="CharSectno"/>
        </w:rPr>
        <w:t>232</w:t>
      </w:r>
      <w:r>
        <w:t>.</w:t>
      </w:r>
      <w:r>
        <w:tab/>
        <w:t>Duty of persons conducting businesses or undertakings that import plant</w:t>
      </w:r>
      <w:bookmarkEnd w:id="819"/>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0" w:name="_Toc221876602"/>
      <w:r>
        <w:rPr>
          <w:rStyle w:val="CharSectno"/>
        </w:rPr>
        <w:t>233</w:t>
      </w:r>
      <w:r>
        <w:t>.</w:t>
      </w:r>
      <w:r>
        <w:tab/>
        <w:t>Duty of persons conducting businesses or undertakings that supply plant</w:t>
      </w:r>
      <w:bookmarkEnd w:id="820"/>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1" w:name="_Toc221876603"/>
      <w:r>
        <w:rPr>
          <w:rStyle w:val="CharSectno"/>
        </w:rPr>
        <w:lastRenderedPageBreak/>
        <w:t>234</w:t>
      </w:r>
      <w:r>
        <w:t>.</w:t>
      </w:r>
      <w:r>
        <w:tab/>
        <w:t>Duty of persons conducting businesses or undertakings that commission plant</w:t>
      </w:r>
      <w:bookmarkEnd w:id="821"/>
    </w:p>
    <w:p>
      <w:pPr>
        <w:pStyle w:val="Subsection"/>
      </w:pPr>
      <w:r>
        <w:tab/>
        <w:t>(1)</w:t>
      </w:r>
      <w:r>
        <w:tab/>
        <w:t>This regulation applies to a person who conducts a business or undertaking that commissions plant.</w:t>
      </w:r>
    </w:p>
    <w:p>
      <w:pPr>
        <w:pStyle w:val="Subsection"/>
      </w:pPr>
      <w:r>
        <w:tab/>
        <w:t>(2)</w:t>
      </w:r>
      <w:r>
        <w:tab/>
        <w:t xml:space="preserve">The person commits an offence if — </w:t>
      </w:r>
    </w:p>
    <w:p>
      <w:pPr>
        <w:pStyle w:val="Indenta"/>
      </w:pPr>
      <w:r>
        <w:tab/>
        <w:t>(a)</w:t>
      </w:r>
      <w:r>
        <w:tab/>
        <w:t>the person commissions an item of plant that is specified in Schedule 5 Division 2 for use in a workplace; and</w:t>
      </w:r>
    </w:p>
    <w:p>
      <w:pPr>
        <w:pStyle w:val="Indenta"/>
      </w:pPr>
      <w:r>
        <w:tab/>
        <w:t>(b)</w:t>
      </w:r>
      <w:r>
        <w:tab/>
        <w:t xml:space="preserve">the item of plant is not registered under the </w:t>
      </w:r>
      <w:r>
        <w:rPr>
          <w:i/>
          <w:iCs/>
        </w:rPr>
        <w:t>Work Health and Safety (General) Regulations 2022</w:t>
      </w:r>
      <w:r>
        <w:t xml:space="preserve"> Part 5.3; and</w:t>
      </w:r>
    </w:p>
    <w:p>
      <w:pPr>
        <w:pStyle w:val="Indenta"/>
      </w:pPr>
      <w:r>
        <w:tab/>
        <w:t>(c)</w:t>
      </w:r>
      <w:r>
        <w:tab/>
        <w:t>regulation 246(2A) does not apply to the item of plant at the time the person commissions the item of plant.</w:t>
      </w:r>
    </w:p>
    <w:p>
      <w:pPr>
        <w:pStyle w:val="Subsection"/>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Footnotesection"/>
      </w:pPr>
      <w:r>
        <w:tab/>
        <w:t>[Regulation 234 amended: SL 2026/14 r. 10.]</w:t>
      </w:r>
    </w:p>
    <w:p>
      <w:pPr>
        <w:pStyle w:val="Heading4"/>
      </w:pPr>
      <w:bookmarkStart w:id="822" w:name="_Toc195267080"/>
      <w:bookmarkStart w:id="823" w:name="_Toc195268404"/>
      <w:bookmarkStart w:id="824" w:name="_Toc195280628"/>
      <w:bookmarkStart w:id="825" w:name="_Toc221808811"/>
      <w:bookmarkStart w:id="826" w:name="_Toc221810135"/>
      <w:bookmarkStart w:id="827" w:name="_Toc221876604"/>
      <w:r>
        <w:rPr>
          <w:rStyle w:val="CharDivNo"/>
        </w:rPr>
        <w:t>Division 4</w:t>
      </w:r>
      <w:r>
        <w:t> — </w:t>
      </w:r>
      <w:r>
        <w:rPr>
          <w:rStyle w:val="CharDivText"/>
        </w:rPr>
        <w:t>Duties of a person conducting a business or undertaking involving the management or control of plant</w:t>
      </w:r>
      <w:bookmarkEnd w:id="822"/>
      <w:bookmarkEnd w:id="823"/>
      <w:bookmarkEnd w:id="824"/>
      <w:bookmarkEnd w:id="825"/>
      <w:bookmarkEnd w:id="826"/>
      <w:bookmarkEnd w:id="827"/>
    </w:p>
    <w:p>
      <w:pPr>
        <w:pStyle w:val="Heading4"/>
      </w:pPr>
      <w:bookmarkStart w:id="828" w:name="_Toc195267081"/>
      <w:bookmarkStart w:id="829" w:name="_Toc195268405"/>
      <w:bookmarkStart w:id="830" w:name="_Toc195280629"/>
      <w:bookmarkStart w:id="831" w:name="_Toc221808812"/>
      <w:bookmarkStart w:id="832" w:name="_Toc221810136"/>
      <w:bookmarkStart w:id="833" w:name="_Toc221876605"/>
      <w:r>
        <w:t>Subdivision 1 — Control measures for registered plant</w:t>
      </w:r>
      <w:bookmarkEnd w:id="828"/>
      <w:bookmarkEnd w:id="829"/>
      <w:bookmarkEnd w:id="830"/>
      <w:bookmarkEnd w:id="831"/>
      <w:bookmarkEnd w:id="832"/>
      <w:bookmarkEnd w:id="833"/>
    </w:p>
    <w:p>
      <w:pPr>
        <w:pStyle w:val="Heading5"/>
      </w:pPr>
      <w:bookmarkStart w:id="834" w:name="_Toc221876606"/>
      <w:r>
        <w:rPr>
          <w:rStyle w:val="CharSectno"/>
        </w:rPr>
        <w:t>235</w:t>
      </w:r>
      <w:r>
        <w:t>.</w:t>
      </w:r>
      <w:r>
        <w:tab/>
        <w:t>Major inspection of registered mobile cranes and tower cranes</w:t>
      </w:r>
      <w:bookmarkEnd w:id="834"/>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 xml:space="preserve">an examination of all critical components of the crane, if necessary by stripping down the crane and removing </w:t>
      </w:r>
      <w:r>
        <w:lastRenderedPageBreak/>
        <w:t>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835" w:name="_Toc221876607"/>
      <w:r>
        <w:rPr>
          <w:rStyle w:val="CharSectno"/>
        </w:rPr>
        <w:t>236</w:t>
      </w:r>
      <w:r>
        <w:t>.</w:t>
      </w:r>
      <w:r>
        <w:tab/>
        <w:t>Lifts</w:t>
      </w:r>
      <w:bookmarkEnd w:id="835"/>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36" w:name="_Toc221876608"/>
      <w:r>
        <w:rPr>
          <w:rStyle w:val="CharSectno"/>
        </w:rPr>
        <w:t>237</w:t>
      </w:r>
      <w:r>
        <w:t>.</w:t>
      </w:r>
      <w:r>
        <w:tab/>
        <w:t>Records of plant</w:t>
      </w:r>
      <w:bookmarkEnd w:id="836"/>
    </w:p>
    <w:p>
      <w:pPr>
        <w:pStyle w:val="Subsection"/>
      </w:pPr>
      <w:r>
        <w:tab/>
        <w:t>(1)</w:t>
      </w:r>
      <w:r>
        <w:tab/>
        <w:t xml:space="preserve">This regulation applies in relation to plant that is, or but for regulation 246(1)(b) would be,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Footnotesection"/>
      </w:pPr>
      <w:r>
        <w:tab/>
        <w:t>[Regulation 237 amended: SL 2026/14 r. 11.]</w:t>
      </w:r>
    </w:p>
    <w:p>
      <w:pPr>
        <w:pStyle w:val="Heading4"/>
      </w:pPr>
      <w:bookmarkStart w:id="837" w:name="_Toc195267085"/>
      <w:bookmarkStart w:id="838" w:name="_Toc195268409"/>
      <w:bookmarkStart w:id="839" w:name="_Toc195280633"/>
      <w:bookmarkStart w:id="840" w:name="_Toc221808816"/>
      <w:bookmarkStart w:id="841" w:name="_Toc221810140"/>
      <w:bookmarkStart w:id="842" w:name="_Toc221876609"/>
      <w:r>
        <w:t>Subdivision 2 — Not used</w:t>
      </w:r>
      <w:bookmarkEnd w:id="837"/>
      <w:bookmarkEnd w:id="838"/>
      <w:bookmarkEnd w:id="839"/>
      <w:bookmarkEnd w:id="840"/>
      <w:bookmarkEnd w:id="841"/>
      <w:bookmarkEnd w:id="842"/>
    </w:p>
    <w:p>
      <w:pPr>
        <w:pStyle w:val="Heading5"/>
      </w:pPr>
      <w:bookmarkStart w:id="843" w:name="_Toc221876610"/>
      <w:r>
        <w:t>238.</w:t>
      </w:r>
      <w:r>
        <w:tab/>
        <w:t>Not used</w:t>
      </w:r>
      <w:bookmarkEnd w:id="843"/>
    </w:p>
    <w:p>
      <w:pPr>
        <w:pStyle w:val="Heading5"/>
        <w:keepNext w:val="0"/>
      </w:pPr>
      <w:bookmarkStart w:id="844" w:name="_Toc221876611"/>
      <w:r>
        <w:t>239.</w:t>
      </w:r>
      <w:r>
        <w:tab/>
        <w:t>Not used</w:t>
      </w:r>
      <w:bookmarkEnd w:id="844"/>
    </w:p>
    <w:p>
      <w:pPr>
        <w:pStyle w:val="Heading5"/>
        <w:keepNext w:val="0"/>
      </w:pPr>
      <w:bookmarkStart w:id="845" w:name="_Toc221876612"/>
      <w:r>
        <w:t>240.</w:t>
      </w:r>
      <w:r>
        <w:tab/>
        <w:t>Not used</w:t>
      </w:r>
      <w:bookmarkEnd w:id="845"/>
    </w:p>
    <w:p>
      <w:pPr>
        <w:pStyle w:val="Heading5"/>
        <w:keepNext w:val="0"/>
      </w:pPr>
      <w:bookmarkStart w:id="846" w:name="_Toc221876613"/>
      <w:r>
        <w:t>241.</w:t>
      </w:r>
      <w:r>
        <w:tab/>
        <w:t>Not used</w:t>
      </w:r>
      <w:bookmarkEnd w:id="846"/>
    </w:p>
    <w:p>
      <w:pPr>
        <w:pStyle w:val="Heading5"/>
        <w:keepNext w:val="0"/>
      </w:pPr>
      <w:bookmarkStart w:id="847" w:name="_Toc221876614"/>
      <w:r>
        <w:t>242.</w:t>
      </w:r>
      <w:r>
        <w:tab/>
        <w:t>Not used</w:t>
      </w:r>
      <w:bookmarkEnd w:id="847"/>
    </w:p>
    <w:p>
      <w:pPr>
        <w:pStyle w:val="Heading3"/>
      </w:pPr>
      <w:bookmarkStart w:id="848" w:name="_Toc195267091"/>
      <w:bookmarkStart w:id="849" w:name="_Toc195268415"/>
      <w:bookmarkStart w:id="850" w:name="_Toc195280639"/>
      <w:bookmarkStart w:id="851" w:name="_Toc221808822"/>
      <w:bookmarkStart w:id="852" w:name="_Toc221810146"/>
      <w:bookmarkStart w:id="853" w:name="_Toc221876615"/>
      <w:r>
        <w:rPr>
          <w:rStyle w:val="CharPartNo"/>
        </w:rPr>
        <w:t>Part 5.3</w:t>
      </w:r>
      <w:r>
        <w:t> — </w:t>
      </w:r>
      <w:r>
        <w:rPr>
          <w:rStyle w:val="CharPartText"/>
        </w:rPr>
        <w:t>Registration of plant designs and items of plant</w:t>
      </w:r>
      <w:bookmarkEnd w:id="848"/>
      <w:bookmarkEnd w:id="849"/>
      <w:bookmarkEnd w:id="850"/>
      <w:bookmarkEnd w:id="851"/>
      <w:bookmarkEnd w:id="852"/>
      <w:bookmarkEnd w:id="853"/>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854" w:name="_Toc195267092"/>
      <w:bookmarkStart w:id="855" w:name="_Toc195268416"/>
      <w:bookmarkStart w:id="856" w:name="_Toc195280640"/>
      <w:bookmarkStart w:id="857" w:name="_Toc221808823"/>
      <w:bookmarkStart w:id="858" w:name="_Toc221810147"/>
      <w:bookmarkStart w:id="859" w:name="_Toc221876616"/>
      <w:r>
        <w:rPr>
          <w:rStyle w:val="CharDivNo"/>
        </w:rPr>
        <w:t>Division 1</w:t>
      </w:r>
      <w:r>
        <w:t> — </w:t>
      </w:r>
      <w:r>
        <w:rPr>
          <w:rStyle w:val="CharDivText"/>
        </w:rPr>
        <w:t>Plant designs to be registered</w:t>
      </w:r>
      <w:bookmarkEnd w:id="854"/>
      <w:bookmarkEnd w:id="855"/>
      <w:bookmarkEnd w:id="856"/>
      <w:bookmarkEnd w:id="857"/>
      <w:bookmarkEnd w:id="858"/>
      <w:bookmarkEnd w:id="859"/>
    </w:p>
    <w:p>
      <w:pPr>
        <w:pStyle w:val="Heading5"/>
      </w:pPr>
      <w:bookmarkStart w:id="860" w:name="_Toc221876617"/>
      <w:r>
        <w:rPr>
          <w:rStyle w:val="CharSectno"/>
        </w:rPr>
        <w:t>243</w:t>
      </w:r>
      <w:r>
        <w:t>.</w:t>
      </w:r>
      <w:r>
        <w:tab/>
        <w:t xml:space="preserve">Plant design to be registered under </w:t>
      </w:r>
      <w:r>
        <w:rPr>
          <w:i/>
        </w:rPr>
        <w:t>Work Health and Safety (General) Regulations 2022</w:t>
      </w:r>
      <w:r>
        <w:t xml:space="preserve"> Part 5.3</w:t>
      </w:r>
      <w:bookmarkEnd w:id="860"/>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861" w:name="_Toc221876618"/>
      <w:r>
        <w:rPr>
          <w:rStyle w:val="CharSectno"/>
        </w:rPr>
        <w:lastRenderedPageBreak/>
        <w:t>244</w:t>
      </w:r>
      <w:r>
        <w:t>.</w:t>
      </w:r>
      <w:r>
        <w:tab/>
        <w:t>Altered plant designs to be registered</w:t>
      </w:r>
      <w:bookmarkEnd w:id="861"/>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862" w:name="_Toc221876619"/>
      <w:r>
        <w:rPr>
          <w:rStyle w:val="CharSectno"/>
        </w:rPr>
        <w:t>245</w:t>
      </w:r>
      <w:r>
        <w:t>.</w:t>
      </w:r>
      <w:r>
        <w:tab/>
        <w:t>Recognition of designs registered by corresponding regulator</w:t>
      </w:r>
      <w:bookmarkEnd w:id="862"/>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863" w:name="_Toc195267096"/>
      <w:bookmarkStart w:id="864" w:name="_Toc195268420"/>
      <w:bookmarkStart w:id="865" w:name="_Toc195280644"/>
      <w:bookmarkStart w:id="866" w:name="_Toc221808827"/>
      <w:bookmarkStart w:id="867" w:name="_Toc221810151"/>
      <w:bookmarkStart w:id="868" w:name="_Toc221876620"/>
      <w:r>
        <w:rPr>
          <w:rStyle w:val="CharDivNo"/>
        </w:rPr>
        <w:lastRenderedPageBreak/>
        <w:t>Division 2</w:t>
      </w:r>
      <w:r>
        <w:t> — </w:t>
      </w:r>
      <w:r>
        <w:rPr>
          <w:rStyle w:val="CharDivText"/>
        </w:rPr>
        <w:t>Items of plant to be registered</w:t>
      </w:r>
      <w:bookmarkEnd w:id="863"/>
      <w:bookmarkEnd w:id="864"/>
      <w:bookmarkEnd w:id="865"/>
      <w:bookmarkEnd w:id="866"/>
      <w:bookmarkEnd w:id="867"/>
      <w:bookmarkEnd w:id="868"/>
    </w:p>
    <w:p>
      <w:pPr>
        <w:pStyle w:val="Heading5"/>
      </w:pPr>
      <w:bookmarkStart w:id="869" w:name="_Toc221876621"/>
      <w:r>
        <w:rPr>
          <w:rStyle w:val="CharSectno"/>
        </w:rPr>
        <w:t>246</w:t>
      </w:r>
      <w:r>
        <w:t>.</w:t>
      </w:r>
      <w:r>
        <w:tab/>
        <w:t>Items of plant to be registered</w:t>
      </w:r>
      <w:bookmarkEnd w:id="869"/>
    </w:p>
    <w:p>
      <w:pPr>
        <w:pStyle w:val="Subsection"/>
      </w:pPr>
      <w:r>
        <w:tab/>
        <w:t>(1)</w:t>
      </w:r>
      <w:r>
        <w:tab/>
        <w:t xml:space="preserve">An item of plant must be registered under the </w:t>
      </w:r>
      <w:r>
        <w:rPr>
          <w:i/>
          <w:iCs/>
        </w:rPr>
        <w:t>Work Health and Safety (General) Regulations 2022</w:t>
      </w:r>
      <w:r>
        <w:t xml:space="preserve"> Part 5.3 if — </w:t>
      </w:r>
    </w:p>
    <w:p>
      <w:pPr>
        <w:pStyle w:val="Indenta"/>
      </w:pPr>
      <w:r>
        <w:tab/>
        <w:t>(a)</w:t>
      </w:r>
      <w:r>
        <w:tab/>
        <w:t>it is specified in Schedule 5 Division 2; and</w:t>
      </w:r>
    </w:p>
    <w:p>
      <w:pPr>
        <w:pStyle w:val="Indenta"/>
      </w:pPr>
      <w:r>
        <w:tab/>
        <w:t>(b)</w:t>
      </w:r>
      <w:r>
        <w:tab/>
        <w:t>subregulation (2A) does not apply to it.</w:t>
      </w:r>
    </w:p>
    <w:p>
      <w:pPr>
        <w:pStyle w:val="Subsection"/>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Subsection"/>
      </w:pPr>
      <w:r>
        <w:tab/>
        <w:t>(2A)</w:t>
      </w:r>
      <w:r>
        <w:tab/>
        <w:t xml:space="preserve">This subregulation applies to an item of plant for the exception period if — </w:t>
      </w:r>
    </w:p>
    <w:p>
      <w:pPr>
        <w:pStyle w:val="Indenta"/>
      </w:pPr>
      <w:r>
        <w:tab/>
        <w:t>(a)</w:t>
      </w:r>
      <w:r>
        <w:tab/>
        <w:t xml:space="preserve">an application for registration of the item of plant is made in accordance with the </w:t>
      </w:r>
      <w:r>
        <w:rPr>
          <w:i/>
        </w:rPr>
        <w:t>Work Health and Safety (General) Regulations 2022</w:t>
      </w:r>
      <w:r>
        <w:t xml:space="preserve"> Part 5.3 Division 4; and</w:t>
      </w:r>
    </w:p>
    <w:p>
      <w:pPr>
        <w:pStyle w:val="Indenta"/>
      </w:pPr>
      <w:r>
        <w:tab/>
        <w:t>(b)</w:t>
      </w:r>
      <w:r>
        <w:tab/>
        <w:t xml:space="preserve">the application is the first application that has been made in accordance with the </w:t>
      </w:r>
      <w:r>
        <w:rPr>
          <w:i/>
        </w:rPr>
        <w:t>Work Health and Safety (General) Regulations 2022</w:t>
      </w:r>
      <w:r>
        <w:t xml:space="preserve"> Part 5.3 Division 4 for the item of plant; and</w:t>
      </w:r>
    </w:p>
    <w:p>
      <w:pPr>
        <w:pStyle w:val="Indenta"/>
      </w:pPr>
      <w:r>
        <w:tab/>
        <w:t>(c)</w:t>
      </w:r>
      <w:r>
        <w:tab/>
        <w:t xml:space="preserve">a record of the inspection and assessment of the item of plant referred to in the </w:t>
      </w:r>
      <w:r>
        <w:rPr>
          <w:i/>
        </w:rPr>
        <w:t>Work Health and Safety (General) Regulations 2022</w:t>
      </w:r>
      <w:r>
        <w:t xml:space="preserve"> regulation 266(2)(h) is available for inspection under the Act.</w:t>
      </w:r>
    </w:p>
    <w:p>
      <w:pPr>
        <w:pStyle w:val="Subsection"/>
      </w:pPr>
      <w:r>
        <w:tab/>
        <w:t>(2B)</w:t>
      </w:r>
      <w:r>
        <w:tab/>
        <w:t xml:space="preserve">The </w:t>
      </w:r>
      <w:r>
        <w:rPr>
          <w:rStyle w:val="CharDefText"/>
        </w:rPr>
        <w:t>exception period</w:t>
      </w:r>
      <w:r>
        <w:t xml:space="preserve">, in relation to an item of plant referred to in subregulation (2A), is the period — </w:t>
      </w:r>
    </w:p>
    <w:p>
      <w:pPr>
        <w:pStyle w:val="Indenta"/>
      </w:pPr>
      <w:r>
        <w:tab/>
        <w:t>(a)</w:t>
      </w:r>
      <w:r>
        <w:tab/>
        <w:t>beginning immediately after the application for registration of the item of plant is made; and</w:t>
      </w:r>
    </w:p>
    <w:p>
      <w:pPr>
        <w:pStyle w:val="Indenta"/>
      </w:pPr>
      <w:r>
        <w:tab/>
        <w:t>(b)</w:t>
      </w:r>
      <w:r>
        <w:tab/>
        <w:t xml:space="preserve">ending on the earliest of the following — </w:t>
      </w:r>
    </w:p>
    <w:p>
      <w:pPr>
        <w:pStyle w:val="Indenti"/>
      </w:pPr>
      <w:r>
        <w:tab/>
        <w:t>(i)</w:t>
      </w:r>
      <w:r>
        <w:tab/>
        <w:t xml:space="preserve">the day that is 30 days after the day on which the application for registration is made; </w:t>
      </w:r>
    </w:p>
    <w:p>
      <w:pPr>
        <w:pStyle w:val="Indenti"/>
      </w:pPr>
      <w:r>
        <w:lastRenderedPageBreak/>
        <w:tab/>
        <w:t>(ii)</w:t>
      </w:r>
      <w:r>
        <w:tab/>
        <w:t>the day on which the regulator grants the registration;</w:t>
      </w:r>
    </w:p>
    <w:p>
      <w:pPr>
        <w:pStyle w:val="Indenti"/>
      </w:pPr>
      <w:r>
        <w:tab/>
        <w:t>(iii)</w:t>
      </w:r>
      <w:r>
        <w:tab/>
        <w:t xml:space="preserve">the day on which the application is taken to have been withdrawn under the </w:t>
      </w:r>
      <w:r>
        <w:rPr>
          <w:i/>
        </w:rPr>
        <w:t>Work Health and Safety (General) Regulations 2022</w:t>
      </w:r>
      <w:r>
        <w:t xml:space="preserve"> regulation 268(3);</w:t>
      </w:r>
    </w:p>
    <w:p>
      <w:pPr>
        <w:pStyle w:val="Indenti"/>
      </w:pPr>
      <w:r>
        <w:tab/>
        <w:t>(iv)</w:t>
      </w:r>
      <w:r>
        <w:tab/>
        <w:t xml:space="preserve">the day on which the regulator gives the applicant a written notice under the </w:t>
      </w:r>
      <w:r>
        <w:rPr>
          <w:i/>
        </w:rPr>
        <w:t>Work Health and Safety (General) Regulations 2022</w:t>
      </w:r>
      <w:r>
        <w:t xml:space="preserve"> regulation 270(1).</w:t>
      </w:r>
    </w:p>
    <w:p>
      <w:pPr>
        <w:pStyle w:val="Footnotesection"/>
      </w:pPr>
      <w:r>
        <w:tab/>
        <w:t>[Regulation 246 amended: SL 2026/14 r. 12.]</w:t>
      </w:r>
    </w:p>
    <w:p>
      <w:pPr>
        <w:pStyle w:val="Heading5"/>
      </w:pPr>
      <w:bookmarkStart w:id="870" w:name="_Toc221876622"/>
      <w:r>
        <w:rPr>
          <w:rStyle w:val="CharSectno"/>
        </w:rPr>
        <w:t>247</w:t>
      </w:r>
      <w:r>
        <w:t>.</w:t>
      </w:r>
      <w:r>
        <w:tab/>
        <w:t>Recognition of plant registered by corresponding regulator</w:t>
      </w:r>
      <w:bookmarkEnd w:id="870"/>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871" w:name="_Toc195267099"/>
      <w:bookmarkStart w:id="872" w:name="_Toc195268423"/>
      <w:bookmarkStart w:id="873" w:name="_Toc195280647"/>
      <w:bookmarkStart w:id="874" w:name="_Toc221808830"/>
      <w:bookmarkStart w:id="875" w:name="_Toc221810154"/>
      <w:bookmarkStart w:id="876" w:name="_Toc221876623"/>
      <w:r>
        <w:rPr>
          <w:rStyle w:val="CharDivNo"/>
        </w:rPr>
        <w:t>Division 3</w:t>
      </w:r>
      <w:r>
        <w:t> — </w:t>
      </w:r>
      <w:r>
        <w:rPr>
          <w:rStyle w:val="CharDivText"/>
        </w:rPr>
        <w:t>Registration process for plant designs</w:t>
      </w:r>
      <w:bookmarkEnd w:id="871"/>
      <w:bookmarkEnd w:id="872"/>
      <w:bookmarkEnd w:id="873"/>
      <w:bookmarkEnd w:id="874"/>
      <w:bookmarkEnd w:id="875"/>
      <w:bookmarkEnd w:id="876"/>
    </w:p>
    <w:p>
      <w:pPr>
        <w:pStyle w:val="Heading5"/>
      </w:pPr>
      <w:bookmarkStart w:id="877" w:name="_Toc221876624"/>
      <w:r>
        <w:rPr>
          <w:rStyle w:val="CharSectno"/>
        </w:rPr>
        <w:t>248</w:t>
      </w:r>
      <w:r>
        <w:t>.</w:t>
      </w:r>
      <w:r>
        <w:tab/>
        <w:t>Application of Division</w:t>
      </w:r>
      <w:bookmarkEnd w:id="877"/>
    </w:p>
    <w:p>
      <w:pPr>
        <w:pStyle w:val="Subsection"/>
      </w:pPr>
      <w:r>
        <w:tab/>
      </w:r>
      <w:r>
        <w:tab/>
        <w:t>This Division applies to the registration of a design of an item of plant specified in Schedule 5 Division 1.</w:t>
      </w:r>
    </w:p>
    <w:p>
      <w:pPr>
        <w:pStyle w:val="Heading5"/>
      </w:pPr>
      <w:bookmarkStart w:id="878" w:name="_Toc221876625"/>
      <w:r>
        <w:rPr>
          <w:rStyle w:val="CharSectno"/>
        </w:rPr>
        <w:t>249</w:t>
      </w:r>
      <w:r>
        <w:t>.</w:t>
      </w:r>
      <w:r>
        <w:tab/>
        <w:t>Who can apply to register a plant design</w:t>
      </w:r>
      <w:bookmarkEnd w:id="878"/>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879" w:name="_Toc221876626"/>
      <w:r>
        <w:t>250.</w:t>
      </w:r>
      <w:r>
        <w:tab/>
        <w:t>Not used</w:t>
      </w:r>
      <w:bookmarkEnd w:id="879"/>
    </w:p>
    <w:p>
      <w:pPr>
        <w:pStyle w:val="Heading5"/>
        <w:keepNext w:val="0"/>
      </w:pPr>
      <w:bookmarkStart w:id="880" w:name="_Toc221876627"/>
      <w:r>
        <w:lastRenderedPageBreak/>
        <w:t>251.</w:t>
      </w:r>
      <w:r>
        <w:tab/>
        <w:t>Not used</w:t>
      </w:r>
      <w:bookmarkEnd w:id="880"/>
    </w:p>
    <w:p>
      <w:pPr>
        <w:pStyle w:val="Heading5"/>
        <w:keepNext w:val="0"/>
      </w:pPr>
      <w:bookmarkStart w:id="881" w:name="_Toc221876628"/>
      <w:r>
        <w:t>252.</w:t>
      </w:r>
      <w:r>
        <w:tab/>
        <w:t>Not used</w:t>
      </w:r>
      <w:bookmarkEnd w:id="881"/>
    </w:p>
    <w:p>
      <w:pPr>
        <w:pStyle w:val="Heading5"/>
        <w:keepNext w:val="0"/>
      </w:pPr>
      <w:bookmarkStart w:id="882" w:name="_Toc221876629"/>
      <w:r>
        <w:t>253.</w:t>
      </w:r>
      <w:r>
        <w:tab/>
        <w:t>Not used</w:t>
      </w:r>
      <w:bookmarkEnd w:id="882"/>
    </w:p>
    <w:p>
      <w:pPr>
        <w:pStyle w:val="Heading5"/>
        <w:keepNext w:val="0"/>
      </w:pPr>
      <w:bookmarkStart w:id="883" w:name="_Toc221876630"/>
      <w:r>
        <w:t>254.</w:t>
      </w:r>
      <w:r>
        <w:tab/>
        <w:t>Not used</w:t>
      </w:r>
      <w:bookmarkEnd w:id="883"/>
    </w:p>
    <w:p>
      <w:pPr>
        <w:pStyle w:val="Heading5"/>
        <w:keepNext w:val="0"/>
      </w:pPr>
      <w:bookmarkStart w:id="884" w:name="_Toc221876631"/>
      <w:r>
        <w:t>255.</w:t>
      </w:r>
      <w:r>
        <w:tab/>
        <w:t>Not used</w:t>
      </w:r>
      <w:bookmarkEnd w:id="884"/>
    </w:p>
    <w:p>
      <w:pPr>
        <w:pStyle w:val="Heading5"/>
        <w:keepNext w:val="0"/>
      </w:pPr>
      <w:bookmarkStart w:id="885" w:name="_Toc221876632"/>
      <w:r>
        <w:t>256.</w:t>
      </w:r>
      <w:r>
        <w:tab/>
        <w:t>Not used</w:t>
      </w:r>
      <w:bookmarkEnd w:id="885"/>
    </w:p>
    <w:p>
      <w:pPr>
        <w:pStyle w:val="Heading5"/>
        <w:keepNext w:val="0"/>
      </w:pPr>
      <w:bookmarkStart w:id="886" w:name="_Toc221876633"/>
      <w:r>
        <w:t>257.</w:t>
      </w:r>
      <w:r>
        <w:tab/>
        <w:t>Not used</w:t>
      </w:r>
      <w:bookmarkEnd w:id="886"/>
    </w:p>
    <w:p>
      <w:pPr>
        <w:pStyle w:val="Heading5"/>
        <w:keepNext w:val="0"/>
      </w:pPr>
      <w:bookmarkStart w:id="887" w:name="_Toc221876634"/>
      <w:r>
        <w:t>258.</w:t>
      </w:r>
      <w:r>
        <w:tab/>
        <w:t>Not used</w:t>
      </w:r>
      <w:bookmarkEnd w:id="887"/>
    </w:p>
    <w:p>
      <w:pPr>
        <w:pStyle w:val="Heading5"/>
        <w:keepNext w:val="0"/>
      </w:pPr>
      <w:bookmarkStart w:id="888" w:name="_Toc221876635"/>
      <w:r>
        <w:t>259.</w:t>
      </w:r>
      <w:r>
        <w:tab/>
        <w:t>Not used</w:t>
      </w:r>
      <w:bookmarkEnd w:id="888"/>
    </w:p>
    <w:p>
      <w:pPr>
        <w:pStyle w:val="Heading5"/>
        <w:keepNext w:val="0"/>
      </w:pPr>
      <w:bookmarkStart w:id="889" w:name="_Toc221876636"/>
      <w:r>
        <w:t>260.</w:t>
      </w:r>
      <w:r>
        <w:tab/>
        <w:t>Not used</w:t>
      </w:r>
      <w:bookmarkEnd w:id="889"/>
    </w:p>
    <w:p>
      <w:pPr>
        <w:pStyle w:val="Heading5"/>
        <w:keepNext w:val="0"/>
      </w:pPr>
      <w:bookmarkStart w:id="890" w:name="_Toc221876637"/>
      <w:r>
        <w:t>261.</w:t>
      </w:r>
      <w:r>
        <w:tab/>
        <w:t>Not used</w:t>
      </w:r>
      <w:bookmarkEnd w:id="890"/>
    </w:p>
    <w:p>
      <w:pPr>
        <w:pStyle w:val="Heading5"/>
      </w:pPr>
      <w:bookmarkStart w:id="891" w:name="_Toc221876638"/>
      <w:r>
        <w:rPr>
          <w:rStyle w:val="CharSectno"/>
        </w:rPr>
        <w:t>262</w:t>
      </w:r>
      <w:r>
        <w:t>.</w:t>
      </w:r>
      <w:r>
        <w:tab/>
        <w:t>Registration document to be available</w:t>
      </w:r>
      <w:bookmarkEnd w:id="891"/>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892" w:name="_Toc221876639"/>
      <w:r>
        <w:t>263.</w:t>
      </w:r>
      <w:r>
        <w:tab/>
        <w:t>Not used</w:t>
      </w:r>
      <w:bookmarkEnd w:id="892"/>
    </w:p>
    <w:p>
      <w:pPr>
        <w:pStyle w:val="Heading4"/>
      </w:pPr>
      <w:bookmarkStart w:id="893" w:name="_Toc195267116"/>
      <w:bookmarkStart w:id="894" w:name="_Toc195268440"/>
      <w:bookmarkStart w:id="895" w:name="_Toc195280664"/>
      <w:bookmarkStart w:id="896" w:name="_Toc221808847"/>
      <w:bookmarkStart w:id="897" w:name="_Toc221810171"/>
      <w:bookmarkStart w:id="898" w:name="_Toc221876640"/>
      <w:r>
        <w:rPr>
          <w:rStyle w:val="CharDivNo"/>
        </w:rPr>
        <w:t>Division 4</w:t>
      </w:r>
      <w:r>
        <w:t> — </w:t>
      </w:r>
      <w:r>
        <w:rPr>
          <w:rStyle w:val="CharDivText"/>
        </w:rPr>
        <w:t>Registration process for an item of plant</w:t>
      </w:r>
      <w:bookmarkEnd w:id="893"/>
      <w:bookmarkEnd w:id="894"/>
      <w:bookmarkEnd w:id="895"/>
      <w:bookmarkEnd w:id="896"/>
      <w:bookmarkEnd w:id="897"/>
      <w:bookmarkEnd w:id="898"/>
    </w:p>
    <w:p>
      <w:pPr>
        <w:pStyle w:val="Heading5"/>
      </w:pPr>
      <w:bookmarkStart w:id="899" w:name="_Toc221876641"/>
      <w:r>
        <w:rPr>
          <w:rStyle w:val="CharSectno"/>
        </w:rPr>
        <w:t>264</w:t>
      </w:r>
      <w:r>
        <w:t>.</w:t>
      </w:r>
      <w:r>
        <w:tab/>
        <w:t>Application of Division</w:t>
      </w:r>
      <w:bookmarkEnd w:id="899"/>
    </w:p>
    <w:p>
      <w:pPr>
        <w:pStyle w:val="Subsection"/>
      </w:pPr>
      <w:r>
        <w:tab/>
      </w:r>
      <w:r>
        <w:tab/>
        <w:t>This Division applies in relation to the registration of an item of plant specified in Schedule 5 Division 2 as requiring registration.</w:t>
      </w:r>
    </w:p>
    <w:p>
      <w:pPr>
        <w:pStyle w:val="Heading5"/>
      </w:pPr>
      <w:bookmarkStart w:id="900" w:name="_Toc221876642"/>
      <w:r>
        <w:t>265.</w:t>
      </w:r>
      <w:r>
        <w:tab/>
        <w:t>Not used</w:t>
      </w:r>
      <w:bookmarkEnd w:id="900"/>
    </w:p>
    <w:p>
      <w:pPr>
        <w:pStyle w:val="Heading5"/>
        <w:keepNext w:val="0"/>
      </w:pPr>
      <w:bookmarkStart w:id="901" w:name="_Toc221876643"/>
      <w:r>
        <w:t>266.</w:t>
      </w:r>
      <w:r>
        <w:tab/>
        <w:t>Not used</w:t>
      </w:r>
      <w:bookmarkEnd w:id="901"/>
    </w:p>
    <w:p>
      <w:pPr>
        <w:pStyle w:val="Heading5"/>
        <w:keepNext w:val="0"/>
      </w:pPr>
      <w:bookmarkStart w:id="902" w:name="_Toc221876644"/>
      <w:r>
        <w:t>267.</w:t>
      </w:r>
      <w:r>
        <w:tab/>
        <w:t>Not used</w:t>
      </w:r>
      <w:bookmarkEnd w:id="902"/>
    </w:p>
    <w:p>
      <w:pPr>
        <w:pStyle w:val="Heading5"/>
        <w:keepNext w:val="0"/>
      </w:pPr>
      <w:bookmarkStart w:id="903" w:name="_Toc221876645"/>
      <w:r>
        <w:t>268.</w:t>
      </w:r>
      <w:r>
        <w:tab/>
        <w:t>Not used</w:t>
      </w:r>
      <w:bookmarkEnd w:id="903"/>
    </w:p>
    <w:p>
      <w:pPr>
        <w:pStyle w:val="Heading5"/>
        <w:keepNext w:val="0"/>
      </w:pPr>
      <w:bookmarkStart w:id="904" w:name="_Toc221876646"/>
      <w:r>
        <w:t>269.</w:t>
      </w:r>
      <w:r>
        <w:tab/>
        <w:t>Not used</w:t>
      </w:r>
      <w:bookmarkEnd w:id="904"/>
    </w:p>
    <w:p>
      <w:pPr>
        <w:pStyle w:val="Heading5"/>
        <w:keepNext w:val="0"/>
      </w:pPr>
      <w:bookmarkStart w:id="905" w:name="_Toc221876647"/>
      <w:r>
        <w:t>270.</w:t>
      </w:r>
      <w:r>
        <w:tab/>
        <w:t>Not used</w:t>
      </w:r>
      <w:bookmarkEnd w:id="905"/>
    </w:p>
    <w:p>
      <w:pPr>
        <w:pStyle w:val="Heading5"/>
        <w:keepNext w:val="0"/>
      </w:pPr>
      <w:bookmarkStart w:id="906" w:name="_Toc221876648"/>
      <w:r>
        <w:t>271.</w:t>
      </w:r>
      <w:r>
        <w:tab/>
        <w:t>Not used</w:t>
      </w:r>
      <w:bookmarkEnd w:id="906"/>
    </w:p>
    <w:p>
      <w:pPr>
        <w:pStyle w:val="Heading5"/>
        <w:keepNext w:val="0"/>
      </w:pPr>
      <w:bookmarkStart w:id="907" w:name="_Toc221876649"/>
      <w:r>
        <w:t>272.</w:t>
      </w:r>
      <w:r>
        <w:tab/>
        <w:t>Not used</w:t>
      </w:r>
      <w:bookmarkEnd w:id="907"/>
    </w:p>
    <w:p>
      <w:pPr>
        <w:pStyle w:val="Heading5"/>
        <w:keepNext w:val="0"/>
      </w:pPr>
      <w:bookmarkStart w:id="908" w:name="_Toc221876650"/>
      <w:r>
        <w:t>273.</w:t>
      </w:r>
      <w:r>
        <w:tab/>
        <w:t>Not used</w:t>
      </w:r>
      <w:bookmarkEnd w:id="908"/>
    </w:p>
    <w:p>
      <w:pPr>
        <w:pStyle w:val="Heading5"/>
        <w:keepNext w:val="0"/>
      </w:pPr>
      <w:bookmarkStart w:id="909" w:name="_Toc221876651"/>
      <w:r>
        <w:t>274.</w:t>
      </w:r>
      <w:r>
        <w:tab/>
        <w:t>Not used</w:t>
      </w:r>
      <w:bookmarkEnd w:id="909"/>
    </w:p>
    <w:p>
      <w:pPr>
        <w:pStyle w:val="Heading5"/>
      </w:pPr>
      <w:bookmarkStart w:id="910" w:name="_Toc221876652"/>
      <w:r>
        <w:rPr>
          <w:rStyle w:val="CharSectno"/>
        </w:rPr>
        <w:t>275</w:t>
      </w:r>
      <w:r>
        <w:t>.</w:t>
      </w:r>
      <w:r>
        <w:tab/>
        <w:t>Registration document to be available</w:t>
      </w:r>
      <w:bookmarkEnd w:id="910"/>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911" w:name="_Toc221876653"/>
      <w:r>
        <w:t>276.</w:t>
      </w:r>
      <w:r>
        <w:tab/>
        <w:t>Not used</w:t>
      </w:r>
      <w:bookmarkEnd w:id="911"/>
    </w:p>
    <w:p>
      <w:pPr>
        <w:pStyle w:val="Heading5"/>
        <w:keepNext w:val="0"/>
      </w:pPr>
      <w:bookmarkStart w:id="912" w:name="_Toc221876654"/>
      <w:r>
        <w:t>277.</w:t>
      </w:r>
      <w:r>
        <w:tab/>
        <w:t>Not used</w:t>
      </w:r>
      <w:bookmarkEnd w:id="912"/>
    </w:p>
    <w:p>
      <w:pPr>
        <w:pStyle w:val="Heading5"/>
        <w:keepNext w:val="0"/>
      </w:pPr>
      <w:bookmarkStart w:id="913" w:name="_Toc221876655"/>
      <w:r>
        <w:t>278.</w:t>
      </w:r>
      <w:r>
        <w:tab/>
        <w:t>Not used</w:t>
      </w:r>
      <w:bookmarkEnd w:id="913"/>
    </w:p>
    <w:p>
      <w:pPr>
        <w:pStyle w:val="Heading5"/>
        <w:keepNext w:val="0"/>
      </w:pPr>
      <w:bookmarkStart w:id="914" w:name="_Toc221876656"/>
      <w:r>
        <w:t>279.</w:t>
      </w:r>
      <w:r>
        <w:tab/>
        <w:t>Not used</w:t>
      </w:r>
      <w:bookmarkEnd w:id="914"/>
    </w:p>
    <w:p>
      <w:pPr>
        <w:pStyle w:val="Heading5"/>
        <w:keepNext w:val="0"/>
      </w:pPr>
      <w:bookmarkStart w:id="915" w:name="_Toc221876657"/>
      <w:r>
        <w:t>280.</w:t>
      </w:r>
      <w:r>
        <w:tab/>
        <w:t>Not used</w:t>
      </w:r>
      <w:bookmarkEnd w:id="915"/>
    </w:p>
    <w:p>
      <w:pPr>
        <w:pStyle w:val="Heading4"/>
      </w:pPr>
      <w:bookmarkStart w:id="916" w:name="_Toc195267134"/>
      <w:bookmarkStart w:id="917" w:name="_Toc195268458"/>
      <w:bookmarkStart w:id="918" w:name="_Toc195280682"/>
      <w:bookmarkStart w:id="919" w:name="_Toc221808865"/>
      <w:bookmarkStart w:id="920" w:name="_Toc221810189"/>
      <w:bookmarkStart w:id="921" w:name="_Toc221876658"/>
      <w:r>
        <w:t>Division 5 — Not used</w:t>
      </w:r>
      <w:bookmarkEnd w:id="916"/>
      <w:bookmarkEnd w:id="917"/>
      <w:bookmarkEnd w:id="918"/>
      <w:bookmarkEnd w:id="919"/>
      <w:bookmarkEnd w:id="920"/>
      <w:bookmarkEnd w:id="921"/>
    </w:p>
    <w:p>
      <w:pPr>
        <w:pStyle w:val="Heading5"/>
      </w:pPr>
      <w:bookmarkStart w:id="922" w:name="_Toc221876659"/>
      <w:r>
        <w:t>281.</w:t>
      </w:r>
      <w:r>
        <w:tab/>
        <w:t>Not used</w:t>
      </w:r>
      <w:bookmarkEnd w:id="922"/>
    </w:p>
    <w:p>
      <w:pPr>
        <w:pStyle w:val="Heading5"/>
        <w:keepNext w:val="0"/>
      </w:pPr>
      <w:bookmarkStart w:id="923" w:name="_Toc221876660"/>
      <w:r>
        <w:t>282.</w:t>
      </w:r>
      <w:r>
        <w:tab/>
        <w:t>Not used</w:t>
      </w:r>
      <w:bookmarkEnd w:id="923"/>
    </w:p>
    <w:p>
      <w:pPr>
        <w:pStyle w:val="Heading5"/>
        <w:keepNext w:val="0"/>
      </w:pPr>
      <w:bookmarkStart w:id="924" w:name="_Toc221876661"/>
      <w:r>
        <w:t>283.</w:t>
      </w:r>
      <w:r>
        <w:tab/>
        <w:t>Not used</w:t>
      </w:r>
      <w:bookmarkEnd w:id="924"/>
    </w:p>
    <w:p>
      <w:pPr>
        <w:pStyle w:val="Heading5"/>
        <w:keepNext w:val="0"/>
      </w:pPr>
      <w:bookmarkStart w:id="925" w:name="_Toc221876662"/>
      <w:r>
        <w:t>284.</w:t>
      </w:r>
      <w:r>
        <w:tab/>
        <w:t>Not used</w:t>
      </w:r>
      <w:bookmarkEnd w:id="925"/>
    </w:p>
    <w:p>
      <w:pPr>
        <w:pStyle w:val="Heading5"/>
        <w:keepNext w:val="0"/>
      </w:pPr>
      <w:bookmarkStart w:id="926" w:name="_Toc221876663"/>
      <w:r>
        <w:t>285.</w:t>
      </w:r>
      <w:r>
        <w:tab/>
        <w:t>Not used</w:t>
      </w:r>
      <w:bookmarkEnd w:id="926"/>
    </w:p>
    <w:p>
      <w:pPr>
        <w:pStyle w:val="Heading5"/>
        <w:keepNext w:val="0"/>
      </w:pPr>
      <w:bookmarkStart w:id="927" w:name="_Toc221876664"/>
      <w:r>
        <w:lastRenderedPageBreak/>
        <w:t>286.</w:t>
      </w:r>
      <w:r>
        <w:tab/>
        <w:t>Not used</w:t>
      </w:r>
      <w:bookmarkEnd w:id="927"/>
    </w:p>
    <w:p>
      <w:pPr>
        <w:pStyle w:val="Heading5"/>
        <w:keepNext w:val="0"/>
      </w:pPr>
      <w:bookmarkStart w:id="928" w:name="_Toc221876665"/>
      <w:r>
        <w:t>287.</w:t>
      </w:r>
      <w:r>
        <w:tab/>
        <w:t>Not used</w:t>
      </w:r>
      <w:bookmarkEnd w:id="928"/>
    </w:p>
    <w:p>
      <w:pPr>
        <w:pStyle w:val="Heading5"/>
        <w:keepNext w:val="0"/>
      </w:pPr>
      <w:bookmarkStart w:id="929" w:name="_Toc221876666"/>
      <w:r>
        <w:t>288.</w:t>
      </w:r>
      <w:r>
        <w:tab/>
        <w:t>Not used</w:t>
      </w:r>
      <w:bookmarkEnd w:id="929"/>
    </w:p>
    <w:p>
      <w:pPr>
        <w:pStyle w:val="Heading4"/>
      </w:pPr>
      <w:bookmarkStart w:id="930" w:name="_Toc195267143"/>
      <w:bookmarkStart w:id="931" w:name="_Toc195268467"/>
      <w:bookmarkStart w:id="932" w:name="_Toc195280691"/>
      <w:bookmarkStart w:id="933" w:name="_Toc221808874"/>
      <w:bookmarkStart w:id="934" w:name="_Toc221810198"/>
      <w:bookmarkStart w:id="935" w:name="_Toc221876667"/>
      <w:r>
        <w:t>Division 6 — Not used</w:t>
      </w:r>
      <w:bookmarkEnd w:id="930"/>
      <w:bookmarkEnd w:id="931"/>
      <w:bookmarkEnd w:id="932"/>
      <w:bookmarkEnd w:id="933"/>
      <w:bookmarkEnd w:id="934"/>
      <w:bookmarkEnd w:id="935"/>
    </w:p>
    <w:p>
      <w:pPr>
        <w:pStyle w:val="Heading5"/>
      </w:pPr>
      <w:bookmarkStart w:id="936" w:name="_Toc221876668"/>
      <w:r>
        <w:t>288A.</w:t>
      </w:r>
      <w:r>
        <w:tab/>
        <w:t>Not used</w:t>
      </w:r>
      <w:bookmarkEnd w:id="936"/>
    </w:p>
    <w:p>
      <w:pPr>
        <w:pStyle w:val="Heading5"/>
        <w:keepNext w:val="0"/>
      </w:pPr>
      <w:bookmarkStart w:id="937" w:name="_Toc221876669"/>
      <w:r>
        <w:t>288B.</w:t>
      </w:r>
      <w:r>
        <w:tab/>
        <w:t>Not used</w:t>
      </w:r>
      <w:bookmarkEnd w:id="937"/>
    </w:p>
    <w:p>
      <w:pPr>
        <w:pStyle w:val="Heading5"/>
        <w:keepNext w:val="0"/>
      </w:pPr>
      <w:bookmarkStart w:id="938" w:name="_Toc221876670"/>
      <w:r>
        <w:t>288C.</w:t>
      </w:r>
      <w:r>
        <w:tab/>
        <w:t>Not used</w:t>
      </w:r>
      <w:bookmarkEnd w:id="938"/>
    </w:p>
    <w:p>
      <w:pPr>
        <w:pStyle w:val="Heading5"/>
        <w:keepNext w:val="0"/>
      </w:pPr>
      <w:bookmarkStart w:id="939" w:name="_Toc221876671"/>
      <w:r>
        <w:t>288D.</w:t>
      </w:r>
      <w:r>
        <w:tab/>
        <w:t>Not used</w:t>
      </w:r>
      <w:bookmarkEnd w:id="939"/>
    </w:p>
    <w:p>
      <w:pPr>
        <w:pStyle w:val="Heading2"/>
      </w:pPr>
      <w:bookmarkStart w:id="940" w:name="_Toc195267148"/>
      <w:bookmarkStart w:id="941" w:name="_Toc195268472"/>
      <w:bookmarkStart w:id="942" w:name="_Toc195280696"/>
      <w:bookmarkStart w:id="943" w:name="_Toc221808879"/>
      <w:bookmarkStart w:id="944" w:name="_Toc221810203"/>
      <w:bookmarkStart w:id="945" w:name="_Toc221876672"/>
      <w:r>
        <w:lastRenderedPageBreak/>
        <w:t>Chapter 6</w:t>
      </w:r>
      <w:r>
        <w:rPr>
          <w:rStyle w:val="CharDivNo"/>
        </w:rPr>
        <w:t> </w:t>
      </w:r>
      <w:r>
        <w:t>—</w:t>
      </w:r>
      <w:r>
        <w:rPr>
          <w:rStyle w:val="CharDivText"/>
        </w:rPr>
        <w:t> </w:t>
      </w:r>
      <w:r>
        <w:t>Construction work</w:t>
      </w:r>
      <w:bookmarkEnd w:id="940"/>
      <w:bookmarkEnd w:id="941"/>
      <w:bookmarkEnd w:id="942"/>
      <w:bookmarkEnd w:id="943"/>
      <w:bookmarkEnd w:id="944"/>
      <w:bookmarkEnd w:id="945"/>
    </w:p>
    <w:p>
      <w:pPr>
        <w:pStyle w:val="Heading3"/>
      </w:pPr>
      <w:bookmarkStart w:id="946" w:name="_Toc195267149"/>
      <w:bookmarkStart w:id="947" w:name="_Toc195268473"/>
      <w:bookmarkStart w:id="948" w:name="_Toc195280697"/>
      <w:bookmarkStart w:id="949" w:name="_Toc221808880"/>
      <w:bookmarkStart w:id="950" w:name="_Toc221810204"/>
      <w:bookmarkStart w:id="951" w:name="_Toc221876673"/>
      <w:r>
        <w:rPr>
          <w:rStyle w:val="CharPartNo"/>
        </w:rPr>
        <w:t>Part 6.1</w:t>
      </w:r>
      <w:r>
        <w:rPr>
          <w:rStyle w:val="CharDivNo"/>
        </w:rPr>
        <w:t> </w:t>
      </w:r>
      <w:r>
        <w:t>—</w:t>
      </w:r>
      <w:r>
        <w:rPr>
          <w:rStyle w:val="CharDivText"/>
        </w:rPr>
        <w:t> </w:t>
      </w:r>
      <w:r>
        <w:rPr>
          <w:rStyle w:val="CharPartText"/>
        </w:rPr>
        <w:t>Preliminary</w:t>
      </w:r>
      <w:bookmarkEnd w:id="946"/>
      <w:bookmarkEnd w:id="947"/>
      <w:bookmarkEnd w:id="948"/>
      <w:bookmarkEnd w:id="949"/>
      <w:bookmarkEnd w:id="950"/>
      <w:bookmarkEnd w:id="951"/>
    </w:p>
    <w:p>
      <w:pPr>
        <w:pStyle w:val="Heading5"/>
      </w:pPr>
      <w:bookmarkStart w:id="952" w:name="_Toc221876674"/>
      <w:r>
        <w:rPr>
          <w:rStyle w:val="CharSectno"/>
        </w:rPr>
        <w:t>289</w:t>
      </w:r>
      <w:r>
        <w:t>.</w:t>
      </w:r>
      <w:r>
        <w:tab/>
        <w:t>Meaning of construction work</w:t>
      </w:r>
      <w:bookmarkEnd w:id="952"/>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953" w:name="_Toc221876675"/>
      <w:r>
        <w:rPr>
          <w:rStyle w:val="CharSectno"/>
        </w:rPr>
        <w:t>290</w:t>
      </w:r>
      <w:r>
        <w:t>.</w:t>
      </w:r>
      <w:r>
        <w:tab/>
        <w:t>Meaning of structure</w:t>
      </w:r>
      <w:bookmarkEnd w:id="953"/>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954" w:name="_Toc221876676"/>
      <w:r>
        <w:rPr>
          <w:rStyle w:val="CharSectno"/>
        </w:rPr>
        <w:t>291</w:t>
      </w:r>
      <w:r>
        <w:t>.</w:t>
      </w:r>
      <w:r>
        <w:tab/>
        <w:t>Meaning of high risk construction work</w:t>
      </w:r>
      <w:bookmarkEnd w:id="954"/>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955" w:name="_Toc221876677"/>
      <w:r>
        <w:rPr>
          <w:rStyle w:val="CharSectno"/>
        </w:rPr>
        <w:t>292</w:t>
      </w:r>
      <w:r>
        <w:t>.</w:t>
      </w:r>
      <w:r>
        <w:tab/>
        <w:t>Meaning of construction project</w:t>
      </w:r>
      <w:bookmarkEnd w:id="955"/>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956" w:name="_Toc221876678"/>
      <w:r>
        <w:rPr>
          <w:rStyle w:val="CharSectno"/>
        </w:rPr>
        <w:t>293</w:t>
      </w:r>
      <w:r>
        <w:t>.</w:t>
      </w:r>
      <w:r>
        <w:tab/>
        <w:t>Meaning of principal contractor</w:t>
      </w:r>
      <w:bookmarkEnd w:id="956"/>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957" w:name="_Toc195267155"/>
      <w:bookmarkStart w:id="958" w:name="_Toc195268479"/>
      <w:bookmarkStart w:id="959" w:name="_Toc195280703"/>
      <w:bookmarkStart w:id="960" w:name="_Toc221808886"/>
      <w:bookmarkStart w:id="961" w:name="_Toc221810210"/>
      <w:bookmarkStart w:id="962" w:name="_Toc22187667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957"/>
      <w:bookmarkEnd w:id="958"/>
      <w:bookmarkEnd w:id="959"/>
      <w:bookmarkEnd w:id="960"/>
      <w:bookmarkEnd w:id="961"/>
      <w:bookmarkEnd w:id="962"/>
    </w:p>
    <w:p>
      <w:pPr>
        <w:pStyle w:val="Heading5"/>
      </w:pPr>
      <w:bookmarkStart w:id="963" w:name="_Toc221876680"/>
      <w:r>
        <w:rPr>
          <w:rStyle w:val="CharSectno"/>
        </w:rPr>
        <w:t>294</w:t>
      </w:r>
      <w:r>
        <w:t>.</w:t>
      </w:r>
      <w:r>
        <w:tab/>
        <w:t>Person who commissions work must consult with designer</w:t>
      </w:r>
      <w:bookmarkEnd w:id="963"/>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964" w:name="_Toc221876681"/>
      <w:r>
        <w:rPr>
          <w:rStyle w:val="CharSectno"/>
        </w:rPr>
        <w:t>295</w:t>
      </w:r>
      <w:r>
        <w:t>.</w:t>
      </w:r>
      <w:r>
        <w:tab/>
        <w:t>Designer must give safety report to person who commissions design</w:t>
      </w:r>
      <w:bookmarkEnd w:id="964"/>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5" w:name="_Toc221876682"/>
      <w:r>
        <w:rPr>
          <w:rStyle w:val="CharSectno"/>
        </w:rPr>
        <w:t>296</w:t>
      </w:r>
      <w:r>
        <w:t>.</w:t>
      </w:r>
      <w:r>
        <w:tab/>
        <w:t>Person who commissions project must give information to principal contractor</w:t>
      </w:r>
      <w:bookmarkEnd w:id="965"/>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966" w:name="_Toc195267159"/>
      <w:bookmarkStart w:id="967" w:name="_Toc195268483"/>
      <w:bookmarkStart w:id="968" w:name="_Toc195280707"/>
      <w:bookmarkStart w:id="969" w:name="_Toc221808890"/>
      <w:bookmarkStart w:id="970" w:name="_Toc221810214"/>
      <w:bookmarkStart w:id="971" w:name="_Toc221876683"/>
      <w:r>
        <w:rPr>
          <w:rStyle w:val="CharPartNo"/>
        </w:rPr>
        <w:t>Part 6.3</w:t>
      </w:r>
      <w:r>
        <w:t> — </w:t>
      </w:r>
      <w:r>
        <w:rPr>
          <w:rStyle w:val="CharPartText"/>
        </w:rPr>
        <w:t>Duties of person conducting business or undertaking</w:t>
      </w:r>
      <w:bookmarkEnd w:id="966"/>
      <w:bookmarkEnd w:id="967"/>
      <w:bookmarkEnd w:id="968"/>
      <w:bookmarkEnd w:id="969"/>
      <w:bookmarkEnd w:id="970"/>
      <w:bookmarkEnd w:id="971"/>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972" w:name="_Toc195267160"/>
      <w:bookmarkStart w:id="973" w:name="_Toc195268484"/>
      <w:bookmarkStart w:id="974" w:name="_Toc195280708"/>
      <w:bookmarkStart w:id="975" w:name="_Toc221808891"/>
      <w:bookmarkStart w:id="976" w:name="_Toc221810215"/>
      <w:bookmarkStart w:id="977" w:name="_Toc221876684"/>
      <w:r>
        <w:rPr>
          <w:rStyle w:val="CharDivNo"/>
        </w:rPr>
        <w:t>Division 1</w:t>
      </w:r>
      <w:r>
        <w:t> — </w:t>
      </w:r>
      <w:r>
        <w:rPr>
          <w:rStyle w:val="CharDivText"/>
        </w:rPr>
        <w:t>General</w:t>
      </w:r>
      <w:bookmarkEnd w:id="972"/>
      <w:bookmarkEnd w:id="973"/>
      <w:bookmarkEnd w:id="974"/>
      <w:bookmarkEnd w:id="975"/>
      <w:bookmarkEnd w:id="976"/>
      <w:bookmarkEnd w:id="977"/>
    </w:p>
    <w:p>
      <w:pPr>
        <w:pStyle w:val="Heading5"/>
      </w:pPr>
      <w:bookmarkStart w:id="978" w:name="_Toc221876685"/>
      <w:r>
        <w:rPr>
          <w:rStyle w:val="CharSectno"/>
        </w:rPr>
        <w:t>297</w:t>
      </w:r>
      <w:r>
        <w:t>.</w:t>
      </w:r>
      <w:r>
        <w:tab/>
        <w:t>Management of risks to health and safety</w:t>
      </w:r>
      <w:bookmarkEnd w:id="978"/>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979" w:name="_Toc221876686"/>
      <w:r>
        <w:rPr>
          <w:rStyle w:val="CharSectno"/>
        </w:rPr>
        <w:t>298</w:t>
      </w:r>
      <w:r>
        <w:t>.</w:t>
      </w:r>
      <w:r>
        <w:tab/>
        <w:t>Security of workplace</w:t>
      </w:r>
      <w:bookmarkEnd w:id="979"/>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980" w:name="_Toc195267163"/>
      <w:bookmarkStart w:id="981" w:name="_Toc195268487"/>
      <w:bookmarkStart w:id="982" w:name="_Toc195280711"/>
      <w:bookmarkStart w:id="983" w:name="_Toc221808894"/>
      <w:bookmarkStart w:id="984" w:name="_Toc221810218"/>
      <w:bookmarkStart w:id="985" w:name="_Toc221876687"/>
      <w:r>
        <w:rPr>
          <w:rStyle w:val="CharDivNo"/>
        </w:rPr>
        <w:t>Division 2</w:t>
      </w:r>
      <w:r>
        <w:t> — </w:t>
      </w:r>
      <w:r>
        <w:rPr>
          <w:rStyle w:val="CharDivText"/>
        </w:rPr>
        <w:t>High risk construction work: safe work method statements</w:t>
      </w:r>
      <w:bookmarkEnd w:id="980"/>
      <w:bookmarkEnd w:id="981"/>
      <w:bookmarkEnd w:id="982"/>
      <w:bookmarkEnd w:id="983"/>
      <w:bookmarkEnd w:id="984"/>
      <w:bookmarkEnd w:id="985"/>
    </w:p>
    <w:p>
      <w:pPr>
        <w:pStyle w:val="Heading5"/>
      </w:pPr>
      <w:bookmarkStart w:id="986" w:name="_Toc221876688"/>
      <w:r>
        <w:rPr>
          <w:rStyle w:val="CharSectno"/>
        </w:rPr>
        <w:t>299</w:t>
      </w:r>
      <w:r>
        <w:t>.</w:t>
      </w:r>
      <w:r>
        <w:tab/>
        <w:t>Safe work method statement required for high risk construction work</w:t>
      </w:r>
      <w:bookmarkEnd w:id="986"/>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987" w:name="_Toc221876689"/>
      <w:r>
        <w:rPr>
          <w:rStyle w:val="CharSectno"/>
        </w:rPr>
        <w:t>300</w:t>
      </w:r>
      <w:r>
        <w:t>.</w:t>
      </w:r>
      <w:r>
        <w:tab/>
        <w:t>Compliance with safe work method statement</w:t>
      </w:r>
      <w:bookmarkEnd w:id="98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8" w:name="_Toc221876690"/>
      <w:r>
        <w:rPr>
          <w:rStyle w:val="CharSectno"/>
        </w:rPr>
        <w:t>301</w:t>
      </w:r>
      <w:r>
        <w:t>.</w:t>
      </w:r>
      <w:r>
        <w:tab/>
        <w:t>Safe work method statement: copy to be given to principal contractor</w:t>
      </w:r>
      <w:bookmarkEnd w:id="988"/>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9" w:name="_Toc221876691"/>
      <w:r>
        <w:rPr>
          <w:rStyle w:val="CharSectno"/>
        </w:rPr>
        <w:t>302</w:t>
      </w:r>
      <w:r>
        <w:t>.</w:t>
      </w:r>
      <w:r>
        <w:tab/>
        <w:t>Review of safe work method statement</w:t>
      </w:r>
      <w:bookmarkEnd w:id="989"/>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90" w:name="_Toc221876692"/>
      <w:r>
        <w:rPr>
          <w:rStyle w:val="CharSectno"/>
        </w:rPr>
        <w:t>303</w:t>
      </w:r>
      <w:r>
        <w:t>.</w:t>
      </w:r>
      <w:r>
        <w:tab/>
        <w:t>Safe work method statement must be kept</w:t>
      </w:r>
      <w:bookmarkEnd w:id="990"/>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91" w:name="_Toc195267169"/>
      <w:bookmarkStart w:id="992" w:name="_Toc195268493"/>
      <w:bookmarkStart w:id="993" w:name="_Toc195280717"/>
      <w:bookmarkStart w:id="994" w:name="_Toc221808900"/>
      <w:bookmarkStart w:id="995" w:name="_Toc221810224"/>
      <w:bookmarkStart w:id="996" w:name="_Toc221876693"/>
      <w:r>
        <w:rPr>
          <w:rStyle w:val="CharDivNo"/>
        </w:rPr>
        <w:t>Division 3</w:t>
      </w:r>
      <w:r>
        <w:t> — </w:t>
      </w:r>
      <w:r>
        <w:rPr>
          <w:rStyle w:val="CharDivText"/>
        </w:rPr>
        <w:t>Excavation work</w:t>
      </w:r>
      <w:bookmarkEnd w:id="991"/>
      <w:bookmarkEnd w:id="992"/>
      <w:bookmarkEnd w:id="993"/>
      <w:bookmarkEnd w:id="994"/>
      <w:bookmarkEnd w:id="995"/>
      <w:bookmarkEnd w:id="996"/>
    </w:p>
    <w:p>
      <w:pPr>
        <w:pStyle w:val="Heading5"/>
      </w:pPr>
      <w:bookmarkStart w:id="997" w:name="_Toc221876694"/>
      <w:r>
        <w:rPr>
          <w:rStyle w:val="CharSectno"/>
        </w:rPr>
        <w:t>304</w:t>
      </w:r>
      <w:r>
        <w:t>.</w:t>
      </w:r>
      <w:r>
        <w:tab/>
        <w:t>Excavation work: underground essential services information</w:t>
      </w:r>
      <w:bookmarkEnd w:id="997"/>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998" w:name="_Toc221876695"/>
      <w:r>
        <w:rPr>
          <w:rStyle w:val="CharSectno"/>
        </w:rPr>
        <w:t>305</w:t>
      </w:r>
      <w:r>
        <w:t>.</w:t>
      </w:r>
      <w:r>
        <w:tab/>
        <w:t>Management of risks to health and safety associated with excavation work</w:t>
      </w:r>
      <w:bookmarkEnd w:id="998"/>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999" w:name="_Toc221876696"/>
      <w:r>
        <w:rPr>
          <w:rStyle w:val="CharSectno"/>
        </w:rPr>
        <w:t>306</w:t>
      </w:r>
      <w:r>
        <w:t>.</w:t>
      </w:r>
      <w:r>
        <w:tab/>
        <w:t>Additional controls: trenches</w:t>
      </w:r>
      <w:bookmarkEnd w:id="999"/>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000" w:name="_Toc195267173"/>
      <w:bookmarkStart w:id="1001" w:name="_Toc195268497"/>
      <w:bookmarkStart w:id="1002" w:name="_Toc195280721"/>
      <w:bookmarkStart w:id="1003" w:name="_Toc221808904"/>
      <w:bookmarkStart w:id="1004" w:name="_Toc221810228"/>
      <w:bookmarkStart w:id="1005" w:name="_Toc221876697"/>
      <w:r>
        <w:rPr>
          <w:rStyle w:val="CharDivNo"/>
        </w:rPr>
        <w:lastRenderedPageBreak/>
        <w:t>Division 4</w:t>
      </w:r>
      <w:r>
        <w:t> — </w:t>
      </w:r>
      <w:r>
        <w:rPr>
          <w:rStyle w:val="CharDivText"/>
        </w:rPr>
        <w:t>Tilt</w:t>
      </w:r>
      <w:r>
        <w:rPr>
          <w:rStyle w:val="CharDivText"/>
        </w:rPr>
        <w:noBreakHyphen/>
        <w:t>up concrete and precast concrete elements</w:t>
      </w:r>
      <w:bookmarkEnd w:id="1000"/>
      <w:bookmarkEnd w:id="1001"/>
      <w:bookmarkEnd w:id="1002"/>
      <w:bookmarkEnd w:id="1003"/>
      <w:bookmarkEnd w:id="1004"/>
      <w:bookmarkEnd w:id="1005"/>
    </w:p>
    <w:p>
      <w:pPr>
        <w:pStyle w:val="Heading5"/>
      </w:pPr>
      <w:bookmarkStart w:id="1006" w:name="_Toc221876698"/>
      <w:r>
        <w:rPr>
          <w:rStyle w:val="CharSectno"/>
        </w:rPr>
        <w:t>306A</w:t>
      </w:r>
      <w:r>
        <w:t>.</w:t>
      </w:r>
      <w:r>
        <w:tab/>
        <w:t>Terms used</w:t>
      </w:r>
      <w:bookmarkEnd w:id="1006"/>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007" w:name="_Toc221876699"/>
      <w:r>
        <w:rPr>
          <w:rStyle w:val="CharSectno"/>
        </w:rPr>
        <w:t>306B</w:t>
      </w:r>
      <w:r>
        <w:t>.</w:t>
      </w:r>
      <w:r>
        <w:tab/>
        <w:t>Regulator to be notified of proposed manufacture of concrete panel</w:t>
      </w:r>
      <w:bookmarkEnd w:id="1007"/>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8" w:name="_Toc221876700"/>
      <w:r>
        <w:rPr>
          <w:rStyle w:val="CharSectno"/>
        </w:rPr>
        <w:t>306C</w:t>
      </w:r>
      <w:r>
        <w:t>.</w:t>
      </w:r>
      <w:r>
        <w:tab/>
        <w:t>Concrete panels to be designed and made in accordance with standard</w:t>
      </w:r>
      <w:bookmarkEnd w:id="1008"/>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9" w:name="_Toc221876701"/>
      <w:r>
        <w:rPr>
          <w:rStyle w:val="CharSectno"/>
        </w:rPr>
        <w:lastRenderedPageBreak/>
        <w:t>306D</w:t>
      </w:r>
      <w:r>
        <w:t>.</w:t>
      </w:r>
      <w:r>
        <w:tab/>
        <w:t>Concrete panel at construction site to be transported, craned, stored and erected in accordance with standard</w:t>
      </w:r>
      <w:bookmarkEnd w:id="1009"/>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1010" w:name="_Toc221876702"/>
      <w:r>
        <w:rPr>
          <w:rStyle w:val="CharSectno"/>
        </w:rPr>
        <w:t>306E</w:t>
      </w:r>
      <w:r>
        <w:t>.</w:t>
      </w:r>
      <w:r>
        <w:tab/>
        <w:t>Concrete panel at construction site to be temporarily braced in accordance with standard</w:t>
      </w:r>
      <w:bookmarkEnd w:id="1010"/>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011" w:name="_Toc221876703"/>
      <w:r>
        <w:rPr>
          <w:rStyle w:val="CharSectno"/>
        </w:rPr>
        <w:t>306F</w:t>
      </w:r>
      <w:r>
        <w:t>.</w:t>
      </w:r>
      <w:r>
        <w:tab/>
        <w:t>Concrete panel to be fixed and temporary bracing to be removed in accordance with standard</w:t>
      </w:r>
      <w:bookmarkEnd w:id="1011"/>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2" w:name="_Toc221876704"/>
      <w:r>
        <w:rPr>
          <w:rStyle w:val="CharSectno"/>
        </w:rPr>
        <w:t>306G</w:t>
      </w:r>
      <w:r>
        <w:t>.</w:t>
      </w:r>
      <w:r>
        <w:tab/>
        <w:t>Tilt</w:t>
      </w:r>
      <w:r>
        <w:noBreakHyphen/>
        <w:t>up work at construction site not to be done unless regulator notified under r. 306B</w:t>
      </w:r>
      <w:bookmarkEnd w:id="1012"/>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221876705"/>
      <w:r>
        <w:rPr>
          <w:rStyle w:val="CharSectno"/>
        </w:rPr>
        <w:t>306H</w:t>
      </w:r>
      <w:r>
        <w:t>.</w:t>
      </w:r>
      <w:r>
        <w:tab/>
        <w:t>Documents required at construction site where tilt</w:t>
      </w:r>
      <w:r>
        <w:noBreakHyphen/>
        <w:t>up work done</w:t>
      </w:r>
      <w:bookmarkEnd w:id="1013"/>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221876706"/>
      <w:r>
        <w:rPr>
          <w:rStyle w:val="CharSectno"/>
        </w:rPr>
        <w:t>306I</w:t>
      </w:r>
      <w:r>
        <w:t>.</w:t>
      </w:r>
      <w:r>
        <w:tab/>
        <w:t>Duty of principal contractor etc. to limit entry to construction site area where tilt</w:t>
      </w:r>
      <w:r>
        <w:noBreakHyphen/>
        <w:t>up work being done</w:t>
      </w:r>
      <w:bookmarkEnd w:id="1014"/>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15" w:name="_Toc221876707"/>
      <w:r>
        <w:rPr>
          <w:rStyle w:val="CharSectno"/>
        </w:rPr>
        <w:t>306J</w:t>
      </w:r>
      <w:r>
        <w:t>.</w:t>
      </w:r>
      <w:r>
        <w:tab/>
        <w:t>Certain persons to ensure only trained persons manufacture concrete panels</w:t>
      </w:r>
      <w:bookmarkEnd w:id="1015"/>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6" w:name="_Toc221876708"/>
      <w:r>
        <w:rPr>
          <w:rStyle w:val="CharSectno"/>
        </w:rPr>
        <w:t>306K</w:t>
      </w:r>
      <w:r>
        <w:t>.</w:t>
      </w:r>
      <w:r>
        <w:tab/>
        <w:t>Certain persons to ensure only trained persons do tilt</w:t>
      </w:r>
      <w:r>
        <w:noBreakHyphen/>
        <w:t>up work other than manufacturing concrete panels</w:t>
      </w:r>
      <w:bookmarkEnd w:id="1016"/>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17" w:name="_Toc195267185"/>
      <w:bookmarkStart w:id="1018" w:name="_Toc195268509"/>
      <w:bookmarkStart w:id="1019" w:name="_Toc195280733"/>
      <w:bookmarkStart w:id="1020" w:name="_Toc221808916"/>
      <w:bookmarkStart w:id="1021" w:name="_Toc221810240"/>
      <w:bookmarkStart w:id="1022" w:name="_Toc221876709"/>
      <w:r>
        <w:rPr>
          <w:rStyle w:val="CharPartNo"/>
        </w:rPr>
        <w:t>Part 6.4</w:t>
      </w:r>
      <w:r>
        <w:rPr>
          <w:rStyle w:val="CharDivNo"/>
        </w:rPr>
        <w:t> </w:t>
      </w:r>
      <w:r>
        <w:t>—</w:t>
      </w:r>
      <w:r>
        <w:rPr>
          <w:rStyle w:val="CharDivText"/>
        </w:rPr>
        <w:t> </w:t>
      </w:r>
      <w:r>
        <w:rPr>
          <w:rStyle w:val="CharPartText"/>
        </w:rPr>
        <w:t>Additional duties of principal contractor</w:t>
      </w:r>
      <w:bookmarkEnd w:id="1017"/>
      <w:bookmarkEnd w:id="1018"/>
      <w:bookmarkEnd w:id="1019"/>
      <w:bookmarkEnd w:id="1020"/>
      <w:bookmarkEnd w:id="1021"/>
      <w:bookmarkEnd w:id="1022"/>
    </w:p>
    <w:p>
      <w:pPr>
        <w:pStyle w:val="Heading5"/>
      </w:pPr>
      <w:bookmarkStart w:id="1023" w:name="_Toc221876710"/>
      <w:r>
        <w:rPr>
          <w:rStyle w:val="CharSectno"/>
        </w:rPr>
        <w:t>307</w:t>
      </w:r>
      <w:r>
        <w:t>.</w:t>
      </w:r>
      <w:r>
        <w:tab/>
        <w:t>Application of Part</w:t>
      </w:r>
      <w:bookmarkEnd w:id="1023"/>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024" w:name="_Toc221876711"/>
      <w:r>
        <w:rPr>
          <w:rStyle w:val="CharSectno"/>
        </w:rPr>
        <w:t>308</w:t>
      </w:r>
      <w:r>
        <w:t>.</w:t>
      </w:r>
      <w:r>
        <w:tab/>
        <w:t>Not used</w:t>
      </w:r>
      <w:bookmarkEnd w:id="1024"/>
    </w:p>
    <w:p>
      <w:pPr>
        <w:pStyle w:val="Heading5"/>
      </w:pPr>
      <w:bookmarkStart w:id="1025" w:name="_Toc221876712"/>
      <w:r>
        <w:rPr>
          <w:rStyle w:val="CharSectno"/>
        </w:rPr>
        <w:t>309</w:t>
      </w:r>
      <w:r>
        <w:t>.</w:t>
      </w:r>
      <w:r>
        <w:tab/>
        <w:t>WHS management plan: preparation</w:t>
      </w:r>
      <w:bookmarkEnd w:id="1025"/>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026" w:name="_Toc221876713"/>
      <w:r>
        <w:rPr>
          <w:rStyle w:val="CharSectno"/>
        </w:rPr>
        <w:t>310</w:t>
      </w:r>
      <w:r>
        <w:t>.</w:t>
      </w:r>
      <w:r>
        <w:tab/>
        <w:t>WHS management plan: duty to inform</w:t>
      </w:r>
      <w:bookmarkEnd w:id="1026"/>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7" w:name="_Toc221876714"/>
      <w:r>
        <w:rPr>
          <w:rStyle w:val="CharSectno"/>
        </w:rPr>
        <w:t>311</w:t>
      </w:r>
      <w:r>
        <w:t>.</w:t>
      </w:r>
      <w:r>
        <w:tab/>
        <w:t>WHS management plan: review</w:t>
      </w:r>
      <w:bookmarkEnd w:id="1027"/>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8" w:name="_Toc221876715"/>
      <w:r>
        <w:rPr>
          <w:rStyle w:val="CharSectno"/>
        </w:rPr>
        <w:t>312</w:t>
      </w:r>
      <w:r>
        <w:t>.</w:t>
      </w:r>
      <w:r>
        <w:tab/>
        <w:t>High risk construction work: safe work method statements</w:t>
      </w:r>
      <w:bookmarkEnd w:id="1028"/>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1029" w:name="_Toc221876716"/>
      <w:r>
        <w:rPr>
          <w:rStyle w:val="CharSectno"/>
        </w:rPr>
        <w:t>313</w:t>
      </w:r>
      <w:r>
        <w:t>.</w:t>
      </w:r>
      <w:r>
        <w:tab/>
        <w:t>Copy of WHS management plan must be kept</w:t>
      </w:r>
      <w:bookmarkEnd w:id="1029"/>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030" w:name="_Toc221876717"/>
      <w:r>
        <w:rPr>
          <w:rStyle w:val="CharSectno"/>
        </w:rPr>
        <w:t>314</w:t>
      </w:r>
      <w:r>
        <w:t>.</w:t>
      </w:r>
      <w:r>
        <w:tab/>
        <w:t>Further health and safety duties: specific regulations</w:t>
      </w:r>
      <w:bookmarkEnd w:id="1030"/>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031" w:name="_Toc221876718"/>
      <w:r>
        <w:rPr>
          <w:rStyle w:val="CharSectno"/>
        </w:rPr>
        <w:lastRenderedPageBreak/>
        <w:t>315</w:t>
      </w:r>
      <w:r>
        <w:t>.</w:t>
      </w:r>
      <w:r>
        <w:tab/>
        <w:t>Further health and safety duties: specific risks</w:t>
      </w:r>
      <w:bookmarkEnd w:id="1031"/>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032" w:name="_Toc195267195"/>
      <w:bookmarkStart w:id="1033" w:name="_Toc195268519"/>
      <w:bookmarkStart w:id="1034" w:name="_Toc195280743"/>
      <w:bookmarkStart w:id="1035" w:name="_Toc221808926"/>
      <w:bookmarkStart w:id="1036" w:name="_Toc221810250"/>
      <w:bookmarkStart w:id="1037" w:name="_Toc221876719"/>
      <w:r>
        <w:rPr>
          <w:rStyle w:val="CharPartNo"/>
        </w:rPr>
        <w:t>Part 6.4A</w:t>
      </w:r>
      <w:r>
        <w:rPr>
          <w:rStyle w:val="CharDivNo"/>
        </w:rPr>
        <w:t> </w:t>
      </w:r>
      <w:r>
        <w:t>—</w:t>
      </w:r>
      <w:r>
        <w:rPr>
          <w:rStyle w:val="CharDivText"/>
        </w:rPr>
        <w:t> </w:t>
      </w:r>
      <w:r>
        <w:rPr>
          <w:rStyle w:val="CharPartText"/>
        </w:rPr>
        <w:t>Duties of local government</w:t>
      </w:r>
      <w:bookmarkEnd w:id="1032"/>
      <w:bookmarkEnd w:id="1033"/>
      <w:bookmarkEnd w:id="1034"/>
      <w:bookmarkEnd w:id="1035"/>
      <w:bookmarkEnd w:id="1036"/>
      <w:bookmarkEnd w:id="1037"/>
    </w:p>
    <w:p>
      <w:pPr>
        <w:pStyle w:val="Heading5"/>
      </w:pPr>
      <w:bookmarkStart w:id="1038" w:name="_Toc221876720"/>
      <w:r>
        <w:rPr>
          <w:rStyle w:val="CharSectno"/>
        </w:rPr>
        <w:t>315A</w:t>
      </w:r>
      <w:r>
        <w:t>.</w:t>
      </w:r>
      <w:r>
        <w:tab/>
        <w:t>Local government to notify regulator of construction work permits</w:t>
      </w:r>
      <w:bookmarkEnd w:id="1038"/>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039" w:name="_Toc195267197"/>
      <w:bookmarkStart w:id="1040" w:name="_Toc195268521"/>
      <w:bookmarkStart w:id="1041" w:name="_Toc195280745"/>
      <w:bookmarkStart w:id="1042" w:name="_Toc221808928"/>
      <w:bookmarkStart w:id="1043" w:name="_Toc221810252"/>
      <w:bookmarkStart w:id="1044" w:name="_Toc221876721"/>
      <w:r>
        <w:rPr>
          <w:rStyle w:val="CharPartNo"/>
        </w:rPr>
        <w:lastRenderedPageBreak/>
        <w:t>Part 6.5</w:t>
      </w:r>
      <w:r>
        <w:t> — </w:t>
      </w:r>
      <w:r>
        <w:rPr>
          <w:rStyle w:val="CharPartText"/>
        </w:rPr>
        <w:t>General construction induction training</w:t>
      </w:r>
      <w:bookmarkEnd w:id="1039"/>
      <w:bookmarkEnd w:id="1040"/>
      <w:bookmarkEnd w:id="1041"/>
      <w:bookmarkEnd w:id="1042"/>
      <w:bookmarkEnd w:id="1043"/>
      <w:bookmarkEnd w:id="1044"/>
    </w:p>
    <w:p>
      <w:pPr>
        <w:pStyle w:val="Heading4"/>
      </w:pPr>
      <w:bookmarkStart w:id="1045" w:name="_Toc195267198"/>
      <w:bookmarkStart w:id="1046" w:name="_Toc195268522"/>
      <w:bookmarkStart w:id="1047" w:name="_Toc195280746"/>
      <w:bookmarkStart w:id="1048" w:name="_Toc221808929"/>
      <w:bookmarkStart w:id="1049" w:name="_Toc221810253"/>
      <w:bookmarkStart w:id="1050" w:name="_Toc221876722"/>
      <w:r>
        <w:rPr>
          <w:rStyle w:val="CharDivNo"/>
        </w:rPr>
        <w:t>Division 1</w:t>
      </w:r>
      <w:r>
        <w:t> — </w:t>
      </w:r>
      <w:r>
        <w:rPr>
          <w:rStyle w:val="CharDivText"/>
        </w:rPr>
        <w:t>General construction induction training requirements</w:t>
      </w:r>
      <w:bookmarkEnd w:id="1045"/>
      <w:bookmarkEnd w:id="1046"/>
      <w:bookmarkEnd w:id="1047"/>
      <w:bookmarkEnd w:id="1048"/>
      <w:bookmarkEnd w:id="1049"/>
      <w:bookmarkEnd w:id="1050"/>
    </w:p>
    <w:p>
      <w:pPr>
        <w:pStyle w:val="Heading5"/>
      </w:pPr>
      <w:bookmarkStart w:id="1051" w:name="_Toc221876723"/>
      <w:r>
        <w:rPr>
          <w:rStyle w:val="CharSectno"/>
        </w:rPr>
        <w:t>316</w:t>
      </w:r>
      <w:r>
        <w:t>.</w:t>
      </w:r>
      <w:r>
        <w:tab/>
        <w:t>Duty to provide general construction induction training</w:t>
      </w:r>
      <w:bookmarkEnd w:id="1051"/>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52" w:name="_Toc221876724"/>
      <w:r>
        <w:rPr>
          <w:rStyle w:val="CharSectno"/>
        </w:rPr>
        <w:t>317</w:t>
      </w:r>
      <w:r>
        <w:t>.</w:t>
      </w:r>
      <w:r>
        <w:tab/>
        <w:t>Duty to ensure worker has been trained</w:t>
      </w:r>
      <w:bookmarkEnd w:id="1052"/>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53" w:name="_Toc221876725"/>
      <w:r>
        <w:rPr>
          <w:rStyle w:val="CharSectno"/>
        </w:rPr>
        <w:t>318</w:t>
      </w:r>
      <w:r>
        <w:t>.</w:t>
      </w:r>
      <w:r>
        <w:tab/>
        <w:t>Recognition of general construction induction training cards issued in other jurisdictions</w:t>
      </w:r>
      <w:bookmarkEnd w:id="105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054" w:name="_Toc195267202"/>
      <w:bookmarkStart w:id="1055" w:name="_Toc195268526"/>
      <w:bookmarkStart w:id="1056" w:name="_Toc195280750"/>
      <w:bookmarkStart w:id="1057" w:name="_Toc221808933"/>
      <w:bookmarkStart w:id="1058" w:name="_Toc221810257"/>
      <w:bookmarkStart w:id="1059" w:name="_Toc221876726"/>
      <w:r>
        <w:t>Division 2 — Not used</w:t>
      </w:r>
      <w:bookmarkEnd w:id="1054"/>
      <w:bookmarkEnd w:id="1055"/>
      <w:bookmarkEnd w:id="1056"/>
      <w:bookmarkEnd w:id="1057"/>
      <w:bookmarkEnd w:id="1058"/>
      <w:bookmarkEnd w:id="1059"/>
    </w:p>
    <w:p>
      <w:pPr>
        <w:pStyle w:val="Heading5"/>
      </w:pPr>
      <w:bookmarkStart w:id="1060" w:name="_Toc221876727"/>
      <w:r>
        <w:t>318A.</w:t>
      </w:r>
      <w:r>
        <w:tab/>
        <w:t>Not used</w:t>
      </w:r>
      <w:bookmarkEnd w:id="1060"/>
    </w:p>
    <w:p>
      <w:pPr>
        <w:pStyle w:val="Heading5"/>
        <w:keepNext w:val="0"/>
      </w:pPr>
      <w:bookmarkStart w:id="1061" w:name="_Toc221876728"/>
      <w:r>
        <w:t>319.</w:t>
      </w:r>
      <w:r>
        <w:tab/>
        <w:t>Not used</w:t>
      </w:r>
      <w:bookmarkEnd w:id="1061"/>
    </w:p>
    <w:p>
      <w:pPr>
        <w:pStyle w:val="Heading5"/>
        <w:keepNext w:val="0"/>
      </w:pPr>
      <w:bookmarkStart w:id="1062" w:name="_Toc221876729"/>
      <w:r>
        <w:t>320.</w:t>
      </w:r>
      <w:r>
        <w:tab/>
        <w:t>Not used</w:t>
      </w:r>
      <w:bookmarkEnd w:id="1062"/>
    </w:p>
    <w:p>
      <w:pPr>
        <w:pStyle w:val="Heading5"/>
        <w:keepNext w:val="0"/>
      </w:pPr>
      <w:bookmarkStart w:id="1063" w:name="_Toc221876730"/>
      <w:r>
        <w:t>321.</w:t>
      </w:r>
      <w:r>
        <w:tab/>
        <w:t>Not used</w:t>
      </w:r>
      <w:bookmarkEnd w:id="1063"/>
    </w:p>
    <w:p>
      <w:pPr>
        <w:pStyle w:val="Heading5"/>
        <w:keepNext w:val="0"/>
      </w:pPr>
      <w:bookmarkStart w:id="1064" w:name="_Toc221876731"/>
      <w:r>
        <w:t>322.</w:t>
      </w:r>
      <w:r>
        <w:tab/>
        <w:t>Not used</w:t>
      </w:r>
      <w:bookmarkEnd w:id="1064"/>
    </w:p>
    <w:p>
      <w:pPr>
        <w:pStyle w:val="Heading5"/>
        <w:keepNext w:val="0"/>
      </w:pPr>
      <w:bookmarkStart w:id="1065" w:name="_Toc221876732"/>
      <w:r>
        <w:t>323.</w:t>
      </w:r>
      <w:r>
        <w:tab/>
        <w:t>Not used</w:t>
      </w:r>
      <w:bookmarkEnd w:id="1065"/>
    </w:p>
    <w:p>
      <w:pPr>
        <w:pStyle w:val="Heading5"/>
        <w:keepNext w:val="0"/>
      </w:pPr>
      <w:bookmarkStart w:id="1066" w:name="_Toc221876733"/>
      <w:r>
        <w:t>324.</w:t>
      </w:r>
      <w:r>
        <w:tab/>
        <w:t>Not used</w:t>
      </w:r>
      <w:bookmarkEnd w:id="1066"/>
    </w:p>
    <w:p>
      <w:pPr>
        <w:pStyle w:val="Heading5"/>
        <w:keepNext w:val="0"/>
      </w:pPr>
      <w:bookmarkStart w:id="1067" w:name="_Toc221876734"/>
      <w:r>
        <w:lastRenderedPageBreak/>
        <w:t>325.</w:t>
      </w:r>
      <w:r>
        <w:tab/>
        <w:t>Not used</w:t>
      </w:r>
      <w:bookmarkEnd w:id="1067"/>
    </w:p>
    <w:p>
      <w:pPr>
        <w:pStyle w:val="Heading4"/>
      </w:pPr>
      <w:bookmarkStart w:id="1068" w:name="_Toc195267211"/>
      <w:bookmarkStart w:id="1069" w:name="_Toc195268535"/>
      <w:bookmarkStart w:id="1070" w:name="_Toc195280759"/>
      <w:bookmarkStart w:id="1071" w:name="_Toc221808942"/>
      <w:bookmarkStart w:id="1072" w:name="_Toc221810266"/>
      <w:bookmarkStart w:id="1073" w:name="_Toc221876735"/>
      <w:r>
        <w:rPr>
          <w:rStyle w:val="CharDivNo"/>
        </w:rPr>
        <w:t>Division 3</w:t>
      </w:r>
      <w:r>
        <w:t> — </w:t>
      </w:r>
      <w:r>
        <w:rPr>
          <w:rStyle w:val="CharDivText"/>
        </w:rPr>
        <w:t>Duties of workers</w:t>
      </w:r>
      <w:bookmarkEnd w:id="1068"/>
      <w:bookmarkEnd w:id="1069"/>
      <w:bookmarkEnd w:id="1070"/>
      <w:bookmarkEnd w:id="1071"/>
      <w:bookmarkEnd w:id="1072"/>
      <w:bookmarkEnd w:id="1073"/>
    </w:p>
    <w:p>
      <w:pPr>
        <w:pStyle w:val="Heading5"/>
      </w:pPr>
      <w:bookmarkStart w:id="1074" w:name="_Toc221876736"/>
      <w:r>
        <w:rPr>
          <w:rStyle w:val="CharSectno"/>
        </w:rPr>
        <w:t>326</w:t>
      </w:r>
      <w:r>
        <w:t>.</w:t>
      </w:r>
      <w:r>
        <w:tab/>
        <w:t>Duties of workers</w:t>
      </w:r>
      <w:bookmarkEnd w:id="1074"/>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075" w:name="_Toc221876737"/>
      <w:r>
        <w:rPr>
          <w:rStyle w:val="CharSectno"/>
        </w:rPr>
        <w:lastRenderedPageBreak/>
        <w:t>327</w:t>
      </w:r>
      <w:r>
        <w:t>.</w:t>
      </w:r>
      <w:r>
        <w:tab/>
        <w:t>Alteration of general construction induction training card</w:t>
      </w:r>
      <w:bookmarkEnd w:id="1075"/>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076" w:name="_Toc195267214"/>
      <w:bookmarkStart w:id="1077" w:name="_Toc195268538"/>
      <w:bookmarkStart w:id="1078" w:name="_Toc195280762"/>
      <w:bookmarkStart w:id="1079" w:name="_Toc221808945"/>
      <w:bookmarkStart w:id="1080" w:name="_Toc221810269"/>
      <w:bookmarkStart w:id="1081" w:name="_Toc221876738"/>
      <w:r>
        <w:lastRenderedPageBreak/>
        <w:t>Chapter 7 — Hazardous chemicals</w:t>
      </w:r>
      <w:bookmarkEnd w:id="1076"/>
      <w:bookmarkEnd w:id="1077"/>
      <w:bookmarkEnd w:id="1078"/>
      <w:bookmarkEnd w:id="1079"/>
      <w:bookmarkEnd w:id="1080"/>
      <w:bookmarkEnd w:id="1081"/>
    </w:p>
    <w:p>
      <w:pPr>
        <w:pStyle w:val="Heading3"/>
      </w:pPr>
      <w:bookmarkStart w:id="1082" w:name="_Toc195267215"/>
      <w:bookmarkStart w:id="1083" w:name="_Toc195268539"/>
      <w:bookmarkStart w:id="1084" w:name="_Toc195280763"/>
      <w:bookmarkStart w:id="1085" w:name="_Toc221808946"/>
      <w:bookmarkStart w:id="1086" w:name="_Toc221810270"/>
      <w:bookmarkStart w:id="1087" w:name="_Toc221876739"/>
      <w:r>
        <w:rPr>
          <w:rStyle w:val="CharPartNo"/>
        </w:rPr>
        <w:t>Part 7.1</w:t>
      </w:r>
      <w:r>
        <w:t> — </w:t>
      </w:r>
      <w:r>
        <w:rPr>
          <w:rStyle w:val="CharPartText"/>
        </w:rPr>
        <w:t>Hazardous chemicals</w:t>
      </w:r>
      <w:bookmarkEnd w:id="1082"/>
      <w:bookmarkEnd w:id="1083"/>
      <w:bookmarkEnd w:id="1084"/>
      <w:bookmarkEnd w:id="1085"/>
      <w:bookmarkEnd w:id="1086"/>
      <w:bookmarkEnd w:id="108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088" w:name="_Toc195267216"/>
      <w:bookmarkStart w:id="1089" w:name="_Toc195268540"/>
      <w:bookmarkStart w:id="1090" w:name="_Toc195280764"/>
      <w:bookmarkStart w:id="1091" w:name="_Toc221808947"/>
      <w:bookmarkStart w:id="1092" w:name="_Toc221810271"/>
      <w:bookmarkStart w:id="1093" w:name="_Toc221876740"/>
      <w:r>
        <w:rPr>
          <w:rStyle w:val="CharDivNo"/>
        </w:rPr>
        <w:t>Division 1</w:t>
      </w:r>
      <w:r>
        <w:t> — </w:t>
      </w:r>
      <w:r>
        <w:rPr>
          <w:rStyle w:val="CharDivText"/>
        </w:rPr>
        <w:t>Application</w:t>
      </w:r>
      <w:bookmarkEnd w:id="1088"/>
      <w:bookmarkEnd w:id="1089"/>
      <w:bookmarkEnd w:id="1090"/>
      <w:bookmarkEnd w:id="1091"/>
      <w:bookmarkEnd w:id="1092"/>
      <w:bookmarkEnd w:id="1093"/>
    </w:p>
    <w:p>
      <w:pPr>
        <w:pStyle w:val="Heading5"/>
      </w:pPr>
      <w:bookmarkStart w:id="1094" w:name="_Toc221876741"/>
      <w:r>
        <w:rPr>
          <w:rStyle w:val="CharSectno"/>
        </w:rPr>
        <w:t>328</w:t>
      </w:r>
      <w:r>
        <w:t>.</w:t>
      </w:r>
      <w:r>
        <w:tab/>
        <w:t>Application</w:t>
      </w:r>
      <w:bookmarkEnd w:id="1094"/>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095" w:name="_Toc195267218"/>
      <w:bookmarkStart w:id="1096" w:name="_Toc195268542"/>
      <w:bookmarkStart w:id="1097" w:name="_Toc195280766"/>
      <w:bookmarkStart w:id="1098" w:name="_Toc221808949"/>
      <w:bookmarkStart w:id="1099" w:name="_Toc221810273"/>
      <w:bookmarkStart w:id="1100" w:name="_Toc221876742"/>
      <w:r>
        <w:rPr>
          <w:rStyle w:val="CharDivNo"/>
        </w:rPr>
        <w:lastRenderedPageBreak/>
        <w:t>Division 2</w:t>
      </w:r>
      <w:r>
        <w:t> — </w:t>
      </w:r>
      <w:r>
        <w:rPr>
          <w:rStyle w:val="CharDivText"/>
        </w:rPr>
        <w:t>Obligations relating to safety data sheets and other matters</w:t>
      </w:r>
      <w:bookmarkEnd w:id="1095"/>
      <w:bookmarkEnd w:id="1096"/>
      <w:bookmarkEnd w:id="1097"/>
      <w:bookmarkEnd w:id="1098"/>
      <w:bookmarkEnd w:id="1099"/>
      <w:bookmarkEnd w:id="1100"/>
    </w:p>
    <w:p>
      <w:pPr>
        <w:pStyle w:val="Heading4"/>
      </w:pPr>
      <w:bookmarkStart w:id="1101" w:name="_Toc195267219"/>
      <w:bookmarkStart w:id="1102" w:name="_Toc195268543"/>
      <w:bookmarkStart w:id="1103" w:name="_Toc195280767"/>
      <w:bookmarkStart w:id="1104" w:name="_Toc221808950"/>
      <w:bookmarkStart w:id="1105" w:name="_Toc221810274"/>
      <w:bookmarkStart w:id="1106" w:name="_Toc221876743"/>
      <w:r>
        <w:t>Subdivision 1 — Obligations of manufacturers and importers</w:t>
      </w:r>
      <w:bookmarkEnd w:id="1101"/>
      <w:bookmarkEnd w:id="1102"/>
      <w:bookmarkEnd w:id="1103"/>
      <w:bookmarkEnd w:id="1104"/>
      <w:bookmarkEnd w:id="1105"/>
      <w:bookmarkEnd w:id="1106"/>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107" w:name="_Toc221876744"/>
      <w:r>
        <w:rPr>
          <w:rStyle w:val="CharSectno"/>
        </w:rPr>
        <w:t>329</w:t>
      </w:r>
      <w:r>
        <w:t>.</w:t>
      </w:r>
      <w:r>
        <w:tab/>
        <w:t>Classification of hazardous chemicals</w:t>
      </w:r>
      <w:bookmarkEnd w:id="1107"/>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08" w:name="_Toc221876745"/>
      <w:r>
        <w:rPr>
          <w:rStyle w:val="CharSectno"/>
        </w:rPr>
        <w:t>330</w:t>
      </w:r>
      <w:r>
        <w:t>.</w:t>
      </w:r>
      <w:r>
        <w:tab/>
        <w:t>Manufacturer or importer to prepare and provide safety data sheets</w:t>
      </w:r>
      <w:bookmarkEnd w:id="1108"/>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109" w:name="_Toc221876746"/>
      <w:r>
        <w:rPr>
          <w:rStyle w:val="CharSectno"/>
        </w:rPr>
        <w:lastRenderedPageBreak/>
        <w:t>331</w:t>
      </w:r>
      <w:r>
        <w:t>.</w:t>
      </w:r>
      <w:r>
        <w:tab/>
        <w:t>Safety data sheets: research chemical, waste product or sample for analysis</w:t>
      </w:r>
      <w:bookmarkEnd w:id="1109"/>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0" w:name="_Toc221876747"/>
      <w:r>
        <w:rPr>
          <w:rStyle w:val="CharSectno"/>
        </w:rPr>
        <w:t>332</w:t>
      </w:r>
      <w:r>
        <w:t>.</w:t>
      </w:r>
      <w:r>
        <w:tab/>
        <w:t>Emergency disclosure of chemical identities to registered medical practitioner</w:t>
      </w:r>
      <w:bookmarkEnd w:id="1110"/>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1" w:name="_Toc221876748"/>
      <w:r>
        <w:rPr>
          <w:rStyle w:val="CharSectno"/>
        </w:rPr>
        <w:t>333</w:t>
      </w:r>
      <w:r>
        <w:t>.</w:t>
      </w:r>
      <w:r>
        <w:tab/>
        <w:t>Emergency disclosure of chemical identities to emergency workers</w:t>
      </w:r>
      <w:bookmarkEnd w:id="1111"/>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2" w:name="_Toc221876749"/>
      <w:r>
        <w:rPr>
          <w:rStyle w:val="CharSectno"/>
        </w:rPr>
        <w:t>334</w:t>
      </w:r>
      <w:r>
        <w:t>.</w:t>
      </w:r>
      <w:r>
        <w:tab/>
        <w:t>Packing hazardous chemicals</w:t>
      </w:r>
      <w:bookmarkEnd w:id="1112"/>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3" w:name="_Toc221876750"/>
      <w:r>
        <w:rPr>
          <w:rStyle w:val="CharSectno"/>
        </w:rPr>
        <w:t>335</w:t>
      </w:r>
      <w:r>
        <w:t>.</w:t>
      </w:r>
      <w:r>
        <w:tab/>
        <w:t>Labelling hazardous chemicals</w:t>
      </w:r>
      <w:bookmarkEnd w:id="1113"/>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114" w:name="_Toc195267227"/>
      <w:bookmarkStart w:id="1115" w:name="_Toc195268551"/>
      <w:bookmarkStart w:id="1116" w:name="_Toc195280775"/>
      <w:bookmarkStart w:id="1117" w:name="_Toc221808958"/>
      <w:bookmarkStart w:id="1118" w:name="_Toc221810282"/>
      <w:bookmarkStart w:id="1119" w:name="_Toc221876751"/>
      <w:r>
        <w:t>Subdivision 2 — Obligations of suppliers</w:t>
      </w:r>
      <w:bookmarkEnd w:id="1114"/>
      <w:bookmarkEnd w:id="1115"/>
      <w:bookmarkEnd w:id="1116"/>
      <w:bookmarkEnd w:id="1117"/>
      <w:bookmarkEnd w:id="1118"/>
      <w:bookmarkEnd w:id="1119"/>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120" w:name="_Toc221876752"/>
      <w:r>
        <w:rPr>
          <w:rStyle w:val="CharSectno"/>
        </w:rPr>
        <w:t>336</w:t>
      </w:r>
      <w:r>
        <w:t>.</w:t>
      </w:r>
      <w:r>
        <w:tab/>
        <w:t>Restriction on age of person who can supply hazardous chemicals</w:t>
      </w:r>
      <w:bookmarkEnd w:id="1120"/>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121" w:name="_Toc221876753"/>
      <w:r>
        <w:rPr>
          <w:rStyle w:val="CharSectno"/>
        </w:rPr>
        <w:t>337</w:t>
      </w:r>
      <w:r>
        <w:t>.</w:t>
      </w:r>
      <w:r>
        <w:tab/>
        <w:t>Retailer or supplier packing hazardous chemicals</w:t>
      </w:r>
      <w:bookmarkEnd w:id="1121"/>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22" w:name="_Toc221876754"/>
      <w:r>
        <w:rPr>
          <w:rStyle w:val="CharSectno"/>
        </w:rPr>
        <w:t>338</w:t>
      </w:r>
      <w:r>
        <w:t>.</w:t>
      </w:r>
      <w:r>
        <w:tab/>
        <w:t>Supplier labelling hazardous chemicals</w:t>
      </w:r>
      <w:bookmarkEnd w:id="1122"/>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123" w:name="_Toc221876755"/>
      <w:r>
        <w:rPr>
          <w:rStyle w:val="CharSectno"/>
        </w:rPr>
        <w:t>339</w:t>
      </w:r>
      <w:r>
        <w:t>.</w:t>
      </w:r>
      <w:r>
        <w:tab/>
        <w:t>Supplier to provide safety data sheets</w:t>
      </w:r>
      <w:bookmarkEnd w:id="1123"/>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124" w:name="_Toc221876756"/>
      <w:r>
        <w:rPr>
          <w:rStyle w:val="CharSectno"/>
        </w:rPr>
        <w:t>340</w:t>
      </w:r>
      <w:r>
        <w:t>.</w:t>
      </w:r>
      <w:r>
        <w:tab/>
        <w:t>Supply of prohibited and restricted carcinogens</w:t>
      </w:r>
      <w:bookmarkEnd w:id="1124"/>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25" w:name="_Toc195267233"/>
      <w:bookmarkStart w:id="1126" w:name="_Toc195268557"/>
      <w:bookmarkStart w:id="1127" w:name="_Toc195280781"/>
      <w:bookmarkStart w:id="1128" w:name="_Toc221808964"/>
      <w:bookmarkStart w:id="1129" w:name="_Toc221810288"/>
      <w:bookmarkStart w:id="1130" w:name="_Toc221876757"/>
      <w:r>
        <w:t>Subdivision 3 — Obligations of persons conducting businesses or undertakings</w:t>
      </w:r>
      <w:bookmarkEnd w:id="1125"/>
      <w:bookmarkEnd w:id="1126"/>
      <w:bookmarkEnd w:id="1127"/>
      <w:bookmarkEnd w:id="1128"/>
      <w:bookmarkEnd w:id="1129"/>
      <w:bookmarkEnd w:id="1130"/>
    </w:p>
    <w:p>
      <w:pPr>
        <w:pStyle w:val="Heading5"/>
      </w:pPr>
      <w:bookmarkStart w:id="1131" w:name="_Toc221876758"/>
      <w:r>
        <w:rPr>
          <w:rStyle w:val="CharSectno"/>
        </w:rPr>
        <w:t>341</w:t>
      </w:r>
      <w:r>
        <w:t>.</w:t>
      </w:r>
      <w:r>
        <w:tab/>
        <w:t>Labelling hazardous chemicals: general requirement</w:t>
      </w:r>
      <w:bookmarkEnd w:id="1131"/>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132" w:name="_Toc221876759"/>
      <w:r>
        <w:rPr>
          <w:rStyle w:val="CharSectno"/>
        </w:rPr>
        <w:t>342</w:t>
      </w:r>
      <w:r>
        <w:t>.</w:t>
      </w:r>
      <w:r>
        <w:tab/>
        <w:t>Labelling hazardous chemicals: containers</w:t>
      </w:r>
      <w:bookmarkEnd w:id="1132"/>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133" w:name="_Toc221876760"/>
      <w:r>
        <w:rPr>
          <w:rStyle w:val="CharSectno"/>
        </w:rPr>
        <w:t>343</w:t>
      </w:r>
      <w:r>
        <w:t>.</w:t>
      </w:r>
      <w:r>
        <w:tab/>
        <w:t>Labelling hazardous chemicals: pipe work</w:t>
      </w:r>
      <w:bookmarkEnd w:id="1133"/>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4" w:name="_Toc221876761"/>
      <w:r>
        <w:rPr>
          <w:rStyle w:val="CharSectno"/>
        </w:rPr>
        <w:t>344</w:t>
      </w:r>
      <w:r>
        <w:t>.</w:t>
      </w:r>
      <w:r>
        <w:tab/>
        <w:t>Person conducting business or undertaking to obtain and give access to safety data sheets</w:t>
      </w:r>
      <w:bookmarkEnd w:id="1134"/>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35" w:name="_Toc221876762"/>
      <w:r>
        <w:rPr>
          <w:rStyle w:val="CharSectno"/>
        </w:rPr>
        <w:t>345</w:t>
      </w:r>
      <w:r>
        <w:t>.</w:t>
      </w:r>
      <w:r>
        <w:tab/>
        <w:t>Changes to safety data sheets</w:t>
      </w:r>
      <w:bookmarkEnd w:id="1135"/>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136" w:name="_Toc195267239"/>
      <w:bookmarkStart w:id="1137" w:name="_Toc195268563"/>
      <w:bookmarkStart w:id="1138" w:name="_Toc195280787"/>
      <w:bookmarkStart w:id="1139" w:name="_Toc221808970"/>
      <w:bookmarkStart w:id="1140" w:name="_Toc221810294"/>
      <w:bookmarkStart w:id="1141" w:name="_Toc221876763"/>
      <w:r>
        <w:rPr>
          <w:rStyle w:val="CharDivNo"/>
        </w:rPr>
        <w:lastRenderedPageBreak/>
        <w:t>Division 3</w:t>
      </w:r>
      <w:r>
        <w:t> — </w:t>
      </w:r>
      <w:r>
        <w:rPr>
          <w:rStyle w:val="CharDivText"/>
        </w:rPr>
        <w:t>Register of hazardous chemicals</w:t>
      </w:r>
      <w:bookmarkEnd w:id="1136"/>
      <w:bookmarkEnd w:id="1137"/>
      <w:bookmarkEnd w:id="1138"/>
      <w:bookmarkEnd w:id="1139"/>
      <w:bookmarkEnd w:id="1140"/>
      <w:bookmarkEnd w:id="1141"/>
    </w:p>
    <w:p>
      <w:pPr>
        <w:pStyle w:val="Heading4"/>
      </w:pPr>
      <w:bookmarkStart w:id="1142" w:name="_Toc195267240"/>
      <w:bookmarkStart w:id="1143" w:name="_Toc195268564"/>
      <w:bookmarkStart w:id="1144" w:name="_Toc195280788"/>
      <w:bookmarkStart w:id="1145" w:name="_Toc221808971"/>
      <w:bookmarkStart w:id="1146" w:name="_Toc221810295"/>
      <w:bookmarkStart w:id="1147" w:name="_Toc221876764"/>
      <w:r>
        <w:t>Subdivision 1 — Hazardous chemicals register</w:t>
      </w:r>
      <w:bookmarkEnd w:id="1142"/>
      <w:bookmarkEnd w:id="1143"/>
      <w:bookmarkEnd w:id="1144"/>
      <w:bookmarkEnd w:id="1145"/>
      <w:bookmarkEnd w:id="1146"/>
      <w:bookmarkEnd w:id="1147"/>
    </w:p>
    <w:p>
      <w:pPr>
        <w:pStyle w:val="Heading5"/>
      </w:pPr>
      <w:bookmarkStart w:id="1148" w:name="_Toc221876765"/>
      <w:r>
        <w:rPr>
          <w:rStyle w:val="CharSectno"/>
        </w:rPr>
        <w:t>346</w:t>
      </w:r>
      <w:r>
        <w:t>.</w:t>
      </w:r>
      <w:r>
        <w:tab/>
        <w:t>Hazardous chemicals register</w:t>
      </w:r>
      <w:bookmarkEnd w:id="1148"/>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149" w:name="_Toc195267242"/>
      <w:bookmarkStart w:id="1150" w:name="_Toc195268566"/>
      <w:bookmarkStart w:id="1151" w:name="_Toc195280790"/>
      <w:bookmarkStart w:id="1152" w:name="_Toc221808973"/>
      <w:bookmarkStart w:id="1153" w:name="_Toc221810297"/>
      <w:bookmarkStart w:id="1154" w:name="_Toc221876766"/>
      <w:r>
        <w:t>Subdivision 2 — Not used</w:t>
      </w:r>
      <w:bookmarkEnd w:id="1149"/>
      <w:bookmarkEnd w:id="1150"/>
      <w:bookmarkEnd w:id="1151"/>
      <w:bookmarkEnd w:id="1152"/>
      <w:bookmarkEnd w:id="1153"/>
      <w:bookmarkEnd w:id="1154"/>
    </w:p>
    <w:p>
      <w:pPr>
        <w:pStyle w:val="Heading5"/>
      </w:pPr>
      <w:bookmarkStart w:id="1155" w:name="_Toc221876767"/>
      <w:r>
        <w:t>347.</w:t>
      </w:r>
      <w:r>
        <w:tab/>
        <w:t>Not used</w:t>
      </w:r>
      <w:bookmarkEnd w:id="1155"/>
    </w:p>
    <w:p>
      <w:pPr>
        <w:pStyle w:val="Heading5"/>
        <w:keepNext w:val="0"/>
      </w:pPr>
      <w:bookmarkStart w:id="1156" w:name="_Toc221876768"/>
      <w:r>
        <w:t>348.</w:t>
      </w:r>
      <w:r>
        <w:tab/>
        <w:t>Not used</w:t>
      </w:r>
      <w:bookmarkEnd w:id="1156"/>
    </w:p>
    <w:p>
      <w:pPr>
        <w:pStyle w:val="Heading4"/>
      </w:pPr>
      <w:bookmarkStart w:id="1157" w:name="_Toc195267245"/>
      <w:bookmarkStart w:id="1158" w:name="_Toc195268569"/>
      <w:bookmarkStart w:id="1159" w:name="_Toc195280793"/>
      <w:bookmarkStart w:id="1160" w:name="_Toc221808976"/>
      <w:bookmarkStart w:id="1161" w:name="_Toc221810300"/>
      <w:bookmarkStart w:id="1162" w:name="_Toc221876769"/>
      <w:r>
        <w:t>Division 4 — Not used</w:t>
      </w:r>
      <w:bookmarkEnd w:id="1157"/>
      <w:bookmarkEnd w:id="1158"/>
      <w:bookmarkEnd w:id="1159"/>
      <w:bookmarkEnd w:id="1160"/>
      <w:bookmarkEnd w:id="1161"/>
      <w:bookmarkEnd w:id="1162"/>
    </w:p>
    <w:p>
      <w:pPr>
        <w:pStyle w:val="Heading5"/>
      </w:pPr>
      <w:bookmarkStart w:id="1163" w:name="_Toc221876770"/>
      <w:r>
        <w:t>349.</w:t>
      </w:r>
      <w:r>
        <w:tab/>
        <w:t>Not used</w:t>
      </w:r>
      <w:bookmarkEnd w:id="1163"/>
    </w:p>
    <w:p>
      <w:pPr>
        <w:pStyle w:val="Heading5"/>
        <w:keepNext w:val="0"/>
      </w:pPr>
      <w:bookmarkStart w:id="1164" w:name="_Toc221876771"/>
      <w:r>
        <w:t>350.</w:t>
      </w:r>
      <w:r>
        <w:tab/>
        <w:t>Not used</w:t>
      </w:r>
      <w:bookmarkEnd w:id="1164"/>
    </w:p>
    <w:p>
      <w:pPr>
        <w:pStyle w:val="Heading4"/>
      </w:pPr>
      <w:bookmarkStart w:id="1165" w:name="_Toc195267248"/>
      <w:bookmarkStart w:id="1166" w:name="_Toc195268572"/>
      <w:bookmarkStart w:id="1167" w:name="_Toc195280796"/>
      <w:bookmarkStart w:id="1168" w:name="_Toc221808979"/>
      <w:bookmarkStart w:id="1169" w:name="_Toc221810303"/>
      <w:bookmarkStart w:id="1170" w:name="_Toc221876772"/>
      <w:r>
        <w:rPr>
          <w:rStyle w:val="CharDivNo"/>
        </w:rPr>
        <w:t>Division 5</w:t>
      </w:r>
      <w:r>
        <w:t> — </w:t>
      </w:r>
      <w:r>
        <w:rPr>
          <w:rStyle w:val="CharDivText"/>
        </w:rPr>
        <w:t>Control of risk: obligations of persons conducting businesses or undertakings</w:t>
      </w:r>
      <w:bookmarkEnd w:id="1165"/>
      <w:bookmarkEnd w:id="1166"/>
      <w:bookmarkEnd w:id="1167"/>
      <w:bookmarkEnd w:id="1168"/>
      <w:bookmarkEnd w:id="1169"/>
      <w:bookmarkEnd w:id="1170"/>
    </w:p>
    <w:p>
      <w:pPr>
        <w:pStyle w:val="Heading4"/>
      </w:pPr>
      <w:bookmarkStart w:id="1171" w:name="_Toc195267249"/>
      <w:bookmarkStart w:id="1172" w:name="_Toc195268573"/>
      <w:bookmarkStart w:id="1173" w:name="_Toc195280797"/>
      <w:bookmarkStart w:id="1174" w:name="_Toc221808980"/>
      <w:bookmarkStart w:id="1175" w:name="_Toc221810304"/>
      <w:bookmarkStart w:id="1176" w:name="_Toc221876773"/>
      <w:r>
        <w:t>Subdivision 1 — General obligations relating to management of risk</w:t>
      </w:r>
      <w:bookmarkEnd w:id="1171"/>
      <w:bookmarkEnd w:id="1172"/>
      <w:bookmarkEnd w:id="1173"/>
      <w:bookmarkEnd w:id="1174"/>
      <w:bookmarkEnd w:id="1175"/>
      <w:bookmarkEnd w:id="1176"/>
    </w:p>
    <w:p>
      <w:pPr>
        <w:pStyle w:val="Heading5"/>
      </w:pPr>
      <w:bookmarkStart w:id="1177" w:name="_Toc221876774"/>
      <w:r>
        <w:rPr>
          <w:rStyle w:val="CharSectno"/>
        </w:rPr>
        <w:t>351</w:t>
      </w:r>
      <w:r>
        <w:t>.</w:t>
      </w:r>
      <w:r>
        <w:tab/>
        <w:t>Management of risks to health or safety</w:t>
      </w:r>
      <w:bookmarkEnd w:id="1177"/>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178" w:name="_Toc221876775"/>
      <w:r>
        <w:rPr>
          <w:rStyle w:val="CharSectno"/>
        </w:rPr>
        <w:t>352</w:t>
      </w:r>
      <w:r>
        <w:t>.</w:t>
      </w:r>
      <w:r>
        <w:tab/>
        <w:t>Review of control measures</w:t>
      </w:r>
      <w:bookmarkEnd w:id="1178"/>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9" w:name="_Toc221876776"/>
      <w:r>
        <w:rPr>
          <w:rStyle w:val="CharSectno"/>
        </w:rPr>
        <w:t>353</w:t>
      </w:r>
      <w:r>
        <w:t>.</w:t>
      </w:r>
      <w:r>
        <w:tab/>
        <w:t>Safety signs</w:t>
      </w:r>
      <w:bookmarkEnd w:id="1179"/>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180" w:name="_Toc221876777"/>
      <w:r>
        <w:rPr>
          <w:rStyle w:val="CharSectno"/>
        </w:rPr>
        <w:t>354</w:t>
      </w:r>
      <w:r>
        <w:t>.</w:t>
      </w:r>
      <w:r>
        <w:tab/>
        <w:t>Identification of risk of physical or chemical reaction</w:t>
      </w:r>
      <w:bookmarkEnd w:id="1180"/>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181" w:name="_Toc221876778"/>
      <w:r>
        <w:rPr>
          <w:rStyle w:val="CharSectno"/>
        </w:rPr>
        <w:t>355</w:t>
      </w:r>
      <w:r>
        <w:t>.</w:t>
      </w:r>
      <w:r>
        <w:tab/>
        <w:t>Specific control: fire and explosion</w:t>
      </w:r>
      <w:bookmarkEnd w:id="1181"/>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82" w:name="_Toc221876779"/>
      <w:r>
        <w:rPr>
          <w:rStyle w:val="CharSectno"/>
        </w:rPr>
        <w:t>356</w:t>
      </w:r>
      <w:r>
        <w:t>.</w:t>
      </w:r>
      <w:r>
        <w:tab/>
        <w:t>Keeping hazardous chemicals stable</w:t>
      </w:r>
      <w:bookmarkEnd w:id="1182"/>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183" w:name="_Toc195267256"/>
      <w:bookmarkStart w:id="1184" w:name="_Toc195268580"/>
      <w:bookmarkStart w:id="1185" w:name="_Toc195280804"/>
      <w:bookmarkStart w:id="1186" w:name="_Toc221808987"/>
      <w:bookmarkStart w:id="1187" w:name="_Toc221810311"/>
      <w:bookmarkStart w:id="1188" w:name="_Toc221876780"/>
      <w:r>
        <w:t>Subdivision 2 — Spills and damage</w:t>
      </w:r>
      <w:bookmarkEnd w:id="1183"/>
      <w:bookmarkEnd w:id="1184"/>
      <w:bookmarkEnd w:id="1185"/>
      <w:bookmarkEnd w:id="1186"/>
      <w:bookmarkEnd w:id="1187"/>
      <w:bookmarkEnd w:id="1188"/>
    </w:p>
    <w:p>
      <w:pPr>
        <w:pStyle w:val="Heading5"/>
      </w:pPr>
      <w:bookmarkStart w:id="1189" w:name="_Toc221876781"/>
      <w:r>
        <w:rPr>
          <w:rStyle w:val="CharSectno"/>
        </w:rPr>
        <w:t>357</w:t>
      </w:r>
      <w:r>
        <w:t>.</w:t>
      </w:r>
      <w:r>
        <w:tab/>
        <w:t>Containing and managing spills</w:t>
      </w:r>
      <w:bookmarkEnd w:id="1189"/>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190" w:name="_Toc221876782"/>
      <w:r>
        <w:rPr>
          <w:rStyle w:val="CharSectno"/>
        </w:rPr>
        <w:t>358</w:t>
      </w:r>
      <w:r>
        <w:t>.</w:t>
      </w:r>
      <w:r>
        <w:tab/>
        <w:t>Protecting hazardous chemicals from damage</w:t>
      </w:r>
      <w:bookmarkEnd w:id="1190"/>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191" w:name="_Toc195267259"/>
      <w:bookmarkStart w:id="1192" w:name="_Toc195268583"/>
      <w:bookmarkStart w:id="1193" w:name="_Toc195280807"/>
      <w:bookmarkStart w:id="1194" w:name="_Toc221808990"/>
      <w:bookmarkStart w:id="1195" w:name="_Toc221810314"/>
      <w:bookmarkStart w:id="1196" w:name="_Toc221876783"/>
      <w:r>
        <w:t>Subdivision 3 — Emergency plans and safety equipment</w:t>
      </w:r>
      <w:bookmarkEnd w:id="1191"/>
      <w:bookmarkEnd w:id="1192"/>
      <w:bookmarkEnd w:id="1193"/>
      <w:bookmarkEnd w:id="1194"/>
      <w:bookmarkEnd w:id="1195"/>
      <w:bookmarkEnd w:id="1196"/>
    </w:p>
    <w:p>
      <w:pPr>
        <w:pStyle w:val="Heading5"/>
      </w:pPr>
      <w:bookmarkStart w:id="1197" w:name="_Toc221876784"/>
      <w:r>
        <w:rPr>
          <w:rStyle w:val="CharSectno"/>
        </w:rPr>
        <w:t>359</w:t>
      </w:r>
      <w:r>
        <w:t>.</w:t>
      </w:r>
      <w:r>
        <w:tab/>
        <w:t>Fire protection and firefighting equipment</w:t>
      </w:r>
      <w:bookmarkEnd w:id="1197"/>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8" w:name="_Toc221876785"/>
      <w:r>
        <w:rPr>
          <w:rStyle w:val="CharSectno"/>
        </w:rPr>
        <w:t>360</w:t>
      </w:r>
      <w:r>
        <w:t>.</w:t>
      </w:r>
      <w:r>
        <w:tab/>
        <w:t>Emergency equipment</w:t>
      </w:r>
      <w:bookmarkEnd w:id="1198"/>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199" w:name="_Toc221876786"/>
      <w:r>
        <w:rPr>
          <w:rStyle w:val="CharSectno"/>
        </w:rPr>
        <w:t>361</w:t>
      </w:r>
      <w:r>
        <w:t>.</w:t>
      </w:r>
      <w:r>
        <w:tab/>
        <w:t>Not used</w:t>
      </w:r>
      <w:bookmarkEnd w:id="1199"/>
    </w:p>
    <w:p>
      <w:pPr>
        <w:pStyle w:val="Heading5"/>
      </w:pPr>
      <w:bookmarkStart w:id="1200" w:name="_Toc221876787"/>
      <w:r>
        <w:rPr>
          <w:rStyle w:val="CharSectno"/>
        </w:rPr>
        <w:lastRenderedPageBreak/>
        <w:t>362</w:t>
      </w:r>
      <w:r>
        <w:t>.</w:t>
      </w:r>
      <w:r>
        <w:tab/>
        <w:t>Safety equipment</w:t>
      </w:r>
      <w:bookmarkEnd w:id="1200"/>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01" w:name="_Toc195267264"/>
      <w:bookmarkStart w:id="1202" w:name="_Toc195268588"/>
      <w:bookmarkStart w:id="1203" w:name="_Toc195280812"/>
      <w:bookmarkStart w:id="1204" w:name="_Toc221808995"/>
      <w:bookmarkStart w:id="1205" w:name="_Toc221810319"/>
      <w:bookmarkStart w:id="1206" w:name="_Toc221876788"/>
      <w:r>
        <w:t>Subdivision 4 — Not used</w:t>
      </w:r>
      <w:bookmarkEnd w:id="1201"/>
      <w:bookmarkEnd w:id="1202"/>
      <w:bookmarkEnd w:id="1203"/>
      <w:bookmarkEnd w:id="1204"/>
      <w:bookmarkEnd w:id="1205"/>
      <w:bookmarkEnd w:id="1206"/>
    </w:p>
    <w:p>
      <w:pPr>
        <w:pStyle w:val="Heading5"/>
      </w:pPr>
      <w:bookmarkStart w:id="1207" w:name="_Toc221876789"/>
      <w:r>
        <w:rPr>
          <w:rStyle w:val="CharSectno"/>
        </w:rPr>
        <w:t>363</w:t>
      </w:r>
      <w:r>
        <w:t>.</w:t>
      </w:r>
      <w:r>
        <w:tab/>
        <w:t>Not used</w:t>
      </w:r>
      <w:bookmarkEnd w:id="1207"/>
    </w:p>
    <w:p>
      <w:pPr>
        <w:pStyle w:val="Heading5"/>
        <w:keepNext w:val="0"/>
      </w:pPr>
      <w:bookmarkStart w:id="1208" w:name="_Toc221876790"/>
      <w:r>
        <w:rPr>
          <w:rStyle w:val="CharSectno"/>
        </w:rPr>
        <w:t>364</w:t>
      </w:r>
      <w:r>
        <w:t>.</w:t>
      </w:r>
      <w:r>
        <w:tab/>
        <w:t>Not used</w:t>
      </w:r>
      <w:bookmarkEnd w:id="1208"/>
    </w:p>
    <w:p>
      <w:pPr>
        <w:pStyle w:val="Heading5"/>
        <w:keepNext w:val="0"/>
      </w:pPr>
      <w:bookmarkStart w:id="1209" w:name="_Toc221876791"/>
      <w:r>
        <w:rPr>
          <w:rStyle w:val="CharSectno"/>
        </w:rPr>
        <w:t>365</w:t>
      </w:r>
      <w:r>
        <w:t>.</w:t>
      </w:r>
      <w:r>
        <w:tab/>
        <w:t>Not used</w:t>
      </w:r>
      <w:bookmarkEnd w:id="1209"/>
    </w:p>
    <w:p>
      <w:pPr>
        <w:pStyle w:val="Heading5"/>
        <w:keepNext w:val="0"/>
      </w:pPr>
      <w:bookmarkStart w:id="1210" w:name="_Toc221876792"/>
      <w:r>
        <w:rPr>
          <w:rStyle w:val="CharSectno"/>
        </w:rPr>
        <w:t>366</w:t>
      </w:r>
      <w:r>
        <w:t>.</w:t>
      </w:r>
      <w:r>
        <w:tab/>
        <w:t>Not used</w:t>
      </w:r>
      <w:bookmarkEnd w:id="1210"/>
    </w:p>
    <w:p>
      <w:pPr>
        <w:pStyle w:val="Heading5"/>
        <w:keepNext w:val="0"/>
      </w:pPr>
      <w:bookmarkStart w:id="1211" w:name="_Toc221876793"/>
      <w:r>
        <w:rPr>
          <w:rStyle w:val="CharSectno"/>
        </w:rPr>
        <w:t>367</w:t>
      </w:r>
      <w:r>
        <w:t>.</w:t>
      </w:r>
      <w:r>
        <w:tab/>
        <w:t>Not used</w:t>
      </w:r>
      <w:bookmarkEnd w:id="1211"/>
    </w:p>
    <w:p>
      <w:pPr>
        <w:pStyle w:val="Heading4"/>
      </w:pPr>
      <w:bookmarkStart w:id="1212" w:name="_Toc195267270"/>
      <w:bookmarkStart w:id="1213" w:name="_Toc195268594"/>
      <w:bookmarkStart w:id="1214" w:name="_Toc195280818"/>
      <w:bookmarkStart w:id="1215" w:name="_Toc221809001"/>
      <w:bookmarkStart w:id="1216" w:name="_Toc221810325"/>
      <w:bookmarkStart w:id="1217" w:name="_Toc221876794"/>
      <w:r>
        <w:rPr>
          <w:rStyle w:val="CharDivNo"/>
        </w:rPr>
        <w:t>Division 6</w:t>
      </w:r>
      <w:r>
        <w:t> — </w:t>
      </w:r>
      <w:r>
        <w:rPr>
          <w:rStyle w:val="CharDivText"/>
        </w:rPr>
        <w:t>Health monitoring</w:t>
      </w:r>
      <w:bookmarkEnd w:id="1212"/>
      <w:bookmarkEnd w:id="1213"/>
      <w:bookmarkEnd w:id="1214"/>
      <w:bookmarkEnd w:id="1215"/>
      <w:bookmarkEnd w:id="1216"/>
      <w:bookmarkEnd w:id="1217"/>
    </w:p>
    <w:p>
      <w:pPr>
        <w:pStyle w:val="Heading5"/>
      </w:pPr>
      <w:bookmarkStart w:id="1218" w:name="_Toc221876795"/>
      <w:r>
        <w:rPr>
          <w:rStyle w:val="CharSectno"/>
        </w:rPr>
        <w:t>368</w:t>
      </w:r>
      <w:r>
        <w:t>.</w:t>
      </w:r>
      <w:r>
        <w:tab/>
        <w:t>Duty to provide health monitoring</w:t>
      </w:r>
      <w:bookmarkEnd w:id="1218"/>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219" w:name="_Toc221876796"/>
      <w:r>
        <w:rPr>
          <w:rStyle w:val="CharSectno"/>
        </w:rPr>
        <w:t>369</w:t>
      </w:r>
      <w:r>
        <w:t>.</w:t>
      </w:r>
      <w:r>
        <w:tab/>
        <w:t>Duty to inform of health monitoring</w:t>
      </w:r>
      <w:bookmarkEnd w:id="1219"/>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0" w:name="_Toc221876797"/>
      <w:r>
        <w:rPr>
          <w:rStyle w:val="CharSectno"/>
        </w:rPr>
        <w:lastRenderedPageBreak/>
        <w:t>370</w:t>
      </w:r>
      <w:r>
        <w:t>.</w:t>
      </w:r>
      <w:r>
        <w:tab/>
        <w:t>Duty to ensure that appropriate health monitoring is provided</w:t>
      </w:r>
      <w:bookmarkEnd w:id="1220"/>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21" w:name="_Toc221876798"/>
      <w:r>
        <w:rPr>
          <w:rStyle w:val="CharSectno"/>
        </w:rPr>
        <w:t>371</w:t>
      </w:r>
      <w:r>
        <w:t>.</w:t>
      </w:r>
      <w:r>
        <w:tab/>
        <w:t>Duty to ensure health monitoring is supervised by registered medical practitioner with experience</w:t>
      </w:r>
      <w:bookmarkEnd w:id="1221"/>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22" w:name="_Toc221876799"/>
      <w:r>
        <w:rPr>
          <w:rStyle w:val="CharSectno"/>
        </w:rPr>
        <w:lastRenderedPageBreak/>
        <w:t>372</w:t>
      </w:r>
      <w:r>
        <w:t>.</w:t>
      </w:r>
      <w:r>
        <w:tab/>
        <w:t>Duty to pay costs of health monitoring</w:t>
      </w:r>
      <w:bookmarkEnd w:id="1222"/>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223" w:name="_Toc221876800"/>
      <w:r>
        <w:rPr>
          <w:rStyle w:val="CharSectno"/>
        </w:rPr>
        <w:t>373</w:t>
      </w:r>
      <w:r>
        <w:t>.</w:t>
      </w:r>
      <w:r>
        <w:tab/>
        <w:t>Information that must be provided to registered medical practitioner</w:t>
      </w:r>
      <w:bookmarkEnd w:id="122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4" w:name="_Toc221876801"/>
      <w:r>
        <w:rPr>
          <w:rStyle w:val="CharSectno"/>
        </w:rPr>
        <w:lastRenderedPageBreak/>
        <w:t>374</w:t>
      </w:r>
      <w:r>
        <w:t>.</w:t>
      </w:r>
      <w:r>
        <w:tab/>
        <w:t>Duty to obtain health monitoring report</w:t>
      </w:r>
      <w:bookmarkEnd w:id="1224"/>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225" w:name="_Toc221876802"/>
      <w:r>
        <w:rPr>
          <w:rStyle w:val="CharSectno"/>
        </w:rPr>
        <w:lastRenderedPageBreak/>
        <w:t>375</w:t>
      </w:r>
      <w:r>
        <w:t>.</w:t>
      </w:r>
      <w:r>
        <w:tab/>
        <w:t>Duty to give health monitoring report to worker</w:t>
      </w:r>
      <w:bookmarkEnd w:id="1225"/>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26" w:name="_Toc221876803"/>
      <w:r>
        <w:rPr>
          <w:rStyle w:val="CharSectno"/>
        </w:rPr>
        <w:t>376</w:t>
      </w:r>
      <w:r>
        <w:t>.</w:t>
      </w:r>
      <w:r>
        <w:tab/>
        <w:t>Duty to give health monitoring report to regulator</w:t>
      </w:r>
      <w:bookmarkEnd w:id="1226"/>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27" w:name="_Toc221876804"/>
      <w:r>
        <w:rPr>
          <w:rStyle w:val="CharSectno"/>
        </w:rPr>
        <w:t>377</w:t>
      </w:r>
      <w:r>
        <w:t>.</w:t>
      </w:r>
      <w:r>
        <w:tab/>
        <w:t>Duty to give health monitoring report to relevant persons conducting businesses or undertakings</w:t>
      </w:r>
      <w:bookmarkEnd w:id="1227"/>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28" w:name="_Toc221876805"/>
      <w:r>
        <w:rPr>
          <w:rStyle w:val="CharSectno"/>
        </w:rPr>
        <w:t>378</w:t>
      </w:r>
      <w:r>
        <w:t>.</w:t>
      </w:r>
      <w:r>
        <w:tab/>
        <w:t>Health monitoring records</w:t>
      </w:r>
      <w:bookmarkEnd w:id="1228"/>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229" w:name="_Toc195267282"/>
      <w:bookmarkStart w:id="1230" w:name="_Toc195268606"/>
      <w:bookmarkStart w:id="1231" w:name="_Toc195280830"/>
      <w:bookmarkStart w:id="1232" w:name="_Toc221809013"/>
      <w:bookmarkStart w:id="1233" w:name="_Toc221810337"/>
      <w:bookmarkStart w:id="1234" w:name="_Toc221876806"/>
      <w:r>
        <w:rPr>
          <w:rStyle w:val="CharDivNo"/>
        </w:rPr>
        <w:t>Division 7</w:t>
      </w:r>
      <w:r>
        <w:t> — </w:t>
      </w:r>
      <w:r>
        <w:rPr>
          <w:rStyle w:val="CharDivText"/>
        </w:rPr>
        <w:t>Induction, information, training and supervision</w:t>
      </w:r>
      <w:bookmarkEnd w:id="1229"/>
      <w:bookmarkEnd w:id="1230"/>
      <w:bookmarkEnd w:id="1231"/>
      <w:bookmarkEnd w:id="1232"/>
      <w:bookmarkEnd w:id="1233"/>
      <w:bookmarkEnd w:id="1234"/>
    </w:p>
    <w:p>
      <w:pPr>
        <w:pStyle w:val="Heading5"/>
      </w:pPr>
      <w:bookmarkStart w:id="1235" w:name="_Toc221876807"/>
      <w:r>
        <w:rPr>
          <w:rStyle w:val="CharSectno"/>
        </w:rPr>
        <w:t>379</w:t>
      </w:r>
      <w:r>
        <w:t>.</w:t>
      </w:r>
      <w:r>
        <w:tab/>
        <w:t>Duty to provide supervision</w:t>
      </w:r>
      <w:bookmarkEnd w:id="1235"/>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236" w:name="_Toc195267284"/>
      <w:bookmarkStart w:id="1237" w:name="_Toc195268608"/>
      <w:bookmarkStart w:id="1238" w:name="_Toc195280832"/>
      <w:bookmarkStart w:id="1239" w:name="_Toc221809015"/>
      <w:bookmarkStart w:id="1240" w:name="_Toc221810339"/>
      <w:bookmarkStart w:id="1241" w:name="_Toc221876808"/>
      <w:r>
        <w:rPr>
          <w:rStyle w:val="CharDivNo"/>
        </w:rPr>
        <w:t>Division 8</w:t>
      </w:r>
      <w:r>
        <w:t> — </w:t>
      </w:r>
      <w:r>
        <w:rPr>
          <w:rStyle w:val="CharDivText"/>
        </w:rPr>
        <w:t>Prohibition, authorisation and restricted use</w:t>
      </w:r>
      <w:bookmarkEnd w:id="1236"/>
      <w:bookmarkEnd w:id="1237"/>
      <w:bookmarkEnd w:id="1238"/>
      <w:bookmarkEnd w:id="1239"/>
      <w:bookmarkEnd w:id="1240"/>
      <w:bookmarkEnd w:id="1241"/>
    </w:p>
    <w:p>
      <w:pPr>
        <w:pStyle w:val="Heading5"/>
      </w:pPr>
      <w:bookmarkStart w:id="1242" w:name="_Toc221876809"/>
      <w:r>
        <w:rPr>
          <w:rStyle w:val="CharSectno"/>
        </w:rPr>
        <w:t>380</w:t>
      </w:r>
      <w:r>
        <w:t>.</w:t>
      </w:r>
      <w:r>
        <w:tab/>
        <w:t>Using, handling and storing prohibited carcinogens</w:t>
      </w:r>
      <w:bookmarkEnd w:id="1242"/>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243" w:name="_Toc221876810"/>
      <w:r>
        <w:rPr>
          <w:rStyle w:val="CharSectno"/>
        </w:rPr>
        <w:t>381</w:t>
      </w:r>
      <w:r>
        <w:t>.</w:t>
      </w:r>
      <w:r>
        <w:tab/>
        <w:t>Using, handling and storing restricted carcinogens</w:t>
      </w:r>
      <w:bookmarkEnd w:id="1243"/>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244" w:name="_Toc221876811"/>
      <w:r>
        <w:rPr>
          <w:rStyle w:val="CharSectno"/>
        </w:rPr>
        <w:t>382</w:t>
      </w:r>
      <w:r>
        <w:t>.</w:t>
      </w:r>
      <w:r>
        <w:tab/>
        <w:t>Using, handling and storing restricted hazardous chemicals</w:t>
      </w:r>
      <w:bookmarkEnd w:id="1244"/>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245" w:name="_Toc221876812"/>
      <w:r>
        <w:rPr>
          <w:rStyle w:val="CharSectno"/>
        </w:rPr>
        <w:t>383</w:t>
      </w:r>
      <w:r>
        <w:t>.</w:t>
      </w:r>
      <w:r>
        <w:tab/>
        <w:t>Application for authorisation to use, handle or store prohibited and restricted carcinogens</w:t>
      </w:r>
      <w:bookmarkEnd w:id="1245"/>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246" w:name="_Toc221876813"/>
      <w:r>
        <w:rPr>
          <w:rStyle w:val="CharSectno"/>
        </w:rPr>
        <w:t>384</w:t>
      </w:r>
      <w:r>
        <w:t>.</w:t>
      </w:r>
      <w:r>
        <w:tab/>
        <w:t>Authorisation to use, handle or store prohibited carcinogens and restricted carcinogens</w:t>
      </w:r>
      <w:bookmarkEnd w:id="1246"/>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247" w:name="_Toc221876814"/>
      <w:r>
        <w:rPr>
          <w:rStyle w:val="CharSectno"/>
        </w:rPr>
        <w:t>385</w:t>
      </w:r>
      <w:r>
        <w:t>.</w:t>
      </w:r>
      <w:r>
        <w:tab/>
        <w:t>Changes to information in application to be reported</w:t>
      </w:r>
      <w:bookmarkEnd w:id="1247"/>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48" w:name="_Toc221876815"/>
      <w:r>
        <w:rPr>
          <w:rStyle w:val="CharSectno"/>
        </w:rPr>
        <w:lastRenderedPageBreak/>
        <w:t>386</w:t>
      </w:r>
      <w:r>
        <w:t>.</w:t>
      </w:r>
      <w:r>
        <w:tab/>
        <w:t>Regulator may cancel authorisation</w:t>
      </w:r>
      <w:bookmarkEnd w:id="1248"/>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249" w:name="_Toc221876816"/>
      <w:r>
        <w:rPr>
          <w:rStyle w:val="CharSectno"/>
        </w:rPr>
        <w:t>387</w:t>
      </w:r>
      <w:r>
        <w:t>.</w:t>
      </w:r>
      <w:r>
        <w:tab/>
        <w:t>Statement of exposure to be given to workers</w:t>
      </w:r>
      <w:bookmarkEnd w:id="1249"/>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50" w:name="_Toc221876817"/>
      <w:r>
        <w:rPr>
          <w:rStyle w:val="CharSectno"/>
        </w:rPr>
        <w:t>388</w:t>
      </w:r>
      <w:r>
        <w:t>.</w:t>
      </w:r>
      <w:r>
        <w:tab/>
        <w:t>Records to be kept</w:t>
      </w:r>
      <w:bookmarkEnd w:id="1250"/>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51" w:name="_Toc195267294"/>
      <w:bookmarkStart w:id="1252" w:name="_Toc195268618"/>
      <w:bookmarkStart w:id="1253" w:name="_Toc195280842"/>
      <w:bookmarkStart w:id="1254" w:name="_Toc221809025"/>
      <w:bookmarkStart w:id="1255" w:name="_Toc221810349"/>
      <w:bookmarkStart w:id="1256" w:name="_Toc221876818"/>
      <w:r>
        <w:t>Division 9 — Not used</w:t>
      </w:r>
      <w:bookmarkEnd w:id="1251"/>
      <w:bookmarkEnd w:id="1252"/>
      <w:bookmarkEnd w:id="1253"/>
      <w:bookmarkEnd w:id="1254"/>
      <w:bookmarkEnd w:id="1255"/>
      <w:bookmarkEnd w:id="1256"/>
    </w:p>
    <w:p>
      <w:pPr>
        <w:pStyle w:val="Heading5"/>
        <w:keepNext w:val="0"/>
      </w:pPr>
      <w:bookmarkStart w:id="1257" w:name="_Toc221876819"/>
      <w:r>
        <w:t>389.</w:t>
      </w:r>
      <w:r>
        <w:tab/>
        <w:t>Not used</w:t>
      </w:r>
      <w:bookmarkEnd w:id="1257"/>
    </w:p>
    <w:p>
      <w:pPr>
        <w:pStyle w:val="Heading5"/>
      </w:pPr>
      <w:bookmarkStart w:id="1258" w:name="_Toc221876820"/>
      <w:r>
        <w:lastRenderedPageBreak/>
        <w:t>390.</w:t>
      </w:r>
      <w:r>
        <w:tab/>
        <w:t>Not used</w:t>
      </w:r>
      <w:bookmarkEnd w:id="1258"/>
    </w:p>
    <w:p>
      <w:pPr>
        <w:pStyle w:val="Heading5"/>
        <w:keepNext w:val="0"/>
      </w:pPr>
      <w:bookmarkStart w:id="1259" w:name="_Toc221876821"/>
      <w:r>
        <w:t>391.</w:t>
      </w:r>
      <w:r>
        <w:tab/>
        <w:t>Not used</w:t>
      </w:r>
      <w:bookmarkEnd w:id="1259"/>
    </w:p>
    <w:p>
      <w:pPr>
        <w:pStyle w:val="Heading3"/>
      </w:pPr>
      <w:bookmarkStart w:id="1260" w:name="_Toc195267298"/>
      <w:bookmarkStart w:id="1261" w:name="_Toc195268622"/>
      <w:bookmarkStart w:id="1262" w:name="_Toc195280846"/>
      <w:bookmarkStart w:id="1263" w:name="_Toc221809029"/>
      <w:bookmarkStart w:id="1264" w:name="_Toc221810353"/>
      <w:bookmarkStart w:id="1265" w:name="_Toc221876822"/>
      <w:r>
        <w:rPr>
          <w:rStyle w:val="CharPartNo"/>
        </w:rPr>
        <w:t>Part 7.2</w:t>
      </w:r>
      <w:r>
        <w:t> — </w:t>
      </w:r>
      <w:r>
        <w:rPr>
          <w:rStyle w:val="CharPartText"/>
        </w:rPr>
        <w:t>Lead</w:t>
      </w:r>
      <w:bookmarkEnd w:id="1260"/>
      <w:bookmarkEnd w:id="1261"/>
      <w:bookmarkEnd w:id="1262"/>
      <w:bookmarkEnd w:id="1263"/>
      <w:bookmarkEnd w:id="1264"/>
      <w:bookmarkEnd w:id="1265"/>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266" w:name="_Toc195267299"/>
      <w:bookmarkStart w:id="1267" w:name="_Toc195268623"/>
      <w:bookmarkStart w:id="1268" w:name="_Toc195280847"/>
      <w:bookmarkStart w:id="1269" w:name="_Toc221809030"/>
      <w:bookmarkStart w:id="1270" w:name="_Toc221810354"/>
      <w:bookmarkStart w:id="1271" w:name="_Toc221876823"/>
      <w:r>
        <w:rPr>
          <w:rStyle w:val="CharDivNo"/>
        </w:rPr>
        <w:t>Division 1</w:t>
      </w:r>
      <w:r>
        <w:t> — </w:t>
      </w:r>
      <w:r>
        <w:rPr>
          <w:rStyle w:val="CharDivText"/>
        </w:rPr>
        <w:t>Lead process</w:t>
      </w:r>
      <w:bookmarkEnd w:id="1266"/>
      <w:bookmarkEnd w:id="1267"/>
      <w:bookmarkEnd w:id="1268"/>
      <w:bookmarkEnd w:id="1269"/>
      <w:bookmarkEnd w:id="1270"/>
      <w:bookmarkEnd w:id="1271"/>
    </w:p>
    <w:p>
      <w:pPr>
        <w:pStyle w:val="Heading5"/>
      </w:pPr>
      <w:bookmarkStart w:id="1272" w:name="_Toc221876824"/>
      <w:r>
        <w:rPr>
          <w:rStyle w:val="CharSectno"/>
        </w:rPr>
        <w:t>392</w:t>
      </w:r>
      <w:r>
        <w:t>.</w:t>
      </w:r>
      <w:r>
        <w:tab/>
        <w:t>Meaning of lead process</w:t>
      </w:r>
      <w:bookmarkEnd w:id="1272"/>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273" w:name="_Toc221876825"/>
      <w:r>
        <w:rPr>
          <w:rStyle w:val="CharSectno"/>
        </w:rPr>
        <w:t>393</w:t>
      </w:r>
      <w:r>
        <w:t>.</w:t>
      </w:r>
      <w:r>
        <w:tab/>
        <w:t>Regulator may decide lead process</w:t>
      </w:r>
      <w:bookmarkEnd w:id="1273"/>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274" w:name="_Toc221876826"/>
      <w:r>
        <w:rPr>
          <w:rStyle w:val="CharSectno"/>
        </w:rPr>
        <w:lastRenderedPageBreak/>
        <w:t>394</w:t>
      </w:r>
      <w:r>
        <w:t>.</w:t>
      </w:r>
      <w:r>
        <w:tab/>
        <w:t>Meaning of lead risk work</w:t>
      </w:r>
      <w:bookmarkEnd w:id="1274"/>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275" w:name="_Toc221876827"/>
      <w:r>
        <w:rPr>
          <w:rStyle w:val="CharSectno"/>
        </w:rPr>
        <w:t>395</w:t>
      </w:r>
      <w:r>
        <w:t>.</w:t>
      </w:r>
      <w:r>
        <w:tab/>
        <w:t>Duty to give information about health risks of lead process</w:t>
      </w:r>
      <w:bookmarkEnd w:id="1275"/>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1276" w:name="_Toc195267304"/>
      <w:bookmarkStart w:id="1277" w:name="_Toc195268628"/>
      <w:bookmarkStart w:id="1278" w:name="_Toc195280852"/>
      <w:bookmarkStart w:id="1279" w:name="_Toc221809035"/>
      <w:bookmarkStart w:id="1280" w:name="_Toc221810359"/>
      <w:bookmarkStart w:id="1281" w:name="_Toc221876828"/>
      <w:r>
        <w:rPr>
          <w:rStyle w:val="CharDivNo"/>
        </w:rPr>
        <w:t>Division 2</w:t>
      </w:r>
      <w:r>
        <w:t> — </w:t>
      </w:r>
      <w:r>
        <w:rPr>
          <w:rStyle w:val="CharDivText"/>
        </w:rPr>
        <w:t>Control of risk</w:t>
      </w:r>
      <w:bookmarkEnd w:id="1276"/>
      <w:bookmarkEnd w:id="1277"/>
      <w:bookmarkEnd w:id="1278"/>
      <w:bookmarkEnd w:id="1279"/>
      <w:bookmarkEnd w:id="1280"/>
      <w:bookmarkEnd w:id="1281"/>
    </w:p>
    <w:p>
      <w:pPr>
        <w:pStyle w:val="Heading5"/>
      </w:pPr>
      <w:bookmarkStart w:id="1282" w:name="_Toc221876829"/>
      <w:r>
        <w:rPr>
          <w:rStyle w:val="CharSectno"/>
        </w:rPr>
        <w:t>396</w:t>
      </w:r>
      <w:r>
        <w:t>.</w:t>
      </w:r>
      <w:r>
        <w:tab/>
        <w:t>Containment of lead contamination</w:t>
      </w:r>
      <w:bookmarkEnd w:id="1282"/>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83" w:name="_Toc221876830"/>
      <w:r>
        <w:rPr>
          <w:rStyle w:val="CharSectno"/>
        </w:rPr>
        <w:t>397</w:t>
      </w:r>
      <w:r>
        <w:t>.</w:t>
      </w:r>
      <w:r>
        <w:tab/>
        <w:t>Cleaning methods</w:t>
      </w:r>
      <w:bookmarkEnd w:id="1283"/>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4" w:name="_Toc221876831"/>
      <w:r>
        <w:rPr>
          <w:rStyle w:val="CharSectno"/>
        </w:rPr>
        <w:lastRenderedPageBreak/>
        <w:t>398</w:t>
      </w:r>
      <w:r>
        <w:t>.</w:t>
      </w:r>
      <w:r>
        <w:tab/>
        <w:t>Prohibition on eating, drinking and smoking</w:t>
      </w:r>
      <w:bookmarkEnd w:id="1284"/>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85" w:name="_Toc221876832"/>
      <w:r>
        <w:rPr>
          <w:rStyle w:val="CharSectno"/>
        </w:rPr>
        <w:t>399</w:t>
      </w:r>
      <w:r>
        <w:t>.</w:t>
      </w:r>
      <w:r>
        <w:tab/>
        <w:t>Provision of changing and washing facilities</w:t>
      </w:r>
      <w:bookmarkEnd w:id="1285"/>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6" w:name="_Toc221876833"/>
      <w:r>
        <w:rPr>
          <w:rStyle w:val="CharSectno"/>
        </w:rPr>
        <w:t>400</w:t>
      </w:r>
      <w:r>
        <w:t>.</w:t>
      </w:r>
      <w:r>
        <w:tab/>
        <w:t>Laundering, disposal and removal of personal protective equipment</w:t>
      </w:r>
      <w:bookmarkEnd w:id="1286"/>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7" w:name="_Toc221876834"/>
      <w:r>
        <w:rPr>
          <w:rStyle w:val="CharSectno"/>
        </w:rPr>
        <w:t>401</w:t>
      </w:r>
      <w:r>
        <w:t>.</w:t>
      </w:r>
      <w:r>
        <w:tab/>
        <w:t>Review of control measures</w:t>
      </w:r>
      <w:bookmarkEnd w:id="1287"/>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288" w:name="_Toc195267311"/>
      <w:bookmarkStart w:id="1289" w:name="_Toc195268635"/>
      <w:bookmarkStart w:id="1290" w:name="_Toc195280859"/>
      <w:bookmarkStart w:id="1291" w:name="_Toc221809042"/>
      <w:bookmarkStart w:id="1292" w:name="_Toc221810366"/>
      <w:bookmarkStart w:id="1293" w:name="_Toc221876835"/>
      <w:r>
        <w:rPr>
          <w:rStyle w:val="CharDivNo"/>
        </w:rPr>
        <w:t>Division 3</w:t>
      </w:r>
      <w:r>
        <w:t> — </w:t>
      </w:r>
      <w:r>
        <w:rPr>
          <w:rStyle w:val="CharDivText"/>
        </w:rPr>
        <w:t>Lead risk work</w:t>
      </w:r>
      <w:bookmarkEnd w:id="1288"/>
      <w:bookmarkEnd w:id="1289"/>
      <w:bookmarkEnd w:id="1290"/>
      <w:bookmarkEnd w:id="1291"/>
      <w:bookmarkEnd w:id="1292"/>
      <w:bookmarkEnd w:id="1293"/>
    </w:p>
    <w:p>
      <w:pPr>
        <w:pStyle w:val="Heading5"/>
      </w:pPr>
      <w:bookmarkStart w:id="1294" w:name="_Toc221876836"/>
      <w:r>
        <w:rPr>
          <w:rStyle w:val="CharSectno"/>
        </w:rPr>
        <w:t>402</w:t>
      </w:r>
      <w:r>
        <w:t>.</w:t>
      </w:r>
      <w:r>
        <w:tab/>
        <w:t>Identifying lead risk work</w:t>
      </w:r>
      <w:bookmarkEnd w:id="1294"/>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295" w:name="_Toc221876837"/>
      <w:r>
        <w:rPr>
          <w:rStyle w:val="CharSectno"/>
        </w:rPr>
        <w:t>403</w:t>
      </w:r>
      <w:r>
        <w:t>.</w:t>
      </w:r>
      <w:r>
        <w:tab/>
        <w:t>Notification of lead risk work</w:t>
      </w:r>
      <w:bookmarkEnd w:id="1295"/>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296" w:name="_Toc221876838"/>
      <w:r>
        <w:rPr>
          <w:rStyle w:val="CharSectno"/>
        </w:rPr>
        <w:t>404</w:t>
      </w:r>
      <w:r>
        <w:t>.</w:t>
      </w:r>
      <w:r>
        <w:tab/>
        <w:t>Changes to information in notification of lead risk work</w:t>
      </w:r>
      <w:bookmarkEnd w:id="1296"/>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97" w:name="_Toc195267315"/>
      <w:bookmarkStart w:id="1298" w:name="_Toc195268639"/>
      <w:bookmarkStart w:id="1299" w:name="_Toc195280863"/>
      <w:bookmarkStart w:id="1300" w:name="_Toc221809046"/>
      <w:bookmarkStart w:id="1301" w:name="_Toc221810370"/>
      <w:bookmarkStart w:id="1302" w:name="_Toc221876839"/>
      <w:r>
        <w:rPr>
          <w:rStyle w:val="CharDivNo"/>
        </w:rPr>
        <w:t>Division 4</w:t>
      </w:r>
      <w:r>
        <w:t> — </w:t>
      </w:r>
      <w:r>
        <w:rPr>
          <w:rStyle w:val="CharDivText"/>
        </w:rPr>
        <w:t>Health monitoring</w:t>
      </w:r>
      <w:bookmarkEnd w:id="1297"/>
      <w:bookmarkEnd w:id="1298"/>
      <w:bookmarkEnd w:id="1299"/>
      <w:bookmarkEnd w:id="1300"/>
      <w:bookmarkEnd w:id="1301"/>
      <w:bookmarkEnd w:id="1302"/>
    </w:p>
    <w:p>
      <w:pPr>
        <w:pStyle w:val="Heading5"/>
      </w:pPr>
      <w:bookmarkStart w:id="1303" w:name="_Toc221876840"/>
      <w:r>
        <w:rPr>
          <w:rStyle w:val="CharSectno"/>
        </w:rPr>
        <w:t>405</w:t>
      </w:r>
      <w:r>
        <w:t>.</w:t>
      </w:r>
      <w:r>
        <w:tab/>
        <w:t>Duty to provide health monitoring before first commencing lead risk work</w:t>
      </w:r>
      <w:bookmarkEnd w:id="1303"/>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4" w:name="_Toc221876841"/>
      <w:r>
        <w:rPr>
          <w:rStyle w:val="CharSectno"/>
        </w:rPr>
        <w:t>406</w:t>
      </w:r>
      <w:r>
        <w:t>.</w:t>
      </w:r>
      <w:r>
        <w:tab/>
        <w:t>Duty to ensure that appropriate health monitoring is provided</w:t>
      </w:r>
      <w:bookmarkEnd w:id="1304"/>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05" w:name="_Toc221876842"/>
      <w:r>
        <w:rPr>
          <w:rStyle w:val="CharSectno"/>
        </w:rPr>
        <w:t>407</w:t>
      </w:r>
      <w:r>
        <w:t>.</w:t>
      </w:r>
      <w:r>
        <w:tab/>
        <w:t>Frequency of biological monitoring</w:t>
      </w:r>
      <w:bookmarkEnd w:id="1305"/>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6" w:name="_Toc221876843"/>
      <w:r>
        <w:rPr>
          <w:rStyle w:val="CharSectno"/>
        </w:rPr>
        <w:t>408</w:t>
      </w:r>
      <w:r>
        <w:t>.</w:t>
      </w:r>
      <w:r>
        <w:tab/>
        <w:t>Duty to ensure health monitoring is supervised by registered medical practitioner with relevant experience</w:t>
      </w:r>
      <w:bookmarkEnd w:id="1306"/>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7" w:name="_Toc221876844"/>
      <w:r>
        <w:rPr>
          <w:rStyle w:val="CharSectno"/>
        </w:rPr>
        <w:t>409</w:t>
      </w:r>
      <w:r>
        <w:t>.</w:t>
      </w:r>
      <w:r>
        <w:tab/>
        <w:t>Duty to pay costs of health monitoring</w:t>
      </w:r>
      <w:bookmarkEnd w:id="1307"/>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308" w:name="_Toc221876845"/>
      <w:r>
        <w:rPr>
          <w:rStyle w:val="CharSectno"/>
        </w:rPr>
        <w:t>410</w:t>
      </w:r>
      <w:r>
        <w:t>.</w:t>
      </w:r>
      <w:r>
        <w:tab/>
        <w:t>Information that must be provided to registered medical practitioner</w:t>
      </w:r>
      <w:bookmarkEnd w:id="130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09" w:name="_Toc221876846"/>
      <w:r>
        <w:rPr>
          <w:rStyle w:val="CharSectno"/>
        </w:rPr>
        <w:t>411</w:t>
      </w:r>
      <w:r>
        <w:t>.</w:t>
      </w:r>
      <w:r>
        <w:tab/>
        <w:t>Duty to obtain health monitoring report</w:t>
      </w:r>
      <w:bookmarkEnd w:id="1309"/>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310" w:name="_Toc221876847"/>
      <w:r>
        <w:rPr>
          <w:rStyle w:val="CharSectno"/>
        </w:rPr>
        <w:t>412</w:t>
      </w:r>
      <w:r>
        <w:t>.</w:t>
      </w:r>
      <w:r>
        <w:tab/>
        <w:t>Duty to give health monitoring report to worker</w:t>
      </w:r>
      <w:bookmarkEnd w:id="1310"/>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1" w:name="_Toc221876848"/>
      <w:r>
        <w:rPr>
          <w:rStyle w:val="CharSectno"/>
        </w:rPr>
        <w:t>413</w:t>
      </w:r>
      <w:r>
        <w:t>.</w:t>
      </w:r>
      <w:r>
        <w:tab/>
        <w:t>Duty to give health monitoring report to regulator</w:t>
      </w:r>
      <w:bookmarkEnd w:id="1311"/>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2" w:name="_Toc221876849"/>
      <w:r>
        <w:rPr>
          <w:rStyle w:val="CharSectno"/>
        </w:rPr>
        <w:t>414</w:t>
      </w:r>
      <w:r>
        <w:t>.</w:t>
      </w:r>
      <w:r>
        <w:tab/>
        <w:t>Duty to give health monitoring report to relevant persons conducting businesses or undertakings</w:t>
      </w:r>
      <w:bookmarkEnd w:id="1312"/>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3" w:name="_Toc221876850"/>
      <w:r>
        <w:rPr>
          <w:rStyle w:val="CharSectno"/>
        </w:rPr>
        <w:t>415</w:t>
      </w:r>
      <w:r>
        <w:t>.</w:t>
      </w:r>
      <w:r>
        <w:tab/>
        <w:t>Removal of worker from lead risk work</w:t>
      </w:r>
      <w:bookmarkEnd w:id="1313"/>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14" w:name="_Toc221876851"/>
      <w:r>
        <w:rPr>
          <w:rStyle w:val="CharSectno"/>
        </w:rPr>
        <w:t>416</w:t>
      </w:r>
      <w:r>
        <w:t>.</w:t>
      </w:r>
      <w:r>
        <w:tab/>
        <w:t>Duty to ensure medical examination if worker removed from lead risk work</w:t>
      </w:r>
      <w:bookmarkEnd w:id="1314"/>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5" w:name="_Toc221876852"/>
      <w:r>
        <w:rPr>
          <w:rStyle w:val="CharSectno"/>
        </w:rPr>
        <w:t>417</w:t>
      </w:r>
      <w:r>
        <w:t>.</w:t>
      </w:r>
      <w:r>
        <w:tab/>
        <w:t>Return to lead risk work after removal</w:t>
      </w:r>
      <w:bookmarkEnd w:id="1315"/>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6" w:name="_Toc221876853"/>
      <w:r>
        <w:rPr>
          <w:rStyle w:val="CharSectno"/>
        </w:rPr>
        <w:t>418</w:t>
      </w:r>
      <w:r>
        <w:t>.</w:t>
      </w:r>
      <w:r>
        <w:tab/>
        <w:t>Health monitoring records</w:t>
      </w:r>
      <w:bookmarkEnd w:id="1316"/>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317" w:name="_Toc195267330"/>
      <w:bookmarkStart w:id="1318" w:name="_Toc195268654"/>
      <w:bookmarkStart w:id="1319" w:name="_Toc195280878"/>
      <w:bookmarkStart w:id="1320" w:name="_Toc221809061"/>
      <w:bookmarkStart w:id="1321" w:name="_Toc221810385"/>
      <w:bookmarkStart w:id="1322" w:name="_Toc221876854"/>
      <w:r>
        <w:lastRenderedPageBreak/>
        <w:t>Chapter 8 — Asbestos</w:t>
      </w:r>
      <w:bookmarkEnd w:id="1317"/>
      <w:bookmarkEnd w:id="1318"/>
      <w:bookmarkEnd w:id="1319"/>
      <w:bookmarkEnd w:id="1320"/>
      <w:bookmarkEnd w:id="1321"/>
      <w:bookmarkEnd w:id="1322"/>
    </w:p>
    <w:p>
      <w:pPr>
        <w:pStyle w:val="Heading3"/>
      </w:pPr>
      <w:bookmarkStart w:id="1323" w:name="_Toc195267331"/>
      <w:bookmarkStart w:id="1324" w:name="_Toc195268655"/>
      <w:bookmarkStart w:id="1325" w:name="_Toc195280879"/>
      <w:bookmarkStart w:id="1326" w:name="_Toc221809062"/>
      <w:bookmarkStart w:id="1327" w:name="_Toc221810386"/>
      <w:bookmarkStart w:id="1328" w:name="_Toc221876855"/>
      <w:r>
        <w:rPr>
          <w:rStyle w:val="CharPartNo"/>
        </w:rPr>
        <w:t>Part 8.1</w:t>
      </w:r>
      <w:r>
        <w:rPr>
          <w:rStyle w:val="CharDivNo"/>
        </w:rPr>
        <w:t> </w:t>
      </w:r>
      <w:r>
        <w:t>—</w:t>
      </w:r>
      <w:r>
        <w:rPr>
          <w:rStyle w:val="CharDivText"/>
        </w:rPr>
        <w:t> </w:t>
      </w:r>
      <w:r>
        <w:rPr>
          <w:rStyle w:val="CharPartText"/>
        </w:rPr>
        <w:t>Prohibitions and authorised conduct</w:t>
      </w:r>
      <w:bookmarkEnd w:id="1323"/>
      <w:bookmarkEnd w:id="1324"/>
      <w:bookmarkEnd w:id="1325"/>
      <w:bookmarkEnd w:id="1326"/>
      <w:bookmarkEnd w:id="1327"/>
      <w:bookmarkEnd w:id="1328"/>
    </w:p>
    <w:p>
      <w:pPr>
        <w:pStyle w:val="Heading5"/>
      </w:pPr>
      <w:bookmarkStart w:id="1329" w:name="_Toc221876856"/>
      <w:r>
        <w:rPr>
          <w:rStyle w:val="CharSectno"/>
        </w:rPr>
        <w:t>419</w:t>
      </w:r>
      <w:r>
        <w:t>.</w:t>
      </w:r>
      <w:r>
        <w:tab/>
        <w:t>Work involving asbestos or ACM: prohibitions and exceptions</w:t>
      </w:r>
      <w:bookmarkEnd w:id="1329"/>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330" w:name="_Toc195267333"/>
      <w:bookmarkStart w:id="1331" w:name="_Toc195268657"/>
      <w:bookmarkStart w:id="1332" w:name="_Toc195280881"/>
      <w:bookmarkStart w:id="1333" w:name="_Toc221809064"/>
      <w:bookmarkStart w:id="1334" w:name="_Toc221810388"/>
      <w:bookmarkStart w:id="1335" w:name="_Toc221876857"/>
      <w:r>
        <w:rPr>
          <w:rStyle w:val="CharPartNo"/>
        </w:rPr>
        <w:t>Part 8.2</w:t>
      </w:r>
      <w:r>
        <w:rPr>
          <w:rStyle w:val="CharDivNo"/>
        </w:rPr>
        <w:t> </w:t>
      </w:r>
      <w:r>
        <w:t>—</w:t>
      </w:r>
      <w:r>
        <w:rPr>
          <w:rStyle w:val="CharDivText"/>
        </w:rPr>
        <w:t> </w:t>
      </w:r>
      <w:r>
        <w:rPr>
          <w:rStyle w:val="CharPartText"/>
        </w:rPr>
        <w:t>General duty</w:t>
      </w:r>
      <w:bookmarkEnd w:id="1330"/>
      <w:bookmarkEnd w:id="1331"/>
      <w:bookmarkEnd w:id="1332"/>
      <w:bookmarkEnd w:id="1333"/>
      <w:bookmarkEnd w:id="1334"/>
      <w:bookmarkEnd w:id="1335"/>
    </w:p>
    <w:p>
      <w:pPr>
        <w:pStyle w:val="Heading5"/>
      </w:pPr>
      <w:bookmarkStart w:id="1336" w:name="_Toc221876858"/>
      <w:r>
        <w:rPr>
          <w:rStyle w:val="CharSectno"/>
        </w:rPr>
        <w:t>420</w:t>
      </w:r>
      <w:r>
        <w:t>.</w:t>
      </w:r>
      <w:r>
        <w:tab/>
        <w:t>Exposure to airborne asbestos at workplace</w:t>
      </w:r>
      <w:bookmarkEnd w:id="1336"/>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337" w:name="_Toc195267335"/>
      <w:bookmarkStart w:id="1338" w:name="_Toc195268659"/>
      <w:bookmarkStart w:id="1339" w:name="_Toc195280883"/>
      <w:bookmarkStart w:id="1340" w:name="_Toc221809066"/>
      <w:bookmarkStart w:id="1341" w:name="_Toc221810390"/>
      <w:bookmarkStart w:id="1342" w:name="_Toc221876859"/>
      <w:r>
        <w:rPr>
          <w:rStyle w:val="CharPartNo"/>
        </w:rPr>
        <w:t>Part 8.3</w:t>
      </w:r>
      <w:r>
        <w:rPr>
          <w:rStyle w:val="CharDivNo"/>
        </w:rPr>
        <w:t> </w:t>
      </w:r>
      <w:r>
        <w:t>—</w:t>
      </w:r>
      <w:r>
        <w:rPr>
          <w:rStyle w:val="CharDivText"/>
        </w:rPr>
        <w:t> </w:t>
      </w:r>
      <w:r>
        <w:rPr>
          <w:rStyle w:val="CharPartText"/>
        </w:rPr>
        <w:t>Management of asbestos and associated risks</w:t>
      </w:r>
      <w:bookmarkEnd w:id="1337"/>
      <w:bookmarkEnd w:id="1338"/>
      <w:bookmarkEnd w:id="1339"/>
      <w:bookmarkEnd w:id="1340"/>
      <w:bookmarkEnd w:id="1341"/>
      <w:bookmarkEnd w:id="1342"/>
    </w:p>
    <w:p>
      <w:pPr>
        <w:pStyle w:val="Heading5"/>
      </w:pPr>
      <w:bookmarkStart w:id="1343" w:name="_Toc221876860"/>
      <w:r>
        <w:rPr>
          <w:rStyle w:val="CharSectno"/>
        </w:rPr>
        <w:t>421</w:t>
      </w:r>
      <w:r>
        <w:t>.</w:t>
      </w:r>
      <w:r>
        <w:tab/>
        <w:t>Application of Part</w:t>
      </w:r>
      <w:bookmarkEnd w:id="1343"/>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344" w:name="_Toc221876861"/>
      <w:r>
        <w:rPr>
          <w:rStyle w:val="CharSectno"/>
        </w:rPr>
        <w:t>421A</w:t>
      </w:r>
      <w:r>
        <w:t>.</w:t>
      </w:r>
      <w:r>
        <w:tab/>
        <w:t>Regulator may direct tests for, or removal of, asbestos at workplace</w:t>
      </w:r>
      <w:bookmarkEnd w:id="1344"/>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345" w:name="_Toc221876862"/>
      <w:r>
        <w:rPr>
          <w:rStyle w:val="CharSectno"/>
        </w:rPr>
        <w:t>422</w:t>
      </w:r>
      <w:r>
        <w:t>.</w:t>
      </w:r>
      <w:r>
        <w:tab/>
        <w:t>Asbestos to be identified or assumed at workplace</w:t>
      </w:r>
      <w:bookmarkEnd w:id="1345"/>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1346" w:name="_Toc221876863"/>
      <w:r>
        <w:rPr>
          <w:rStyle w:val="CharSectno"/>
        </w:rPr>
        <w:t>423</w:t>
      </w:r>
      <w:r>
        <w:t>.</w:t>
      </w:r>
      <w:r>
        <w:tab/>
        <w:t>Analysis of sample</w:t>
      </w:r>
      <w:bookmarkEnd w:id="1346"/>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47" w:name="_Toc221876864"/>
      <w:r>
        <w:rPr>
          <w:rStyle w:val="CharSectno"/>
        </w:rPr>
        <w:t>424</w:t>
      </w:r>
      <w:r>
        <w:t>.</w:t>
      </w:r>
      <w:r>
        <w:tab/>
        <w:t>Presence and location of asbestos to be indicated</w:t>
      </w:r>
      <w:bookmarkEnd w:id="1347"/>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8" w:name="_Toc221876865"/>
      <w:r>
        <w:rPr>
          <w:rStyle w:val="CharSectno"/>
        </w:rPr>
        <w:lastRenderedPageBreak/>
        <w:t>425</w:t>
      </w:r>
      <w:r>
        <w:t>.</w:t>
      </w:r>
      <w:r>
        <w:tab/>
        <w:t>Asbestos register</w:t>
      </w:r>
      <w:bookmarkEnd w:id="1348"/>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349" w:name="_Toc221876866"/>
      <w:r>
        <w:rPr>
          <w:rStyle w:val="CharSectno"/>
        </w:rPr>
        <w:t>426</w:t>
      </w:r>
      <w:r>
        <w:t>.</w:t>
      </w:r>
      <w:r>
        <w:tab/>
        <w:t>Review of asbestos register</w:t>
      </w:r>
      <w:bookmarkEnd w:id="1349"/>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50" w:name="_Toc221876867"/>
      <w:r>
        <w:rPr>
          <w:rStyle w:val="CharSectno"/>
        </w:rPr>
        <w:t>427</w:t>
      </w:r>
      <w:r>
        <w:t>.</w:t>
      </w:r>
      <w:r>
        <w:tab/>
        <w:t>Access to asbestos register</w:t>
      </w:r>
      <w:bookmarkEnd w:id="1350"/>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51" w:name="_Toc221876868"/>
      <w:r>
        <w:rPr>
          <w:rStyle w:val="CharSectno"/>
        </w:rPr>
        <w:t>428</w:t>
      </w:r>
      <w:r>
        <w:t>.</w:t>
      </w:r>
      <w:r>
        <w:tab/>
        <w:t>Transfer of asbestos register by person relinquishing management or control</w:t>
      </w:r>
      <w:bookmarkEnd w:id="1351"/>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52" w:name="_Toc221876869"/>
      <w:r>
        <w:rPr>
          <w:rStyle w:val="CharSectno"/>
        </w:rPr>
        <w:t>429</w:t>
      </w:r>
      <w:r>
        <w:t>.</w:t>
      </w:r>
      <w:r>
        <w:tab/>
        <w:t>Asbestos management plan</w:t>
      </w:r>
      <w:bookmarkEnd w:id="1352"/>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53" w:name="_Toc221876870"/>
      <w:r>
        <w:rPr>
          <w:rStyle w:val="CharSectno"/>
        </w:rPr>
        <w:t>430</w:t>
      </w:r>
      <w:r>
        <w:t>.</w:t>
      </w:r>
      <w:r>
        <w:tab/>
        <w:t>Review of asbestos management plan</w:t>
      </w:r>
      <w:bookmarkEnd w:id="1353"/>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354" w:name="_Toc195267347"/>
      <w:bookmarkStart w:id="1355" w:name="_Toc195268671"/>
      <w:bookmarkStart w:id="1356" w:name="_Toc195280895"/>
      <w:bookmarkStart w:id="1357" w:name="_Toc221809078"/>
      <w:bookmarkStart w:id="1358" w:name="_Toc221810402"/>
      <w:bookmarkStart w:id="1359" w:name="_Toc221876871"/>
      <w:r>
        <w:rPr>
          <w:rStyle w:val="CharPartNo"/>
        </w:rPr>
        <w:t>Part 8.4</w:t>
      </w:r>
      <w:r>
        <w:rPr>
          <w:rStyle w:val="CharDivNo"/>
        </w:rPr>
        <w:t> </w:t>
      </w:r>
      <w:r>
        <w:t>—</w:t>
      </w:r>
      <w:r>
        <w:rPr>
          <w:rStyle w:val="CharDivText"/>
        </w:rPr>
        <w:t> </w:t>
      </w:r>
      <w:r>
        <w:rPr>
          <w:rStyle w:val="CharPartText"/>
        </w:rPr>
        <w:t>Management of naturally occurring asbestos</w:t>
      </w:r>
      <w:bookmarkEnd w:id="1354"/>
      <w:bookmarkEnd w:id="1355"/>
      <w:bookmarkEnd w:id="1356"/>
      <w:bookmarkEnd w:id="1357"/>
      <w:bookmarkEnd w:id="1358"/>
      <w:bookmarkEnd w:id="1359"/>
    </w:p>
    <w:p>
      <w:pPr>
        <w:pStyle w:val="Heading5"/>
      </w:pPr>
      <w:bookmarkStart w:id="1360" w:name="_Toc221876872"/>
      <w:r>
        <w:rPr>
          <w:rStyle w:val="CharSectno"/>
        </w:rPr>
        <w:t>431</w:t>
      </w:r>
      <w:r>
        <w:t>.</w:t>
      </w:r>
      <w:r>
        <w:tab/>
        <w:t>Naturally occurring asbestos</w:t>
      </w:r>
      <w:bookmarkEnd w:id="1360"/>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361" w:name="_Toc221876873"/>
      <w:r>
        <w:rPr>
          <w:rStyle w:val="CharSectno"/>
        </w:rPr>
        <w:t>432</w:t>
      </w:r>
      <w:r>
        <w:t>.</w:t>
      </w:r>
      <w:r>
        <w:tab/>
        <w:t>Asbestos management plan</w:t>
      </w:r>
      <w:bookmarkEnd w:id="1361"/>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2" w:name="_Toc221876874"/>
      <w:r>
        <w:rPr>
          <w:rStyle w:val="CharSectno"/>
        </w:rPr>
        <w:t>433</w:t>
      </w:r>
      <w:r>
        <w:t>.</w:t>
      </w:r>
      <w:r>
        <w:tab/>
        <w:t>Review of asbestos management plan</w:t>
      </w:r>
      <w:bookmarkEnd w:id="1362"/>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363" w:name="_Toc221876875"/>
      <w:r>
        <w:rPr>
          <w:rStyle w:val="CharSectno"/>
        </w:rPr>
        <w:t>434</w:t>
      </w:r>
      <w:r>
        <w:t>.</w:t>
      </w:r>
      <w:r>
        <w:tab/>
        <w:t>Training in relation to naturally occurring asbestos</w:t>
      </w:r>
      <w:bookmarkEnd w:id="1363"/>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1364" w:name="_Toc195267352"/>
      <w:bookmarkStart w:id="1365" w:name="_Toc195268676"/>
      <w:bookmarkStart w:id="1366" w:name="_Toc195280900"/>
      <w:bookmarkStart w:id="1367" w:name="_Toc221809083"/>
      <w:bookmarkStart w:id="1368" w:name="_Toc221810407"/>
      <w:bookmarkStart w:id="1369" w:name="_Toc221876876"/>
      <w:r>
        <w:rPr>
          <w:rStyle w:val="CharPartNo"/>
        </w:rPr>
        <w:t>Part 8.5</w:t>
      </w:r>
      <w:r>
        <w:t> — </w:t>
      </w:r>
      <w:r>
        <w:rPr>
          <w:rStyle w:val="CharPartText"/>
        </w:rPr>
        <w:t>Asbestos at the workplace</w:t>
      </w:r>
      <w:bookmarkEnd w:id="1364"/>
      <w:bookmarkEnd w:id="1365"/>
      <w:bookmarkEnd w:id="1366"/>
      <w:bookmarkEnd w:id="1367"/>
      <w:bookmarkEnd w:id="1368"/>
      <w:bookmarkEnd w:id="1369"/>
    </w:p>
    <w:p>
      <w:pPr>
        <w:pStyle w:val="Heading4"/>
      </w:pPr>
      <w:bookmarkStart w:id="1370" w:name="_Toc195267353"/>
      <w:bookmarkStart w:id="1371" w:name="_Toc195268677"/>
      <w:bookmarkStart w:id="1372" w:name="_Toc195280901"/>
      <w:bookmarkStart w:id="1373" w:name="_Toc221809084"/>
      <w:bookmarkStart w:id="1374" w:name="_Toc221810408"/>
      <w:bookmarkStart w:id="1375" w:name="_Toc221876877"/>
      <w:r>
        <w:rPr>
          <w:rStyle w:val="CharDivNo"/>
        </w:rPr>
        <w:t>Division 1</w:t>
      </w:r>
      <w:r>
        <w:t> — </w:t>
      </w:r>
      <w:r>
        <w:rPr>
          <w:rStyle w:val="CharDivText"/>
        </w:rPr>
        <w:t>Health monitoring</w:t>
      </w:r>
      <w:bookmarkEnd w:id="1370"/>
      <w:bookmarkEnd w:id="1371"/>
      <w:bookmarkEnd w:id="1372"/>
      <w:bookmarkEnd w:id="1373"/>
      <w:bookmarkEnd w:id="1374"/>
      <w:bookmarkEnd w:id="1375"/>
    </w:p>
    <w:p>
      <w:pPr>
        <w:pStyle w:val="Heading5"/>
      </w:pPr>
      <w:bookmarkStart w:id="1376" w:name="_Toc221876878"/>
      <w:r>
        <w:rPr>
          <w:rStyle w:val="CharSectno"/>
        </w:rPr>
        <w:t>435</w:t>
      </w:r>
      <w:r>
        <w:t>.</w:t>
      </w:r>
      <w:r>
        <w:tab/>
        <w:t>Duty to provide health monitoring</w:t>
      </w:r>
      <w:bookmarkEnd w:id="1376"/>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77" w:name="_Toc221876879"/>
      <w:r>
        <w:rPr>
          <w:rStyle w:val="CharSectno"/>
        </w:rPr>
        <w:lastRenderedPageBreak/>
        <w:t>436</w:t>
      </w:r>
      <w:r>
        <w:t>.</w:t>
      </w:r>
      <w:r>
        <w:tab/>
        <w:t>Duty to ensure that appropriate health monitoring is provided</w:t>
      </w:r>
      <w:bookmarkEnd w:id="137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378" w:name="_Toc221876880"/>
      <w:r>
        <w:rPr>
          <w:rStyle w:val="CharSectno"/>
        </w:rPr>
        <w:t>437</w:t>
      </w:r>
      <w:r>
        <w:t>.</w:t>
      </w:r>
      <w:r>
        <w:tab/>
        <w:t>Duty to ensure health monitoring is supervised by registered medical practitioner with relevant experience</w:t>
      </w:r>
      <w:bookmarkEnd w:id="1378"/>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379" w:name="_Toc221876881"/>
      <w:r>
        <w:rPr>
          <w:rStyle w:val="CharSectno"/>
        </w:rPr>
        <w:t>438</w:t>
      </w:r>
      <w:r>
        <w:t>.</w:t>
      </w:r>
      <w:r>
        <w:tab/>
        <w:t>Duty to pay costs of health monitoring</w:t>
      </w:r>
      <w:bookmarkEnd w:id="1379"/>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80" w:name="_Toc221876882"/>
      <w:r>
        <w:rPr>
          <w:rStyle w:val="CharSectno"/>
        </w:rPr>
        <w:t>439</w:t>
      </w:r>
      <w:r>
        <w:t>.</w:t>
      </w:r>
      <w:r>
        <w:tab/>
        <w:t>Information that must be provided to registered medical practitioner</w:t>
      </w:r>
      <w:bookmarkEnd w:id="138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81" w:name="_Toc221876883"/>
      <w:r>
        <w:rPr>
          <w:rStyle w:val="CharSectno"/>
        </w:rPr>
        <w:t>440</w:t>
      </w:r>
      <w:r>
        <w:t>.</w:t>
      </w:r>
      <w:r>
        <w:tab/>
        <w:t>Duty to obtain health monitoring report</w:t>
      </w:r>
      <w:bookmarkEnd w:id="1381"/>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382" w:name="_Toc221876884"/>
      <w:r>
        <w:rPr>
          <w:rStyle w:val="CharSectno"/>
        </w:rPr>
        <w:t>441</w:t>
      </w:r>
      <w:r>
        <w:t>.</w:t>
      </w:r>
      <w:r>
        <w:tab/>
        <w:t>Duty to give health monitoring report to worker</w:t>
      </w:r>
      <w:bookmarkEnd w:id="1382"/>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83" w:name="_Toc221876885"/>
      <w:r>
        <w:rPr>
          <w:rStyle w:val="CharSectno"/>
        </w:rPr>
        <w:t>442</w:t>
      </w:r>
      <w:r>
        <w:t>.</w:t>
      </w:r>
      <w:r>
        <w:tab/>
        <w:t>Duty to give health monitoring report to regulator</w:t>
      </w:r>
      <w:bookmarkEnd w:id="1383"/>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84" w:name="_Toc221876886"/>
      <w:r>
        <w:rPr>
          <w:rStyle w:val="CharSectno"/>
        </w:rPr>
        <w:lastRenderedPageBreak/>
        <w:t>443</w:t>
      </w:r>
      <w:r>
        <w:t>.</w:t>
      </w:r>
      <w:r>
        <w:tab/>
        <w:t>Duty to give health monitoring report to relevant persons conducting businesses or undertakings</w:t>
      </w:r>
      <w:bookmarkEnd w:id="1384"/>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85" w:name="_Toc221876887"/>
      <w:r>
        <w:rPr>
          <w:rStyle w:val="CharSectno"/>
        </w:rPr>
        <w:t>444</w:t>
      </w:r>
      <w:r>
        <w:t>.</w:t>
      </w:r>
      <w:r>
        <w:tab/>
        <w:t>Health monitoring records</w:t>
      </w:r>
      <w:bookmarkEnd w:id="138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386" w:name="_Toc195267364"/>
      <w:bookmarkStart w:id="1387" w:name="_Toc195268688"/>
      <w:bookmarkStart w:id="1388" w:name="_Toc195280912"/>
      <w:bookmarkStart w:id="1389" w:name="_Toc221809095"/>
      <w:bookmarkStart w:id="1390" w:name="_Toc221810419"/>
      <w:bookmarkStart w:id="1391" w:name="_Toc221876888"/>
      <w:r>
        <w:rPr>
          <w:rStyle w:val="CharDivNo"/>
        </w:rPr>
        <w:lastRenderedPageBreak/>
        <w:t>Division 2</w:t>
      </w:r>
      <w:r>
        <w:t> — </w:t>
      </w:r>
      <w:r>
        <w:rPr>
          <w:rStyle w:val="CharDivText"/>
        </w:rPr>
        <w:t>Training</w:t>
      </w:r>
      <w:bookmarkEnd w:id="1386"/>
      <w:bookmarkEnd w:id="1387"/>
      <w:bookmarkEnd w:id="1388"/>
      <w:bookmarkEnd w:id="1389"/>
      <w:bookmarkEnd w:id="1390"/>
      <w:bookmarkEnd w:id="1391"/>
    </w:p>
    <w:p>
      <w:pPr>
        <w:pStyle w:val="Heading5"/>
      </w:pPr>
      <w:bookmarkStart w:id="1392" w:name="_Toc221876889"/>
      <w:r>
        <w:rPr>
          <w:rStyle w:val="CharSectno"/>
        </w:rPr>
        <w:t>445</w:t>
      </w:r>
      <w:r>
        <w:t>.</w:t>
      </w:r>
      <w:r>
        <w:tab/>
        <w:t>Duty to train workers about asbestos</w:t>
      </w:r>
      <w:bookmarkEnd w:id="1392"/>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93" w:name="_Toc195267366"/>
      <w:bookmarkStart w:id="1394" w:name="_Toc195268690"/>
      <w:bookmarkStart w:id="1395" w:name="_Toc195280914"/>
      <w:bookmarkStart w:id="1396" w:name="_Toc221809097"/>
      <w:bookmarkStart w:id="1397" w:name="_Toc221810421"/>
      <w:bookmarkStart w:id="1398" w:name="_Toc221876890"/>
      <w:r>
        <w:rPr>
          <w:rStyle w:val="CharDivNo"/>
        </w:rPr>
        <w:lastRenderedPageBreak/>
        <w:t>Division 3</w:t>
      </w:r>
      <w:r>
        <w:t> — </w:t>
      </w:r>
      <w:r>
        <w:rPr>
          <w:rStyle w:val="CharDivText"/>
        </w:rPr>
        <w:t>Control on use of certain equipment</w:t>
      </w:r>
      <w:bookmarkEnd w:id="1393"/>
      <w:bookmarkEnd w:id="1394"/>
      <w:bookmarkEnd w:id="1395"/>
      <w:bookmarkEnd w:id="1396"/>
      <w:bookmarkEnd w:id="1397"/>
      <w:bookmarkEnd w:id="1398"/>
    </w:p>
    <w:p>
      <w:pPr>
        <w:pStyle w:val="Heading5"/>
      </w:pPr>
      <w:bookmarkStart w:id="1399" w:name="_Toc221876891"/>
      <w:r>
        <w:rPr>
          <w:rStyle w:val="CharSectno"/>
        </w:rPr>
        <w:t>446</w:t>
      </w:r>
      <w:r>
        <w:t>.</w:t>
      </w:r>
      <w:r>
        <w:tab/>
        <w:t>Duty to limit use of equipment</w:t>
      </w:r>
      <w:bookmarkEnd w:id="1399"/>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400" w:name="_Toc195267368"/>
      <w:bookmarkStart w:id="1401" w:name="_Toc195268692"/>
      <w:bookmarkStart w:id="1402" w:name="_Toc195280916"/>
      <w:bookmarkStart w:id="1403" w:name="_Toc221809099"/>
      <w:bookmarkStart w:id="1404" w:name="_Toc221810423"/>
      <w:bookmarkStart w:id="1405" w:name="_Toc221876892"/>
      <w:r>
        <w:rPr>
          <w:rStyle w:val="CharPartNo"/>
        </w:rPr>
        <w:t>Part 8.6</w:t>
      </w:r>
      <w:r>
        <w:rPr>
          <w:rStyle w:val="CharDivNo"/>
        </w:rPr>
        <w:t> </w:t>
      </w:r>
      <w:r>
        <w:t>—</w:t>
      </w:r>
      <w:r>
        <w:rPr>
          <w:rStyle w:val="CharDivText"/>
        </w:rPr>
        <w:t> </w:t>
      </w:r>
      <w:r>
        <w:rPr>
          <w:rStyle w:val="CharPartText"/>
        </w:rPr>
        <w:t>Demolition and refurbishment</w:t>
      </w:r>
      <w:bookmarkEnd w:id="1400"/>
      <w:bookmarkEnd w:id="1401"/>
      <w:bookmarkEnd w:id="1402"/>
      <w:bookmarkEnd w:id="1403"/>
      <w:bookmarkEnd w:id="1404"/>
      <w:bookmarkEnd w:id="1405"/>
    </w:p>
    <w:p>
      <w:pPr>
        <w:pStyle w:val="Heading5"/>
      </w:pPr>
      <w:bookmarkStart w:id="1406" w:name="_Toc221876893"/>
      <w:r>
        <w:rPr>
          <w:rStyle w:val="CharSectno"/>
        </w:rPr>
        <w:t>447</w:t>
      </w:r>
      <w:r>
        <w:t>.</w:t>
      </w:r>
      <w:r>
        <w:tab/>
        <w:t>Application of Part</w:t>
      </w:r>
      <w:bookmarkEnd w:id="1406"/>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1407" w:name="_Toc221876894"/>
      <w:r>
        <w:rPr>
          <w:rStyle w:val="CharSectno"/>
        </w:rPr>
        <w:t>448</w:t>
      </w:r>
      <w:r>
        <w:t>.</w:t>
      </w:r>
      <w:r>
        <w:tab/>
        <w:t>Review of asbestos register</w:t>
      </w:r>
      <w:bookmarkEnd w:id="1407"/>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408" w:name="_Toc221876895"/>
      <w:r>
        <w:rPr>
          <w:rStyle w:val="CharSectno"/>
        </w:rPr>
        <w:lastRenderedPageBreak/>
        <w:t>449</w:t>
      </w:r>
      <w:r>
        <w:t>.</w:t>
      </w:r>
      <w:r>
        <w:tab/>
        <w:t>Duty to give asbestos register to person conducting business or undertaking of demolition or refurbishment</w:t>
      </w:r>
      <w:bookmarkEnd w:id="1408"/>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9" w:name="_Toc221876896"/>
      <w:r>
        <w:rPr>
          <w:rStyle w:val="CharSectno"/>
        </w:rPr>
        <w:t>450</w:t>
      </w:r>
      <w:r>
        <w:t>.</w:t>
      </w:r>
      <w:r>
        <w:tab/>
        <w:t>Duty to obtain asbestos register</w:t>
      </w:r>
      <w:bookmarkEnd w:id="1409"/>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0" w:name="_Toc221876897"/>
      <w:r>
        <w:rPr>
          <w:rStyle w:val="CharSectno"/>
        </w:rPr>
        <w:t>451</w:t>
      </w:r>
      <w:r>
        <w:t>.</w:t>
      </w:r>
      <w:r>
        <w:tab/>
        <w:t>Determining presence of asbestos or ACM</w:t>
      </w:r>
      <w:bookmarkEnd w:id="1410"/>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411" w:name="_Toc221876898"/>
      <w:r>
        <w:rPr>
          <w:rStyle w:val="CharSectno"/>
        </w:rPr>
        <w:t>452</w:t>
      </w:r>
      <w:r>
        <w:t>.</w:t>
      </w:r>
      <w:r>
        <w:tab/>
        <w:t>Identification and removal of asbestos before demolition</w:t>
      </w:r>
      <w:bookmarkEnd w:id="1411"/>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412" w:name="_Toc221876899"/>
      <w:r>
        <w:rPr>
          <w:rStyle w:val="CharSectno"/>
        </w:rPr>
        <w:t>453</w:t>
      </w:r>
      <w:r>
        <w:t>.</w:t>
      </w:r>
      <w:r>
        <w:tab/>
        <w:t>Identification and removal of asbestos before demolition of residential premises</w:t>
      </w:r>
      <w:bookmarkEnd w:id="1412"/>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413" w:name="_Toc221876900"/>
      <w:r>
        <w:rPr>
          <w:rStyle w:val="CharSectno"/>
        </w:rPr>
        <w:t>454</w:t>
      </w:r>
      <w:r>
        <w:t>.</w:t>
      </w:r>
      <w:r>
        <w:tab/>
        <w:t>Emergency procedure</w:t>
      </w:r>
      <w:bookmarkEnd w:id="141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414" w:name="_Toc221876901"/>
      <w:r>
        <w:rPr>
          <w:rStyle w:val="CharSectno"/>
        </w:rPr>
        <w:t>455</w:t>
      </w:r>
      <w:r>
        <w:t>.</w:t>
      </w:r>
      <w:r>
        <w:tab/>
        <w:t>Emergency procedure: residential premises</w:t>
      </w:r>
      <w:bookmarkEnd w:id="141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415" w:name="_Toc221876902"/>
      <w:r>
        <w:rPr>
          <w:rStyle w:val="CharSectno"/>
        </w:rPr>
        <w:t>456</w:t>
      </w:r>
      <w:r>
        <w:t>.</w:t>
      </w:r>
      <w:r>
        <w:tab/>
        <w:t>Identification and removal of asbestos before refurbishment</w:t>
      </w:r>
      <w:bookmarkEnd w:id="1415"/>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16" w:name="_Toc221876903"/>
      <w:r>
        <w:rPr>
          <w:rStyle w:val="CharSectno"/>
        </w:rPr>
        <w:t>457</w:t>
      </w:r>
      <w:r>
        <w:t>.</w:t>
      </w:r>
      <w:r>
        <w:tab/>
        <w:t>Refurbishment of residential premises</w:t>
      </w:r>
      <w:bookmarkEnd w:id="1416"/>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17" w:name="_Toc195267380"/>
      <w:bookmarkStart w:id="1418" w:name="_Toc195268704"/>
      <w:bookmarkStart w:id="1419" w:name="_Toc195280928"/>
      <w:bookmarkStart w:id="1420" w:name="_Toc221809111"/>
      <w:bookmarkStart w:id="1421" w:name="_Toc221810435"/>
      <w:bookmarkStart w:id="1422" w:name="_Toc221876904"/>
      <w:r>
        <w:rPr>
          <w:rStyle w:val="CharPartNo"/>
        </w:rPr>
        <w:t>Part 8.7</w:t>
      </w:r>
      <w:r>
        <w:rPr>
          <w:rStyle w:val="CharDivNo"/>
        </w:rPr>
        <w:t> </w:t>
      </w:r>
      <w:r>
        <w:t>—</w:t>
      </w:r>
      <w:r>
        <w:rPr>
          <w:rStyle w:val="CharDivText"/>
        </w:rPr>
        <w:t> </w:t>
      </w:r>
      <w:r>
        <w:rPr>
          <w:rStyle w:val="CharPartText"/>
        </w:rPr>
        <w:t>Asbestos removal work</w:t>
      </w:r>
      <w:bookmarkEnd w:id="1417"/>
      <w:bookmarkEnd w:id="1418"/>
      <w:bookmarkEnd w:id="1419"/>
      <w:bookmarkEnd w:id="1420"/>
      <w:bookmarkEnd w:id="1421"/>
      <w:bookmarkEnd w:id="1422"/>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423" w:name="_Toc221876905"/>
      <w:r>
        <w:rPr>
          <w:rStyle w:val="CharSectno"/>
        </w:rPr>
        <w:t>457A</w:t>
      </w:r>
      <w:r>
        <w:t>.</w:t>
      </w:r>
      <w:r>
        <w:tab/>
        <w:t>Application of Part</w:t>
      </w:r>
      <w:bookmarkEnd w:id="1423"/>
    </w:p>
    <w:p>
      <w:pPr>
        <w:pStyle w:val="Subsection"/>
      </w:pPr>
      <w:r>
        <w:tab/>
      </w:r>
      <w:r>
        <w:tab/>
        <w:t>This Part does not apply to naturally occurring asbestos.</w:t>
      </w:r>
    </w:p>
    <w:p>
      <w:pPr>
        <w:pStyle w:val="Heading5"/>
      </w:pPr>
      <w:bookmarkStart w:id="1424" w:name="_Toc221876906"/>
      <w:r>
        <w:rPr>
          <w:rStyle w:val="CharSectno"/>
        </w:rPr>
        <w:t>458</w:t>
      </w:r>
      <w:r>
        <w:t>.</w:t>
      </w:r>
      <w:r>
        <w:tab/>
        <w:t>Duty to ensure asbestos removalist is licensed</w:t>
      </w:r>
      <w:bookmarkEnd w:id="1424"/>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5" w:name="_Toc221876907"/>
      <w:r>
        <w:rPr>
          <w:rStyle w:val="CharSectno"/>
        </w:rPr>
        <w:t>459</w:t>
      </w:r>
      <w:r>
        <w:t>.</w:t>
      </w:r>
      <w:r>
        <w:tab/>
        <w:t>Asbestos removal supervisor must be present or readily available</w:t>
      </w:r>
      <w:bookmarkEnd w:id="1425"/>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6" w:name="_Toc221876908"/>
      <w:r>
        <w:rPr>
          <w:rStyle w:val="CharSectno"/>
        </w:rPr>
        <w:t>460</w:t>
      </w:r>
      <w:r>
        <w:t>.</w:t>
      </w:r>
      <w:r>
        <w:tab/>
        <w:t>Asbestos removal worker must be trained</w:t>
      </w:r>
      <w:bookmarkEnd w:id="1426"/>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427" w:name="_Toc221876909"/>
      <w:r>
        <w:rPr>
          <w:rStyle w:val="CharSectno"/>
        </w:rPr>
        <w:t>461</w:t>
      </w:r>
      <w:r>
        <w:t>.</w:t>
      </w:r>
      <w:r>
        <w:tab/>
        <w:t>Licensed asbestos removalist must keep training records</w:t>
      </w:r>
      <w:bookmarkEnd w:id="1427"/>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28" w:name="_Toc221876910"/>
      <w:r>
        <w:rPr>
          <w:rStyle w:val="CharSectno"/>
        </w:rPr>
        <w:t>462</w:t>
      </w:r>
      <w:r>
        <w:t>.</w:t>
      </w:r>
      <w:r>
        <w:tab/>
        <w:t>Duty to give information about health risks of licensed asbestos removal work</w:t>
      </w:r>
      <w:bookmarkEnd w:id="1428"/>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9" w:name="_Toc221876911"/>
      <w:r>
        <w:rPr>
          <w:rStyle w:val="CharSectno"/>
        </w:rPr>
        <w:t>463</w:t>
      </w:r>
      <w:r>
        <w:t>.</w:t>
      </w:r>
      <w:r>
        <w:tab/>
        <w:t>Asbestos removalist must obtain register</w:t>
      </w:r>
      <w:bookmarkEnd w:id="1429"/>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430" w:name="_Toc221876912"/>
      <w:r>
        <w:rPr>
          <w:rStyle w:val="CharSectno"/>
        </w:rPr>
        <w:lastRenderedPageBreak/>
        <w:t>464</w:t>
      </w:r>
      <w:r>
        <w:t>.</w:t>
      </w:r>
      <w:r>
        <w:tab/>
        <w:t>Asbestos removal control plan</w:t>
      </w:r>
      <w:bookmarkEnd w:id="1430"/>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31" w:name="_Toc221876913"/>
      <w:r>
        <w:rPr>
          <w:rStyle w:val="CharSectno"/>
        </w:rPr>
        <w:t>465</w:t>
      </w:r>
      <w:r>
        <w:t>.</w:t>
      </w:r>
      <w:r>
        <w:tab/>
        <w:t>Asbestos removal control plan to be kept and available</w:t>
      </w:r>
      <w:bookmarkEnd w:id="1431"/>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32" w:name="_Toc221876914"/>
      <w:r>
        <w:rPr>
          <w:rStyle w:val="CharSectno"/>
        </w:rPr>
        <w:t>466</w:t>
      </w:r>
      <w:r>
        <w:t>.</w:t>
      </w:r>
      <w:r>
        <w:tab/>
        <w:t>Regulator must be notified of asbestos removal</w:t>
      </w:r>
      <w:bookmarkEnd w:id="1432"/>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lastRenderedPageBreak/>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433" w:name="_Toc221876915"/>
      <w:r>
        <w:rPr>
          <w:rStyle w:val="CharSectno"/>
        </w:rPr>
        <w:t>467</w:t>
      </w:r>
      <w:r>
        <w:t>.</w:t>
      </w:r>
      <w:r>
        <w:tab/>
        <w:t>Licensed asbestos removalist must inform certain persons about intended asbestos removal work</w:t>
      </w:r>
      <w:bookmarkEnd w:id="1433"/>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4" w:name="_Toc221876916"/>
      <w:r>
        <w:rPr>
          <w:rStyle w:val="CharSectno"/>
        </w:rPr>
        <w:t>468</w:t>
      </w:r>
      <w:r>
        <w:t>.</w:t>
      </w:r>
      <w:r>
        <w:tab/>
        <w:t>Person with management or control of workplace must inform persons about asbestos removal work</w:t>
      </w:r>
      <w:bookmarkEnd w:id="1434"/>
    </w:p>
    <w:p>
      <w:pPr>
        <w:pStyle w:val="Subsection"/>
      </w:pPr>
      <w:r>
        <w:tab/>
        <w:t>(1)</w:t>
      </w:r>
      <w:r>
        <w:tab/>
        <w:t>This regulation applies if the person with management or control of a workplace is informed that asbestos removal work is to be carried out at the workplace.</w:t>
      </w:r>
    </w:p>
    <w:p>
      <w:pPr>
        <w:pStyle w:val="Subsection"/>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5" w:name="_Toc221876917"/>
      <w:r>
        <w:rPr>
          <w:rStyle w:val="CharSectno"/>
        </w:rPr>
        <w:t>469</w:t>
      </w:r>
      <w:r>
        <w:t>.</w:t>
      </w:r>
      <w:r>
        <w:tab/>
        <w:t>Signage and barricades for asbestos removal work</w:t>
      </w:r>
      <w:bookmarkEnd w:id="1435"/>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436" w:name="_Toc221876918"/>
      <w:r>
        <w:rPr>
          <w:rStyle w:val="CharSectno"/>
        </w:rPr>
        <w:t>470</w:t>
      </w:r>
      <w:r>
        <w:t>.</w:t>
      </w:r>
      <w:r>
        <w:rPr>
          <w:rStyle w:val="CharSectno"/>
        </w:rPr>
        <w:tab/>
      </w:r>
      <w:r>
        <w:t>Limiting access to asbestos removal area</w:t>
      </w:r>
      <w:bookmarkEnd w:id="1436"/>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7" w:name="_Toc221876919"/>
      <w:r>
        <w:rPr>
          <w:rStyle w:val="CharSectno"/>
        </w:rPr>
        <w:t>471</w:t>
      </w:r>
      <w:r>
        <w:t>.</w:t>
      </w:r>
      <w:r>
        <w:tab/>
        <w:t>Decontamination facilities</w:t>
      </w:r>
      <w:bookmarkEnd w:id="1437"/>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8" w:name="_Toc221876920"/>
      <w:r>
        <w:rPr>
          <w:rStyle w:val="CharSectno"/>
        </w:rPr>
        <w:lastRenderedPageBreak/>
        <w:t>472</w:t>
      </w:r>
      <w:r>
        <w:t>.</w:t>
      </w:r>
      <w:r>
        <w:tab/>
        <w:t>Disposing of asbestos waste and contaminated personal protective equipment</w:t>
      </w:r>
      <w:bookmarkEnd w:id="1438"/>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9" w:name="_Toc221876921"/>
      <w:r>
        <w:rPr>
          <w:rStyle w:val="CharSectno"/>
        </w:rPr>
        <w:t>473</w:t>
      </w:r>
      <w:r>
        <w:t>.</w:t>
      </w:r>
      <w:r>
        <w:tab/>
        <w:t>Clearance inspection</w:t>
      </w:r>
      <w:bookmarkEnd w:id="1439"/>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440" w:name="_Toc221876922"/>
      <w:r>
        <w:rPr>
          <w:rStyle w:val="CharSectno"/>
        </w:rPr>
        <w:t>474</w:t>
      </w:r>
      <w:r>
        <w:t>.</w:t>
      </w:r>
      <w:r>
        <w:tab/>
        <w:t>Clearance certificates</w:t>
      </w:r>
      <w:bookmarkEnd w:id="1440"/>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441" w:name="_Toc195267399"/>
      <w:bookmarkStart w:id="1442" w:name="_Toc195268723"/>
      <w:bookmarkStart w:id="1443" w:name="_Toc195280947"/>
      <w:bookmarkStart w:id="1444" w:name="_Toc221809130"/>
      <w:bookmarkStart w:id="1445" w:name="_Toc221810454"/>
      <w:bookmarkStart w:id="1446" w:name="_Toc221876923"/>
      <w:r>
        <w:rPr>
          <w:rStyle w:val="CharPartNo"/>
        </w:rPr>
        <w:t>Part 8.8</w:t>
      </w:r>
      <w:r>
        <w:rPr>
          <w:rStyle w:val="CharDivNo"/>
        </w:rPr>
        <w:t> </w:t>
      </w:r>
      <w:r>
        <w:t>—</w:t>
      </w:r>
      <w:r>
        <w:rPr>
          <w:rStyle w:val="CharDivText"/>
        </w:rPr>
        <w:t> </w:t>
      </w:r>
      <w:r>
        <w:rPr>
          <w:rStyle w:val="CharPartText"/>
        </w:rPr>
        <w:t>Asbestos removal requiring Class A asbestos removal licence</w:t>
      </w:r>
      <w:bookmarkEnd w:id="1441"/>
      <w:bookmarkEnd w:id="1442"/>
      <w:bookmarkEnd w:id="1443"/>
      <w:bookmarkEnd w:id="1444"/>
      <w:bookmarkEnd w:id="1445"/>
      <w:bookmarkEnd w:id="1446"/>
    </w:p>
    <w:p>
      <w:pPr>
        <w:pStyle w:val="Heading5"/>
      </w:pPr>
      <w:bookmarkStart w:id="1447" w:name="_Toc221876924"/>
      <w:r>
        <w:rPr>
          <w:rStyle w:val="CharSectno"/>
        </w:rPr>
        <w:t>475</w:t>
      </w:r>
      <w:r>
        <w:t>.</w:t>
      </w:r>
      <w:r>
        <w:tab/>
        <w:t>Air monitoring: asbestos removal requiring Class A asbestos removal licence</w:t>
      </w:r>
      <w:bookmarkEnd w:id="1447"/>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8" w:name="_Toc221876925"/>
      <w:r>
        <w:rPr>
          <w:rStyle w:val="CharSectno"/>
        </w:rPr>
        <w:t>476</w:t>
      </w:r>
      <w:r>
        <w:t>.</w:t>
      </w:r>
      <w:r>
        <w:tab/>
        <w:t>Action if respirable asbestos fibre level too high</w:t>
      </w:r>
      <w:bookmarkEnd w:id="1448"/>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9" w:name="_Toc221876926"/>
      <w:r>
        <w:rPr>
          <w:rStyle w:val="CharSectno"/>
        </w:rPr>
        <w:lastRenderedPageBreak/>
        <w:t>477</w:t>
      </w:r>
      <w:r>
        <w:t>.</w:t>
      </w:r>
      <w:r>
        <w:tab/>
        <w:t>Removing friable asbestos</w:t>
      </w:r>
      <w:bookmarkEnd w:id="1449"/>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50" w:name="_Toc195267403"/>
      <w:bookmarkStart w:id="1451" w:name="_Toc195268727"/>
      <w:bookmarkStart w:id="1452" w:name="_Toc195280951"/>
      <w:bookmarkStart w:id="1453" w:name="_Toc221809134"/>
      <w:bookmarkStart w:id="1454" w:name="_Toc221810458"/>
      <w:bookmarkStart w:id="1455" w:name="_Toc221876927"/>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450"/>
      <w:bookmarkEnd w:id="1451"/>
      <w:bookmarkEnd w:id="1452"/>
      <w:bookmarkEnd w:id="1453"/>
      <w:bookmarkEnd w:id="1454"/>
      <w:bookmarkEnd w:id="1455"/>
    </w:p>
    <w:p>
      <w:pPr>
        <w:pStyle w:val="Heading5"/>
      </w:pPr>
      <w:bookmarkStart w:id="1456" w:name="_Toc221876928"/>
      <w:r>
        <w:rPr>
          <w:rStyle w:val="CharSectno"/>
        </w:rPr>
        <w:t>478</w:t>
      </w:r>
      <w:r>
        <w:t>.</w:t>
      </w:r>
      <w:r>
        <w:tab/>
        <w:t>Application of Part</w:t>
      </w:r>
      <w:bookmarkEnd w:id="1456"/>
    </w:p>
    <w:p>
      <w:pPr>
        <w:pStyle w:val="Subsection"/>
      </w:pPr>
      <w:r>
        <w:tab/>
      </w:r>
      <w:r>
        <w:tab/>
        <w:t>This Part applies in relation to asbestos</w:t>
      </w:r>
      <w:r>
        <w:noBreakHyphen/>
        <w:t>related work.</w:t>
      </w:r>
    </w:p>
    <w:p>
      <w:pPr>
        <w:pStyle w:val="Heading5"/>
      </w:pPr>
      <w:bookmarkStart w:id="1457" w:name="_Toc221876929"/>
      <w:r>
        <w:rPr>
          <w:rStyle w:val="CharSectno"/>
        </w:rPr>
        <w:lastRenderedPageBreak/>
        <w:t>479</w:t>
      </w:r>
      <w:r>
        <w:t>.</w:t>
      </w:r>
      <w:r>
        <w:tab/>
        <w:t>Uncertainty as to presence of asbestos</w:t>
      </w:r>
      <w:bookmarkEnd w:id="1457"/>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458" w:name="_Toc221876930"/>
      <w:r>
        <w:rPr>
          <w:rStyle w:val="CharSectno"/>
        </w:rPr>
        <w:t>480</w:t>
      </w:r>
      <w:r>
        <w:t>.</w:t>
      </w:r>
      <w:r>
        <w:tab/>
        <w:t>Duty to give information about health risks of asbestos</w:t>
      </w:r>
      <w:r>
        <w:noBreakHyphen/>
        <w:t>related work</w:t>
      </w:r>
      <w:bookmarkEnd w:id="1458"/>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59" w:name="_Toc221876931"/>
      <w:r>
        <w:rPr>
          <w:rStyle w:val="CharSectno"/>
        </w:rPr>
        <w:lastRenderedPageBreak/>
        <w:t>481</w:t>
      </w:r>
      <w:r>
        <w:t>.</w:t>
      </w:r>
      <w:r>
        <w:tab/>
        <w:t>Asbestos</w:t>
      </w:r>
      <w:r>
        <w:noBreakHyphen/>
        <w:t>related work to be in separate area</w:t>
      </w:r>
      <w:bookmarkEnd w:id="1459"/>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0" w:name="_Toc221876932"/>
      <w:r>
        <w:rPr>
          <w:rStyle w:val="CharSectno"/>
        </w:rPr>
        <w:t>482</w:t>
      </w:r>
      <w:r>
        <w:t>.</w:t>
      </w:r>
      <w:r>
        <w:tab/>
        <w:t>Air monitoring</w:t>
      </w:r>
      <w:bookmarkEnd w:id="1460"/>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1" w:name="_Toc221876933"/>
      <w:r>
        <w:rPr>
          <w:rStyle w:val="CharSectno"/>
        </w:rPr>
        <w:t>483</w:t>
      </w:r>
      <w:r>
        <w:t>.</w:t>
      </w:r>
      <w:r>
        <w:tab/>
        <w:t>Decontamination facilities</w:t>
      </w:r>
      <w:bookmarkEnd w:id="1461"/>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lastRenderedPageBreak/>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2" w:name="_Toc221876934"/>
      <w:r>
        <w:rPr>
          <w:rStyle w:val="CharSectno"/>
        </w:rPr>
        <w:t>484</w:t>
      </w:r>
      <w:r>
        <w:t>.</w:t>
      </w:r>
      <w:r>
        <w:tab/>
        <w:t>Disposing of asbestos waste and contaminated personal protective equipment</w:t>
      </w:r>
      <w:bookmarkEnd w:id="1462"/>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lastRenderedPageBreak/>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63" w:name="_Toc195267411"/>
      <w:bookmarkStart w:id="1464" w:name="_Toc195268735"/>
      <w:bookmarkStart w:id="1465" w:name="_Toc195280959"/>
      <w:bookmarkStart w:id="1466" w:name="_Toc221809142"/>
      <w:bookmarkStart w:id="1467" w:name="_Toc221810466"/>
      <w:bookmarkStart w:id="1468" w:name="_Toc221876935"/>
      <w:r>
        <w:rPr>
          <w:rStyle w:val="CharPartNo"/>
        </w:rPr>
        <w:t>Part 8.10</w:t>
      </w:r>
      <w:r>
        <w:t> — </w:t>
      </w:r>
      <w:r>
        <w:rPr>
          <w:rStyle w:val="CharPartText"/>
        </w:rPr>
        <w:t>Licensing of asbestos removalists and asbestos assessors</w:t>
      </w:r>
      <w:bookmarkEnd w:id="1463"/>
      <w:bookmarkEnd w:id="1464"/>
      <w:bookmarkEnd w:id="1465"/>
      <w:bookmarkEnd w:id="1466"/>
      <w:bookmarkEnd w:id="1467"/>
      <w:bookmarkEnd w:id="1468"/>
    </w:p>
    <w:p>
      <w:pPr>
        <w:pStyle w:val="Heading4"/>
      </w:pPr>
      <w:bookmarkStart w:id="1469" w:name="_Toc195267412"/>
      <w:bookmarkStart w:id="1470" w:name="_Toc195268736"/>
      <w:bookmarkStart w:id="1471" w:name="_Toc195280960"/>
      <w:bookmarkStart w:id="1472" w:name="_Toc221809143"/>
      <w:bookmarkStart w:id="1473" w:name="_Toc221810467"/>
      <w:bookmarkStart w:id="1474" w:name="_Toc221876936"/>
      <w:r>
        <w:rPr>
          <w:rStyle w:val="CharDivNo"/>
        </w:rPr>
        <w:t>Division 1A</w:t>
      </w:r>
      <w:r>
        <w:t> — </w:t>
      </w:r>
      <w:r>
        <w:rPr>
          <w:rStyle w:val="CharDivText"/>
        </w:rPr>
        <w:t>Application</w:t>
      </w:r>
      <w:bookmarkEnd w:id="1469"/>
      <w:bookmarkEnd w:id="1470"/>
      <w:bookmarkEnd w:id="1471"/>
      <w:bookmarkEnd w:id="1472"/>
      <w:bookmarkEnd w:id="1473"/>
      <w:bookmarkEnd w:id="1474"/>
    </w:p>
    <w:p>
      <w:pPr>
        <w:pStyle w:val="Heading5"/>
      </w:pPr>
      <w:bookmarkStart w:id="1475" w:name="_Toc221876937"/>
      <w:r>
        <w:rPr>
          <w:rStyle w:val="CharSectno"/>
        </w:rPr>
        <w:t>484A</w:t>
      </w:r>
      <w:r>
        <w:t>.</w:t>
      </w:r>
      <w:r>
        <w:tab/>
        <w:t>Application of Part</w:t>
      </w:r>
      <w:bookmarkEnd w:id="1475"/>
    </w:p>
    <w:p>
      <w:pPr>
        <w:pStyle w:val="Subsection"/>
      </w:pPr>
      <w:r>
        <w:tab/>
      </w:r>
      <w:r>
        <w:tab/>
        <w:t>This Part does not apply to naturally occurring asbestos.</w:t>
      </w:r>
    </w:p>
    <w:p>
      <w:pPr>
        <w:pStyle w:val="Heading4"/>
      </w:pPr>
      <w:bookmarkStart w:id="1476" w:name="_Toc195267414"/>
      <w:bookmarkStart w:id="1477" w:name="_Toc195268738"/>
      <w:bookmarkStart w:id="1478" w:name="_Toc195280962"/>
      <w:bookmarkStart w:id="1479" w:name="_Toc221809145"/>
      <w:bookmarkStart w:id="1480" w:name="_Toc221810469"/>
      <w:bookmarkStart w:id="1481" w:name="_Toc221876938"/>
      <w:r>
        <w:rPr>
          <w:rStyle w:val="CharDivNo"/>
        </w:rPr>
        <w:lastRenderedPageBreak/>
        <w:t>Division 1</w:t>
      </w:r>
      <w:r>
        <w:t> — </w:t>
      </w:r>
      <w:r>
        <w:rPr>
          <w:rStyle w:val="CharDivText"/>
        </w:rPr>
        <w:t>Asbestos removalists: requirement to be licensed</w:t>
      </w:r>
      <w:bookmarkEnd w:id="1476"/>
      <w:bookmarkEnd w:id="1477"/>
      <w:bookmarkEnd w:id="1478"/>
      <w:bookmarkEnd w:id="1479"/>
      <w:bookmarkEnd w:id="1480"/>
      <w:bookmarkEnd w:id="1481"/>
    </w:p>
    <w:p>
      <w:pPr>
        <w:pStyle w:val="Heading5"/>
      </w:pPr>
      <w:bookmarkStart w:id="1482" w:name="_Toc221876939"/>
      <w:r>
        <w:rPr>
          <w:rStyle w:val="CharSectno"/>
        </w:rPr>
        <w:t>485</w:t>
      </w:r>
      <w:r>
        <w:t>.</w:t>
      </w:r>
      <w:r>
        <w:tab/>
        <w:t>Requirement to hold Class A asbestos removal licence</w:t>
      </w:r>
      <w:bookmarkEnd w:id="1482"/>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483" w:name="_Toc221876940"/>
      <w:r>
        <w:rPr>
          <w:rStyle w:val="CharSectno"/>
        </w:rPr>
        <w:t>486</w:t>
      </w:r>
      <w:r>
        <w:t>.</w:t>
      </w:r>
      <w:r>
        <w:tab/>
        <w:t>Exception to requirement to hold Class A asbestos removal licence</w:t>
      </w:r>
      <w:bookmarkEnd w:id="1483"/>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484" w:name="_Toc221876941"/>
      <w:r>
        <w:rPr>
          <w:rStyle w:val="CharSectno"/>
        </w:rPr>
        <w:t>487</w:t>
      </w:r>
      <w:r>
        <w:t>.</w:t>
      </w:r>
      <w:r>
        <w:tab/>
        <w:t>Requirement to hold Class B asbestos removal licence</w:t>
      </w:r>
      <w:bookmarkEnd w:id="1484"/>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485" w:name="_Toc221876942"/>
      <w:r>
        <w:rPr>
          <w:rStyle w:val="CharSectno"/>
        </w:rPr>
        <w:t>488</w:t>
      </w:r>
      <w:r>
        <w:t>.</w:t>
      </w:r>
      <w:r>
        <w:tab/>
        <w:t>Recognition of asbestos removal licences in other jurisdictions</w:t>
      </w:r>
      <w:bookmarkEnd w:id="1485"/>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486" w:name="_Toc195267419"/>
      <w:bookmarkStart w:id="1487" w:name="_Toc195268743"/>
      <w:bookmarkStart w:id="1488" w:name="_Toc195280967"/>
      <w:bookmarkStart w:id="1489" w:name="_Toc221809150"/>
      <w:bookmarkStart w:id="1490" w:name="_Toc221810474"/>
      <w:bookmarkStart w:id="1491" w:name="_Toc221876943"/>
      <w:r>
        <w:rPr>
          <w:rStyle w:val="CharDivNo"/>
        </w:rPr>
        <w:lastRenderedPageBreak/>
        <w:t>Division 2</w:t>
      </w:r>
      <w:r>
        <w:t> — </w:t>
      </w:r>
      <w:r>
        <w:rPr>
          <w:rStyle w:val="CharDivText"/>
        </w:rPr>
        <w:t>Asbestos assessors: requirement to be licensed</w:t>
      </w:r>
      <w:bookmarkEnd w:id="1486"/>
      <w:bookmarkEnd w:id="1487"/>
      <w:bookmarkEnd w:id="1488"/>
      <w:bookmarkEnd w:id="1489"/>
      <w:bookmarkEnd w:id="1490"/>
      <w:bookmarkEnd w:id="1491"/>
    </w:p>
    <w:p>
      <w:pPr>
        <w:pStyle w:val="Heading5"/>
      </w:pPr>
      <w:bookmarkStart w:id="1492" w:name="_Toc221876944"/>
      <w:r>
        <w:rPr>
          <w:rStyle w:val="CharSectno"/>
        </w:rPr>
        <w:t>489</w:t>
      </w:r>
      <w:r>
        <w:t>.</w:t>
      </w:r>
      <w:r>
        <w:tab/>
        <w:t>Requirement to hold asbestos assessor licence</w:t>
      </w:r>
      <w:bookmarkEnd w:id="1492"/>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493" w:name="_Toc221876945"/>
      <w:r>
        <w:rPr>
          <w:rStyle w:val="CharSectno"/>
        </w:rPr>
        <w:t>490</w:t>
      </w:r>
      <w:r>
        <w:t>.</w:t>
      </w:r>
      <w:r>
        <w:tab/>
        <w:t>Recognition of asbestos assessor licences in other jurisdictions</w:t>
      </w:r>
      <w:bookmarkEnd w:id="1493"/>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494" w:name="_Toc195267422"/>
      <w:bookmarkStart w:id="1495" w:name="_Toc195268746"/>
      <w:bookmarkStart w:id="1496" w:name="_Toc195280970"/>
      <w:bookmarkStart w:id="1497" w:name="_Toc221809153"/>
      <w:bookmarkStart w:id="1498" w:name="_Toc221810477"/>
      <w:bookmarkStart w:id="1499" w:name="_Toc221876946"/>
      <w:r>
        <w:rPr>
          <w:rStyle w:val="CharDivNo"/>
        </w:rPr>
        <w:t>Division 3</w:t>
      </w:r>
      <w:r>
        <w:t> — </w:t>
      </w:r>
      <w:r>
        <w:rPr>
          <w:rStyle w:val="CharDivText"/>
        </w:rPr>
        <w:t>Licensing process</w:t>
      </w:r>
      <w:bookmarkEnd w:id="1494"/>
      <w:bookmarkEnd w:id="1495"/>
      <w:bookmarkEnd w:id="1496"/>
      <w:bookmarkEnd w:id="1497"/>
      <w:bookmarkEnd w:id="1498"/>
      <w:bookmarkEnd w:id="1499"/>
    </w:p>
    <w:p>
      <w:pPr>
        <w:pStyle w:val="Heading5"/>
      </w:pPr>
      <w:bookmarkStart w:id="1500" w:name="_Toc221876947"/>
      <w:r>
        <w:rPr>
          <w:rStyle w:val="CharSectno"/>
        </w:rPr>
        <w:t>491</w:t>
      </w:r>
      <w:r>
        <w:t>.</w:t>
      </w:r>
      <w:r>
        <w:tab/>
        <w:t>Who may apply for a licence</w:t>
      </w:r>
      <w:bookmarkEnd w:id="1500"/>
    </w:p>
    <w:p>
      <w:pPr>
        <w:pStyle w:val="Subsection"/>
      </w:pPr>
      <w:r>
        <w:tab/>
        <w:t>(1)</w:t>
      </w:r>
      <w:r>
        <w:tab/>
        <w:t>Only a person who conducts, or proposes to conduct, a business or undertaking may apply for an asbestos removal licence.</w:t>
      </w:r>
    </w:p>
    <w:p>
      <w:pPr>
        <w:pStyle w:val="Subsection"/>
      </w:pPr>
      <w:r>
        <w:lastRenderedPageBreak/>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501" w:name="_Toc221876948"/>
      <w:r>
        <w:rPr>
          <w:rStyle w:val="CharSectno"/>
        </w:rPr>
        <w:t>492</w:t>
      </w:r>
      <w:r>
        <w:t>.</w:t>
      </w:r>
      <w:r>
        <w:tab/>
        <w:t>Application for asbestos removal licence or asbestos assessor licence</w:t>
      </w:r>
      <w:bookmarkEnd w:id="1501"/>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502" w:name="_Toc221876949"/>
      <w:r>
        <w:t>493.</w:t>
      </w:r>
      <w:r>
        <w:tab/>
        <w:t>Not used</w:t>
      </w:r>
      <w:bookmarkEnd w:id="1502"/>
    </w:p>
    <w:p>
      <w:pPr>
        <w:pStyle w:val="Heading5"/>
        <w:keepNext w:val="0"/>
      </w:pPr>
      <w:bookmarkStart w:id="1503" w:name="_Toc221876950"/>
      <w:r>
        <w:t>494.</w:t>
      </w:r>
      <w:r>
        <w:tab/>
        <w:t>Not used</w:t>
      </w:r>
      <w:bookmarkEnd w:id="1503"/>
    </w:p>
    <w:p>
      <w:pPr>
        <w:pStyle w:val="Heading5"/>
        <w:keepNext w:val="0"/>
      </w:pPr>
      <w:bookmarkStart w:id="1504" w:name="_Toc221876951"/>
      <w:r>
        <w:t>495.</w:t>
      </w:r>
      <w:r>
        <w:tab/>
        <w:t>Not used</w:t>
      </w:r>
      <w:bookmarkEnd w:id="1504"/>
    </w:p>
    <w:p>
      <w:pPr>
        <w:pStyle w:val="Heading5"/>
        <w:keepNext w:val="0"/>
      </w:pPr>
      <w:bookmarkStart w:id="1505" w:name="_Toc221876952"/>
      <w:r>
        <w:t>496.</w:t>
      </w:r>
      <w:r>
        <w:tab/>
        <w:t>Not used</w:t>
      </w:r>
      <w:bookmarkEnd w:id="1505"/>
    </w:p>
    <w:p>
      <w:pPr>
        <w:pStyle w:val="Heading5"/>
        <w:keepNext w:val="0"/>
      </w:pPr>
      <w:bookmarkStart w:id="1506" w:name="_Toc221876953"/>
      <w:r>
        <w:t>497.</w:t>
      </w:r>
      <w:r>
        <w:tab/>
        <w:t>Not used</w:t>
      </w:r>
      <w:bookmarkEnd w:id="1506"/>
    </w:p>
    <w:p>
      <w:pPr>
        <w:pStyle w:val="Heading5"/>
        <w:keepNext w:val="0"/>
      </w:pPr>
      <w:bookmarkStart w:id="1507" w:name="_Toc221876954"/>
      <w:r>
        <w:t>498.</w:t>
      </w:r>
      <w:r>
        <w:tab/>
        <w:t>Not used</w:t>
      </w:r>
      <w:bookmarkEnd w:id="1507"/>
    </w:p>
    <w:p>
      <w:pPr>
        <w:pStyle w:val="Heading5"/>
        <w:keepNext w:val="0"/>
      </w:pPr>
      <w:bookmarkStart w:id="1508" w:name="_Toc221876955"/>
      <w:r>
        <w:t>499.</w:t>
      </w:r>
      <w:r>
        <w:tab/>
        <w:t>Not used</w:t>
      </w:r>
      <w:bookmarkEnd w:id="1508"/>
    </w:p>
    <w:p>
      <w:pPr>
        <w:pStyle w:val="Heading5"/>
        <w:keepNext w:val="0"/>
      </w:pPr>
      <w:bookmarkStart w:id="1509" w:name="_Toc221876956"/>
      <w:r>
        <w:t>500.</w:t>
      </w:r>
      <w:r>
        <w:tab/>
        <w:t>Not used</w:t>
      </w:r>
      <w:bookmarkEnd w:id="1509"/>
    </w:p>
    <w:p>
      <w:pPr>
        <w:pStyle w:val="Heading5"/>
        <w:keepNext w:val="0"/>
      </w:pPr>
      <w:bookmarkStart w:id="1510" w:name="_Toc221876957"/>
      <w:r>
        <w:t>501.</w:t>
      </w:r>
      <w:r>
        <w:tab/>
        <w:t>Not used</w:t>
      </w:r>
      <w:bookmarkEnd w:id="1510"/>
    </w:p>
    <w:p>
      <w:pPr>
        <w:pStyle w:val="Heading5"/>
        <w:keepNext w:val="0"/>
      </w:pPr>
      <w:bookmarkStart w:id="1511" w:name="_Toc221876958"/>
      <w:r>
        <w:t>502.</w:t>
      </w:r>
      <w:r>
        <w:tab/>
        <w:t>Not used</w:t>
      </w:r>
      <w:bookmarkEnd w:id="1511"/>
    </w:p>
    <w:p>
      <w:pPr>
        <w:pStyle w:val="Heading5"/>
        <w:keepNext w:val="0"/>
      </w:pPr>
      <w:bookmarkStart w:id="1512" w:name="_Toc221876959"/>
      <w:r>
        <w:t>503.</w:t>
      </w:r>
      <w:r>
        <w:tab/>
        <w:t>Not used</w:t>
      </w:r>
      <w:bookmarkEnd w:id="1512"/>
    </w:p>
    <w:p>
      <w:pPr>
        <w:pStyle w:val="Heading5"/>
        <w:keepNext w:val="0"/>
      </w:pPr>
      <w:bookmarkStart w:id="1513" w:name="_Toc221876960"/>
      <w:r>
        <w:t>504.</w:t>
      </w:r>
      <w:r>
        <w:tab/>
        <w:t>Not used</w:t>
      </w:r>
      <w:bookmarkEnd w:id="1513"/>
    </w:p>
    <w:p>
      <w:pPr>
        <w:pStyle w:val="Heading5"/>
      </w:pPr>
      <w:bookmarkStart w:id="1514" w:name="_Toc221876961"/>
      <w:r>
        <w:rPr>
          <w:rStyle w:val="CharSectno"/>
        </w:rPr>
        <w:lastRenderedPageBreak/>
        <w:t>505</w:t>
      </w:r>
      <w:r>
        <w:t>.</w:t>
      </w:r>
      <w:r>
        <w:tab/>
        <w:t>Licence document to be available</w:t>
      </w:r>
      <w:bookmarkEnd w:id="1514"/>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515" w:name="_Toc195267438"/>
      <w:bookmarkStart w:id="1516" w:name="_Toc195268762"/>
      <w:bookmarkStart w:id="1517" w:name="_Toc195280986"/>
      <w:bookmarkStart w:id="1518" w:name="_Toc221809169"/>
      <w:bookmarkStart w:id="1519" w:name="_Toc221810493"/>
      <w:bookmarkStart w:id="1520" w:name="_Toc221876962"/>
      <w:r>
        <w:t>Division 4 — Not used</w:t>
      </w:r>
      <w:bookmarkEnd w:id="1515"/>
      <w:bookmarkEnd w:id="1516"/>
      <w:bookmarkEnd w:id="1517"/>
      <w:bookmarkEnd w:id="1518"/>
      <w:bookmarkEnd w:id="1519"/>
      <w:bookmarkEnd w:id="1520"/>
    </w:p>
    <w:p>
      <w:pPr>
        <w:pStyle w:val="Heading5"/>
      </w:pPr>
      <w:bookmarkStart w:id="1521" w:name="_Toc221876963"/>
      <w:r>
        <w:t>506.</w:t>
      </w:r>
      <w:r>
        <w:tab/>
        <w:t>Not used</w:t>
      </w:r>
      <w:bookmarkEnd w:id="1521"/>
    </w:p>
    <w:p>
      <w:pPr>
        <w:pStyle w:val="Heading5"/>
        <w:keepNext w:val="0"/>
      </w:pPr>
      <w:bookmarkStart w:id="1522" w:name="_Toc221876964"/>
      <w:r>
        <w:t>507.</w:t>
      </w:r>
      <w:r>
        <w:tab/>
        <w:t>Not used</w:t>
      </w:r>
      <w:bookmarkEnd w:id="1522"/>
    </w:p>
    <w:p>
      <w:pPr>
        <w:pStyle w:val="Heading5"/>
        <w:keepNext w:val="0"/>
      </w:pPr>
      <w:bookmarkStart w:id="1523" w:name="_Toc221876965"/>
      <w:r>
        <w:t>508.</w:t>
      </w:r>
      <w:r>
        <w:tab/>
        <w:t>Not used</w:t>
      </w:r>
      <w:bookmarkEnd w:id="1523"/>
    </w:p>
    <w:p>
      <w:pPr>
        <w:pStyle w:val="Heading5"/>
        <w:keepNext w:val="0"/>
      </w:pPr>
      <w:bookmarkStart w:id="1524" w:name="_Toc221876966"/>
      <w:r>
        <w:t>509.</w:t>
      </w:r>
      <w:r>
        <w:tab/>
        <w:t>Not used</w:t>
      </w:r>
      <w:bookmarkEnd w:id="1524"/>
    </w:p>
    <w:p>
      <w:pPr>
        <w:pStyle w:val="Heading5"/>
        <w:keepNext w:val="0"/>
      </w:pPr>
      <w:bookmarkStart w:id="1525" w:name="_Toc221876967"/>
      <w:r>
        <w:t>510.</w:t>
      </w:r>
      <w:r>
        <w:tab/>
        <w:t>Not used</w:t>
      </w:r>
      <w:bookmarkEnd w:id="1525"/>
    </w:p>
    <w:p>
      <w:pPr>
        <w:pStyle w:val="Heading5"/>
        <w:keepNext w:val="0"/>
      </w:pPr>
      <w:bookmarkStart w:id="1526" w:name="_Toc221876968"/>
      <w:r>
        <w:t>511.</w:t>
      </w:r>
      <w:r>
        <w:tab/>
        <w:t>Not used</w:t>
      </w:r>
      <w:bookmarkEnd w:id="1526"/>
    </w:p>
    <w:p>
      <w:pPr>
        <w:pStyle w:val="Heading5"/>
        <w:keepNext w:val="0"/>
      </w:pPr>
      <w:bookmarkStart w:id="1527" w:name="_Toc221876969"/>
      <w:r>
        <w:t>512.</w:t>
      </w:r>
      <w:r>
        <w:tab/>
        <w:t>Not used</w:t>
      </w:r>
      <w:bookmarkEnd w:id="1527"/>
    </w:p>
    <w:p>
      <w:pPr>
        <w:pStyle w:val="Heading5"/>
        <w:keepNext w:val="0"/>
      </w:pPr>
      <w:bookmarkStart w:id="1528" w:name="_Toc221876970"/>
      <w:r>
        <w:t>513.</w:t>
      </w:r>
      <w:r>
        <w:tab/>
        <w:t>Not used</w:t>
      </w:r>
      <w:bookmarkEnd w:id="1528"/>
    </w:p>
    <w:p>
      <w:pPr>
        <w:pStyle w:val="Heading5"/>
      </w:pPr>
      <w:bookmarkStart w:id="1529" w:name="_Toc221876971"/>
      <w:r>
        <w:lastRenderedPageBreak/>
        <w:t>514.</w:t>
      </w:r>
      <w:r>
        <w:tab/>
        <w:t>Not used</w:t>
      </w:r>
      <w:bookmarkEnd w:id="1529"/>
    </w:p>
    <w:p>
      <w:pPr>
        <w:pStyle w:val="Heading4"/>
      </w:pPr>
      <w:bookmarkStart w:id="1530" w:name="_Toc195267448"/>
      <w:bookmarkStart w:id="1531" w:name="_Toc195268772"/>
      <w:bookmarkStart w:id="1532" w:name="_Toc195280996"/>
      <w:bookmarkStart w:id="1533" w:name="_Toc221809179"/>
      <w:bookmarkStart w:id="1534" w:name="_Toc221810503"/>
      <w:bookmarkStart w:id="1535" w:name="_Toc221876972"/>
      <w:r>
        <w:t>Division 5 — Not used</w:t>
      </w:r>
      <w:bookmarkEnd w:id="1530"/>
      <w:bookmarkEnd w:id="1531"/>
      <w:bookmarkEnd w:id="1532"/>
      <w:bookmarkEnd w:id="1533"/>
      <w:bookmarkEnd w:id="1534"/>
      <w:bookmarkEnd w:id="1535"/>
    </w:p>
    <w:p>
      <w:pPr>
        <w:pStyle w:val="Heading5"/>
      </w:pPr>
      <w:bookmarkStart w:id="1536" w:name="_Toc221876973"/>
      <w:r>
        <w:t>515.</w:t>
      </w:r>
      <w:r>
        <w:tab/>
        <w:t>Not used</w:t>
      </w:r>
      <w:bookmarkEnd w:id="1536"/>
    </w:p>
    <w:p>
      <w:pPr>
        <w:pStyle w:val="Heading5"/>
        <w:keepNext w:val="0"/>
      </w:pPr>
      <w:bookmarkStart w:id="1537" w:name="_Toc221876974"/>
      <w:r>
        <w:t>516.</w:t>
      </w:r>
      <w:r>
        <w:tab/>
        <w:t>Not used</w:t>
      </w:r>
      <w:bookmarkEnd w:id="1537"/>
    </w:p>
    <w:p>
      <w:pPr>
        <w:pStyle w:val="Heading5"/>
        <w:keepNext w:val="0"/>
      </w:pPr>
      <w:bookmarkStart w:id="1538" w:name="_Toc221876975"/>
      <w:r>
        <w:t>517.</w:t>
      </w:r>
      <w:r>
        <w:tab/>
        <w:t>Not used</w:t>
      </w:r>
      <w:bookmarkEnd w:id="1538"/>
    </w:p>
    <w:p>
      <w:pPr>
        <w:pStyle w:val="Heading5"/>
        <w:keepNext w:val="0"/>
      </w:pPr>
      <w:bookmarkStart w:id="1539" w:name="_Toc221876976"/>
      <w:r>
        <w:t>518.</w:t>
      </w:r>
      <w:r>
        <w:tab/>
        <w:t>Not used</w:t>
      </w:r>
      <w:bookmarkEnd w:id="1539"/>
    </w:p>
    <w:p>
      <w:pPr>
        <w:pStyle w:val="Heading5"/>
        <w:keepNext w:val="0"/>
      </w:pPr>
      <w:bookmarkStart w:id="1540" w:name="_Toc221876977"/>
      <w:r>
        <w:t>519.</w:t>
      </w:r>
      <w:r>
        <w:tab/>
        <w:t>Not used</w:t>
      </w:r>
      <w:bookmarkEnd w:id="1540"/>
    </w:p>
    <w:p>
      <w:pPr>
        <w:pStyle w:val="Heading4"/>
      </w:pPr>
      <w:bookmarkStart w:id="1541" w:name="_Toc195267454"/>
      <w:bookmarkStart w:id="1542" w:name="_Toc195268778"/>
      <w:bookmarkStart w:id="1543" w:name="_Toc195281002"/>
      <w:bookmarkStart w:id="1544" w:name="_Toc221809185"/>
      <w:bookmarkStart w:id="1545" w:name="_Toc221810509"/>
      <w:bookmarkStart w:id="1546" w:name="_Toc221876978"/>
      <w:r>
        <w:t>Division 6 — Not used</w:t>
      </w:r>
      <w:bookmarkEnd w:id="1541"/>
      <w:bookmarkEnd w:id="1542"/>
      <w:bookmarkEnd w:id="1543"/>
      <w:bookmarkEnd w:id="1544"/>
      <w:bookmarkEnd w:id="1545"/>
      <w:bookmarkEnd w:id="1546"/>
    </w:p>
    <w:p>
      <w:pPr>
        <w:pStyle w:val="Heading5"/>
      </w:pPr>
      <w:bookmarkStart w:id="1547" w:name="_Toc221876979"/>
      <w:r>
        <w:t>520.</w:t>
      </w:r>
      <w:r>
        <w:tab/>
        <w:t>Not used</w:t>
      </w:r>
      <w:bookmarkEnd w:id="1547"/>
    </w:p>
    <w:p>
      <w:pPr>
        <w:pStyle w:val="Heading5"/>
        <w:keepNext w:val="0"/>
      </w:pPr>
      <w:bookmarkStart w:id="1548" w:name="_Toc221876980"/>
      <w:r>
        <w:t>521.</w:t>
      </w:r>
      <w:r>
        <w:tab/>
        <w:t>Not used</w:t>
      </w:r>
      <w:bookmarkEnd w:id="1548"/>
    </w:p>
    <w:p>
      <w:pPr>
        <w:pStyle w:val="Heading5"/>
        <w:keepNext w:val="0"/>
      </w:pPr>
      <w:bookmarkStart w:id="1549" w:name="_Toc221876981"/>
      <w:r>
        <w:t>522.</w:t>
      </w:r>
      <w:r>
        <w:tab/>
        <w:t>Not used</w:t>
      </w:r>
      <w:bookmarkEnd w:id="1549"/>
    </w:p>
    <w:p>
      <w:pPr>
        <w:pStyle w:val="Heading5"/>
        <w:keepNext w:val="0"/>
      </w:pPr>
      <w:bookmarkStart w:id="1550" w:name="_Toc221876982"/>
      <w:r>
        <w:t>523.</w:t>
      </w:r>
      <w:r>
        <w:tab/>
        <w:t>Not used</w:t>
      </w:r>
      <w:bookmarkEnd w:id="1550"/>
    </w:p>
    <w:p>
      <w:pPr>
        <w:pStyle w:val="Heading5"/>
        <w:keepNext w:val="0"/>
      </w:pPr>
      <w:bookmarkStart w:id="1551" w:name="_Toc221876983"/>
      <w:r>
        <w:t>524.</w:t>
      </w:r>
      <w:r>
        <w:tab/>
        <w:t>Not used</w:t>
      </w:r>
      <w:bookmarkEnd w:id="1551"/>
    </w:p>
    <w:p>
      <w:pPr>
        <w:pStyle w:val="Heading5"/>
        <w:keepNext w:val="0"/>
      </w:pPr>
      <w:bookmarkStart w:id="1552" w:name="_Toc221876984"/>
      <w:r>
        <w:t>525.</w:t>
      </w:r>
      <w:r>
        <w:tab/>
        <w:t>Not used</w:t>
      </w:r>
      <w:bookmarkEnd w:id="1552"/>
    </w:p>
    <w:p>
      <w:pPr>
        <w:pStyle w:val="Heading5"/>
        <w:keepNext w:val="0"/>
      </w:pPr>
      <w:bookmarkStart w:id="1553" w:name="_Toc221876985"/>
      <w:r>
        <w:t>526.</w:t>
      </w:r>
      <w:r>
        <w:tab/>
        <w:t>Not used</w:t>
      </w:r>
      <w:bookmarkEnd w:id="1553"/>
    </w:p>
    <w:p>
      <w:pPr>
        <w:pStyle w:val="Heading4"/>
      </w:pPr>
      <w:bookmarkStart w:id="1554" w:name="_Toc195267462"/>
      <w:bookmarkStart w:id="1555" w:name="_Toc195268786"/>
      <w:bookmarkStart w:id="1556" w:name="_Toc195281010"/>
      <w:bookmarkStart w:id="1557" w:name="_Toc221809193"/>
      <w:bookmarkStart w:id="1558" w:name="_Toc221810517"/>
      <w:bookmarkStart w:id="1559" w:name="_Toc221876986"/>
      <w:r>
        <w:rPr>
          <w:rStyle w:val="CharDivNo"/>
        </w:rPr>
        <w:t>Division 7</w:t>
      </w:r>
      <w:r>
        <w:t> — </w:t>
      </w:r>
      <w:r>
        <w:rPr>
          <w:rStyle w:val="CharDivText"/>
        </w:rPr>
        <w:t>General</w:t>
      </w:r>
      <w:bookmarkEnd w:id="1554"/>
      <w:bookmarkEnd w:id="1555"/>
      <w:bookmarkEnd w:id="1556"/>
      <w:bookmarkEnd w:id="1557"/>
      <w:bookmarkEnd w:id="1558"/>
      <w:bookmarkEnd w:id="1559"/>
    </w:p>
    <w:p>
      <w:pPr>
        <w:pStyle w:val="Heading5"/>
      </w:pPr>
      <w:bookmarkStart w:id="1560" w:name="_Toc221876987"/>
      <w:r>
        <w:t>527.</w:t>
      </w:r>
      <w:r>
        <w:tab/>
        <w:t>Not used</w:t>
      </w:r>
      <w:bookmarkEnd w:id="1560"/>
    </w:p>
    <w:p>
      <w:pPr>
        <w:pStyle w:val="Heading5"/>
        <w:keepNext w:val="0"/>
      </w:pPr>
      <w:bookmarkStart w:id="1561" w:name="_Toc221876988"/>
      <w:r>
        <w:t>528.</w:t>
      </w:r>
      <w:r>
        <w:tab/>
        <w:t>Not used</w:t>
      </w:r>
      <w:bookmarkEnd w:id="1561"/>
    </w:p>
    <w:p>
      <w:pPr>
        <w:pStyle w:val="Heading5"/>
      </w:pPr>
      <w:bookmarkStart w:id="1562" w:name="_Toc221876989"/>
      <w:r>
        <w:rPr>
          <w:rStyle w:val="CharSectno"/>
        </w:rPr>
        <w:t>529</w:t>
      </w:r>
      <w:r>
        <w:t>.</w:t>
      </w:r>
      <w:r>
        <w:tab/>
        <w:t>Work must be supervised by nominated supervisor</w:t>
      </w:r>
      <w:bookmarkEnd w:id="1562"/>
    </w:p>
    <w:p>
      <w:pPr>
        <w:pStyle w:val="Subsection"/>
      </w:pPr>
      <w:r>
        <w:tab/>
      </w:r>
      <w:r>
        <w:tab/>
        <w:t xml:space="preserve">A person who holds an asbestos removal licence must ensure that asbestos removal work authorised by the licence is </w:t>
      </w:r>
      <w:r>
        <w:lastRenderedPageBreak/>
        <w:t>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63" w:name="_Toc195267466"/>
      <w:bookmarkStart w:id="1564" w:name="_Toc195268790"/>
      <w:bookmarkStart w:id="1565" w:name="_Toc195281014"/>
      <w:bookmarkStart w:id="1566" w:name="_Toc221809197"/>
      <w:bookmarkStart w:id="1567" w:name="_Toc221810521"/>
      <w:bookmarkStart w:id="1568" w:name="_Toc221876990"/>
      <w:r>
        <w:rPr>
          <w:rStyle w:val="CharPartNo"/>
        </w:rPr>
        <w:lastRenderedPageBreak/>
        <w:t>Chapter 9</w:t>
      </w:r>
      <w:r>
        <w:rPr>
          <w:rStyle w:val="CharDivNo"/>
        </w:rPr>
        <w:t> </w:t>
      </w:r>
      <w:r>
        <w:t>—</w:t>
      </w:r>
      <w:r>
        <w:rPr>
          <w:rStyle w:val="CharDivText"/>
        </w:rPr>
        <w:t> </w:t>
      </w:r>
      <w:r>
        <w:rPr>
          <w:rStyle w:val="CharPartText"/>
        </w:rPr>
        <w:t>Not used</w:t>
      </w:r>
      <w:bookmarkEnd w:id="1563"/>
      <w:bookmarkEnd w:id="1564"/>
      <w:bookmarkEnd w:id="1565"/>
      <w:bookmarkEnd w:id="1566"/>
      <w:bookmarkEnd w:id="1567"/>
      <w:bookmarkEnd w:id="1568"/>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569" w:name="_Toc221876991"/>
      <w:r>
        <w:rPr>
          <w:rStyle w:val="CharSectno"/>
        </w:rPr>
        <w:t>530</w:t>
      </w:r>
      <w:r>
        <w:t>.</w:t>
      </w:r>
      <w:r>
        <w:tab/>
        <w:t>Not used</w:t>
      </w:r>
      <w:bookmarkEnd w:id="1569"/>
    </w:p>
    <w:p>
      <w:pPr>
        <w:pStyle w:val="Heading5"/>
        <w:keepNext w:val="0"/>
        <w:keepLines w:val="0"/>
      </w:pPr>
      <w:bookmarkStart w:id="1570" w:name="_Toc221876992"/>
      <w:r>
        <w:rPr>
          <w:rStyle w:val="CharSectno"/>
        </w:rPr>
        <w:t>531</w:t>
      </w:r>
      <w:r>
        <w:t>.</w:t>
      </w:r>
      <w:r>
        <w:tab/>
        <w:t>Not used</w:t>
      </w:r>
      <w:bookmarkEnd w:id="1570"/>
    </w:p>
    <w:p>
      <w:pPr>
        <w:pStyle w:val="Heading5"/>
        <w:keepNext w:val="0"/>
        <w:keepLines w:val="0"/>
      </w:pPr>
      <w:bookmarkStart w:id="1571" w:name="_Toc221876993"/>
      <w:r>
        <w:rPr>
          <w:rStyle w:val="CharSectno"/>
        </w:rPr>
        <w:t>532</w:t>
      </w:r>
      <w:r>
        <w:t>.</w:t>
      </w:r>
      <w:r>
        <w:tab/>
        <w:t>Not used</w:t>
      </w:r>
      <w:bookmarkEnd w:id="1571"/>
    </w:p>
    <w:p>
      <w:pPr>
        <w:pStyle w:val="Heading5"/>
        <w:keepNext w:val="0"/>
        <w:keepLines w:val="0"/>
      </w:pPr>
      <w:bookmarkStart w:id="1572" w:name="_Toc221876994"/>
      <w:r>
        <w:rPr>
          <w:rStyle w:val="CharSectno"/>
        </w:rPr>
        <w:t>533</w:t>
      </w:r>
      <w:r>
        <w:t>.</w:t>
      </w:r>
      <w:r>
        <w:tab/>
        <w:t>Not used</w:t>
      </w:r>
      <w:bookmarkEnd w:id="1572"/>
    </w:p>
    <w:p>
      <w:pPr>
        <w:pStyle w:val="Heading5"/>
        <w:keepNext w:val="0"/>
        <w:keepLines w:val="0"/>
      </w:pPr>
      <w:bookmarkStart w:id="1573" w:name="_Toc221876995"/>
      <w:r>
        <w:rPr>
          <w:rStyle w:val="CharSectno"/>
        </w:rPr>
        <w:t>534</w:t>
      </w:r>
      <w:r>
        <w:t>.</w:t>
      </w:r>
      <w:r>
        <w:tab/>
        <w:t>Not used</w:t>
      </w:r>
      <w:bookmarkEnd w:id="1573"/>
    </w:p>
    <w:p>
      <w:pPr>
        <w:pStyle w:val="Heading5"/>
        <w:keepNext w:val="0"/>
        <w:keepLines w:val="0"/>
      </w:pPr>
      <w:bookmarkStart w:id="1574" w:name="_Toc221876996"/>
      <w:r>
        <w:rPr>
          <w:rStyle w:val="CharSectno"/>
        </w:rPr>
        <w:t>535</w:t>
      </w:r>
      <w:r>
        <w:t>.</w:t>
      </w:r>
      <w:r>
        <w:tab/>
        <w:t>Not used</w:t>
      </w:r>
      <w:bookmarkEnd w:id="1574"/>
    </w:p>
    <w:p>
      <w:pPr>
        <w:pStyle w:val="Heading5"/>
        <w:keepNext w:val="0"/>
        <w:keepLines w:val="0"/>
      </w:pPr>
      <w:bookmarkStart w:id="1575" w:name="_Toc221876997"/>
      <w:r>
        <w:rPr>
          <w:rStyle w:val="CharSectno"/>
        </w:rPr>
        <w:t>536</w:t>
      </w:r>
      <w:r>
        <w:t>.</w:t>
      </w:r>
      <w:r>
        <w:tab/>
        <w:t>Not used</w:t>
      </w:r>
      <w:bookmarkEnd w:id="1575"/>
    </w:p>
    <w:p>
      <w:pPr>
        <w:pStyle w:val="Heading5"/>
        <w:keepNext w:val="0"/>
        <w:keepLines w:val="0"/>
      </w:pPr>
      <w:bookmarkStart w:id="1576" w:name="_Toc221876998"/>
      <w:r>
        <w:rPr>
          <w:rStyle w:val="CharSectno"/>
        </w:rPr>
        <w:t>537</w:t>
      </w:r>
      <w:r>
        <w:t>.</w:t>
      </w:r>
      <w:r>
        <w:tab/>
        <w:t>Not used</w:t>
      </w:r>
      <w:bookmarkEnd w:id="1576"/>
    </w:p>
    <w:p>
      <w:pPr>
        <w:pStyle w:val="Heading5"/>
        <w:keepNext w:val="0"/>
        <w:keepLines w:val="0"/>
      </w:pPr>
      <w:bookmarkStart w:id="1577" w:name="_Toc221876999"/>
      <w:r>
        <w:rPr>
          <w:rStyle w:val="CharSectno"/>
        </w:rPr>
        <w:t>538</w:t>
      </w:r>
      <w:r>
        <w:t>.</w:t>
      </w:r>
      <w:r>
        <w:tab/>
        <w:t>Not used</w:t>
      </w:r>
      <w:bookmarkEnd w:id="1577"/>
    </w:p>
    <w:p>
      <w:pPr>
        <w:pStyle w:val="Heading5"/>
        <w:keepNext w:val="0"/>
        <w:keepLines w:val="0"/>
      </w:pPr>
      <w:bookmarkStart w:id="1578" w:name="_Toc221877000"/>
      <w:r>
        <w:rPr>
          <w:rStyle w:val="CharSectno"/>
        </w:rPr>
        <w:t>539</w:t>
      </w:r>
      <w:r>
        <w:t>.</w:t>
      </w:r>
      <w:r>
        <w:tab/>
        <w:t>Not used</w:t>
      </w:r>
      <w:bookmarkEnd w:id="1578"/>
    </w:p>
    <w:p>
      <w:pPr>
        <w:pStyle w:val="Heading5"/>
        <w:keepNext w:val="0"/>
        <w:keepLines w:val="0"/>
      </w:pPr>
      <w:bookmarkStart w:id="1579" w:name="_Toc221877001"/>
      <w:r>
        <w:rPr>
          <w:rStyle w:val="CharSectno"/>
        </w:rPr>
        <w:t>540</w:t>
      </w:r>
      <w:r>
        <w:t>.</w:t>
      </w:r>
      <w:r>
        <w:tab/>
        <w:t>Not used</w:t>
      </w:r>
      <w:bookmarkEnd w:id="1579"/>
    </w:p>
    <w:p>
      <w:pPr>
        <w:pStyle w:val="Heading5"/>
        <w:keepNext w:val="0"/>
        <w:keepLines w:val="0"/>
      </w:pPr>
      <w:bookmarkStart w:id="1580" w:name="_Toc221877002"/>
      <w:r>
        <w:rPr>
          <w:rStyle w:val="CharSectno"/>
        </w:rPr>
        <w:t>541</w:t>
      </w:r>
      <w:r>
        <w:t>.</w:t>
      </w:r>
      <w:r>
        <w:tab/>
        <w:t>Not used</w:t>
      </w:r>
      <w:bookmarkEnd w:id="1580"/>
    </w:p>
    <w:p>
      <w:pPr>
        <w:pStyle w:val="Heading5"/>
        <w:keepNext w:val="0"/>
        <w:keepLines w:val="0"/>
      </w:pPr>
      <w:bookmarkStart w:id="1581" w:name="_Toc221877003"/>
      <w:r>
        <w:rPr>
          <w:rStyle w:val="CharSectno"/>
        </w:rPr>
        <w:t>542</w:t>
      </w:r>
      <w:r>
        <w:t>.</w:t>
      </w:r>
      <w:r>
        <w:tab/>
        <w:t>Not used</w:t>
      </w:r>
      <w:bookmarkEnd w:id="1581"/>
    </w:p>
    <w:p>
      <w:pPr>
        <w:pStyle w:val="Heading5"/>
        <w:keepNext w:val="0"/>
        <w:keepLines w:val="0"/>
      </w:pPr>
      <w:bookmarkStart w:id="1582" w:name="_Toc221877004"/>
      <w:r>
        <w:rPr>
          <w:rStyle w:val="CharSectno"/>
        </w:rPr>
        <w:t>543</w:t>
      </w:r>
      <w:r>
        <w:t>.</w:t>
      </w:r>
      <w:r>
        <w:tab/>
        <w:t>Not used</w:t>
      </w:r>
      <w:bookmarkEnd w:id="1582"/>
    </w:p>
    <w:p>
      <w:pPr>
        <w:pStyle w:val="Heading5"/>
        <w:keepNext w:val="0"/>
        <w:keepLines w:val="0"/>
      </w:pPr>
      <w:bookmarkStart w:id="1583" w:name="_Toc221877005"/>
      <w:r>
        <w:rPr>
          <w:rStyle w:val="CharSectno"/>
        </w:rPr>
        <w:t>544</w:t>
      </w:r>
      <w:r>
        <w:t>.</w:t>
      </w:r>
      <w:r>
        <w:tab/>
        <w:t>Not used</w:t>
      </w:r>
      <w:bookmarkEnd w:id="1583"/>
    </w:p>
    <w:p>
      <w:pPr>
        <w:pStyle w:val="Heading5"/>
        <w:keepNext w:val="0"/>
        <w:keepLines w:val="0"/>
      </w:pPr>
      <w:bookmarkStart w:id="1584" w:name="_Toc221877006"/>
      <w:r>
        <w:rPr>
          <w:rStyle w:val="CharSectno"/>
        </w:rPr>
        <w:t>545</w:t>
      </w:r>
      <w:r>
        <w:t>.</w:t>
      </w:r>
      <w:r>
        <w:tab/>
        <w:t>Not used</w:t>
      </w:r>
      <w:bookmarkEnd w:id="1584"/>
    </w:p>
    <w:p>
      <w:pPr>
        <w:pStyle w:val="Heading5"/>
        <w:keepNext w:val="0"/>
        <w:keepLines w:val="0"/>
      </w:pPr>
      <w:bookmarkStart w:id="1585" w:name="_Toc221877007"/>
      <w:r>
        <w:rPr>
          <w:rStyle w:val="CharSectno"/>
        </w:rPr>
        <w:t>546</w:t>
      </w:r>
      <w:r>
        <w:t>.</w:t>
      </w:r>
      <w:r>
        <w:tab/>
        <w:t>Not used</w:t>
      </w:r>
      <w:bookmarkEnd w:id="1585"/>
    </w:p>
    <w:p>
      <w:pPr>
        <w:pStyle w:val="Heading5"/>
        <w:keepNext w:val="0"/>
        <w:keepLines w:val="0"/>
      </w:pPr>
      <w:bookmarkStart w:id="1586" w:name="_Toc221877008"/>
      <w:r>
        <w:rPr>
          <w:rStyle w:val="CharSectno"/>
        </w:rPr>
        <w:lastRenderedPageBreak/>
        <w:t>547</w:t>
      </w:r>
      <w:r>
        <w:t>.</w:t>
      </w:r>
      <w:r>
        <w:tab/>
        <w:t>Not used</w:t>
      </w:r>
      <w:bookmarkEnd w:id="1586"/>
    </w:p>
    <w:p>
      <w:pPr>
        <w:pStyle w:val="Heading5"/>
        <w:keepNext w:val="0"/>
        <w:keepLines w:val="0"/>
      </w:pPr>
      <w:bookmarkStart w:id="1587" w:name="_Toc221877009"/>
      <w:r>
        <w:rPr>
          <w:rStyle w:val="CharSectno"/>
        </w:rPr>
        <w:t>548</w:t>
      </w:r>
      <w:r>
        <w:t>.</w:t>
      </w:r>
      <w:r>
        <w:tab/>
        <w:t>Not used</w:t>
      </w:r>
      <w:bookmarkEnd w:id="1587"/>
    </w:p>
    <w:p>
      <w:pPr>
        <w:pStyle w:val="Heading5"/>
        <w:keepNext w:val="0"/>
        <w:keepLines w:val="0"/>
      </w:pPr>
      <w:bookmarkStart w:id="1588" w:name="_Toc221877010"/>
      <w:r>
        <w:rPr>
          <w:rStyle w:val="CharSectno"/>
        </w:rPr>
        <w:t>549</w:t>
      </w:r>
      <w:r>
        <w:t>.</w:t>
      </w:r>
      <w:r>
        <w:tab/>
        <w:t>Not used</w:t>
      </w:r>
      <w:bookmarkEnd w:id="1588"/>
    </w:p>
    <w:p>
      <w:pPr>
        <w:pStyle w:val="Heading5"/>
        <w:keepNext w:val="0"/>
        <w:keepLines w:val="0"/>
      </w:pPr>
      <w:bookmarkStart w:id="1589" w:name="_Toc221877011"/>
      <w:r>
        <w:rPr>
          <w:rStyle w:val="CharSectno"/>
        </w:rPr>
        <w:t>550</w:t>
      </w:r>
      <w:r>
        <w:t>.</w:t>
      </w:r>
      <w:r>
        <w:tab/>
        <w:t>Not used</w:t>
      </w:r>
      <w:bookmarkEnd w:id="1589"/>
    </w:p>
    <w:p>
      <w:pPr>
        <w:pStyle w:val="Heading5"/>
        <w:keepNext w:val="0"/>
        <w:keepLines w:val="0"/>
      </w:pPr>
      <w:bookmarkStart w:id="1590" w:name="_Toc221877012"/>
      <w:r>
        <w:rPr>
          <w:rStyle w:val="CharSectno"/>
        </w:rPr>
        <w:t>551</w:t>
      </w:r>
      <w:r>
        <w:t>.</w:t>
      </w:r>
      <w:r>
        <w:tab/>
        <w:t>Not used</w:t>
      </w:r>
      <w:bookmarkEnd w:id="1590"/>
    </w:p>
    <w:p>
      <w:pPr>
        <w:pStyle w:val="Heading5"/>
        <w:keepNext w:val="0"/>
        <w:keepLines w:val="0"/>
      </w:pPr>
      <w:bookmarkStart w:id="1591" w:name="_Toc221877013"/>
      <w:r>
        <w:rPr>
          <w:rStyle w:val="CharSectno"/>
        </w:rPr>
        <w:t>552</w:t>
      </w:r>
      <w:r>
        <w:t>.</w:t>
      </w:r>
      <w:r>
        <w:tab/>
        <w:t>Not used</w:t>
      </w:r>
      <w:bookmarkEnd w:id="1591"/>
    </w:p>
    <w:p>
      <w:pPr>
        <w:pStyle w:val="Heading5"/>
        <w:keepNext w:val="0"/>
        <w:keepLines w:val="0"/>
      </w:pPr>
      <w:bookmarkStart w:id="1592" w:name="_Toc221877014"/>
      <w:r>
        <w:rPr>
          <w:rStyle w:val="CharSectno"/>
        </w:rPr>
        <w:t>553</w:t>
      </w:r>
      <w:r>
        <w:t>.</w:t>
      </w:r>
      <w:r>
        <w:tab/>
        <w:t>Not used</w:t>
      </w:r>
      <w:bookmarkEnd w:id="1592"/>
    </w:p>
    <w:p>
      <w:pPr>
        <w:pStyle w:val="Heading5"/>
        <w:keepNext w:val="0"/>
        <w:keepLines w:val="0"/>
      </w:pPr>
      <w:bookmarkStart w:id="1593" w:name="_Toc221877015"/>
      <w:r>
        <w:rPr>
          <w:rStyle w:val="CharSectno"/>
        </w:rPr>
        <w:t>554</w:t>
      </w:r>
      <w:r>
        <w:t>.</w:t>
      </w:r>
      <w:r>
        <w:tab/>
        <w:t>Not used</w:t>
      </w:r>
      <w:bookmarkEnd w:id="1593"/>
    </w:p>
    <w:p>
      <w:pPr>
        <w:pStyle w:val="Heading5"/>
        <w:keepNext w:val="0"/>
        <w:keepLines w:val="0"/>
      </w:pPr>
      <w:bookmarkStart w:id="1594" w:name="_Toc221877016"/>
      <w:r>
        <w:rPr>
          <w:rStyle w:val="CharSectno"/>
        </w:rPr>
        <w:t>555</w:t>
      </w:r>
      <w:r>
        <w:t>.</w:t>
      </w:r>
      <w:r>
        <w:tab/>
        <w:t>Not used</w:t>
      </w:r>
      <w:bookmarkEnd w:id="1594"/>
    </w:p>
    <w:p>
      <w:pPr>
        <w:pStyle w:val="Heading5"/>
        <w:keepNext w:val="0"/>
        <w:keepLines w:val="0"/>
      </w:pPr>
      <w:bookmarkStart w:id="1595" w:name="_Toc221877017"/>
      <w:r>
        <w:rPr>
          <w:rStyle w:val="CharSectno"/>
        </w:rPr>
        <w:t>556</w:t>
      </w:r>
      <w:r>
        <w:t>.</w:t>
      </w:r>
      <w:r>
        <w:tab/>
        <w:t>Not used</w:t>
      </w:r>
      <w:bookmarkEnd w:id="1595"/>
    </w:p>
    <w:p>
      <w:pPr>
        <w:pStyle w:val="Heading5"/>
        <w:keepNext w:val="0"/>
        <w:keepLines w:val="0"/>
      </w:pPr>
      <w:bookmarkStart w:id="1596" w:name="_Toc221877018"/>
      <w:r>
        <w:rPr>
          <w:rStyle w:val="CharSectno"/>
        </w:rPr>
        <w:t>557</w:t>
      </w:r>
      <w:r>
        <w:t>.</w:t>
      </w:r>
      <w:r>
        <w:tab/>
        <w:t>Not used</w:t>
      </w:r>
      <w:bookmarkEnd w:id="1596"/>
    </w:p>
    <w:p>
      <w:pPr>
        <w:pStyle w:val="Heading5"/>
        <w:keepNext w:val="0"/>
        <w:keepLines w:val="0"/>
      </w:pPr>
      <w:bookmarkStart w:id="1597" w:name="_Toc221877019"/>
      <w:r>
        <w:rPr>
          <w:rStyle w:val="CharSectno"/>
        </w:rPr>
        <w:t>558</w:t>
      </w:r>
      <w:r>
        <w:t>.</w:t>
      </w:r>
      <w:r>
        <w:tab/>
        <w:t>Not used</w:t>
      </w:r>
      <w:bookmarkEnd w:id="1597"/>
    </w:p>
    <w:p>
      <w:pPr>
        <w:pStyle w:val="Heading5"/>
        <w:keepNext w:val="0"/>
        <w:keepLines w:val="0"/>
      </w:pPr>
      <w:bookmarkStart w:id="1598" w:name="_Toc221877020"/>
      <w:r>
        <w:rPr>
          <w:rStyle w:val="CharSectno"/>
        </w:rPr>
        <w:t>559</w:t>
      </w:r>
      <w:r>
        <w:t>.</w:t>
      </w:r>
      <w:r>
        <w:tab/>
        <w:t>Not used</w:t>
      </w:r>
      <w:bookmarkEnd w:id="1598"/>
    </w:p>
    <w:p>
      <w:pPr>
        <w:pStyle w:val="Heading5"/>
        <w:keepNext w:val="0"/>
        <w:keepLines w:val="0"/>
      </w:pPr>
      <w:bookmarkStart w:id="1599" w:name="_Toc221877021"/>
      <w:r>
        <w:rPr>
          <w:rStyle w:val="CharSectno"/>
        </w:rPr>
        <w:t>560</w:t>
      </w:r>
      <w:r>
        <w:t>.</w:t>
      </w:r>
      <w:r>
        <w:tab/>
        <w:t>Not used</w:t>
      </w:r>
      <w:bookmarkEnd w:id="1599"/>
    </w:p>
    <w:p>
      <w:pPr>
        <w:pStyle w:val="Heading5"/>
        <w:keepNext w:val="0"/>
        <w:keepLines w:val="0"/>
      </w:pPr>
      <w:bookmarkStart w:id="1600" w:name="_Toc221877022"/>
      <w:r>
        <w:rPr>
          <w:rStyle w:val="CharSectno"/>
        </w:rPr>
        <w:t>561</w:t>
      </w:r>
      <w:r>
        <w:t>.</w:t>
      </w:r>
      <w:r>
        <w:tab/>
        <w:t>Not used</w:t>
      </w:r>
      <w:bookmarkEnd w:id="1600"/>
    </w:p>
    <w:p>
      <w:pPr>
        <w:pStyle w:val="Heading5"/>
        <w:keepNext w:val="0"/>
        <w:keepLines w:val="0"/>
      </w:pPr>
      <w:bookmarkStart w:id="1601" w:name="_Toc221877023"/>
      <w:r>
        <w:rPr>
          <w:rStyle w:val="CharSectno"/>
        </w:rPr>
        <w:t>562</w:t>
      </w:r>
      <w:r>
        <w:t>.</w:t>
      </w:r>
      <w:r>
        <w:tab/>
        <w:t>Not used</w:t>
      </w:r>
      <w:bookmarkEnd w:id="1601"/>
    </w:p>
    <w:p>
      <w:pPr>
        <w:pStyle w:val="Heading5"/>
        <w:keepNext w:val="0"/>
        <w:keepLines w:val="0"/>
      </w:pPr>
      <w:bookmarkStart w:id="1602" w:name="_Toc221877024"/>
      <w:r>
        <w:rPr>
          <w:rStyle w:val="CharSectno"/>
        </w:rPr>
        <w:t>563</w:t>
      </w:r>
      <w:r>
        <w:t>.</w:t>
      </w:r>
      <w:r>
        <w:tab/>
        <w:t>Not used</w:t>
      </w:r>
      <w:bookmarkEnd w:id="1602"/>
    </w:p>
    <w:p>
      <w:pPr>
        <w:pStyle w:val="Heading5"/>
        <w:keepNext w:val="0"/>
        <w:keepLines w:val="0"/>
      </w:pPr>
      <w:bookmarkStart w:id="1603" w:name="_Toc221877025"/>
      <w:r>
        <w:rPr>
          <w:rStyle w:val="CharSectno"/>
        </w:rPr>
        <w:t>564</w:t>
      </w:r>
      <w:r>
        <w:t>.</w:t>
      </w:r>
      <w:r>
        <w:tab/>
        <w:t>Not used</w:t>
      </w:r>
      <w:bookmarkEnd w:id="1603"/>
    </w:p>
    <w:p>
      <w:pPr>
        <w:pStyle w:val="Heading5"/>
        <w:keepNext w:val="0"/>
        <w:keepLines w:val="0"/>
      </w:pPr>
      <w:bookmarkStart w:id="1604" w:name="_Toc221877026"/>
      <w:r>
        <w:rPr>
          <w:rStyle w:val="CharSectno"/>
        </w:rPr>
        <w:t>565</w:t>
      </w:r>
      <w:r>
        <w:t>.</w:t>
      </w:r>
      <w:r>
        <w:tab/>
        <w:t>Not used</w:t>
      </w:r>
      <w:bookmarkEnd w:id="1604"/>
    </w:p>
    <w:p>
      <w:pPr>
        <w:pStyle w:val="Heading5"/>
        <w:keepNext w:val="0"/>
        <w:keepLines w:val="0"/>
      </w:pPr>
      <w:bookmarkStart w:id="1605" w:name="_Toc221877027"/>
      <w:r>
        <w:rPr>
          <w:rStyle w:val="CharSectno"/>
        </w:rPr>
        <w:t>566</w:t>
      </w:r>
      <w:r>
        <w:t>.</w:t>
      </w:r>
      <w:r>
        <w:tab/>
        <w:t>Not used</w:t>
      </w:r>
      <w:bookmarkEnd w:id="1605"/>
    </w:p>
    <w:p>
      <w:pPr>
        <w:pStyle w:val="Heading5"/>
        <w:keepNext w:val="0"/>
        <w:keepLines w:val="0"/>
      </w:pPr>
      <w:bookmarkStart w:id="1606" w:name="_Toc221877028"/>
      <w:r>
        <w:rPr>
          <w:rStyle w:val="CharSectno"/>
        </w:rPr>
        <w:t>567</w:t>
      </w:r>
      <w:r>
        <w:t>.</w:t>
      </w:r>
      <w:r>
        <w:tab/>
        <w:t>Not used</w:t>
      </w:r>
      <w:bookmarkEnd w:id="1606"/>
    </w:p>
    <w:p>
      <w:pPr>
        <w:pStyle w:val="Heading5"/>
        <w:keepNext w:val="0"/>
        <w:keepLines w:val="0"/>
      </w:pPr>
      <w:bookmarkStart w:id="1607" w:name="_Toc221877029"/>
      <w:r>
        <w:rPr>
          <w:rStyle w:val="CharSectno"/>
        </w:rPr>
        <w:lastRenderedPageBreak/>
        <w:t>568</w:t>
      </w:r>
      <w:r>
        <w:t>.</w:t>
      </w:r>
      <w:r>
        <w:tab/>
        <w:t>Not used</w:t>
      </w:r>
      <w:bookmarkEnd w:id="1607"/>
    </w:p>
    <w:p>
      <w:pPr>
        <w:pStyle w:val="Heading5"/>
        <w:keepNext w:val="0"/>
        <w:keepLines w:val="0"/>
      </w:pPr>
      <w:bookmarkStart w:id="1608" w:name="_Toc221877030"/>
      <w:r>
        <w:rPr>
          <w:rStyle w:val="CharSectno"/>
        </w:rPr>
        <w:t>569</w:t>
      </w:r>
      <w:r>
        <w:t>.</w:t>
      </w:r>
      <w:r>
        <w:tab/>
        <w:t>Not used</w:t>
      </w:r>
      <w:bookmarkEnd w:id="1608"/>
    </w:p>
    <w:p>
      <w:pPr>
        <w:pStyle w:val="Heading5"/>
        <w:keepNext w:val="0"/>
        <w:keepLines w:val="0"/>
      </w:pPr>
      <w:bookmarkStart w:id="1609" w:name="_Toc221877031"/>
      <w:r>
        <w:rPr>
          <w:rStyle w:val="CharSectno"/>
        </w:rPr>
        <w:t>570</w:t>
      </w:r>
      <w:r>
        <w:t>.</w:t>
      </w:r>
      <w:r>
        <w:tab/>
        <w:t>Not used</w:t>
      </w:r>
      <w:bookmarkEnd w:id="1609"/>
    </w:p>
    <w:p>
      <w:pPr>
        <w:pStyle w:val="Heading5"/>
        <w:keepNext w:val="0"/>
        <w:keepLines w:val="0"/>
      </w:pPr>
      <w:bookmarkStart w:id="1610" w:name="_Toc221877032"/>
      <w:r>
        <w:rPr>
          <w:rStyle w:val="CharSectno"/>
        </w:rPr>
        <w:t>571</w:t>
      </w:r>
      <w:r>
        <w:t>.</w:t>
      </w:r>
      <w:r>
        <w:tab/>
        <w:t>Not used</w:t>
      </w:r>
      <w:bookmarkEnd w:id="1610"/>
    </w:p>
    <w:p>
      <w:pPr>
        <w:pStyle w:val="Heading5"/>
        <w:keepNext w:val="0"/>
        <w:keepLines w:val="0"/>
      </w:pPr>
      <w:bookmarkStart w:id="1611" w:name="_Toc221877033"/>
      <w:r>
        <w:rPr>
          <w:rStyle w:val="CharSectno"/>
        </w:rPr>
        <w:t>572</w:t>
      </w:r>
      <w:r>
        <w:t>.</w:t>
      </w:r>
      <w:r>
        <w:tab/>
        <w:t>Not used</w:t>
      </w:r>
      <w:bookmarkEnd w:id="1611"/>
    </w:p>
    <w:p>
      <w:pPr>
        <w:pStyle w:val="Heading5"/>
        <w:keepNext w:val="0"/>
        <w:keepLines w:val="0"/>
      </w:pPr>
      <w:bookmarkStart w:id="1612" w:name="_Toc221877034"/>
      <w:r>
        <w:rPr>
          <w:rStyle w:val="CharSectno"/>
        </w:rPr>
        <w:t>573</w:t>
      </w:r>
      <w:r>
        <w:t>.</w:t>
      </w:r>
      <w:r>
        <w:tab/>
        <w:t>Not used</w:t>
      </w:r>
      <w:bookmarkEnd w:id="1612"/>
    </w:p>
    <w:p>
      <w:pPr>
        <w:pStyle w:val="Heading5"/>
        <w:keepNext w:val="0"/>
        <w:keepLines w:val="0"/>
      </w:pPr>
      <w:bookmarkStart w:id="1613" w:name="_Toc221877035"/>
      <w:r>
        <w:rPr>
          <w:rStyle w:val="CharSectno"/>
        </w:rPr>
        <w:t>574</w:t>
      </w:r>
      <w:r>
        <w:t>.</w:t>
      </w:r>
      <w:r>
        <w:tab/>
        <w:t>Not used</w:t>
      </w:r>
      <w:bookmarkEnd w:id="1613"/>
    </w:p>
    <w:p>
      <w:pPr>
        <w:pStyle w:val="Heading5"/>
        <w:keepNext w:val="0"/>
        <w:keepLines w:val="0"/>
      </w:pPr>
      <w:bookmarkStart w:id="1614" w:name="_Toc221877036"/>
      <w:r>
        <w:rPr>
          <w:rStyle w:val="CharSectno"/>
        </w:rPr>
        <w:t>575</w:t>
      </w:r>
      <w:r>
        <w:t>.</w:t>
      </w:r>
      <w:r>
        <w:tab/>
        <w:t>Not used</w:t>
      </w:r>
      <w:bookmarkEnd w:id="1614"/>
    </w:p>
    <w:p>
      <w:pPr>
        <w:pStyle w:val="Heading5"/>
        <w:keepNext w:val="0"/>
        <w:keepLines w:val="0"/>
      </w:pPr>
      <w:bookmarkStart w:id="1615" w:name="_Toc221877037"/>
      <w:r>
        <w:rPr>
          <w:rStyle w:val="CharSectno"/>
        </w:rPr>
        <w:t>576</w:t>
      </w:r>
      <w:r>
        <w:t>.</w:t>
      </w:r>
      <w:r>
        <w:tab/>
        <w:t>Not used</w:t>
      </w:r>
      <w:bookmarkEnd w:id="1615"/>
    </w:p>
    <w:p>
      <w:pPr>
        <w:pStyle w:val="Heading5"/>
        <w:keepNext w:val="0"/>
        <w:keepLines w:val="0"/>
      </w:pPr>
      <w:bookmarkStart w:id="1616" w:name="_Toc221877038"/>
      <w:r>
        <w:rPr>
          <w:rStyle w:val="CharSectno"/>
        </w:rPr>
        <w:t>577</w:t>
      </w:r>
      <w:r>
        <w:t>.</w:t>
      </w:r>
      <w:r>
        <w:tab/>
        <w:t>Not used</w:t>
      </w:r>
      <w:bookmarkEnd w:id="1616"/>
    </w:p>
    <w:p>
      <w:pPr>
        <w:pStyle w:val="Heading5"/>
        <w:keepNext w:val="0"/>
        <w:keepLines w:val="0"/>
      </w:pPr>
      <w:bookmarkStart w:id="1617" w:name="_Toc221877039"/>
      <w:r>
        <w:rPr>
          <w:rStyle w:val="CharSectno"/>
        </w:rPr>
        <w:t>578</w:t>
      </w:r>
      <w:r>
        <w:t>.</w:t>
      </w:r>
      <w:r>
        <w:tab/>
        <w:t>Not used</w:t>
      </w:r>
      <w:bookmarkEnd w:id="1617"/>
    </w:p>
    <w:p>
      <w:pPr>
        <w:pStyle w:val="Heading5"/>
        <w:keepNext w:val="0"/>
        <w:keepLines w:val="0"/>
      </w:pPr>
      <w:bookmarkStart w:id="1618" w:name="_Toc221877040"/>
      <w:r>
        <w:rPr>
          <w:rStyle w:val="CharSectno"/>
        </w:rPr>
        <w:t>579</w:t>
      </w:r>
      <w:r>
        <w:t>.</w:t>
      </w:r>
      <w:r>
        <w:tab/>
        <w:t>Not used</w:t>
      </w:r>
      <w:bookmarkEnd w:id="1618"/>
    </w:p>
    <w:p>
      <w:pPr>
        <w:pStyle w:val="Heading5"/>
        <w:keepNext w:val="0"/>
        <w:keepLines w:val="0"/>
      </w:pPr>
      <w:bookmarkStart w:id="1619" w:name="_Toc221877041"/>
      <w:r>
        <w:rPr>
          <w:rStyle w:val="CharSectno"/>
        </w:rPr>
        <w:t>580</w:t>
      </w:r>
      <w:r>
        <w:t>.</w:t>
      </w:r>
      <w:r>
        <w:tab/>
        <w:t>Not used</w:t>
      </w:r>
      <w:bookmarkEnd w:id="1619"/>
    </w:p>
    <w:p>
      <w:pPr>
        <w:pStyle w:val="Heading5"/>
        <w:keepNext w:val="0"/>
        <w:keepLines w:val="0"/>
      </w:pPr>
      <w:bookmarkStart w:id="1620" w:name="_Toc221877042"/>
      <w:r>
        <w:rPr>
          <w:rStyle w:val="CharSectno"/>
        </w:rPr>
        <w:t>581</w:t>
      </w:r>
      <w:r>
        <w:t>.</w:t>
      </w:r>
      <w:r>
        <w:tab/>
        <w:t>Not used</w:t>
      </w:r>
      <w:bookmarkEnd w:id="1620"/>
    </w:p>
    <w:p>
      <w:pPr>
        <w:pStyle w:val="Heading5"/>
        <w:keepNext w:val="0"/>
        <w:keepLines w:val="0"/>
      </w:pPr>
      <w:bookmarkStart w:id="1621" w:name="_Toc221877043"/>
      <w:r>
        <w:rPr>
          <w:rStyle w:val="CharSectno"/>
        </w:rPr>
        <w:t>582</w:t>
      </w:r>
      <w:r>
        <w:t>.</w:t>
      </w:r>
      <w:r>
        <w:tab/>
        <w:t>Not used</w:t>
      </w:r>
      <w:bookmarkEnd w:id="1621"/>
    </w:p>
    <w:p>
      <w:pPr>
        <w:pStyle w:val="Heading5"/>
        <w:keepNext w:val="0"/>
        <w:keepLines w:val="0"/>
      </w:pPr>
      <w:bookmarkStart w:id="1622" w:name="_Toc221877044"/>
      <w:r>
        <w:rPr>
          <w:rStyle w:val="CharSectno"/>
        </w:rPr>
        <w:t>583</w:t>
      </w:r>
      <w:r>
        <w:t>.</w:t>
      </w:r>
      <w:r>
        <w:tab/>
        <w:t>Not used</w:t>
      </w:r>
      <w:bookmarkEnd w:id="1622"/>
    </w:p>
    <w:p>
      <w:pPr>
        <w:pStyle w:val="Heading5"/>
        <w:keepNext w:val="0"/>
        <w:keepLines w:val="0"/>
        <w:rPr>
          <w:b w:val="0"/>
        </w:rPr>
      </w:pPr>
      <w:bookmarkStart w:id="1623" w:name="_Toc221877045"/>
      <w:r>
        <w:rPr>
          <w:rStyle w:val="CharSectno"/>
        </w:rPr>
        <w:t>584</w:t>
      </w:r>
      <w:r>
        <w:t>.</w:t>
      </w:r>
      <w:r>
        <w:tab/>
        <w:t>Not used</w:t>
      </w:r>
      <w:bookmarkEnd w:id="1623"/>
    </w:p>
    <w:p>
      <w:pPr>
        <w:pStyle w:val="Heading5"/>
        <w:keepNext w:val="0"/>
        <w:keepLines w:val="0"/>
      </w:pPr>
      <w:bookmarkStart w:id="1624" w:name="_Toc221877046"/>
      <w:r>
        <w:rPr>
          <w:rStyle w:val="CharSectno"/>
        </w:rPr>
        <w:t>585</w:t>
      </w:r>
      <w:r>
        <w:t>.</w:t>
      </w:r>
      <w:r>
        <w:tab/>
        <w:t>Not used</w:t>
      </w:r>
      <w:bookmarkEnd w:id="1624"/>
    </w:p>
    <w:p>
      <w:pPr>
        <w:pStyle w:val="Heading5"/>
        <w:keepNext w:val="0"/>
        <w:keepLines w:val="0"/>
      </w:pPr>
      <w:bookmarkStart w:id="1625" w:name="_Toc221877047"/>
      <w:r>
        <w:rPr>
          <w:rStyle w:val="CharSectno"/>
        </w:rPr>
        <w:t>586</w:t>
      </w:r>
      <w:r>
        <w:t>.</w:t>
      </w:r>
      <w:r>
        <w:tab/>
        <w:t>Not used</w:t>
      </w:r>
      <w:bookmarkEnd w:id="1625"/>
    </w:p>
    <w:p>
      <w:pPr>
        <w:pStyle w:val="Heading5"/>
        <w:keepNext w:val="0"/>
        <w:keepLines w:val="0"/>
      </w:pPr>
      <w:bookmarkStart w:id="1626" w:name="_Toc221877048"/>
      <w:r>
        <w:rPr>
          <w:rStyle w:val="CharSectno"/>
        </w:rPr>
        <w:t>587</w:t>
      </w:r>
      <w:r>
        <w:t>.</w:t>
      </w:r>
      <w:r>
        <w:tab/>
        <w:t>Not used</w:t>
      </w:r>
      <w:bookmarkEnd w:id="1626"/>
    </w:p>
    <w:p>
      <w:pPr>
        <w:pStyle w:val="Heading5"/>
        <w:keepNext w:val="0"/>
        <w:keepLines w:val="0"/>
      </w:pPr>
      <w:bookmarkStart w:id="1627" w:name="_Toc221877049"/>
      <w:r>
        <w:rPr>
          <w:rStyle w:val="CharSectno"/>
        </w:rPr>
        <w:t>588</w:t>
      </w:r>
      <w:r>
        <w:t>.</w:t>
      </w:r>
      <w:r>
        <w:tab/>
        <w:t>Not used</w:t>
      </w:r>
      <w:bookmarkEnd w:id="1627"/>
    </w:p>
    <w:p>
      <w:pPr>
        <w:pStyle w:val="Heading5"/>
        <w:keepNext w:val="0"/>
        <w:keepLines w:val="0"/>
      </w:pPr>
      <w:bookmarkStart w:id="1628" w:name="_Toc221877050"/>
      <w:r>
        <w:rPr>
          <w:rStyle w:val="CharSectno"/>
        </w:rPr>
        <w:lastRenderedPageBreak/>
        <w:t>589</w:t>
      </w:r>
      <w:r>
        <w:t>.</w:t>
      </w:r>
      <w:r>
        <w:tab/>
        <w:t>Not used</w:t>
      </w:r>
      <w:bookmarkEnd w:id="1628"/>
    </w:p>
    <w:p>
      <w:pPr>
        <w:pStyle w:val="Heading5"/>
        <w:keepNext w:val="0"/>
        <w:keepLines w:val="0"/>
      </w:pPr>
      <w:bookmarkStart w:id="1629" w:name="_Toc221877051"/>
      <w:r>
        <w:rPr>
          <w:rStyle w:val="CharSectno"/>
        </w:rPr>
        <w:t>590</w:t>
      </w:r>
      <w:r>
        <w:t>.</w:t>
      </w:r>
      <w:r>
        <w:tab/>
        <w:t>Not used</w:t>
      </w:r>
      <w:bookmarkEnd w:id="1629"/>
    </w:p>
    <w:p>
      <w:pPr>
        <w:pStyle w:val="Heading5"/>
        <w:keepNext w:val="0"/>
        <w:keepLines w:val="0"/>
      </w:pPr>
      <w:bookmarkStart w:id="1630" w:name="_Toc221877052"/>
      <w:r>
        <w:rPr>
          <w:rStyle w:val="CharSectno"/>
        </w:rPr>
        <w:t>591</w:t>
      </w:r>
      <w:r>
        <w:t>.</w:t>
      </w:r>
      <w:r>
        <w:tab/>
        <w:t>Not used</w:t>
      </w:r>
      <w:bookmarkEnd w:id="1630"/>
    </w:p>
    <w:p>
      <w:pPr>
        <w:pStyle w:val="Heading5"/>
        <w:keepNext w:val="0"/>
        <w:keepLines w:val="0"/>
      </w:pPr>
      <w:bookmarkStart w:id="1631" w:name="_Toc221877053"/>
      <w:r>
        <w:rPr>
          <w:rStyle w:val="CharSectno"/>
        </w:rPr>
        <w:t>592</w:t>
      </w:r>
      <w:r>
        <w:t>.</w:t>
      </w:r>
      <w:r>
        <w:tab/>
        <w:t>Not used</w:t>
      </w:r>
      <w:bookmarkEnd w:id="1631"/>
    </w:p>
    <w:p>
      <w:pPr>
        <w:pStyle w:val="Heading5"/>
        <w:keepNext w:val="0"/>
        <w:keepLines w:val="0"/>
      </w:pPr>
      <w:bookmarkStart w:id="1632" w:name="_Toc221877054"/>
      <w:r>
        <w:rPr>
          <w:rStyle w:val="CharSectno"/>
        </w:rPr>
        <w:t>593</w:t>
      </w:r>
      <w:r>
        <w:t>.</w:t>
      </w:r>
      <w:r>
        <w:tab/>
        <w:t>Not used</w:t>
      </w:r>
      <w:bookmarkEnd w:id="1632"/>
    </w:p>
    <w:p>
      <w:pPr>
        <w:pStyle w:val="Heading5"/>
        <w:keepNext w:val="0"/>
        <w:keepLines w:val="0"/>
      </w:pPr>
      <w:bookmarkStart w:id="1633" w:name="_Toc221877055"/>
      <w:r>
        <w:rPr>
          <w:rStyle w:val="CharSectno"/>
        </w:rPr>
        <w:t>594</w:t>
      </w:r>
      <w:r>
        <w:t>.</w:t>
      </w:r>
      <w:r>
        <w:tab/>
        <w:t>Not used</w:t>
      </w:r>
      <w:bookmarkEnd w:id="1633"/>
    </w:p>
    <w:p>
      <w:pPr>
        <w:pStyle w:val="Heading5"/>
        <w:keepNext w:val="0"/>
        <w:keepLines w:val="0"/>
      </w:pPr>
      <w:bookmarkStart w:id="1634" w:name="_Toc221877056"/>
      <w:r>
        <w:rPr>
          <w:rStyle w:val="CharSectno"/>
        </w:rPr>
        <w:t>595</w:t>
      </w:r>
      <w:r>
        <w:t>.</w:t>
      </w:r>
      <w:r>
        <w:tab/>
        <w:t>Not used</w:t>
      </w:r>
      <w:bookmarkEnd w:id="1634"/>
    </w:p>
    <w:p>
      <w:pPr>
        <w:pStyle w:val="Heading5"/>
        <w:keepNext w:val="0"/>
        <w:keepLines w:val="0"/>
      </w:pPr>
      <w:bookmarkStart w:id="1635" w:name="_Toc221877057"/>
      <w:r>
        <w:rPr>
          <w:rStyle w:val="CharSectno"/>
        </w:rPr>
        <w:t>596</w:t>
      </w:r>
      <w:r>
        <w:t>.</w:t>
      </w:r>
      <w:r>
        <w:tab/>
        <w:t>Not used</w:t>
      </w:r>
      <w:bookmarkEnd w:id="1635"/>
    </w:p>
    <w:p>
      <w:pPr>
        <w:pStyle w:val="Heading5"/>
        <w:keepNext w:val="0"/>
        <w:keepLines w:val="0"/>
      </w:pPr>
      <w:bookmarkStart w:id="1636" w:name="_Toc221877058"/>
      <w:r>
        <w:rPr>
          <w:rStyle w:val="CharSectno"/>
        </w:rPr>
        <w:t>597</w:t>
      </w:r>
      <w:r>
        <w:t>.</w:t>
      </w:r>
      <w:r>
        <w:tab/>
        <w:t>Not used</w:t>
      </w:r>
      <w:bookmarkEnd w:id="1636"/>
    </w:p>
    <w:p>
      <w:pPr>
        <w:pStyle w:val="Heading5"/>
        <w:keepNext w:val="0"/>
        <w:keepLines w:val="0"/>
      </w:pPr>
      <w:bookmarkStart w:id="1637" w:name="_Toc221877059"/>
      <w:r>
        <w:rPr>
          <w:rStyle w:val="CharSectno"/>
        </w:rPr>
        <w:t>598</w:t>
      </w:r>
      <w:r>
        <w:t>.</w:t>
      </w:r>
      <w:r>
        <w:tab/>
        <w:t>Not used</w:t>
      </w:r>
      <w:bookmarkEnd w:id="1637"/>
    </w:p>
    <w:p>
      <w:pPr>
        <w:pStyle w:val="Heading5"/>
        <w:keepNext w:val="0"/>
        <w:keepLines w:val="0"/>
      </w:pPr>
      <w:bookmarkStart w:id="1638" w:name="_Toc221877060"/>
      <w:r>
        <w:rPr>
          <w:rStyle w:val="CharSectno"/>
        </w:rPr>
        <w:t>599</w:t>
      </w:r>
      <w:r>
        <w:t>.</w:t>
      </w:r>
      <w:r>
        <w:tab/>
        <w:t>Not used</w:t>
      </w:r>
      <w:bookmarkEnd w:id="1638"/>
    </w:p>
    <w:p>
      <w:pPr>
        <w:pStyle w:val="Heading5"/>
        <w:keepNext w:val="0"/>
        <w:keepLines w:val="0"/>
      </w:pPr>
      <w:bookmarkStart w:id="1639" w:name="_Toc221877061"/>
      <w:r>
        <w:rPr>
          <w:rStyle w:val="CharSectno"/>
        </w:rPr>
        <w:t>600</w:t>
      </w:r>
      <w:r>
        <w:t>.</w:t>
      </w:r>
      <w:r>
        <w:tab/>
        <w:t>Not used</w:t>
      </w:r>
      <w:bookmarkEnd w:id="1639"/>
    </w:p>
    <w:p>
      <w:pPr>
        <w:pStyle w:val="Heading5"/>
        <w:keepNext w:val="0"/>
        <w:keepLines w:val="0"/>
      </w:pPr>
      <w:bookmarkStart w:id="1640" w:name="_Toc221877062"/>
      <w:r>
        <w:rPr>
          <w:rStyle w:val="CharSectno"/>
        </w:rPr>
        <w:t>601</w:t>
      </w:r>
      <w:r>
        <w:t>.</w:t>
      </w:r>
      <w:r>
        <w:tab/>
        <w:t>Not used</w:t>
      </w:r>
      <w:bookmarkEnd w:id="1640"/>
    </w:p>
    <w:p>
      <w:pPr>
        <w:pStyle w:val="Heading5"/>
        <w:keepNext w:val="0"/>
        <w:keepLines w:val="0"/>
      </w:pPr>
      <w:bookmarkStart w:id="1641" w:name="_Toc221877063"/>
      <w:r>
        <w:rPr>
          <w:rStyle w:val="CharSectno"/>
        </w:rPr>
        <w:t>602</w:t>
      </w:r>
      <w:r>
        <w:t>.</w:t>
      </w:r>
      <w:r>
        <w:tab/>
        <w:t>Not used</w:t>
      </w:r>
      <w:bookmarkEnd w:id="1641"/>
    </w:p>
    <w:p>
      <w:pPr>
        <w:pStyle w:val="Heading5"/>
        <w:keepNext w:val="0"/>
        <w:keepLines w:val="0"/>
      </w:pPr>
      <w:bookmarkStart w:id="1642" w:name="_Toc221877064"/>
      <w:r>
        <w:rPr>
          <w:rStyle w:val="CharSectno"/>
        </w:rPr>
        <w:t>603</w:t>
      </w:r>
      <w:r>
        <w:t>.</w:t>
      </w:r>
      <w:r>
        <w:tab/>
        <w:t>Not used</w:t>
      </w:r>
      <w:bookmarkEnd w:id="1642"/>
    </w:p>
    <w:p>
      <w:pPr>
        <w:pStyle w:val="Heading5"/>
        <w:keepNext w:val="0"/>
        <w:keepLines w:val="0"/>
      </w:pPr>
      <w:bookmarkStart w:id="1643" w:name="_Toc221877065"/>
      <w:r>
        <w:rPr>
          <w:rStyle w:val="CharSectno"/>
        </w:rPr>
        <w:t>604</w:t>
      </w:r>
      <w:r>
        <w:t>.</w:t>
      </w:r>
      <w:r>
        <w:tab/>
        <w:t>Not used</w:t>
      </w:r>
      <w:bookmarkEnd w:id="1643"/>
    </w:p>
    <w:p>
      <w:pPr>
        <w:pStyle w:val="Heading5"/>
        <w:keepNext w:val="0"/>
        <w:keepLines w:val="0"/>
      </w:pPr>
      <w:bookmarkStart w:id="1644" w:name="_Toc221877066"/>
      <w:r>
        <w:rPr>
          <w:rStyle w:val="CharSectno"/>
        </w:rPr>
        <w:t>605</w:t>
      </w:r>
      <w:r>
        <w:t>.</w:t>
      </w:r>
      <w:r>
        <w:tab/>
        <w:t>Not used</w:t>
      </w:r>
      <w:bookmarkEnd w:id="1644"/>
    </w:p>
    <w:p>
      <w:pPr>
        <w:pStyle w:val="Heading5"/>
        <w:keepNext w:val="0"/>
        <w:keepLines w:val="0"/>
      </w:pPr>
      <w:bookmarkStart w:id="1645" w:name="_Toc221877067"/>
      <w:r>
        <w:rPr>
          <w:rStyle w:val="CharSectno"/>
        </w:rPr>
        <w:t>606</w:t>
      </w:r>
      <w:r>
        <w:t>.</w:t>
      </w:r>
      <w:r>
        <w:tab/>
        <w:t>Not used</w:t>
      </w:r>
      <w:bookmarkEnd w:id="1645"/>
    </w:p>
    <w:p>
      <w:pPr>
        <w:pStyle w:val="Heading5"/>
        <w:keepNext w:val="0"/>
        <w:keepLines w:val="0"/>
      </w:pPr>
      <w:bookmarkStart w:id="1646" w:name="_Toc221877068"/>
      <w:r>
        <w:rPr>
          <w:rStyle w:val="CharSectno"/>
        </w:rPr>
        <w:t>607</w:t>
      </w:r>
      <w:r>
        <w:t>.</w:t>
      </w:r>
      <w:r>
        <w:tab/>
        <w:t>Not used</w:t>
      </w:r>
      <w:bookmarkEnd w:id="1646"/>
    </w:p>
    <w:p>
      <w:pPr>
        <w:pStyle w:val="Heading5"/>
        <w:keepNext w:val="0"/>
        <w:keepLines w:val="0"/>
      </w:pPr>
      <w:bookmarkStart w:id="1647" w:name="_Toc221877069"/>
      <w:r>
        <w:rPr>
          <w:rStyle w:val="CharSectno"/>
        </w:rPr>
        <w:t>608</w:t>
      </w:r>
      <w:r>
        <w:t>.</w:t>
      </w:r>
      <w:r>
        <w:tab/>
        <w:t>Not used</w:t>
      </w:r>
      <w:bookmarkEnd w:id="1647"/>
    </w:p>
    <w:p>
      <w:pPr>
        <w:pStyle w:val="Heading2"/>
      </w:pPr>
      <w:bookmarkStart w:id="1648" w:name="_Toc195267546"/>
      <w:bookmarkStart w:id="1649" w:name="_Toc195268870"/>
      <w:bookmarkStart w:id="1650" w:name="_Toc195281094"/>
      <w:bookmarkStart w:id="1651" w:name="_Toc221809277"/>
      <w:bookmarkStart w:id="1652" w:name="_Toc221810601"/>
      <w:bookmarkStart w:id="1653" w:name="_Toc221877070"/>
      <w:r>
        <w:lastRenderedPageBreak/>
        <w:t>Chapter 10</w:t>
      </w:r>
      <w:r>
        <w:rPr>
          <w:rStyle w:val="CharDivNo"/>
        </w:rPr>
        <w:t> </w:t>
      </w:r>
      <w:r>
        <w:t>—</w:t>
      </w:r>
      <w:r>
        <w:rPr>
          <w:rStyle w:val="CharDivText"/>
        </w:rPr>
        <w:t> </w:t>
      </w:r>
      <w:r>
        <w:t>Mines</w:t>
      </w:r>
      <w:bookmarkEnd w:id="1648"/>
      <w:bookmarkEnd w:id="1649"/>
      <w:bookmarkEnd w:id="1650"/>
      <w:bookmarkEnd w:id="1651"/>
      <w:bookmarkEnd w:id="1652"/>
      <w:bookmarkEnd w:id="1653"/>
    </w:p>
    <w:p>
      <w:pPr>
        <w:pStyle w:val="Heading3"/>
      </w:pPr>
      <w:bookmarkStart w:id="1654" w:name="_Toc195267547"/>
      <w:bookmarkStart w:id="1655" w:name="_Toc195268871"/>
      <w:bookmarkStart w:id="1656" w:name="_Toc195281095"/>
      <w:bookmarkStart w:id="1657" w:name="_Toc221809278"/>
      <w:bookmarkStart w:id="1658" w:name="_Toc221810602"/>
      <w:bookmarkStart w:id="1659" w:name="_Toc221877071"/>
      <w:r>
        <w:rPr>
          <w:rStyle w:val="CharPartNo"/>
        </w:rPr>
        <w:t>Part 10.1</w:t>
      </w:r>
      <w:r>
        <w:t> — </w:t>
      </w:r>
      <w:r>
        <w:rPr>
          <w:rStyle w:val="CharPartText"/>
        </w:rPr>
        <w:t>Preliminary</w:t>
      </w:r>
      <w:bookmarkEnd w:id="1654"/>
      <w:bookmarkEnd w:id="1655"/>
      <w:bookmarkEnd w:id="1656"/>
      <w:bookmarkEnd w:id="1657"/>
      <w:bookmarkEnd w:id="1658"/>
      <w:bookmarkEnd w:id="1659"/>
    </w:p>
    <w:p>
      <w:pPr>
        <w:pStyle w:val="Heading5"/>
      </w:pPr>
      <w:bookmarkStart w:id="1660" w:name="_Toc221877072"/>
      <w:r>
        <w:rPr>
          <w:rStyle w:val="CharSectno"/>
        </w:rPr>
        <w:t>608A</w:t>
      </w:r>
      <w:r>
        <w:t>.</w:t>
      </w:r>
      <w:r>
        <w:tab/>
        <w:t>Terms used</w:t>
      </w:r>
      <w:bookmarkEnd w:id="1660"/>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1661" w:name="_Toc221877073"/>
      <w:r>
        <w:rPr>
          <w:rStyle w:val="CharSectno"/>
        </w:rPr>
        <w:t>608B</w:t>
      </w:r>
      <w:r>
        <w:t>.</w:t>
      </w:r>
      <w:r>
        <w:tab/>
        <w:t>Regulator may determine who is not contractor for Chapter</w:t>
      </w:r>
      <w:bookmarkEnd w:id="1661"/>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1662" w:name="_Toc221877074"/>
      <w:r>
        <w:rPr>
          <w:rStyle w:val="CharSectno"/>
        </w:rPr>
        <w:t>609</w:t>
      </w:r>
      <w:r>
        <w:t>.</w:t>
      </w:r>
      <w:r>
        <w:tab/>
        <w:t>Not used</w:t>
      </w:r>
      <w:bookmarkEnd w:id="1662"/>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1663" w:name="_Toc221877075"/>
      <w:r>
        <w:rPr>
          <w:rStyle w:val="CharSectno"/>
        </w:rPr>
        <w:t>610</w:t>
      </w:r>
      <w:r>
        <w:t>.</w:t>
      </w:r>
      <w:r>
        <w:tab/>
        <w:t>Not used</w:t>
      </w:r>
      <w:bookmarkEnd w:id="1663"/>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1664" w:name="_Toc221877076"/>
      <w:r>
        <w:rPr>
          <w:rStyle w:val="CharSectno"/>
        </w:rPr>
        <w:t>611</w:t>
      </w:r>
      <w:r>
        <w:t>.</w:t>
      </w:r>
      <w:r>
        <w:tab/>
        <w:t>Not used</w:t>
      </w:r>
      <w:bookmarkEnd w:id="1664"/>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1665" w:name="_Toc221877077"/>
      <w:r>
        <w:rPr>
          <w:rStyle w:val="CharSectno"/>
        </w:rPr>
        <w:t>612</w:t>
      </w:r>
      <w:r>
        <w:t>.</w:t>
      </w:r>
      <w:r>
        <w:tab/>
        <w:t>Meaning of principal mining hazard</w:t>
      </w:r>
      <w:bookmarkEnd w:id="1665"/>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1666" w:name="_Toc221877078"/>
      <w:r>
        <w:t>613.</w:t>
      </w:r>
      <w:r>
        <w:tab/>
        <w:t>Not used</w:t>
      </w:r>
      <w:bookmarkEnd w:id="1666"/>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1667" w:name="_Toc221877079"/>
      <w:r>
        <w:t>614.</w:t>
      </w:r>
      <w:r>
        <w:tab/>
        <w:t>Not used</w:t>
      </w:r>
      <w:bookmarkEnd w:id="1667"/>
    </w:p>
    <w:p>
      <w:pPr>
        <w:pStyle w:val="Heading5"/>
        <w:keepNext w:val="0"/>
        <w:spacing w:before="180"/>
      </w:pPr>
      <w:bookmarkStart w:id="1668" w:name="_Toc221877080"/>
      <w:r>
        <w:t>615.</w:t>
      </w:r>
      <w:r>
        <w:tab/>
        <w:t>Not used</w:t>
      </w:r>
      <w:bookmarkEnd w:id="1668"/>
    </w:p>
    <w:p>
      <w:pPr>
        <w:pStyle w:val="Heading5"/>
        <w:keepNext w:val="0"/>
        <w:spacing w:before="180"/>
      </w:pPr>
      <w:bookmarkStart w:id="1669" w:name="_Toc221877081"/>
      <w:r>
        <w:t>616.</w:t>
      </w:r>
      <w:r>
        <w:tab/>
        <w:t>Not used</w:t>
      </w:r>
      <w:bookmarkEnd w:id="1669"/>
    </w:p>
    <w:p>
      <w:pPr>
        <w:pStyle w:val="Heading3"/>
      </w:pPr>
      <w:bookmarkStart w:id="1670" w:name="_Toc195267558"/>
      <w:bookmarkStart w:id="1671" w:name="_Toc195268882"/>
      <w:bookmarkStart w:id="1672" w:name="_Toc195281106"/>
      <w:bookmarkStart w:id="1673" w:name="_Toc221809289"/>
      <w:bookmarkStart w:id="1674" w:name="_Toc221810613"/>
      <w:bookmarkStart w:id="1675" w:name="_Toc221877082"/>
      <w:r>
        <w:rPr>
          <w:rStyle w:val="CharPartNo"/>
        </w:rPr>
        <w:t>Part 10.2</w:t>
      </w:r>
      <w:r>
        <w:t> — </w:t>
      </w:r>
      <w:r>
        <w:rPr>
          <w:rStyle w:val="CharPartText"/>
        </w:rPr>
        <w:t>Managing risks</w:t>
      </w:r>
      <w:bookmarkEnd w:id="1670"/>
      <w:bookmarkEnd w:id="1671"/>
      <w:bookmarkEnd w:id="1672"/>
      <w:bookmarkEnd w:id="1673"/>
      <w:bookmarkEnd w:id="1674"/>
      <w:bookmarkEnd w:id="1675"/>
    </w:p>
    <w:p>
      <w:pPr>
        <w:pStyle w:val="Heading4"/>
      </w:pPr>
      <w:bookmarkStart w:id="1676" w:name="_Toc195267559"/>
      <w:bookmarkStart w:id="1677" w:name="_Toc195268883"/>
      <w:bookmarkStart w:id="1678" w:name="_Toc195281107"/>
      <w:bookmarkStart w:id="1679" w:name="_Toc221809290"/>
      <w:bookmarkStart w:id="1680" w:name="_Toc221810614"/>
      <w:bookmarkStart w:id="1681" w:name="_Toc221877083"/>
      <w:r>
        <w:rPr>
          <w:rStyle w:val="CharDivNo"/>
        </w:rPr>
        <w:t>Division 1</w:t>
      </w:r>
      <w:r>
        <w:t> — </w:t>
      </w:r>
      <w:r>
        <w:rPr>
          <w:rStyle w:val="CharDivText"/>
        </w:rPr>
        <w:t>General requirements</w:t>
      </w:r>
      <w:bookmarkEnd w:id="1676"/>
      <w:bookmarkEnd w:id="1677"/>
      <w:bookmarkEnd w:id="1678"/>
      <w:bookmarkEnd w:id="1679"/>
      <w:bookmarkEnd w:id="1680"/>
      <w:bookmarkEnd w:id="1681"/>
    </w:p>
    <w:p>
      <w:pPr>
        <w:pStyle w:val="Heading4"/>
      </w:pPr>
      <w:bookmarkStart w:id="1682" w:name="_Toc195267560"/>
      <w:bookmarkStart w:id="1683" w:name="_Toc195268884"/>
      <w:bookmarkStart w:id="1684" w:name="_Toc195281108"/>
      <w:bookmarkStart w:id="1685" w:name="_Toc221809291"/>
      <w:bookmarkStart w:id="1686" w:name="_Toc221810615"/>
      <w:bookmarkStart w:id="1687" w:name="_Toc221877084"/>
      <w:r>
        <w:t>Subdivision 1 — Control of risk</w:t>
      </w:r>
      <w:bookmarkEnd w:id="1682"/>
      <w:bookmarkEnd w:id="1683"/>
      <w:bookmarkEnd w:id="1684"/>
      <w:bookmarkEnd w:id="1685"/>
      <w:bookmarkEnd w:id="1686"/>
      <w:bookmarkEnd w:id="1687"/>
    </w:p>
    <w:p>
      <w:pPr>
        <w:pStyle w:val="Heading5"/>
      </w:pPr>
      <w:bookmarkStart w:id="1688" w:name="_Toc221877085"/>
      <w:r>
        <w:rPr>
          <w:rStyle w:val="CharSectno"/>
        </w:rPr>
        <w:t>617</w:t>
      </w:r>
      <w:r>
        <w:t>.</w:t>
      </w:r>
      <w:r>
        <w:tab/>
        <w:t>Managing risks to health and safety</w:t>
      </w:r>
      <w:bookmarkEnd w:id="1688"/>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1689" w:name="_Toc221877086"/>
      <w:r>
        <w:rPr>
          <w:rStyle w:val="CharSectno"/>
        </w:rPr>
        <w:t>618</w:t>
      </w:r>
      <w:r>
        <w:t>.</w:t>
      </w:r>
      <w:r>
        <w:tab/>
        <w:t>Review of control measures</w:t>
      </w:r>
      <w:bookmarkEnd w:id="1689"/>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1690" w:name="_Toc221877087"/>
      <w:r>
        <w:rPr>
          <w:rStyle w:val="CharSectno"/>
        </w:rPr>
        <w:t>619</w:t>
      </w:r>
      <w:r>
        <w:t>.</w:t>
      </w:r>
      <w:r>
        <w:tab/>
        <w:t>Record of certain reviews of control measures: mine operator</w:t>
      </w:r>
      <w:bookmarkEnd w:id="1690"/>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1691" w:name="_Toc221877088"/>
      <w:r>
        <w:rPr>
          <w:rStyle w:val="CharSectno"/>
        </w:rPr>
        <w:lastRenderedPageBreak/>
        <w:t>620</w:t>
      </w:r>
      <w:r>
        <w:t>.</w:t>
      </w:r>
      <w:r>
        <w:tab/>
        <w:t>Record of certain reviews of control measures: other persons conducting business or undertaking</w:t>
      </w:r>
      <w:bookmarkEnd w:id="1691"/>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92" w:name="_Toc195267565"/>
      <w:bookmarkStart w:id="1693" w:name="_Toc195268889"/>
      <w:bookmarkStart w:id="1694" w:name="_Toc195281113"/>
      <w:bookmarkStart w:id="1695" w:name="_Toc221809296"/>
      <w:bookmarkStart w:id="1696" w:name="_Toc221810620"/>
      <w:bookmarkStart w:id="1697" w:name="_Toc221877089"/>
      <w:r>
        <w:t>Subdivision 2 — Mine safety management system</w:t>
      </w:r>
      <w:bookmarkEnd w:id="1692"/>
      <w:bookmarkEnd w:id="1693"/>
      <w:bookmarkEnd w:id="1694"/>
      <w:bookmarkEnd w:id="1695"/>
      <w:bookmarkEnd w:id="1696"/>
      <w:bookmarkEnd w:id="1697"/>
    </w:p>
    <w:p>
      <w:pPr>
        <w:pStyle w:val="Heading5"/>
      </w:pPr>
      <w:bookmarkStart w:id="1698" w:name="_Toc221877090"/>
      <w:r>
        <w:rPr>
          <w:rStyle w:val="CharSectno"/>
        </w:rPr>
        <w:t>621</w:t>
      </w:r>
      <w:r>
        <w:t>.</w:t>
      </w:r>
      <w:r>
        <w:tab/>
        <w:t>Duty to establish and implement mine safety management system</w:t>
      </w:r>
      <w:bookmarkEnd w:id="1698"/>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99" w:name="_Toc221877091"/>
      <w:r>
        <w:rPr>
          <w:rStyle w:val="CharSectno"/>
        </w:rPr>
        <w:t>621A</w:t>
      </w:r>
      <w:r>
        <w:t>.</w:t>
      </w:r>
      <w:r>
        <w:tab/>
        <w:t>General requirements for mine safety management system</w:t>
      </w:r>
      <w:bookmarkEnd w:id="1699"/>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1700" w:name="_Toc221877092"/>
      <w:r>
        <w:rPr>
          <w:rStyle w:val="CharSectno"/>
        </w:rPr>
        <w:t>622</w:t>
      </w:r>
      <w:r>
        <w:t>.</w:t>
      </w:r>
      <w:r>
        <w:tab/>
        <w:t>Content of mine safety management system</w:t>
      </w:r>
      <w:bookmarkEnd w:id="1700"/>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01" w:name="_Toc221877093"/>
      <w:r>
        <w:rPr>
          <w:rStyle w:val="CharSectno"/>
        </w:rPr>
        <w:t>623</w:t>
      </w:r>
      <w:r>
        <w:t>.</w:t>
      </w:r>
      <w:r>
        <w:tab/>
        <w:t>Performance standards and audit</w:t>
      </w:r>
      <w:bookmarkEnd w:id="1701"/>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1702" w:name="_Toc221877094"/>
      <w:r>
        <w:rPr>
          <w:rStyle w:val="CharSectno"/>
        </w:rPr>
        <w:t>624</w:t>
      </w:r>
      <w:r>
        <w:t>.</w:t>
      </w:r>
      <w:r>
        <w:tab/>
        <w:t>Maintenance</w:t>
      </w:r>
      <w:bookmarkEnd w:id="1702"/>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3" w:name="_Toc221877095"/>
      <w:r>
        <w:rPr>
          <w:rStyle w:val="CharSectno"/>
        </w:rPr>
        <w:t>625</w:t>
      </w:r>
      <w:r>
        <w:t>.</w:t>
      </w:r>
      <w:r>
        <w:tab/>
        <w:t>Review</w:t>
      </w:r>
      <w:bookmarkEnd w:id="1703"/>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1704" w:name="_Toc221877096"/>
      <w:r>
        <w:rPr>
          <w:rStyle w:val="CharSectno"/>
        </w:rPr>
        <w:t>625A</w:t>
      </w:r>
      <w:r>
        <w:t>.</w:t>
      </w:r>
      <w:r>
        <w:tab/>
        <w:t>Consultation requirement for mine safety management system</w:t>
      </w:r>
      <w:bookmarkEnd w:id="1704"/>
    </w:p>
    <w:p>
      <w:pPr>
        <w:pStyle w:val="Subsection"/>
      </w:pPr>
      <w:r>
        <w:tab/>
      </w:r>
      <w:r>
        <w:tab/>
        <w:t>For the purposes of section 49(f) of the Act, development of a mine safety management system is an activity for which consultation is required.</w:t>
      </w:r>
    </w:p>
    <w:p>
      <w:pPr>
        <w:pStyle w:val="Heading4"/>
      </w:pPr>
      <w:bookmarkStart w:id="1705" w:name="_Toc195267573"/>
      <w:bookmarkStart w:id="1706" w:name="_Toc195268897"/>
      <w:bookmarkStart w:id="1707" w:name="_Toc195281121"/>
      <w:bookmarkStart w:id="1708" w:name="_Toc221809304"/>
      <w:bookmarkStart w:id="1709" w:name="_Toc221810628"/>
      <w:bookmarkStart w:id="1710" w:name="_Toc221877097"/>
      <w:r>
        <w:t>Subdivision 2A — Contractors</w:t>
      </w:r>
      <w:bookmarkEnd w:id="1705"/>
      <w:bookmarkEnd w:id="1706"/>
      <w:bookmarkEnd w:id="1707"/>
      <w:bookmarkEnd w:id="1708"/>
      <w:bookmarkEnd w:id="1709"/>
      <w:bookmarkEnd w:id="1710"/>
    </w:p>
    <w:p>
      <w:pPr>
        <w:pStyle w:val="Heading5"/>
      </w:pPr>
      <w:bookmarkStart w:id="1711" w:name="_Toc221877098"/>
      <w:r>
        <w:rPr>
          <w:rStyle w:val="CharSectno"/>
        </w:rPr>
        <w:t>625B</w:t>
      </w:r>
      <w:r>
        <w:t>.</w:t>
      </w:r>
      <w:r>
        <w:tab/>
        <w:t>Duty of mine operator to provide information to contractor</w:t>
      </w:r>
      <w:bookmarkEnd w:id="1711"/>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12" w:name="_Toc221877099"/>
      <w:r>
        <w:rPr>
          <w:rStyle w:val="CharSectno"/>
        </w:rPr>
        <w:t>625C</w:t>
      </w:r>
      <w:r>
        <w:t>.</w:t>
      </w:r>
      <w:r>
        <w:tab/>
        <w:t>Duty of contractor to provide information to mine operator</w:t>
      </w:r>
      <w:bookmarkEnd w:id="1712"/>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13" w:name="_Toc221877100"/>
      <w:r>
        <w:rPr>
          <w:rStyle w:val="CharSectno"/>
        </w:rPr>
        <w:t>625D</w:t>
      </w:r>
      <w:r>
        <w:t>.</w:t>
      </w:r>
      <w:r>
        <w:tab/>
        <w:t>Contractor to be covered by health and safety plan or mine safety management system</w:t>
      </w:r>
      <w:bookmarkEnd w:id="1713"/>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1714" w:name="_Toc195267577"/>
      <w:bookmarkStart w:id="1715" w:name="_Toc195268901"/>
      <w:bookmarkStart w:id="1716" w:name="_Toc195281125"/>
      <w:bookmarkStart w:id="1717" w:name="_Toc221809308"/>
      <w:bookmarkStart w:id="1718" w:name="_Toc221810632"/>
      <w:bookmarkStart w:id="1719" w:name="_Toc221877101"/>
      <w:r>
        <w:t>Subdivision 3 — Information to other mine operators</w:t>
      </w:r>
      <w:bookmarkEnd w:id="1714"/>
      <w:bookmarkEnd w:id="1715"/>
      <w:bookmarkEnd w:id="1716"/>
      <w:bookmarkEnd w:id="1717"/>
      <w:bookmarkEnd w:id="1718"/>
      <w:bookmarkEnd w:id="1719"/>
    </w:p>
    <w:p>
      <w:pPr>
        <w:pStyle w:val="Heading5"/>
      </w:pPr>
      <w:bookmarkStart w:id="1720" w:name="_Toc221877102"/>
      <w:r>
        <w:rPr>
          <w:rStyle w:val="CharSectno"/>
        </w:rPr>
        <w:t>626</w:t>
      </w:r>
      <w:r>
        <w:t>.</w:t>
      </w:r>
      <w:r>
        <w:tab/>
        <w:t>Duty to provide information to other mine operators</w:t>
      </w:r>
      <w:bookmarkEnd w:id="1720"/>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1721" w:name="_Toc195267579"/>
      <w:bookmarkStart w:id="1722" w:name="_Toc195268903"/>
      <w:bookmarkStart w:id="1723" w:name="_Toc195281127"/>
      <w:bookmarkStart w:id="1724" w:name="_Toc221809310"/>
      <w:bookmarkStart w:id="1725" w:name="_Toc221810634"/>
      <w:bookmarkStart w:id="1726" w:name="_Toc221877103"/>
      <w:r>
        <w:rPr>
          <w:rStyle w:val="CharDivNo"/>
        </w:rPr>
        <w:lastRenderedPageBreak/>
        <w:t>Division 2</w:t>
      </w:r>
      <w:r>
        <w:t> — </w:t>
      </w:r>
      <w:r>
        <w:rPr>
          <w:rStyle w:val="CharDivText"/>
        </w:rPr>
        <w:t>Principal mining hazard management plans</w:t>
      </w:r>
      <w:bookmarkEnd w:id="1721"/>
      <w:bookmarkEnd w:id="1722"/>
      <w:bookmarkEnd w:id="1723"/>
      <w:bookmarkEnd w:id="1724"/>
      <w:bookmarkEnd w:id="1725"/>
      <w:bookmarkEnd w:id="1726"/>
    </w:p>
    <w:p>
      <w:pPr>
        <w:pStyle w:val="Heading5"/>
      </w:pPr>
      <w:bookmarkStart w:id="1727" w:name="_Toc221877104"/>
      <w:r>
        <w:rPr>
          <w:rStyle w:val="CharSectno"/>
        </w:rPr>
        <w:t>627</w:t>
      </w:r>
      <w:r>
        <w:t>.</w:t>
      </w:r>
      <w:r>
        <w:tab/>
        <w:t>Identification of principal mining hazards and conduct of risk assessments</w:t>
      </w:r>
      <w:bookmarkEnd w:id="1727"/>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1728" w:name="_Toc221877105"/>
      <w:r>
        <w:rPr>
          <w:rStyle w:val="CharSectno"/>
        </w:rPr>
        <w:t>628</w:t>
      </w:r>
      <w:r>
        <w:t>.</w:t>
      </w:r>
      <w:r>
        <w:tab/>
        <w:t>Preparation of principal mining hazard management plan</w:t>
      </w:r>
      <w:bookmarkEnd w:id="1728"/>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1729" w:name="_Toc221877106"/>
      <w:r>
        <w:rPr>
          <w:rStyle w:val="CharSectno"/>
        </w:rPr>
        <w:t>629</w:t>
      </w:r>
      <w:r>
        <w:t>.</w:t>
      </w:r>
      <w:r>
        <w:tab/>
        <w:t>Review</w:t>
      </w:r>
      <w:bookmarkEnd w:id="1729"/>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30" w:name="_Toc195267583"/>
      <w:bookmarkStart w:id="1731" w:name="_Toc195268907"/>
      <w:bookmarkStart w:id="1732" w:name="_Toc195281131"/>
      <w:bookmarkStart w:id="1733" w:name="_Toc221809314"/>
      <w:bookmarkStart w:id="1734" w:name="_Toc221810638"/>
      <w:bookmarkStart w:id="1735" w:name="_Toc221877107"/>
      <w:r>
        <w:rPr>
          <w:rStyle w:val="CharDivNo"/>
        </w:rPr>
        <w:lastRenderedPageBreak/>
        <w:t>Division 3</w:t>
      </w:r>
      <w:r>
        <w:t> — </w:t>
      </w:r>
      <w:r>
        <w:rPr>
          <w:rStyle w:val="CharDivText"/>
        </w:rPr>
        <w:t>Specific control measures — all mines</w:t>
      </w:r>
      <w:bookmarkEnd w:id="1730"/>
      <w:bookmarkEnd w:id="1731"/>
      <w:bookmarkEnd w:id="1732"/>
      <w:bookmarkEnd w:id="1733"/>
      <w:bookmarkEnd w:id="1734"/>
      <w:bookmarkEnd w:id="1735"/>
    </w:p>
    <w:p>
      <w:pPr>
        <w:pStyle w:val="Heading4"/>
      </w:pPr>
      <w:bookmarkStart w:id="1736" w:name="_Toc195267584"/>
      <w:bookmarkStart w:id="1737" w:name="_Toc195268908"/>
      <w:bookmarkStart w:id="1738" w:name="_Toc195281132"/>
      <w:bookmarkStart w:id="1739" w:name="_Toc221809315"/>
      <w:bookmarkStart w:id="1740" w:name="_Toc221810639"/>
      <w:bookmarkStart w:id="1741" w:name="_Toc221877108"/>
      <w:r>
        <w:t>Subdivision 1 — Operational controls</w:t>
      </w:r>
      <w:bookmarkEnd w:id="1736"/>
      <w:bookmarkEnd w:id="1737"/>
      <w:bookmarkEnd w:id="1738"/>
      <w:bookmarkEnd w:id="1739"/>
      <w:bookmarkEnd w:id="1740"/>
      <w:bookmarkEnd w:id="1741"/>
    </w:p>
    <w:p>
      <w:pPr>
        <w:pStyle w:val="Heading5"/>
      </w:pPr>
      <w:bookmarkStart w:id="1742" w:name="_Toc221877109"/>
      <w:r>
        <w:rPr>
          <w:rStyle w:val="CharSectno"/>
        </w:rPr>
        <w:t>630</w:t>
      </w:r>
      <w:r>
        <w:t>.</w:t>
      </w:r>
      <w:r>
        <w:tab/>
        <w:t>Communication on change of supervisors</w:t>
      </w:r>
      <w:bookmarkEnd w:id="1742"/>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743" w:name="_Toc221877110"/>
      <w:r>
        <w:rPr>
          <w:rStyle w:val="CharSectno"/>
        </w:rPr>
        <w:t>631</w:t>
      </w:r>
      <w:r>
        <w:t>.</w:t>
      </w:r>
      <w:r>
        <w:tab/>
        <w:t>Movement of mobile plant</w:t>
      </w:r>
      <w:bookmarkEnd w:id="1743"/>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1744" w:name="_Toc221877111"/>
      <w:r>
        <w:rPr>
          <w:rStyle w:val="CharSectno"/>
        </w:rPr>
        <w:t>631A</w:t>
      </w:r>
      <w:r>
        <w:t>.</w:t>
      </w:r>
      <w:r>
        <w:tab/>
        <w:t>Inrush hazards</w:t>
      </w:r>
      <w:bookmarkEnd w:id="1744"/>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1745" w:name="_Toc221877112"/>
      <w:r>
        <w:rPr>
          <w:rStyle w:val="CharSectno"/>
        </w:rPr>
        <w:t>631B</w:t>
      </w:r>
      <w:r>
        <w:t>.</w:t>
      </w:r>
      <w:r>
        <w:tab/>
        <w:t>Geotechnical structures</w:t>
      </w:r>
      <w:bookmarkEnd w:id="1745"/>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1746" w:name="_Toc221877113"/>
      <w:r>
        <w:rPr>
          <w:rStyle w:val="CharSectno"/>
        </w:rPr>
        <w:t>631C</w:t>
      </w:r>
      <w:r>
        <w:t>.</w:t>
      </w:r>
      <w:r>
        <w:tab/>
        <w:t>Quarry operations</w:t>
      </w:r>
      <w:bookmarkEnd w:id="1746"/>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1747" w:name="_Toc221877114"/>
      <w:r>
        <w:rPr>
          <w:rStyle w:val="CharSectno"/>
        </w:rPr>
        <w:lastRenderedPageBreak/>
        <w:t>631D</w:t>
      </w:r>
      <w:r>
        <w:t>.</w:t>
      </w:r>
      <w:r>
        <w:tab/>
        <w:t>Managing risks to health and safety in relation to explosives</w:t>
      </w:r>
      <w:bookmarkEnd w:id="1747"/>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1748" w:name="_Toc221877115"/>
      <w:r>
        <w:rPr>
          <w:rStyle w:val="CharSectno"/>
        </w:rPr>
        <w:t>631E</w:t>
      </w:r>
      <w:r>
        <w:t>.</w:t>
      </w:r>
      <w:r>
        <w:tab/>
        <w:t>Externally</w:t>
      </w:r>
      <w:r>
        <w:noBreakHyphen/>
        <w:t>controlled plant</w:t>
      </w:r>
      <w:bookmarkEnd w:id="1748"/>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1749" w:name="_Toc221877116"/>
      <w:r>
        <w:rPr>
          <w:rStyle w:val="CharSectno"/>
        </w:rPr>
        <w:t>632</w:t>
      </w:r>
      <w:r>
        <w:t>.</w:t>
      </w:r>
      <w:r>
        <w:tab/>
        <w:t>Prohibited uses</w:t>
      </w:r>
      <w:bookmarkEnd w:id="1749"/>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1750" w:name="_Toc221877117"/>
      <w:r>
        <w:t>633.</w:t>
      </w:r>
      <w:r>
        <w:tab/>
        <w:t>Not used</w:t>
      </w:r>
      <w:bookmarkEnd w:id="1750"/>
    </w:p>
    <w:p>
      <w:pPr>
        <w:pStyle w:val="Heading5"/>
      </w:pPr>
      <w:bookmarkStart w:id="1751" w:name="_Toc221877118"/>
      <w:r>
        <w:rPr>
          <w:rStyle w:val="CharSectno"/>
        </w:rPr>
        <w:t>634</w:t>
      </w:r>
      <w:r>
        <w:t>.</w:t>
      </w:r>
      <w:r>
        <w:tab/>
        <w:t>Minimum age to work at mine</w:t>
      </w:r>
      <w:bookmarkEnd w:id="1751"/>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1752" w:name="_Toc221877119"/>
      <w:r>
        <w:rPr>
          <w:rStyle w:val="CharSectno"/>
        </w:rPr>
        <w:t>634A</w:t>
      </w:r>
      <w:r>
        <w:t>.</w:t>
      </w:r>
      <w:r>
        <w:tab/>
        <w:t>Inspections</w:t>
      </w:r>
      <w:bookmarkEnd w:id="1752"/>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1753" w:name="_Toc195267596"/>
      <w:bookmarkStart w:id="1754" w:name="_Toc195268920"/>
      <w:bookmarkStart w:id="1755" w:name="_Toc195281144"/>
      <w:bookmarkStart w:id="1756" w:name="_Toc221809327"/>
      <w:bookmarkStart w:id="1757" w:name="_Toc221810651"/>
      <w:bookmarkStart w:id="1758" w:name="_Toc221877120"/>
      <w:r>
        <w:t>Subdivision 2 — Air quality and monitoring</w:t>
      </w:r>
      <w:bookmarkEnd w:id="1753"/>
      <w:bookmarkEnd w:id="1754"/>
      <w:bookmarkEnd w:id="1755"/>
      <w:bookmarkEnd w:id="1756"/>
      <w:bookmarkEnd w:id="1757"/>
      <w:bookmarkEnd w:id="1758"/>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1759" w:name="_Toc221877121"/>
      <w:r>
        <w:rPr>
          <w:rStyle w:val="CharSectno"/>
        </w:rPr>
        <w:t>635</w:t>
      </w:r>
      <w:r>
        <w:t>.</w:t>
      </w:r>
      <w:r>
        <w:tab/>
        <w:t>Temperature and moisture content of air</w:t>
      </w:r>
      <w:bookmarkEnd w:id="1759"/>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1760" w:name="_Toc221877122"/>
      <w:r>
        <w:rPr>
          <w:rStyle w:val="CharSectno"/>
        </w:rPr>
        <w:t>635A</w:t>
      </w:r>
      <w:r>
        <w:t>.</w:t>
      </w:r>
      <w:r>
        <w:tab/>
        <w:t>Airborne contaminants</w:t>
      </w:r>
      <w:bookmarkEnd w:id="1760"/>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1761" w:name="_Toc221877123"/>
      <w:r>
        <w:t>636.</w:t>
      </w:r>
      <w:r>
        <w:tab/>
        <w:t>Not used</w:t>
      </w:r>
      <w:bookmarkEnd w:id="1761"/>
    </w:p>
    <w:p>
      <w:pPr>
        <w:pStyle w:val="Heading5"/>
      </w:pPr>
      <w:bookmarkStart w:id="1762" w:name="_Toc221877124"/>
      <w:r>
        <w:rPr>
          <w:rStyle w:val="CharSectno"/>
        </w:rPr>
        <w:t>637</w:t>
      </w:r>
      <w:r>
        <w:t>.</w:t>
      </w:r>
      <w:r>
        <w:tab/>
        <w:t>Monitoring airborne contaminant levels</w:t>
      </w:r>
      <w:bookmarkEnd w:id="1762"/>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1763" w:name="_Toc221877125"/>
      <w:r>
        <w:rPr>
          <w:rStyle w:val="CharSectno"/>
        </w:rPr>
        <w:t>637A</w:t>
      </w:r>
      <w:r>
        <w:t>.</w:t>
      </w:r>
      <w:r>
        <w:tab/>
        <w:t>Requirements if airborne exposure standard for mixture or substance exceeded</w:t>
      </w:r>
      <w:bookmarkEnd w:id="1763"/>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764" w:name="_Toc221877126"/>
      <w:r>
        <w:rPr>
          <w:rStyle w:val="CharSectno"/>
        </w:rPr>
        <w:t>638</w:t>
      </w:r>
      <w:r>
        <w:t>.</w:t>
      </w:r>
      <w:r>
        <w:tab/>
        <w:t>Use of devices for air monitoring</w:t>
      </w:r>
      <w:bookmarkEnd w:id="1764"/>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65" w:name="_Toc221877127"/>
      <w:r>
        <w:rPr>
          <w:rStyle w:val="CharSectno"/>
        </w:rPr>
        <w:t>639</w:t>
      </w:r>
      <w:r>
        <w:t>.</w:t>
      </w:r>
      <w:r>
        <w:tab/>
        <w:t>Signage relating to air monitoring</w:t>
      </w:r>
      <w:bookmarkEnd w:id="1765"/>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766" w:name="_Toc195267604"/>
      <w:bookmarkStart w:id="1767" w:name="_Toc195268928"/>
      <w:bookmarkStart w:id="1768" w:name="_Toc195281152"/>
      <w:bookmarkStart w:id="1769" w:name="_Toc221809335"/>
      <w:bookmarkStart w:id="1770" w:name="_Toc221810659"/>
      <w:bookmarkStart w:id="1771" w:name="_Toc221877128"/>
      <w:r>
        <w:lastRenderedPageBreak/>
        <w:t>Subdivision 3 — Fitness for work</w:t>
      </w:r>
      <w:bookmarkEnd w:id="1766"/>
      <w:bookmarkEnd w:id="1767"/>
      <w:bookmarkEnd w:id="1768"/>
      <w:bookmarkEnd w:id="1769"/>
      <w:bookmarkEnd w:id="1770"/>
      <w:bookmarkEnd w:id="1771"/>
    </w:p>
    <w:p>
      <w:pPr>
        <w:pStyle w:val="Heading5"/>
      </w:pPr>
      <w:bookmarkStart w:id="1772" w:name="_Toc221877129"/>
      <w:r>
        <w:rPr>
          <w:rStyle w:val="CharSectno"/>
        </w:rPr>
        <w:t>640</w:t>
      </w:r>
      <w:r>
        <w:t>.</w:t>
      </w:r>
      <w:r>
        <w:tab/>
        <w:t>Fatigue</w:t>
      </w:r>
      <w:bookmarkEnd w:id="1772"/>
    </w:p>
    <w:p>
      <w:pPr>
        <w:pStyle w:val="Subsection"/>
      </w:pPr>
      <w:r>
        <w:tab/>
      </w:r>
      <w:r>
        <w:tab/>
        <w:t>In complying with regulation 617, the mine operator of a mine must manage risks to health and safety associated with worker fatigue.</w:t>
      </w:r>
    </w:p>
    <w:p>
      <w:pPr>
        <w:pStyle w:val="Heading5"/>
      </w:pPr>
      <w:bookmarkStart w:id="1773" w:name="_Toc221877130"/>
      <w:r>
        <w:rPr>
          <w:rStyle w:val="CharSectno"/>
        </w:rPr>
        <w:t>641</w:t>
      </w:r>
      <w:r>
        <w:t>.</w:t>
      </w:r>
      <w:r>
        <w:tab/>
        <w:t>Alcohol and drugs</w:t>
      </w:r>
      <w:bookmarkEnd w:id="1773"/>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1774" w:name="_Toc195267607"/>
      <w:bookmarkStart w:id="1775" w:name="_Toc195268931"/>
      <w:bookmarkStart w:id="1776" w:name="_Toc195281155"/>
      <w:bookmarkStart w:id="1777" w:name="_Toc221809338"/>
      <w:bookmarkStart w:id="1778" w:name="_Toc221810662"/>
      <w:bookmarkStart w:id="1779" w:name="_Toc221877131"/>
      <w:r>
        <w:t>Subdivision 3A — Electricity in mines</w:t>
      </w:r>
      <w:bookmarkEnd w:id="1774"/>
      <w:bookmarkEnd w:id="1775"/>
      <w:bookmarkEnd w:id="1776"/>
      <w:bookmarkEnd w:id="1777"/>
      <w:bookmarkEnd w:id="1778"/>
      <w:bookmarkEnd w:id="1779"/>
    </w:p>
    <w:p>
      <w:pPr>
        <w:pStyle w:val="PermNoteHeading"/>
      </w:pPr>
      <w:r>
        <w:tab/>
        <w:t>Note for this Subdivision:</w:t>
      </w:r>
    </w:p>
    <w:p>
      <w:pPr>
        <w:pStyle w:val="PermNoteText"/>
      </w:pPr>
      <w:r>
        <w:tab/>
      </w:r>
      <w:r>
        <w:tab/>
        <w:t>This Subdivision applies in addition to the provisions of Part 4.7.</w:t>
      </w:r>
    </w:p>
    <w:p>
      <w:pPr>
        <w:pStyle w:val="Heading5"/>
      </w:pPr>
      <w:bookmarkStart w:id="1780" w:name="_Toc221877132"/>
      <w:r>
        <w:rPr>
          <w:rStyle w:val="CharSectno"/>
        </w:rPr>
        <w:t>641A</w:t>
      </w:r>
      <w:r>
        <w:t>.</w:t>
      </w:r>
      <w:r>
        <w:tab/>
        <w:t>Managing risks due to electricity</w:t>
      </w:r>
      <w:bookmarkEnd w:id="1780"/>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1781" w:name="_Toc221877133"/>
      <w:r>
        <w:rPr>
          <w:rStyle w:val="CharSectno"/>
        </w:rPr>
        <w:t>641B</w:t>
      </w:r>
      <w:r>
        <w:t>.</w:t>
      </w:r>
      <w:r>
        <w:tab/>
        <w:t>Records to be kept relating to electricity at mine</w:t>
      </w:r>
      <w:bookmarkEnd w:id="1781"/>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82" w:name="_Toc221877134"/>
      <w:r>
        <w:rPr>
          <w:rStyle w:val="CharSectno"/>
        </w:rPr>
        <w:t>641C</w:t>
      </w:r>
      <w:r>
        <w:t>.</w:t>
      </w:r>
      <w:r>
        <w:tab/>
        <w:t>Electrical log books</w:t>
      </w:r>
      <w:bookmarkEnd w:id="1782"/>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83" w:name="_Toc221877135"/>
      <w:r>
        <w:rPr>
          <w:rStyle w:val="CharSectno"/>
        </w:rPr>
        <w:t>641D</w:t>
      </w:r>
      <w:r>
        <w:t>.</w:t>
      </w:r>
      <w:r>
        <w:tab/>
        <w:t>Earthing systems</w:t>
      </w:r>
      <w:bookmarkEnd w:id="1783"/>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1784" w:name="_Toc221877136"/>
      <w:r>
        <w:rPr>
          <w:rStyle w:val="CharSectno"/>
        </w:rPr>
        <w:t>641E</w:t>
      </w:r>
      <w:r>
        <w:t>.</w:t>
      </w:r>
      <w:r>
        <w:tab/>
        <w:t>Trailing cables and reeling cables</w:t>
      </w:r>
      <w:bookmarkEnd w:id="1784"/>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85" w:name="_Toc221877137"/>
      <w:r>
        <w:rPr>
          <w:rStyle w:val="CharSectno"/>
        </w:rPr>
        <w:t>641F</w:t>
      </w:r>
      <w:r>
        <w:t>.</w:t>
      </w:r>
      <w:r>
        <w:tab/>
        <w:t>Earth continuity protection and monitoring</w:t>
      </w:r>
      <w:bookmarkEnd w:id="1785"/>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6" w:name="_Toc221877138"/>
      <w:r>
        <w:rPr>
          <w:rStyle w:val="CharSectno"/>
        </w:rPr>
        <w:t>641G</w:t>
      </w:r>
      <w:r>
        <w:t>.</w:t>
      </w:r>
      <w:r>
        <w:tab/>
        <w:t>Electrical work to be carried out by licensed persons</w:t>
      </w:r>
      <w:bookmarkEnd w:id="1786"/>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1787" w:name="_Toc221877139"/>
      <w:r>
        <w:rPr>
          <w:rStyle w:val="CharSectno"/>
        </w:rPr>
        <w:t>641H</w:t>
      </w:r>
      <w:r>
        <w:t>.</w:t>
      </w:r>
      <w:r>
        <w:tab/>
        <w:t>Working in close proximity to uninsulated high voltage conductors or components</w:t>
      </w:r>
      <w:bookmarkEnd w:id="1787"/>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1788" w:name="_Toc195267616"/>
      <w:bookmarkStart w:id="1789" w:name="_Toc195268940"/>
      <w:bookmarkStart w:id="1790" w:name="_Toc195281164"/>
      <w:bookmarkStart w:id="1791" w:name="_Toc221809347"/>
      <w:bookmarkStart w:id="1792" w:name="_Toc221810671"/>
      <w:bookmarkStart w:id="1793" w:name="_Toc221877140"/>
      <w:r>
        <w:t>Subdivision 3B — Radiation in mines</w:t>
      </w:r>
      <w:bookmarkEnd w:id="1788"/>
      <w:bookmarkEnd w:id="1789"/>
      <w:bookmarkEnd w:id="1790"/>
      <w:bookmarkEnd w:id="1791"/>
      <w:bookmarkEnd w:id="1792"/>
      <w:bookmarkEnd w:id="1793"/>
    </w:p>
    <w:p>
      <w:pPr>
        <w:pStyle w:val="Heading5"/>
      </w:pPr>
      <w:bookmarkStart w:id="1794" w:name="_Toc221877141"/>
      <w:r>
        <w:rPr>
          <w:rStyle w:val="CharSectno"/>
        </w:rPr>
        <w:t>641I</w:t>
      </w:r>
      <w:r>
        <w:t>.</w:t>
      </w:r>
      <w:r>
        <w:tab/>
        <w:t>Terms used</w:t>
      </w:r>
      <w:bookmarkEnd w:id="1794"/>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1795" w:name="_Toc221877142"/>
      <w:r>
        <w:rPr>
          <w:rStyle w:val="CharSectno"/>
        </w:rPr>
        <w:t>641J</w:t>
      </w:r>
      <w:r>
        <w:t>.</w:t>
      </w:r>
      <w:r>
        <w:tab/>
        <w:t xml:space="preserve">Subdivision prevails over </w:t>
      </w:r>
      <w:r>
        <w:rPr>
          <w:i/>
        </w:rPr>
        <w:t>Radiation Safety (General) Regulations 1983</w:t>
      </w:r>
      <w:bookmarkEnd w:id="1795"/>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1796" w:name="_Toc221877143"/>
      <w:r>
        <w:rPr>
          <w:rStyle w:val="CharSectno"/>
        </w:rPr>
        <w:t>641K</w:t>
      </w:r>
      <w:r>
        <w:t>.</w:t>
      </w:r>
      <w:r>
        <w:tab/>
        <w:t>Meaning of radioactive material</w:t>
      </w:r>
      <w:bookmarkEnd w:id="1796"/>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1797" w:name="_Toc221877144"/>
      <w:r>
        <w:rPr>
          <w:rStyle w:val="CharSectno"/>
        </w:rPr>
        <w:t>641L</w:t>
      </w:r>
      <w:r>
        <w:t>.</w:t>
      </w:r>
      <w:r>
        <w:tab/>
        <w:t>Application of Subdivision</w:t>
      </w:r>
      <w:bookmarkEnd w:id="1797"/>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1798" w:name="_Toc221877145"/>
      <w:r>
        <w:rPr>
          <w:rStyle w:val="CharSectno"/>
        </w:rPr>
        <w:t>641M</w:t>
      </w:r>
      <w:r>
        <w:t>.</w:t>
      </w:r>
      <w:r>
        <w:tab/>
        <w:t>Pre</w:t>
      </w:r>
      <w:r>
        <w:noBreakHyphen/>
        <w:t>operational monitoring program</w:t>
      </w:r>
      <w:bookmarkEnd w:id="1798"/>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1799" w:name="_Toc221877146"/>
      <w:r>
        <w:rPr>
          <w:rStyle w:val="CharSectno"/>
        </w:rPr>
        <w:t>641N</w:t>
      </w:r>
      <w:r>
        <w:t>.</w:t>
      </w:r>
      <w:r>
        <w:tab/>
        <w:t>Radiation management plan</w:t>
      </w:r>
      <w:bookmarkEnd w:id="1799"/>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1800" w:name="_Toc221877147"/>
      <w:r>
        <w:rPr>
          <w:rStyle w:val="CharSectno"/>
        </w:rPr>
        <w:t>641O</w:t>
      </w:r>
      <w:r>
        <w:t>.</w:t>
      </w:r>
      <w:r>
        <w:tab/>
        <w:t>Radioactive waste management plan</w:t>
      </w:r>
      <w:bookmarkEnd w:id="1800"/>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1801" w:name="_Toc221877148"/>
      <w:r>
        <w:rPr>
          <w:rStyle w:val="CharSectno"/>
        </w:rPr>
        <w:t>641P</w:t>
      </w:r>
      <w:r>
        <w:t>.</w:t>
      </w:r>
      <w:r>
        <w:tab/>
        <w:t>Dose limits</w:t>
      </w:r>
      <w:bookmarkEnd w:id="1801"/>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2" w:name="_Toc221877149"/>
      <w:r>
        <w:rPr>
          <w:rStyle w:val="CharSectno"/>
        </w:rPr>
        <w:t>641Q</w:t>
      </w:r>
      <w:r>
        <w:t>.</w:t>
      </w:r>
      <w:r>
        <w:tab/>
        <w:t>Assessment of doses</w:t>
      </w:r>
      <w:bookmarkEnd w:id="1802"/>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03" w:name="_Toc221877150"/>
      <w:r>
        <w:rPr>
          <w:rStyle w:val="CharSectno"/>
        </w:rPr>
        <w:t>641R</w:t>
      </w:r>
      <w:r>
        <w:t>.</w:t>
      </w:r>
      <w:r>
        <w:tab/>
        <w:t>Controlled areas and supervised areas</w:t>
      </w:r>
      <w:bookmarkEnd w:id="1803"/>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04" w:name="_Toc221877151"/>
      <w:r>
        <w:rPr>
          <w:rStyle w:val="CharSectno"/>
        </w:rPr>
        <w:t>641S</w:t>
      </w:r>
      <w:r>
        <w:t>.</w:t>
      </w:r>
      <w:r>
        <w:tab/>
        <w:t>Designated workers</w:t>
      </w:r>
      <w:bookmarkEnd w:id="1804"/>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1805" w:name="_Toc221877152"/>
      <w:r>
        <w:rPr>
          <w:rStyle w:val="CharSectno"/>
        </w:rPr>
        <w:t>641T</w:t>
      </w:r>
      <w:r>
        <w:t>.</w:t>
      </w:r>
      <w:r>
        <w:tab/>
        <w:t>Pregnant designated workers</w:t>
      </w:r>
      <w:bookmarkEnd w:id="1805"/>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1806" w:name="_Toc221877153"/>
      <w:r>
        <w:rPr>
          <w:rStyle w:val="CharSectno"/>
        </w:rPr>
        <w:t>641U</w:t>
      </w:r>
      <w:r>
        <w:t>.</w:t>
      </w:r>
      <w:r>
        <w:tab/>
      </w:r>
      <w:r>
        <w:rPr>
          <w:snapToGrid w:val="0"/>
        </w:rPr>
        <w:t>Notifying results of dose assessment of designated workers</w:t>
      </w:r>
      <w:bookmarkEnd w:id="1806"/>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1807" w:name="_Toc221877154"/>
      <w:r>
        <w:rPr>
          <w:rStyle w:val="CharSectno"/>
        </w:rPr>
        <w:t>641V</w:t>
      </w:r>
      <w:r>
        <w:t>.</w:t>
      </w:r>
      <w:r>
        <w:tab/>
        <w:t>Approval to remove or dispose of radioactive material</w:t>
      </w:r>
      <w:bookmarkEnd w:id="1807"/>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1808" w:name="_Toc221877155"/>
      <w:r>
        <w:rPr>
          <w:rStyle w:val="CharSectno"/>
        </w:rPr>
        <w:t>641W</w:t>
      </w:r>
      <w:r>
        <w:t>.</w:t>
      </w:r>
      <w:r>
        <w:tab/>
        <w:t>Approval to use or treat imported radioactive minerals</w:t>
      </w:r>
      <w:bookmarkEnd w:id="1808"/>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1809" w:name="_Toc221877156"/>
      <w:r>
        <w:rPr>
          <w:rStyle w:val="CharSectno"/>
        </w:rPr>
        <w:t>641X</w:t>
      </w:r>
      <w:r>
        <w:t>.</w:t>
      </w:r>
      <w:r>
        <w:tab/>
        <w:t>Discharges</w:t>
      </w:r>
      <w:bookmarkEnd w:id="1809"/>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10" w:name="_Toc221877157"/>
      <w:r>
        <w:rPr>
          <w:rStyle w:val="CharSectno"/>
        </w:rPr>
        <w:lastRenderedPageBreak/>
        <w:t>641Y</w:t>
      </w:r>
      <w:r>
        <w:t>.</w:t>
      </w:r>
      <w:r>
        <w:tab/>
        <w:t>Notifications, reports and records</w:t>
      </w:r>
      <w:bookmarkEnd w:id="1810"/>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11" w:name="_Toc195267634"/>
      <w:bookmarkStart w:id="1812" w:name="_Toc195268958"/>
      <w:bookmarkStart w:id="1813" w:name="_Toc195281182"/>
      <w:bookmarkStart w:id="1814" w:name="_Toc221809365"/>
      <w:bookmarkStart w:id="1815" w:name="_Toc221810689"/>
      <w:bookmarkStart w:id="1816" w:name="_Toc221877158"/>
      <w:r>
        <w:rPr>
          <w:rStyle w:val="CharDivNo"/>
        </w:rPr>
        <w:t>Division 4</w:t>
      </w:r>
      <w:r>
        <w:t> — </w:t>
      </w:r>
      <w:r>
        <w:rPr>
          <w:rStyle w:val="CharDivText"/>
        </w:rPr>
        <w:t>Specific control measures — underground mines</w:t>
      </w:r>
      <w:bookmarkEnd w:id="1811"/>
      <w:bookmarkEnd w:id="1812"/>
      <w:bookmarkEnd w:id="1813"/>
      <w:bookmarkEnd w:id="1814"/>
      <w:bookmarkEnd w:id="1815"/>
      <w:bookmarkEnd w:id="1816"/>
    </w:p>
    <w:p>
      <w:pPr>
        <w:pStyle w:val="Heading4"/>
      </w:pPr>
      <w:bookmarkStart w:id="1817" w:name="_Toc195267635"/>
      <w:bookmarkStart w:id="1818" w:name="_Toc195268959"/>
      <w:bookmarkStart w:id="1819" w:name="_Toc195281183"/>
      <w:bookmarkStart w:id="1820" w:name="_Toc221809366"/>
      <w:bookmarkStart w:id="1821" w:name="_Toc221810690"/>
      <w:bookmarkStart w:id="1822" w:name="_Toc221877159"/>
      <w:r>
        <w:t>Subdivision 1 — All underground mines — operational controls</w:t>
      </w:r>
      <w:bookmarkEnd w:id="1817"/>
      <w:bookmarkEnd w:id="1818"/>
      <w:bookmarkEnd w:id="1819"/>
      <w:bookmarkEnd w:id="1820"/>
      <w:bookmarkEnd w:id="1821"/>
      <w:bookmarkEnd w:id="1822"/>
    </w:p>
    <w:p>
      <w:pPr>
        <w:pStyle w:val="Heading5"/>
        <w:keepNext w:val="0"/>
      </w:pPr>
      <w:bookmarkStart w:id="1823" w:name="_Toc221877160"/>
      <w:r>
        <w:t>642.</w:t>
      </w:r>
      <w:r>
        <w:tab/>
        <w:t>Not used</w:t>
      </w:r>
      <w:bookmarkEnd w:id="1823"/>
    </w:p>
    <w:p>
      <w:pPr>
        <w:pStyle w:val="Heading5"/>
      </w:pPr>
      <w:bookmarkStart w:id="1824" w:name="_Toc221877161"/>
      <w:r>
        <w:rPr>
          <w:rStyle w:val="CharSectno"/>
        </w:rPr>
        <w:t>642A</w:t>
      </w:r>
      <w:r>
        <w:t>.</w:t>
      </w:r>
      <w:r>
        <w:tab/>
        <w:t>Managing risks in underground operations</w:t>
      </w:r>
      <w:bookmarkEnd w:id="1824"/>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1825" w:name="_Toc221877162"/>
      <w:r>
        <w:rPr>
          <w:rStyle w:val="CharSectno"/>
        </w:rPr>
        <w:t>643</w:t>
      </w:r>
      <w:r>
        <w:t>.</w:t>
      </w:r>
      <w:r>
        <w:tab/>
        <w:t>Connecting workings</w:t>
      </w:r>
      <w:bookmarkEnd w:id="1825"/>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6" w:name="_Toc221877163"/>
      <w:r>
        <w:rPr>
          <w:rStyle w:val="CharSectno"/>
        </w:rPr>
        <w:lastRenderedPageBreak/>
        <w:t>643A</w:t>
      </w:r>
      <w:r>
        <w:t>.</w:t>
      </w:r>
      <w:r>
        <w:tab/>
        <w:t>Underground fires</w:t>
      </w:r>
      <w:bookmarkEnd w:id="1826"/>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1827" w:name="_Toc221877164"/>
      <w:r>
        <w:rPr>
          <w:rStyle w:val="CharSectno"/>
        </w:rPr>
        <w:t>644</w:t>
      </w:r>
      <w:r>
        <w:t>.</w:t>
      </w:r>
      <w:r>
        <w:tab/>
        <w:t>Winding systems</w:t>
      </w:r>
      <w:bookmarkEnd w:id="1827"/>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8" w:name="_Toc221877165"/>
      <w:r>
        <w:rPr>
          <w:rStyle w:val="CharSectno"/>
        </w:rPr>
        <w:t>644A</w:t>
      </w:r>
      <w:r>
        <w:t>.</w:t>
      </w:r>
      <w:r>
        <w:tab/>
        <w:t>Ropes</w:t>
      </w:r>
      <w:bookmarkEnd w:id="1828"/>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9" w:name="_Toc221877166"/>
      <w:r>
        <w:rPr>
          <w:rStyle w:val="CharSectno"/>
        </w:rPr>
        <w:lastRenderedPageBreak/>
        <w:t>645</w:t>
      </w:r>
      <w:r>
        <w:t>.</w:t>
      </w:r>
      <w:r>
        <w:tab/>
        <w:t>Operation of mine shaft conveyances</w:t>
      </w:r>
      <w:bookmarkEnd w:id="1829"/>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0" w:name="_Toc221877167"/>
      <w:r>
        <w:rPr>
          <w:rStyle w:val="CharSectno"/>
        </w:rPr>
        <w:t>646</w:t>
      </w:r>
      <w:r>
        <w:t>.</w:t>
      </w:r>
      <w:r>
        <w:tab/>
        <w:t>Gas or dust explosion</w:t>
      </w:r>
      <w:bookmarkEnd w:id="1830"/>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1831" w:name="_Toc195267644"/>
      <w:bookmarkStart w:id="1832" w:name="_Toc195268968"/>
      <w:bookmarkStart w:id="1833" w:name="_Toc195281192"/>
      <w:bookmarkStart w:id="1834" w:name="_Toc221809375"/>
      <w:bookmarkStart w:id="1835" w:name="_Toc221810699"/>
      <w:bookmarkStart w:id="1836" w:name="_Toc221877168"/>
      <w:r>
        <w:t>Subdivision 2 — All underground mines — air quality and ventilation</w:t>
      </w:r>
      <w:bookmarkEnd w:id="1831"/>
      <w:bookmarkEnd w:id="1832"/>
      <w:bookmarkEnd w:id="1833"/>
      <w:bookmarkEnd w:id="1834"/>
      <w:bookmarkEnd w:id="1835"/>
      <w:bookmarkEnd w:id="1836"/>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1837" w:name="_Toc221877169"/>
      <w:r>
        <w:t>647.</w:t>
      </w:r>
      <w:r>
        <w:tab/>
        <w:t>Not used</w:t>
      </w:r>
      <w:bookmarkEnd w:id="1837"/>
    </w:p>
    <w:p>
      <w:pPr>
        <w:pStyle w:val="Heading5"/>
      </w:pPr>
      <w:bookmarkStart w:id="1838" w:name="_Toc221877170"/>
      <w:r>
        <w:rPr>
          <w:rStyle w:val="CharSectno"/>
        </w:rPr>
        <w:t>648</w:t>
      </w:r>
      <w:r>
        <w:t>.</w:t>
      </w:r>
      <w:r>
        <w:tab/>
        <w:t>Air quality — minimum standards for ventilated air</w:t>
      </w:r>
      <w:bookmarkEnd w:id="1838"/>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1839" w:name="_Toc221877171"/>
      <w:r>
        <w:rPr>
          <w:rStyle w:val="CharSectno"/>
        </w:rPr>
        <w:t>649</w:t>
      </w:r>
      <w:r>
        <w:t>.</w:t>
      </w:r>
      <w:r>
        <w:tab/>
        <w:t>Air quality — monitoring</w:t>
      </w:r>
      <w:bookmarkEnd w:id="1839"/>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0" w:name="_Toc221877172"/>
      <w:r>
        <w:rPr>
          <w:rStyle w:val="CharSectno"/>
        </w:rPr>
        <w:t>650</w:t>
      </w:r>
      <w:r>
        <w:t>.</w:t>
      </w:r>
      <w:r>
        <w:tab/>
        <w:t>Requirements if air quality requirements or exposure standards not complied with</w:t>
      </w:r>
      <w:bookmarkEnd w:id="1840"/>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841" w:name="_Toc221877173"/>
      <w:r>
        <w:t>651.</w:t>
      </w:r>
      <w:r>
        <w:tab/>
        <w:t>Not used</w:t>
      </w:r>
      <w:bookmarkEnd w:id="1841"/>
    </w:p>
    <w:p>
      <w:pPr>
        <w:pStyle w:val="Heading5"/>
      </w:pPr>
      <w:bookmarkStart w:id="1842" w:name="_Toc221877174"/>
      <w:r>
        <w:rPr>
          <w:rStyle w:val="CharSectno"/>
        </w:rPr>
        <w:lastRenderedPageBreak/>
        <w:t>652</w:t>
      </w:r>
      <w:r>
        <w:t>.</w:t>
      </w:r>
      <w:r>
        <w:tab/>
        <w:t>Ventilation system — further requirements</w:t>
      </w:r>
      <w:bookmarkEnd w:id="1842"/>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3" w:name="_Toc221877175"/>
      <w:r>
        <w:rPr>
          <w:rStyle w:val="CharSectno"/>
        </w:rPr>
        <w:lastRenderedPageBreak/>
        <w:t>653</w:t>
      </w:r>
      <w:r>
        <w:t>.</w:t>
      </w:r>
      <w:r>
        <w:tab/>
        <w:t>Monitoring and testing of ventilation system</w:t>
      </w:r>
      <w:bookmarkEnd w:id="1843"/>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44" w:name="_Toc221877176"/>
      <w:r>
        <w:rPr>
          <w:rStyle w:val="CharSectno"/>
        </w:rPr>
        <w:t>654</w:t>
      </w:r>
      <w:r>
        <w:t>.</w:t>
      </w:r>
      <w:r>
        <w:tab/>
        <w:t>Duty to prepare and implement underground ventilation control plan</w:t>
      </w:r>
      <w:bookmarkEnd w:id="1844"/>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1845" w:name="_Toc221877177"/>
      <w:r>
        <w:t>655.</w:t>
      </w:r>
      <w:r>
        <w:tab/>
        <w:t>Not used</w:t>
      </w:r>
      <w:bookmarkEnd w:id="1845"/>
    </w:p>
    <w:p>
      <w:pPr>
        <w:pStyle w:val="Heading5"/>
      </w:pPr>
      <w:bookmarkStart w:id="1846" w:name="_Toc221877178"/>
      <w:r>
        <w:rPr>
          <w:rStyle w:val="CharSectno"/>
        </w:rPr>
        <w:t>656</w:t>
      </w:r>
      <w:r>
        <w:t>.</w:t>
      </w:r>
      <w:r>
        <w:tab/>
        <w:t>Ventilation plan</w:t>
      </w:r>
      <w:bookmarkEnd w:id="1846"/>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1847" w:name="_Toc221877179"/>
      <w:r>
        <w:rPr>
          <w:rStyle w:val="CharSectno"/>
        </w:rPr>
        <w:lastRenderedPageBreak/>
        <w:t>656A</w:t>
      </w:r>
      <w:r>
        <w:t>.</w:t>
      </w:r>
      <w:r>
        <w:tab/>
        <w:t>Diesel units</w:t>
      </w:r>
      <w:bookmarkEnd w:id="1847"/>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8" w:name="_Toc221877180"/>
      <w:r>
        <w:rPr>
          <w:rStyle w:val="CharSectno"/>
        </w:rPr>
        <w:t>656B</w:t>
      </w:r>
      <w:r>
        <w:t>.</w:t>
      </w:r>
      <w:r>
        <w:tab/>
        <w:t>Exposure standard for diesel particulates</w:t>
      </w:r>
      <w:bookmarkEnd w:id="1848"/>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1849" w:name="_Toc221877181"/>
      <w:r>
        <w:rPr>
          <w:rStyle w:val="CharSectno"/>
        </w:rPr>
        <w:t>656C</w:t>
      </w:r>
      <w:r>
        <w:t>.</w:t>
      </w:r>
      <w:r>
        <w:tab/>
        <w:t>Additional ventilation requirements for diesel units</w:t>
      </w:r>
      <w:bookmarkEnd w:id="1849"/>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850" w:name="_Toc195267658"/>
      <w:bookmarkStart w:id="1851" w:name="_Toc195268982"/>
      <w:bookmarkStart w:id="1852" w:name="_Toc195281206"/>
      <w:bookmarkStart w:id="1853" w:name="_Toc221809389"/>
      <w:bookmarkStart w:id="1854" w:name="_Toc221810713"/>
      <w:bookmarkStart w:id="1855" w:name="_Toc221877182"/>
      <w:r>
        <w:t>Subdivision 3 — Underground coal mines</w:t>
      </w:r>
      <w:bookmarkEnd w:id="1850"/>
      <w:bookmarkEnd w:id="1851"/>
      <w:bookmarkEnd w:id="1852"/>
      <w:bookmarkEnd w:id="1853"/>
      <w:bookmarkEnd w:id="1854"/>
      <w:bookmarkEnd w:id="1855"/>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1856" w:name="_Toc221877183"/>
      <w:r>
        <w:rPr>
          <w:rStyle w:val="CharSectno"/>
        </w:rPr>
        <w:t>657</w:t>
      </w:r>
      <w:r>
        <w:t>.</w:t>
      </w:r>
      <w:r>
        <w:tab/>
        <w:t>Coal dust explosion</w:t>
      </w:r>
      <w:bookmarkEnd w:id="1856"/>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1857" w:name="_Toc221877184"/>
      <w:r>
        <w:rPr>
          <w:rStyle w:val="CharSectno"/>
        </w:rPr>
        <w:t>658</w:t>
      </w:r>
      <w:r>
        <w:t>.</w:t>
      </w:r>
      <w:r>
        <w:tab/>
        <w:t>Spontaneous combustion</w:t>
      </w:r>
      <w:bookmarkEnd w:id="1857"/>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1858" w:name="_Toc221877185"/>
      <w:r>
        <w:t>659.</w:t>
      </w:r>
      <w:r>
        <w:tab/>
        <w:t>Not used</w:t>
      </w:r>
      <w:bookmarkEnd w:id="1858"/>
      <w:r>
        <w:t xml:space="preserve"> </w:t>
      </w:r>
    </w:p>
    <w:p>
      <w:pPr>
        <w:pStyle w:val="Heading5"/>
        <w:keepNext w:val="0"/>
      </w:pPr>
      <w:bookmarkStart w:id="1859" w:name="_Toc221877186"/>
      <w:r>
        <w:t>660.</w:t>
      </w:r>
      <w:r>
        <w:tab/>
        <w:t>Not used</w:t>
      </w:r>
      <w:bookmarkEnd w:id="1859"/>
      <w:r>
        <w:t xml:space="preserve"> </w:t>
      </w:r>
    </w:p>
    <w:p>
      <w:pPr>
        <w:pStyle w:val="Heading5"/>
        <w:keepNext w:val="0"/>
      </w:pPr>
      <w:bookmarkStart w:id="1860" w:name="_Toc221877187"/>
      <w:r>
        <w:t>661.</w:t>
      </w:r>
      <w:r>
        <w:tab/>
        <w:t>Not used</w:t>
      </w:r>
      <w:bookmarkEnd w:id="1860"/>
      <w:r>
        <w:t xml:space="preserve"> </w:t>
      </w:r>
    </w:p>
    <w:p>
      <w:pPr>
        <w:pStyle w:val="Heading5"/>
        <w:keepNext w:val="0"/>
      </w:pPr>
      <w:bookmarkStart w:id="1861" w:name="_Toc221877188"/>
      <w:r>
        <w:t>662.</w:t>
      </w:r>
      <w:r>
        <w:tab/>
        <w:t>Not used</w:t>
      </w:r>
      <w:bookmarkEnd w:id="1861"/>
      <w:r>
        <w:t xml:space="preserve"> </w:t>
      </w:r>
    </w:p>
    <w:p>
      <w:pPr>
        <w:pStyle w:val="Heading5"/>
      </w:pPr>
      <w:bookmarkStart w:id="1862" w:name="_Toc221877189"/>
      <w:r>
        <w:rPr>
          <w:rStyle w:val="CharSectno"/>
        </w:rPr>
        <w:t>663</w:t>
      </w:r>
      <w:r>
        <w:t>.</w:t>
      </w:r>
      <w:r>
        <w:tab/>
        <w:t>Additional requirements relating to methane</w:t>
      </w:r>
      <w:bookmarkEnd w:id="1862"/>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63" w:name="_Toc195267666"/>
      <w:bookmarkStart w:id="1864" w:name="_Toc195268990"/>
      <w:bookmarkStart w:id="1865" w:name="_Toc195281214"/>
      <w:bookmarkStart w:id="1866" w:name="_Toc221809397"/>
      <w:bookmarkStart w:id="1867" w:name="_Toc221810721"/>
      <w:bookmarkStart w:id="1868" w:name="_Toc221877190"/>
      <w:r>
        <w:rPr>
          <w:rStyle w:val="CharDivNo"/>
        </w:rPr>
        <w:t>Division 5</w:t>
      </w:r>
      <w:r>
        <w:t> — </w:t>
      </w:r>
      <w:r>
        <w:rPr>
          <w:rStyle w:val="CharDivText"/>
        </w:rPr>
        <w:t>Emergency management</w:t>
      </w:r>
      <w:bookmarkEnd w:id="1863"/>
      <w:bookmarkEnd w:id="1864"/>
      <w:bookmarkEnd w:id="1865"/>
      <w:bookmarkEnd w:id="1866"/>
      <w:bookmarkEnd w:id="1867"/>
      <w:bookmarkEnd w:id="1868"/>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1869" w:name="_Toc195267667"/>
      <w:bookmarkStart w:id="1870" w:name="_Toc195268991"/>
      <w:bookmarkStart w:id="1871" w:name="_Toc195281215"/>
      <w:bookmarkStart w:id="1872" w:name="_Toc221809398"/>
      <w:bookmarkStart w:id="1873" w:name="_Toc221810722"/>
      <w:bookmarkStart w:id="1874" w:name="_Toc221877191"/>
      <w:r>
        <w:t>Subdivision 1 — Emergency plan — all mines</w:t>
      </w:r>
      <w:bookmarkEnd w:id="1869"/>
      <w:bookmarkEnd w:id="1870"/>
      <w:bookmarkEnd w:id="1871"/>
      <w:bookmarkEnd w:id="1872"/>
      <w:bookmarkEnd w:id="1873"/>
      <w:bookmarkEnd w:id="1874"/>
    </w:p>
    <w:p>
      <w:pPr>
        <w:pStyle w:val="Heading5"/>
      </w:pPr>
      <w:bookmarkStart w:id="1875" w:name="_Toc221877192"/>
      <w:r>
        <w:rPr>
          <w:rStyle w:val="CharSectno"/>
        </w:rPr>
        <w:t>664</w:t>
      </w:r>
      <w:r>
        <w:t>.</w:t>
      </w:r>
      <w:r>
        <w:tab/>
        <w:t>Duty to prepare emergency plan</w:t>
      </w:r>
      <w:bookmarkEnd w:id="1875"/>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1876" w:name="_Toc221877193"/>
      <w:r>
        <w:rPr>
          <w:rStyle w:val="CharSectno"/>
        </w:rPr>
        <w:t>665</w:t>
      </w:r>
      <w:r>
        <w:t>.</w:t>
      </w:r>
      <w:r>
        <w:tab/>
        <w:t>Consultation in preparation of emergency plan</w:t>
      </w:r>
      <w:bookmarkEnd w:id="1876"/>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1877" w:name="_Toc221877194"/>
      <w:r>
        <w:t>666.</w:t>
      </w:r>
      <w:r>
        <w:tab/>
        <w:t>Not used</w:t>
      </w:r>
      <w:bookmarkEnd w:id="1877"/>
    </w:p>
    <w:p>
      <w:pPr>
        <w:pStyle w:val="Heading5"/>
      </w:pPr>
      <w:bookmarkStart w:id="1878" w:name="_Toc221877195"/>
      <w:r>
        <w:rPr>
          <w:rStyle w:val="CharSectno"/>
        </w:rPr>
        <w:t>667</w:t>
      </w:r>
      <w:r>
        <w:t>.</w:t>
      </w:r>
      <w:r>
        <w:tab/>
        <w:t>Copies of emergency plan to be kept and provided</w:t>
      </w:r>
      <w:bookmarkEnd w:id="1878"/>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879" w:name="_Toc221877196"/>
      <w:r>
        <w:rPr>
          <w:rStyle w:val="CharSectno"/>
        </w:rPr>
        <w:t>668</w:t>
      </w:r>
      <w:r>
        <w:t>.</w:t>
      </w:r>
      <w:r>
        <w:tab/>
        <w:t>Resources for emergency plan</w:t>
      </w:r>
      <w:bookmarkEnd w:id="1879"/>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0" w:name="_Toc221877197"/>
      <w:r>
        <w:rPr>
          <w:rStyle w:val="CharSectno"/>
        </w:rPr>
        <w:t>669</w:t>
      </w:r>
      <w:r>
        <w:t>.</w:t>
      </w:r>
      <w:r>
        <w:tab/>
        <w:t>Testing of emergency plan</w:t>
      </w:r>
      <w:bookmarkEnd w:id="1880"/>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1881" w:name="_Toc221877198"/>
      <w:r>
        <w:rPr>
          <w:rStyle w:val="CharSectno"/>
        </w:rPr>
        <w:t>670</w:t>
      </w:r>
      <w:r>
        <w:t>.</w:t>
      </w:r>
      <w:r>
        <w:tab/>
        <w:t>Review of emergency plan</w:t>
      </w:r>
      <w:bookmarkEnd w:id="1881"/>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2" w:name="_Toc221877199"/>
      <w:r>
        <w:rPr>
          <w:rStyle w:val="CharSectno"/>
        </w:rPr>
        <w:t>670A</w:t>
      </w:r>
      <w:r>
        <w:t>.</w:t>
      </w:r>
      <w:r>
        <w:tab/>
        <w:t>Training of workers</w:t>
      </w:r>
      <w:bookmarkEnd w:id="1882"/>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883" w:name="_Toc195267676"/>
      <w:bookmarkStart w:id="1884" w:name="_Toc195269000"/>
      <w:bookmarkStart w:id="1885" w:name="_Toc195281224"/>
      <w:bookmarkStart w:id="1886" w:name="_Toc221809407"/>
      <w:bookmarkStart w:id="1887" w:name="_Toc221810731"/>
      <w:bookmarkStart w:id="1888" w:name="_Toc221877200"/>
      <w:r>
        <w:t>Subdivision 1A — Mine emergency workers — all mines</w:t>
      </w:r>
      <w:bookmarkEnd w:id="1883"/>
      <w:bookmarkEnd w:id="1884"/>
      <w:bookmarkEnd w:id="1885"/>
      <w:bookmarkEnd w:id="1886"/>
      <w:bookmarkEnd w:id="1887"/>
      <w:bookmarkEnd w:id="1888"/>
    </w:p>
    <w:p>
      <w:pPr>
        <w:pStyle w:val="Heading5"/>
      </w:pPr>
      <w:bookmarkStart w:id="1889" w:name="_Toc221877201"/>
      <w:r>
        <w:rPr>
          <w:rStyle w:val="CharSectno"/>
        </w:rPr>
        <w:t>670B</w:t>
      </w:r>
      <w:r>
        <w:t>.</w:t>
      </w:r>
      <w:r>
        <w:tab/>
        <w:t>Mine emergency workers</w:t>
      </w:r>
      <w:bookmarkEnd w:id="1889"/>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890" w:name="_Toc195267678"/>
      <w:bookmarkStart w:id="1891" w:name="_Toc195269002"/>
      <w:bookmarkStart w:id="1892" w:name="_Toc195281226"/>
      <w:bookmarkStart w:id="1893" w:name="_Toc221809409"/>
      <w:bookmarkStart w:id="1894" w:name="_Toc221810733"/>
      <w:bookmarkStart w:id="1895" w:name="_Toc221877202"/>
      <w:r>
        <w:t>Subdivision 2 — Underground mines</w:t>
      </w:r>
      <w:bookmarkEnd w:id="1890"/>
      <w:bookmarkEnd w:id="1891"/>
      <w:bookmarkEnd w:id="1892"/>
      <w:bookmarkEnd w:id="1893"/>
      <w:bookmarkEnd w:id="1894"/>
      <w:bookmarkEnd w:id="1895"/>
    </w:p>
    <w:p>
      <w:pPr>
        <w:pStyle w:val="Heading5"/>
      </w:pPr>
      <w:bookmarkStart w:id="1896" w:name="_Toc221877203"/>
      <w:r>
        <w:rPr>
          <w:rStyle w:val="CharSectno"/>
        </w:rPr>
        <w:t>671</w:t>
      </w:r>
      <w:r>
        <w:t>.</w:t>
      </w:r>
      <w:r>
        <w:tab/>
        <w:t>Emergency exits</w:t>
      </w:r>
      <w:bookmarkEnd w:id="1896"/>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897" w:name="_Toc221877204"/>
      <w:r>
        <w:rPr>
          <w:rStyle w:val="CharSectno"/>
        </w:rPr>
        <w:t>672</w:t>
      </w:r>
      <w:r>
        <w:t>.</w:t>
      </w:r>
      <w:r>
        <w:tab/>
        <w:t>Communication, safe escape and refuge</w:t>
      </w:r>
      <w:bookmarkEnd w:id="1897"/>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98" w:name="_Toc221877205"/>
      <w:r>
        <w:rPr>
          <w:rStyle w:val="CharSectno"/>
        </w:rPr>
        <w:lastRenderedPageBreak/>
        <w:t>673</w:t>
      </w:r>
      <w:r>
        <w:t>.</w:t>
      </w:r>
      <w:r>
        <w:tab/>
        <w:t>Signage for refuges</w:t>
      </w:r>
      <w:bookmarkEnd w:id="1898"/>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99" w:name="_Toc221877206"/>
      <w:r>
        <w:rPr>
          <w:rStyle w:val="CharSectno"/>
        </w:rPr>
        <w:t>674</w:t>
      </w:r>
      <w:r>
        <w:t>.</w:t>
      </w:r>
      <w:r>
        <w:tab/>
        <w:t>Self</w:t>
      </w:r>
      <w:r>
        <w:noBreakHyphen/>
        <w:t>rescuers</w:t>
      </w:r>
      <w:bookmarkEnd w:id="1899"/>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00" w:name="_Toc221877207"/>
      <w:r>
        <w:rPr>
          <w:rStyle w:val="CharSectno"/>
        </w:rPr>
        <w:lastRenderedPageBreak/>
        <w:t>674A</w:t>
      </w:r>
      <w:r>
        <w:t>.</w:t>
      </w:r>
      <w:r>
        <w:tab/>
        <w:t>First aid and rescue equipment</w:t>
      </w:r>
      <w:bookmarkEnd w:id="1900"/>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01" w:name="_Toc221877208"/>
      <w:r>
        <w:rPr>
          <w:rStyle w:val="CharSectno"/>
        </w:rPr>
        <w:t>675</w:t>
      </w:r>
      <w:r>
        <w:t>.</w:t>
      </w:r>
      <w:r>
        <w:tab/>
        <w:t>Personal protective equipment for emergencies</w:t>
      </w:r>
      <w:bookmarkEnd w:id="1901"/>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02" w:name="_Toc221877209"/>
      <w:r>
        <w:rPr>
          <w:rStyle w:val="CharSectno"/>
        </w:rPr>
        <w:t>675AA</w:t>
      </w:r>
      <w:r>
        <w:t>.</w:t>
      </w:r>
      <w:r>
        <w:tab/>
        <w:t>Competent persons at surface</w:t>
      </w:r>
      <w:bookmarkEnd w:id="1902"/>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903" w:name="_Toc195267686"/>
      <w:bookmarkStart w:id="1904" w:name="_Toc195269010"/>
      <w:bookmarkStart w:id="1905" w:name="_Toc195281234"/>
      <w:bookmarkStart w:id="1906" w:name="_Toc221809417"/>
      <w:bookmarkStart w:id="1907" w:name="_Toc221810741"/>
      <w:bookmarkStart w:id="1908" w:name="_Toc221877210"/>
      <w:r>
        <w:rPr>
          <w:rStyle w:val="CharDivNo"/>
        </w:rPr>
        <w:t>Division 6</w:t>
      </w:r>
      <w:r>
        <w:t> — </w:t>
      </w:r>
      <w:r>
        <w:rPr>
          <w:rStyle w:val="CharDivText"/>
        </w:rPr>
        <w:t>Information, training and instruction</w:t>
      </w:r>
      <w:bookmarkEnd w:id="1903"/>
      <w:bookmarkEnd w:id="1904"/>
      <w:bookmarkEnd w:id="1905"/>
      <w:bookmarkEnd w:id="1906"/>
      <w:bookmarkEnd w:id="1907"/>
      <w:bookmarkEnd w:id="1908"/>
    </w:p>
    <w:p>
      <w:pPr>
        <w:pStyle w:val="Heading5"/>
      </w:pPr>
      <w:bookmarkStart w:id="1909" w:name="_Toc221877211"/>
      <w:r>
        <w:rPr>
          <w:rStyle w:val="CharSectno"/>
        </w:rPr>
        <w:t>675A</w:t>
      </w:r>
      <w:r>
        <w:t>.</w:t>
      </w:r>
      <w:r>
        <w:tab/>
        <w:t>Duty to inform workers about mine safety management system</w:t>
      </w:r>
      <w:bookmarkEnd w:id="1909"/>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910" w:name="_Toc221877212"/>
      <w:r>
        <w:rPr>
          <w:rStyle w:val="CharSectno"/>
        </w:rPr>
        <w:t>675B</w:t>
      </w:r>
      <w:r>
        <w:t>.</w:t>
      </w:r>
      <w:r>
        <w:tab/>
        <w:t>Duty to provide information, training and instruction</w:t>
      </w:r>
      <w:bookmarkEnd w:id="1910"/>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911" w:name="_Toc221877213"/>
      <w:r>
        <w:rPr>
          <w:rStyle w:val="CharSectno"/>
        </w:rPr>
        <w:t>675BA</w:t>
      </w:r>
      <w:r>
        <w:t>.</w:t>
      </w:r>
      <w:r>
        <w:tab/>
        <w:t>Site induction for new workers</w:t>
      </w:r>
      <w:bookmarkEnd w:id="1911"/>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912" w:name="_Toc221877214"/>
      <w:r>
        <w:rPr>
          <w:rStyle w:val="CharSectno"/>
        </w:rPr>
        <w:t>675BB</w:t>
      </w:r>
      <w:r>
        <w:t>.</w:t>
      </w:r>
      <w:r>
        <w:tab/>
        <w:t>Duty of persons conducting businesses or undertaking to ensure competency of workers</w:t>
      </w:r>
      <w:bookmarkEnd w:id="1912"/>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13" w:name="_Toc221877215"/>
      <w:r>
        <w:rPr>
          <w:rStyle w:val="CharSectno"/>
        </w:rPr>
        <w:lastRenderedPageBreak/>
        <w:t>675C</w:t>
      </w:r>
      <w:r>
        <w:t>.</w:t>
      </w:r>
      <w:r>
        <w:tab/>
        <w:t>Information for visitors</w:t>
      </w:r>
      <w:bookmarkEnd w:id="1913"/>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14" w:name="_Toc221877216"/>
      <w:r>
        <w:rPr>
          <w:rStyle w:val="CharSectno"/>
        </w:rPr>
        <w:t>675D</w:t>
      </w:r>
      <w:r>
        <w:t>.</w:t>
      </w:r>
      <w:r>
        <w:tab/>
        <w:t>Review of information, training and instruction</w:t>
      </w:r>
      <w:bookmarkEnd w:id="1914"/>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915" w:name="_Toc221877217"/>
      <w:r>
        <w:rPr>
          <w:rStyle w:val="CharSectno"/>
        </w:rPr>
        <w:t>675E</w:t>
      </w:r>
      <w:r>
        <w:t>.</w:t>
      </w:r>
      <w:r>
        <w:tab/>
        <w:t>Records of training</w:t>
      </w:r>
      <w:bookmarkEnd w:id="1915"/>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916" w:name="_Toc195267694"/>
      <w:bookmarkStart w:id="1917" w:name="_Toc195269018"/>
      <w:bookmarkStart w:id="1918" w:name="_Toc195281242"/>
      <w:bookmarkStart w:id="1919" w:name="_Toc221809425"/>
      <w:bookmarkStart w:id="1920" w:name="_Toc221810749"/>
      <w:bookmarkStart w:id="1921" w:name="_Toc221877218"/>
      <w:r>
        <w:rPr>
          <w:rStyle w:val="CharPartNo"/>
        </w:rPr>
        <w:t>Part 10.3</w:t>
      </w:r>
      <w:r>
        <w:t> — </w:t>
      </w:r>
      <w:r>
        <w:rPr>
          <w:rStyle w:val="CharPartText"/>
        </w:rPr>
        <w:t>Health management and monitoring</w:t>
      </w:r>
      <w:bookmarkEnd w:id="1916"/>
      <w:bookmarkEnd w:id="1917"/>
      <w:bookmarkEnd w:id="1918"/>
      <w:bookmarkEnd w:id="1919"/>
      <w:bookmarkEnd w:id="1920"/>
      <w:bookmarkEnd w:id="1921"/>
    </w:p>
    <w:p>
      <w:pPr>
        <w:pStyle w:val="Heading4"/>
      </w:pPr>
      <w:bookmarkStart w:id="1922" w:name="_Toc195267695"/>
      <w:bookmarkStart w:id="1923" w:name="_Toc195269019"/>
      <w:bookmarkStart w:id="1924" w:name="_Toc195281243"/>
      <w:bookmarkStart w:id="1925" w:name="_Toc221809426"/>
      <w:bookmarkStart w:id="1926" w:name="_Toc221810750"/>
      <w:bookmarkStart w:id="1927" w:name="_Toc221877219"/>
      <w:r>
        <w:rPr>
          <w:rStyle w:val="CharDivNo"/>
        </w:rPr>
        <w:t>Division 1</w:t>
      </w:r>
      <w:r>
        <w:t> — </w:t>
      </w:r>
      <w:r>
        <w:rPr>
          <w:rStyle w:val="CharDivText"/>
        </w:rPr>
        <w:t>Health management</w:t>
      </w:r>
      <w:bookmarkEnd w:id="1922"/>
      <w:bookmarkEnd w:id="1923"/>
      <w:bookmarkEnd w:id="1924"/>
      <w:bookmarkEnd w:id="1925"/>
      <w:bookmarkEnd w:id="1926"/>
      <w:bookmarkEnd w:id="1927"/>
    </w:p>
    <w:p>
      <w:pPr>
        <w:pStyle w:val="Heading5"/>
      </w:pPr>
      <w:bookmarkStart w:id="1928" w:name="_Toc221877220"/>
      <w:r>
        <w:rPr>
          <w:rStyle w:val="CharSectno"/>
        </w:rPr>
        <w:t>675EA</w:t>
      </w:r>
      <w:r>
        <w:t>.</w:t>
      </w:r>
      <w:r>
        <w:tab/>
        <w:t>Duty to prepare and implement health management plan</w:t>
      </w:r>
      <w:bookmarkEnd w:id="1928"/>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929" w:name="_Toc221877221"/>
      <w:r>
        <w:rPr>
          <w:rStyle w:val="CharSectno"/>
        </w:rPr>
        <w:t>675EB</w:t>
      </w:r>
      <w:r>
        <w:t>.</w:t>
      </w:r>
      <w:r>
        <w:tab/>
        <w:t>Duty to provide information on health management plan</w:t>
      </w:r>
      <w:bookmarkEnd w:id="1929"/>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930" w:name="_Toc195267698"/>
      <w:bookmarkStart w:id="1931" w:name="_Toc195269022"/>
      <w:bookmarkStart w:id="1932" w:name="_Toc195281246"/>
      <w:bookmarkStart w:id="1933" w:name="_Toc221809429"/>
      <w:bookmarkStart w:id="1934" w:name="_Toc221810753"/>
      <w:bookmarkStart w:id="1935" w:name="_Toc221877222"/>
      <w:r>
        <w:rPr>
          <w:rStyle w:val="CharDivNo"/>
        </w:rPr>
        <w:t>Division 2</w:t>
      </w:r>
      <w:r>
        <w:t> — </w:t>
      </w:r>
      <w:r>
        <w:rPr>
          <w:rStyle w:val="CharDivText"/>
        </w:rPr>
        <w:t>Health monitoring</w:t>
      </w:r>
      <w:bookmarkEnd w:id="1930"/>
      <w:bookmarkEnd w:id="1931"/>
      <w:bookmarkEnd w:id="1932"/>
      <w:bookmarkEnd w:id="1933"/>
      <w:bookmarkEnd w:id="1934"/>
      <w:bookmarkEnd w:id="1935"/>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936" w:name="_Toc221877223"/>
      <w:r>
        <w:rPr>
          <w:rStyle w:val="CharSectno"/>
        </w:rPr>
        <w:t>675F</w:t>
      </w:r>
      <w:r>
        <w:t>.</w:t>
      </w:r>
      <w:r>
        <w:tab/>
        <w:t>Health monitoring of workers</w:t>
      </w:r>
      <w:bookmarkEnd w:id="1936"/>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937" w:name="_Toc221877224"/>
      <w:r>
        <w:rPr>
          <w:rStyle w:val="CharSectno"/>
        </w:rPr>
        <w:t>675G</w:t>
      </w:r>
      <w:r>
        <w:t>.</w:t>
      </w:r>
      <w:r>
        <w:tab/>
        <w:t>Duty to inform of health monitoring</w:t>
      </w:r>
      <w:bookmarkEnd w:id="1937"/>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38" w:name="_Toc221877225"/>
      <w:r>
        <w:rPr>
          <w:rStyle w:val="CharSectno"/>
        </w:rPr>
        <w:t>675H</w:t>
      </w:r>
      <w:r>
        <w:t>.</w:t>
      </w:r>
      <w:r>
        <w:tab/>
        <w:t>Duty to ensure health monitoring is carried out or supervised by registered medical practitioner with experience</w:t>
      </w:r>
      <w:bookmarkEnd w:id="1938"/>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9" w:name="_Toc221877226"/>
      <w:r>
        <w:rPr>
          <w:rStyle w:val="CharSectno"/>
        </w:rPr>
        <w:lastRenderedPageBreak/>
        <w:t>675I</w:t>
      </w:r>
      <w:r>
        <w:t>.</w:t>
      </w:r>
      <w:r>
        <w:tab/>
        <w:t>Duty to pay costs of health monitoring</w:t>
      </w:r>
      <w:bookmarkEnd w:id="1939"/>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40" w:name="_Toc221877227"/>
      <w:r>
        <w:rPr>
          <w:rStyle w:val="CharSectno"/>
        </w:rPr>
        <w:t>675J</w:t>
      </w:r>
      <w:r>
        <w:t>.</w:t>
      </w:r>
      <w:r>
        <w:tab/>
        <w:t>Duty to provide registered medical practitioner with information</w:t>
      </w:r>
      <w:bookmarkEnd w:id="1940"/>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41" w:name="_Toc221877228"/>
      <w:r>
        <w:rPr>
          <w:rStyle w:val="CharSectno"/>
        </w:rPr>
        <w:lastRenderedPageBreak/>
        <w:t>675K</w:t>
      </w:r>
      <w:r>
        <w:t>.</w:t>
      </w:r>
      <w:r>
        <w:tab/>
        <w:t>Health monitoring report</w:t>
      </w:r>
      <w:bookmarkEnd w:id="1941"/>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942" w:name="_Toc221877229"/>
      <w:r>
        <w:rPr>
          <w:rStyle w:val="CharSectno"/>
        </w:rPr>
        <w:t>675L</w:t>
      </w:r>
      <w:r>
        <w:t>.</w:t>
      </w:r>
      <w:r>
        <w:tab/>
        <w:t>Person conducting business or undertaking to obtain health monitoring report</w:t>
      </w:r>
      <w:bookmarkEnd w:id="1942"/>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3" w:name="_Toc221877230"/>
      <w:r>
        <w:rPr>
          <w:rStyle w:val="CharSectno"/>
        </w:rPr>
        <w:t>675M</w:t>
      </w:r>
      <w:r>
        <w:t>.</w:t>
      </w:r>
      <w:r>
        <w:tab/>
        <w:t>Person conducting business or undertaking to give health monitoring report to mine operator</w:t>
      </w:r>
      <w:bookmarkEnd w:id="1943"/>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4" w:name="_Toc221877231"/>
      <w:r>
        <w:rPr>
          <w:rStyle w:val="CharSectno"/>
        </w:rPr>
        <w:t>675N</w:t>
      </w:r>
      <w:r>
        <w:t>.</w:t>
      </w:r>
      <w:r>
        <w:tab/>
        <w:t>Duty to give health monitoring report to worker</w:t>
      </w:r>
      <w:bookmarkEnd w:id="1944"/>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5" w:name="_Toc221877232"/>
      <w:r>
        <w:rPr>
          <w:rStyle w:val="CharSectno"/>
        </w:rPr>
        <w:t>675O</w:t>
      </w:r>
      <w:r>
        <w:t>.</w:t>
      </w:r>
      <w:r>
        <w:tab/>
        <w:t>Duty to give health monitoring report to regulator</w:t>
      </w:r>
      <w:bookmarkEnd w:id="1945"/>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6" w:name="_Toc221877233"/>
      <w:r>
        <w:rPr>
          <w:rStyle w:val="CharSectno"/>
        </w:rPr>
        <w:lastRenderedPageBreak/>
        <w:t>675P</w:t>
      </w:r>
      <w:r>
        <w:t>.</w:t>
      </w:r>
      <w:r>
        <w:tab/>
        <w:t>Health monitoring reports kept as records</w:t>
      </w:r>
      <w:bookmarkEnd w:id="1946"/>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947" w:name="_Toc195267710"/>
      <w:bookmarkStart w:id="1948" w:name="_Toc195269034"/>
      <w:bookmarkStart w:id="1949" w:name="_Toc195281258"/>
      <w:bookmarkStart w:id="1950" w:name="_Toc221809441"/>
      <w:bookmarkStart w:id="1951" w:name="_Toc221810765"/>
      <w:bookmarkStart w:id="1952" w:name="_Toc221877234"/>
      <w:r>
        <w:t>Part 10.4</w:t>
      </w:r>
      <w:r>
        <w:rPr>
          <w:rStyle w:val="CharDivNo"/>
        </w:rPr>
        <w:t> </w:t>
      </w:r>
      <w:r>
        <w:t>—</w:t>
      </w:r>
      <w:r>
        <w:rPr>
          <w:rStyle w:val="CharDivText"/>
        </w:rPr>
        <w:t> </w:t>
      </w:r>
      <w:r>
        <w:t>Not used</w:t>
      </w:r>
      <w:bookmarkEnd w:id="1947"/>
      <w:bookmarkEnd w:id="1948"/>
      <w:bookmarkEnd w:id="1949"/>
      <w:bookmarkEnd w:id="1950"/>
      <w:bookmarkEnd w:id="1951"/>
      <w:bookmarkEnd w:id="1952"/>
    </w:p>
    <w:p>
      <w:pPr>
        <w:pStyle w:val="Heading5"/>
      </w:pPr>
      <w:bookmarkStart w:id="1953" w:name="_Toc221877235"/>
      <w:r>
        <w:t>675Q.</w:t>
      </w:r>
      <w:r>
        <w:tab/>
        <w:t>Not used</w:t>
      </w:r>
      <w:bookmarkEnd w:id="1953"/>
    </w:p>
    <w:p>
      <w:pPr>
        <w:pStyle w:val="Heading5"/>
        <w:keepNext w:val="0"/>
      </w:pPr>
      <w:bookmarkStart w:id="1954" w:name="_Toc221877236"/>
      <w:r>
        <w:t>675R.</w:t>
      </w:r>
      <w:r>
        <w:tab/>
        <w:t>Not used</w:t>
      </w:r>
      <w:bookmarkEnd w:id="1954"/>
    </w:p>
    <w:p>
      <w:pPr>
        <w:pStyle w:val="Heading3"/>
      </w:pPr>
      <w:bookmarkStart w:id="1955" w:name="_Toc195267713"/>
      <w:bookmarkStart w:id="1956" w:name="_Toc195269037"/>
      <w:bookmarkStart w:id="1957" w:name="_Toc195281261"/>
      <w:bookmarkStart w:id="1958" w:name="_Toc221809444"/>
      <w:bookmarkStart w:id="1959" w:name="_Toc221810768"/>
      <w:bookmarkStart w:id="1960" w:name="_Toc221877237"/>
      <w:r>
        <w:rPr>
          <w:rStyle w:val="CharPartNo"/>
        </w:rPr>
        <w:lastRenderedPageBreak/>
        <w:t>Part 10.5</w:t>
      </w:r>
      <w:r>
        <w:t> — </w:t>
      </w:r>
      <w:r>
        <w:rPr>
          <w:rStyle w:val="CharPartText"/>
        </w:rPr>
        <w:t>Mine survey plans</w:t>
      </w:r>
      <w:bookmarkEnd w:id="1955"/>
      <w:bookmarkEnd w:id="1956"/>
      <w:bookmarkEnd w:id="1957"/>
      <w:bookmarkEnd w:id="1958"/>
      <w:bookmarkEnd w:id="1959"/>
      <w:bookmarkEnd w:id="1960"/>
    </w:p>
    <w:p>
      <w:pPr>
        <w:pStyle w:val="Heading5"/>
      </w:pPr>
      <w:bookmarkStart w:id="1961" w:name="_Toc221877238"/>
      <w:r>
        <w:rPr>
          <w:rStyle w:val="CharSectno"/>
        </w:rPr>
        <w:t>675RA</w:t>
      </w:r>
      <w:r>
        <w:t>.</w:t>
      </w:r>
      <w:r>
        <w:tab/>
        <w:t>Meaning of mine survey plan</w:t>
      </w:r>
      <w:bookmarkEnd w:id="1961"/>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962" w:name="_Toc221877239"/>
      <w:r>
        <w:rPr>
          <w:rStyle w:val="CharSectno"/>
        </w:rPr>
        <w:t>675S</w:t>
      </w:r>
      <w:r>
        <w:t>.</w:t>
      </w:r>
      <w:r>
        <w:tab/>
        <w:t>Duty to prepare and maintain mine survey plan</w:t>
      </w:r>
      <w:bookmarkEnd w:id="1962"/>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963" w:name="_Toc221877240"/>
      <w:r>
        <w:t>675T.</w:t>
      </w:r>
      <w:r>
        <w:tab/>
        <w:t>Not used</w:t>
      </w:r>
      <w:bookmarkEnd w:id="1963"/>
    </w:p>
    <w:p>
      <w:pPr>
        <w:pStyle w:val="Heading5"/>
      </w:pPr>
      <w:bookmarkStart w:id="1964" w:name="_Toc221877241"/>
      <w:r>
        <w:rPr>
          <w:rStyle w:val="CharSectno"/>
        </w:rPr>
        <w:t>675TA</w:t>
      </w:r>
      <w:r>
        <w:t>.</w:t>
      </w:r>
      <w:r>
        <w:tab/>
        <w:t>Minimum requirements for mine survey plans where underground or quarry operations carried out</w:t>
      </w:r>
      <w:bookmarkEnd w:id="1964"/>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lastRenderedPageBreak/>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lastRenderedPageBreak/>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1965" w:name="_Toc221877242"/>
      <w:r>
        <w:rPr>
          <w:rStyle w:val="CharSectno"/>
        </w:rPr>
        <w:t>675U</w:t>
      </w:r>
      <w:r>
        <w:t>.</w:t>
      </w:r>
      <w:r>
        <w:tab/>
        <w:t>Mine survey plans to be available</w:t>
      </w:r>
      <w:bookmarkEnd w:id="1965"/>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6" w:name="_Toc221877243"/>
      <w:r>
        <w:rPr>
          <w:rStyle w:val="CharSectno"/>
        </w:rPr>
        <w:t>675UA</w:t>
      </w:r>
      <w:r>
        <w:t>.</w:t>
      </w:r>
      <w:r>
        <w:tab/>
        <w:t>Fatal accident site survey plan</w:t>
      </w:r>
      <w:bookmarkEnd w:id="1966"/>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w:t>
      </w:r>
      <w:r>
        <w:lastRenderedPageBreak/>
        <w:t>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7" w:name="_Toc221877244"/>
      <w:r>
        <w:rPr>
          <w:rStyle w:val="CharSectno"/>
        </w:rPr>
        <w:t>675UB</w:t>
      </w:r>
      <w:r>
        <w:t>.</w:t>
      </w:r>
      <w:r>
        <w:tab/>
        <w:t>Duty to provide mine survey plan when mine closed or suspended</w:t>
      </w:r>
      <w:bookmarkEnd w:id="1967"/>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lastRenderedPageBreak/>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968" w:name="_Toc195267721"/>
      <w:bookmarkStart w:id="1969" w:name="_Toc195269045"/>
      <w:bookmarkStart w:id="1970" w:name="_Toc195281269"/>
      <w:bookmarkStart w:id="1971" w:name="_Toc221809452"/>
      <w:bookmarkStart w:id="1972" w:name="_Toc221810776"/>
      <w:bookmarkStart w:id="1973" w:name="_Toc221877245"/>
      <w:r>
        <w:rPr>
          <w:rStyle w:val="CharPartNo"/>
        </w:rPr>
        <w:t>Part 10.6</w:t>
      </w:r>
      <w:r>
        <w:t> — </w:t>
      </w:r>
      <w:r>
        <w:rPr>
          <w:rStyle w:val="CharPartText"/>
        </w:rPr>
        <w:t>Provision of information to regulator</w:t>
      </w:r>
      <w:bookmarkEnd w:id="1968"/>
      <w:bookmarkEnd w:id="1969"/>
      <w:bookmarkEnd w:id="1970"/>
      <w:bookmarkEnd w:id="1971"/>
      <w:bookmarkEnd w:id="1972"/>
      <w:bookmarkEnd w:id="1973"/>
    </w:p>
    <w:p>
      <w:pPr>
        <w:pStyle w:val="Heading5"/>
      </w:pPr>
      <w:bookmarkStart w:id="1974" w:name="_Toc221877246"/>
      <w:r>
        <w:rPr>
          <w:rStyle w:val="CharSectno"/>
        </w:rPr>
        <w:t>675UC</w:t>
      </w:r>
      <w:r>
        <w:t>.</w:t>
      </w:r>
      <w:r>
        <w:tab/>
        <w:t>Information about commencement of non</w:t>
      </w:r>
      <w:r>
        <w:noBreakHyphen/>
        <w:t>exploration mining operations</w:t>
      </w:r>
      <w:bookmarkEnd w:id="1974"/>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lastRenderedPageBreak/>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lastRenderedPageBreak/>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975" w:name="_Toc221877247"/>
      <w:r>
        <w:rPr>
          <w:rStyle w:val="CharSectno"/>
        </w:rPr>
        <w:t>675UD</w:t>
      </w:r>
      <w:r>
        <w:t>.</w:t>
      </w:r>
      <w:r>
        <w:tab/>
        <w:t>Information about commencement of additional mining operations</w:t>
      </w:r>
      <w:bookmarkEnd w:id="1975"/>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w:t>
      </w:r>
      <w:r>
        <w:lastRenderedPageBreak/>
        <w:t xml:space="preserve">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lastRenderedPageBreak/>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976" w:name="_Toc221877248"/>
      <w:r>
        <w:rPr>
          <w:rStyle w:val="CharSectno"/>
        </w:rPr>
        <w:t>675UE</w:t>
      </w:r>
      <w:r>
        <w:t>.</w:t>
      </w:r>
      <w:r>
        <w:tab/>
        <w:t>Request for further information about commencement of mining operations</w:t>
      </w:r>
      <w:bookmarkEnd w:id="1976"/>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lastRenderedPageBreak/>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977" w:name="_Toc221877249"/>
      <w:r>
        <w:rPr>
          <w:rStyle w:val="CharSectno"/>
        </w:rPr>
        <w:t>675UF</w:t>
      </w:r>
      <w:r>
        <w:t>.</w:t>
      </w:r>
      <w:r>
        <w:tab/>
        <w:t>Information about suspension and lifting of suspension</w:t>
      </w:r>
      <w:bookmarkEnd w:id="1977"/>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lastRenderedPageBreak/>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978" w:name="_Toc221877250"/>
      <w:r>
        <w:rPr>
          <w:rStyle w:val="CharSectno"/>
        </w:rPr>
        <w:t>675UG</w:t>
      </w:r>
      <w:r>
        <w:t>.</w:t>
      </w:r>
      <w:r>
        <w:tab/>
        <w:t>Duty of mine operator to ensure mine is safe and secure during suspension</w:t>
      </w:r>
      <w:bookmarkEnd w:id="1978"/>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9" w:name="_Toc221877251"/>
      <w:r>
        <w:rPr>
          <w:rStyle w:val="CharSectno"/>
        </w:rPr>
        <w:lastRenderedPageBreak/>
        <w:t>675UH</w:t>
      </w:r>
      <w:r>
        <w:t>.</w:t>
      </w:r>
      <w:r>
        <w:tab/>
        <w:t>Information about care and maintenance</w:t>
      </w:r>
      <w:bookmarkEnd w:id="1979"/>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lastRenderedPageBreak/>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980" w:name="_Toc221877252"/>
      <w:r>
        <w:rPr>
          <w:rStyle w:val="CharSectno"/>
        </w:rPr>
        <w:t>675UI</w:t>
      </w:r>
      <w:r>
        <w:t>.</w:t>
      </w:r>
      <w:r>
        <w:tab/>
        <w:t>Information about closure of mine</w:t>
      </w:r>
      <w:bookmarkEnd w:id="1980"/>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lastRenderedPageBreak/>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lastRenderedPageBreak/>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981" w:name="_Toc221877253"/>
      <w:r>
        <w:rPr>
          <w:rStyle w:val="CharSectno"/>
        </w:rPr>
        <w:t>675UJ</w:t>
      </w:r>
      <w:r>
        <w:t>.</w:t>
      </w:r>
      <w:r>
        <w:tab/>
        <w:t>Information about commencement of exploration operations</w:t>
      </w:r>
      <w:bookmarkEnd w:id="1981"/>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lastRenderedPageBreak/>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982" w:name="_Toc221877254"/>
      <w:r>
        <w:rPr>
          <w:rStyle w:val="CharSectno"/>
        </w:rPr>
        <w:t>675UK</w:t>
      </w:r>
      <w:r>
        <w:t>.</w:t>
      </w:r>
      <w:r>
        <w:tab/>
        <w:t>Information about high risk mining activities</w:t>
      </w:r>
      <w:bookmarkEnd w:id="1982"/>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lastRenderedPageBreak/>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lastRenderedPageBreak/>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983" w:name="_Toc221877255"/>
      <w:r>
        <w:rPr>
          <w:rStyle w:val="CharSectno"/>
        </w:rPr>
        <w:lastRenderedPageBreak/>
        <w:t>675UL</w:t>
      </w:r>
      <w:r>
        <w:t>.</w:t>
      </w:r>
      <w:r>
        <w:tab/>
        <w:t>Acknowledging notice about high risk mining activities</w:t>
      </w:r>
      <w:bookmarkEnd w:id="1983"/>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984" w:name="_Toc221877256"/>
      <w:r>
        <w:rPr>
          <w:rStyle w:val="CharSectno"/>
        </w:rPr>
        <w:t>675V</w:t>
      </w:r>
      <w:r>
        <w:t>.</w:t>
      </w:r>
      <w:r>
        <w:tab/>
        <w:t>Duty to notify regulator of reportable incidents</w:t>
      </w:r>
      <w:bookmarkEnd w:id="1984"/>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lastRenderedPageBreak/>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985" w:name="_Toc221877257"/>
      <w:r>
        <w:rPr>
          <w:rStyle w:val="CharSectno"/>
        </w:rPr>
        <w:t>675W</w:t>
      </w:r>
      <w:r>
        <w:t>.</w:t>
      </w:r>
      <w:r>
        <w:tab/>
        <w:t>Quarterly reports</w:t>
      </w:r>
      <w:bookmarkEnd w:id="1985"/>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986" w:name="_Toc221877258"/>
      <w:r>
        <w:rPr>
          <w:rStyle w:val="CharSectno"/>
        </w:rPr>
        <w:t>675X</w:t>
      </w:r>
      <w:r>
        <w:t>.</w:t>
      </w:r>
      <w:r>
        <w:tab/>
        <w:t>Duty to notify mine operator of incidents</w:t>
      </w:r>
      <w:bookmarkEnd w:id="1986"/>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lastRenderedPageBreak/>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987" w:name="_Toc195267735"/>
      <w:bookmarkStart w:id="1988" w:name="_Toc195269059"/>
      <w:bookmarkStart w:id="1989" w:name="_Toc195281283"/>
      <w:bookmarkStart w:id="1990" w:name="_Toc221809466"/>
      <w:bookmarkStart w:id="1991" w:name="_Toc221810790"/>
      <w:bookmarkStart w:id="1992" w:name="_Toc221877259"/>
      <w:r>
        <w:rPr>
          <w:rStyle w:val="CharPartNo"/>
        </w:rPr>
        <w:t>Part 10.7</w:t>
      </w:r>
      <w:r>
        <w:t> —</w:t>
      </w:r>
      <w:r>
        <w:rPr>
          <w:rStyle w:val="CharDivText"/>
        </w:rPr>
        <w:t> </w:t>
      </w:r>
      <w:r>
        <w:rPr>
          <w:rStyle w:val="CharPartText"/>
        </w:rPr>
        <w:t>Mine record</w:t>
      </w:r>
      <w:bookmarkEnd w:id="1987"/>
      <w:bookmarkEnd w:id="1988"/>
      <w:bookmarkEnd w:id="1989"/>
      <w:bookmarkEnd w:id="1990"/>
      <w:bookmarkEnd w:id="1991"/>
      <w:bookmarkEnd w:id="1992"/>
    </w:p>
    <w:p>
      <w:pPr>
        <w:pStyle w:val="Heading5"/>
      </w:pPr>
      <w:bookmarkStart w:id="1993" w:name="_Toc221877260"/>
      <w:r>
        <w:rPr>
          <w:rStyle w:val="CharSectno"/>
        </w:rPr>
        <w:t>675Y</w:t>
      </w:r>
      <w:r>
        <w:t>.</w:t>
      </w:r>
      <w:r>
        <w:tab/>
      </w:r>
      <w:r>
        <w:rPr>
          <w:spacing w:val="-2"/>
        </w:rPr>
        <w:t>Mine record</w:t>
      </w:r>
      <w:bookmarkEnd w:id="1993"/>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lastRenderedPageBreak/>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994" w:name="_Toc221877261"/>
      <w:r>
        <w:rPr>
          <w:rStyle w:val="CharSectno"/>
        </w:rPr>
        <w:t>675Z</w:t>
      </w:r>
      <w:r>
        <w:t>.</w:t>
      </w:r>
      <w:r>
        <w:tab/>
      </w:r>
      <w:r>
        <w:rPr>
          <w:spacing w:val="-2"/>
        </w:rPr>
        <w:t>Mine record must be kept and available</w:t>
      </w:r>
      <w:bookmarkEnd w:id="1994"/>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995" w:name="_Toc221877262"/>
      <w:r>
        <w:rPr>
          <w:rStyle w:val="CharSectno"/>
        </w:rPr>
        <w:lastRenderedPageBreak/>
        <w:t>675ZA</w:t>
      </w:r>
      <w:r>
        <w:t>.</w:t>
      </w:r>
      <w:r>
        <w:tab/>
        <w:t>Mine record to contain inspection records</w:t>
      </w:r>
      <w:bookmarkEnd w:id="1995"/>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996" w:name="_Toc195267739"/>
      <w:bookmarkStart w:id="1997" w:name="_Toc195269063"/>
      <w:bookmarkStart w:id="1998" w:name="_Toc195281287"/>
      <w:bookmarkStart w:id="1999" w:name="_Toc221809470"/>
      <w:bookmarkStart w:id="2000" w:name="_Toc221810794"/>
      <w:bookmarkStart w:id="2001" w:name="_Toc221877263"/>
      <w:r>
        <w:rPr>
          <w:rStyle w:val="CharPartNo"/>
        </w:rPr>
        <w:t>Part 10.7A</w:t>
      </w:r>
      <w:r>
        <w:t> — </w:t>
      </w:r>
      <w:r>
        <w:rPr>
          <w:rStyle w:val="CharPartText"/>
        </w:rPr>
        <w:t>Positions in relation to mines</w:t>
      </w:r>
      <w:bookmarkEnd w:id="1996"/>
      <w:bookmarkEnd w:id="1997"/>
      <w:bookmarkEnd w:id="1998"/>
      <w:bookmarkEnd w:id="1999"/>
      <w:bookmarkEnd w:id="2000"/>
      <w:bookmarkEnd w:id="2001"/>
    </w:p>
    <w:p>
      <w:pPr>
        <w:pStyle w:val="Heading4"/>
      </w:pPr>
      <w:bookmarkStart w:id="2002" w:name="_Toc195267740"/>
      <w:bookmarkStart w:id="2003" w:name="_Toc195269064"/>
      <w:bookmarkStart w:id="2004" w:name="_Toc195281288"/>
      <w:bookmarkStart w:id="2005" w:name="_Toc221809471"/>
      <w:bookmarkStart w:id="2006" w:name="_Toc221810795"/>
      <w:bookmarkStart w:id="2007" w:name="_Toc221877264"/>
      <w:r>
        <w:rPr>
          <w:rStyle w:val="CharDivNo"/>
        </w:rPr>
        <w:t>Division 1</w:t>
      </w:r>
      <w:r>
        <w:t> — </w:t>
      </w:r>
      <w:r>
        <w:rPr>
          <w:rStyle w:val="CharDivText"/>
        </w:rPr>
        <w:t>Duties to have persons carry out functions of statutory positions</w:t>
      </w:r>
      <w:bookmarkEnd w:id="2002"/>
      <w:bookmarkEnd w:id="2003"/>
      <w:bookmarkEnd w:id="2004"/>
      <w:bookmarkEnd w:id="2005"/>
      <w:bookmarkEnd w:id="2006"/>
      <w:bookmarkEnd w:id="2007"/>
    </w:p>
    <w:p>
      <w:pPr>
        <w:pStyle w:val="Heading5"/>
      </w:pPr>
      <w:bookmarkStart w:id="2008" w:name="_Toc221877265"/>
      <w:r>
        <w:rPr>
          <w:rStyle w:val="CharSectno"/>
        </w:rPr>
        <w:t>675ZB</w:t>
      </w:r>
      <w:r>
        <w:t>.</w:t>
      </w:r>
      <w:r>
        <w:tab/>
        <w:t>Duties of mine operators in relation to statutory positions at mines</w:t>
      </w:r>
      <w:bookmarkEnd w:id="2008"/>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lastRenderedPageBreak/>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2009" w:name="_Toc221877266"/>
      <w:r>
        <w:rPr>
          <w:rStyle w:val="CharSectno"/>
        </w:rPr>
        <w:t>675ZC</w:t>
      </w:r>
      <w:r>
        <w:t>.</w:t>
      </w:r>
      <w:r>
        <w:tab/>
        <w:t>Sufficient persons must be appointed for statutory positions</w:t>
      </w:r>
      <w:bookmarkEnd w:id="2009"/>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10" w:name="_Toc195267743"/>
      <w:bookmarkStart w:id="2011" w:name="_Toc195269067"/>
      <w:bookmarkStart w:id="2012" w:name="_Toc195281291"/>
      <w:bookmarkStart w:id="2013" w:name="_Toc221809474"/>
      <w:bookmarkStart w:id="2014" w:name="_Toc221810798"/>
      <w:bookmarkStart w:id="2015" w:name="_Toc221877267"/>
      <w:r>
        <w:rPr>
          <w:rStyle w:val="CharDivNo"/>
        </w:rPr>
        <w:t>Division 2</w:t>
      </w:r>
      <w:r>
        <w:t> — </w:t>
      </w:r>
      <w:r>
        <w:rPr>
          <w:rStyle w:val="CharDivText"/>
        </w:rPr>
        <w:t>Mine operator</w:t>
      </w:r>
      <w:bookmarkEnd w:id="2010"/>
      <w:bookmarkEnd w:id="2011"/>
      <w:bookmarkEnd w:id="2012"/>
      <w:bookmarkEnd w:id="2013"/>
      <w:bookmarkEnd w:id="2014"/>
      <w:bookmarkEnd w:id="2015"/>
    </w:p>
    <w:p>
      <w:pPr>
        <w:pStyle w:val="Heading5"/>
      </w:pPr>
      <w:bookmarkStart w:id="2016" w:name="_Toc221877268"/>
      <w:r>
        <w:rPr>
          <w:rStyle w:val="CharSectno"/>
        </w:rPr>
        <w:t>675ZD</w:t>
      </w:r>
      <w:r>
        <w:t>.</w:t>
      </w:r>
      <w:r>
        <w:tab/>
        <w:t>Information about mine operator</w:t>
      </w:r>
      <w:bookmarkEnd w:id="2016"/>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 xml:space="preserve">name and address of each </w:t>
      </w:r>
      <w:r>
        <w:lastRenderedPageBreak/>
        <w:t>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lastRenderedPageBreak/>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2017" w:name="_Toc221877269"/>
      <w:r>
        <w:rPr>
          <w:rStyle w:val="CharSectno"/>
        </w:rPr>
        <w:t>675ZE</w:t>
      </w:r>
      <w:r>
        <w:t>.</w:t>
      </w:r>
      <w:r>
        <w:tab/>
        <w:t>Duties of mine operator</w:t>
      </w:r>
      <w:bookmarkEnd w:id="2017"/>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lastRenderedPageBreak/>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2018" w:name="_Toc221877270"/>
      <w:r>
        <w:rPr>
          <w:rStyle w:val="CharSectno"/>
        </w:rPr>
        <w:t>675ZF</w:t>
      </w:r>
      <w:r>
        <w:t>.</w:t>
      </w:r>
      <w:r>
        <w:tab/>
        <w:t>Duties of mine operator of exploration mine without workers</w:t>
      </w:r>
      <w:bookmarkEnd w:id="2018"/>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2019" w:name="_Toc221877271"/>
      <w:r>
        <w:rPr>
          <w:rStyle w:val="CharSectno"/>
        </w:rPr>
        <w:t>675ZG</w:t>
      </w:r>
      <w:r>
        <w:t>.</w:t>
      </w:r>
      <w:r>
        <w:tab/>
        <w:t>Duties of mine operator of mine where non</w:t>
      </w:r>
      <w:r>
        <w:noBreakHyphen/>
        <w:t>exploration operations are carried out without workers</w:t>
      </w:r>
      <w:bookmarkEnd w:id="2019"/>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 xml:space="preserve">Each person who is a partner of the partnership or member of the syndicate or other association is jointly and severally liable </w:t>
      </w:r>
      <w:r>
        <w:lastRenderedPageBreak/>
        <w:t>for carrying out the functions of a site senior executive at the mine.</w:t>
      </w:r>
    </w:p>
    <w:p>
      <w:pPr>
        <w:pStyle w:val="Heading4"/>
      </w:pPr>
      <w:bookmarkStart w:id="2020" w:name="_Toc195267748"/>
      <w:bookmarkStart w:id="2021" w:name="_Toc195269072"/>
      <w:bookmarkStart w:id="2022" w:name="_Toc195281296"/>
      <w:bookmarkStart w:id="2023" w:name="_Toc221809479"/>
      <w:bookmarkStart w:id="2024" w:name="_Toc221810803"/>
      <w:bookmarkStart w:id="2025" w:name="_Toc221877272"/>
      <w:r>
        <w:rPr>
          <w:rStyle w:val="CharDivNo"/>
        </w:rPr>
        <w:t>Division 3</w:t>
      </w:r>
      <w:r>
        <w:t> — </w:t>
      </w:r>
      <w:r>
        <w:rPr>
          <w:rStyle w:val="CharDivText"/>
        </w:rPr>
        <w:t>Site senior executive</w:t>
      </w:r>
      <w:bookmarkEnd w:id="2020"/>
      <w:bookmarkEnd w:id="2021"/>
      <w:bookmarkEnd w:id="2022"/>
      <w:bookmarkEnd w:id="2023"/>
      <w:bookmarkEnd w:id="2024"/>
      <w:bookmarkEnd w:id="2025"/>
    </w:p>
    <w:p>
      <w:pPr>
        <w:pStyle w:val="Heading5"/>
      </w:pPr>
      <w:bookmarkStart w:id="2026" w:name="_Toc221877273"/>
      <w:r>
        <w:rPr>
          <w:rStyle w:val="CharSectno"/>
        </w:rPr>
        <w:t>675ZH</w:t>
      </w:r>
      <w:r>
        <w:t>.</w:t>
      </w:r>
      <w:r>
        <w:tab/>
        <w:t>Mine to have site senior executive</w:t>
      </w:r>
      <w:bookmarkEnd w:id="2026"/>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lastRenderedPageBreak/>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2027" w:name="_Toc221877274"/>
      <w:r>
        <w:rPr>
          <w:rStyle w:val="CharSectno"/>
        </w:rPr>
        <w:t>675ZI</w:t>
      </w:r>
      <w:r>
        <w:t>.</w:t>
      </w:r>
      <w:r>
        <w:tab/>
        <w:t>Appointment of site senior executive</w:t>
      </w:r>
      <w:bookmarkEnd w:id="2027"/>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lastRenderedPageBreak/>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028" w:name="_Toc221877275"/>
      <w:r>
        <w:rPr>
          <w:rStyle w:val="CharSectno"/>
        </w:rPr>
        <w:t>675ZJ</w:t>
      </w:r>
      <w:r>
        <w:t>.</w:t>
      </w:r>
      <w:r>
        <w:tab/>
        <w:t>Functions of site senior executive</w:t>
      </w:r>
      <w:bookmarkEnd w:id="2028"/>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2029" w:name="_Toc221877276"/>
      <w:r>
        <w:rPr>
          <w:rStyle w:val="CharSectno"/>
        </w:rPr>
        <w:lastRenderedPageBreak/>
        <w:t>675ZK</w:t>
      </w:r>
      <w:r>
        <w:t>.</w:t>
      </w:r>
      <w:r>
        <w:tab/>
        <w:t>Information about site senior executive</w:t>
      </w:r>
      <w:bookmarkEnd w:id="2029"/>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lastRenderedPageBreak/>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030" w:name="_Toc195267753"/>
      <w:bookmarkStart w:id="2031" w:name="_Toc195269077"/>
      <w:bookmarkStart w:id="2032" w:name="_Toc195281301"/>
      <w:bookmarkStart w:id="2033" w:name="_Toc221809484"/>
      <w:bookmarkStart w:id="2034" w:name="_Toc221810808"/>
      <w:bookmarkStart w:id="2035" w:name="_Toc221877277"/>
      <w:r>
        <w:rPr>
          <w:rStyle w:val="CharDivNo"/>
        </w:rPr>
        <w:t>Division 4</w:t>
      </w:r>
      <w:r>
        <w:t> — </w:t>
      </w:r>
      <w:r>
        <w:rPr>
          <w:rStyle w:val="CharDivText"/>
        </w:rPr>
        <w:t>Exploration manager</w:t>
      </w:r>
      <w:bookmarkEnd w:id="2030"/>
      <w:bookmarkEnd w:id="2031"/>
      <w:bookmarkEnd w:id="2032"/>
      <w:bookmarkEnd w:id="2033"/>
      <w:bookmarkEnd w:id="2034"/>
      <w:bookmarkEnd w:id="2035"/>
    </w:p>
    <w:p>
      <w:pPr>
        <w:pStyle w:val="Heading5"/>
      </w:pPr>
      <w:bookmarkStart w:id="2036" w:name="_Toc221877278"/>
      <w:r>
        <w:rPr>
          <w:rStyle w:val="CharSectno"/>
        </w:rPr>
        <w:t>675ZL</w:t>
      </w:r>
      <w:r>
        <w:t>.</w:t>
      </w:r>
      <w:r>
        <w:tab/>
        <w:t>Exploration mine to have exploration manager</w:t>
      </w:r>
      <w:bookmarkEnd w:id="2036"/>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2037" w:name="_Toc221877279"/>
      <w:r>
        <w:rPr>
          <w:rStyle w:val="CharSectno"/>
        </w:rPr>
        <w:t>675ZM</w:t>
      </w:r>
      <w:r>
        <w:t>.</w:t>
      </w:r>
      <w:r>
        <w:tab/>
        <w:t>Appointment of exploration manager</w:t>
      </w:r>
      <w:bookmarkEnd w:id="2037"/>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038" w:name="_Toc221877280"/>
      <w:r>
        <w:rPr>
          <w:rStyle w:val="CharSectno"/>
        </w:rPr>
        <w:lastRenderedPageBreak/>
        <w:t>675ZN</w:t>
      </w:r>
      <w:r>
        <w:t>.</w:t>
      </w:r>
      <w:r>
        <w:tab/>
        <w:t>Functions of exploration manager</w:t>
      </w:r>
      <w:bookmarkEnd w:id="2038"/>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2039" w:name="_Toc221877281"/>
      <w:r>
        <w:rPr>
          <w:rStyle w:val="CharSectno"/>
        </w:rPr>
        <w:t>675ZO</w:t>
      </w:r>
      <w:r>
        <w:t>.</w:t>
      </w:r>
      <w:r>
        <w:tab/>
        <w:t>Information about exploration manager</w:t>
      </w:r>
      <w:bookmarkEnd w:id="2039"/>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040" w:name="_Toc195267758"/>
      <w:bookmarkStart w:id="2041" w:name="_Toc195269082"/>
      <w:bookmarkStart w:id="2042" w:name="_Toc195281306"/>
      <w:bookmarkStart w:id="2043" w:name="_Toc221809489"/>
      <w:bookmarkStart w:id="2044" w:name="_Toc221810813"/>
      <w:bookmarkStart w:id="2045" w:name="_Toc221877282"/>
      <w:r>
        <w:rPr>
          <w:rStyle w:val="CharDivNo"/>
        </w:rPr>
        <w:lastRenderedPageBreak/>
        <w:t>Division 5</w:t>
      </w:r>
      <w:r>
        <w:t> — </w:t>
      </w:r>
      <w:r>
        <w:rPr>
          <w:rStyle w:val="CharDivText"/>
        </w:rPr>
        <w:t>Schedule 26 positions</w:t>
      </w:r>
      <w:bookmarkEnd w:id="2040"/>
      <w:bookmarkEnd w:id="2041"/>
      <w:bookmarkEnd w:id="2042"/>
      <w:bookmarkEnd w:id="2043"/>
      <w:bookmarkEnd w:id="2044"/>
      <w:bookmarkEnd w:id="2045"/>
    </w:p>
    <w:p>
      <w:pPr>
        <w:pStyle w:val="Heading5"/>
      </w:pPr>
      <w:bookmarkStart w:id="2046" w:name="_Toc221877283"/>
      <w:r>
        <w:rPr>
          <w:rStyle w:val="CharSectno"/>
        </w:rPr>
        <w:t>675ZP</w:t>
      </w:r>
      <w:r>
        <w:t>.</w:t>
      </w:r>
      <w:r>
        <w:tab/>
        <w:t>Schedule 26 positions, functions and eligibility requirements</w:t>
      </w:r>
      <w:bookmarkEnd w:id="2046"/>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2047" w:name="_Toc221877284"/>
      <w:r>
        <w:rPr>
          <w:rStyle w:val="CharSectno"/>
        </w:rPr>
        <w:t>675ZQ</w:t>
      </w:r>
      <w:r>
        <w:t>.</w:t>
      </w:r>
      <w:r>
        <w:tab/>
        <w:t>Appointment of persons to Schedule 26 positions</w:t>
      </w:r>
      <w:bookmarkEnd w:id="2047"/>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2048" w:name="_Toc195267761"/>
      <w:bookmarkStart w:id="2049" w:name="_Toc195269085"/>
      <w:bookmarkStart w:id="2050" w:name="_Toc195281309"/>
      <w:bookmarkStart w:id="2051" w:name="_Toc221809492"/>
      <w:bookmarkStart w:id="2052" w:name="_Toc221810816"/>
      <w:bookmarkStart w:id="2053" w:name="_Toc221877285"/>
      <w:r>
        <w:rPr>
          <w:rStyle w:val="CharDivNo"/>
        </w:rPr>
        <w:t>Division 6</w:t>
      </w:r>
      <w:r>
        <w:t> — </w:t>
      </w:r>
      <w:r>
        <w:rPr>
          <w:rStyle w:val="CharDivText"/>
        </w:rPr>
        <w:t>General provisions about statutory positions</w:t>
      </w:r>
      <w:bookmarkEnd w:id="2048"/>
      <w:bookmarkEnd w:id="2049"/>
      <w:bookmarkEnd w:id="2050"/>
      <w:bookmarkEnd w:id="2051"/>
      <w:bookmarkEnd w:id="2052"/>
      <w:bookmarkEnd w:id="2053"/>
    </w:p>
    <w:p>
      <w:pPr>
        <w:pStyle w:val="Heading5"/>
      </w:pPr>
      <w:bookmarkStart w:id="2054" w:name="_Toc221877286"/>
      <w:r>
        <w:rPr>
          <w:rStyle w:val="CharSectno"/>
        </w:rPr>
        <w:t>675ZR</w:t>
      </w:r>
      <w:r>
        <w:t>.</w:t>
      </w:r>
      <w:r>
        <w:tab/>
        <w:t>Appointment of alternates for key statutory positions</w:t>
      </w:r>
      <w:bookmarkEnd w:id="2054"/>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2055" w:name="_Toc221877287"/>
      <w:r>
        <w:rPr>
          <w:rStyle w:val="CharSectno"/>
        </w:rPr>
        <w:t>675ZS</w:t>
      </w:r>
      <w:r>
        <w:t>.</w:t>
      </w:r>
      <w:r>
        <w:tab/>
        <w:t>Eligibility of persons in key statutory positions to be appointed to particular positions at other mines</w:t>
      </w:r>
      <w:bookmarkEnd w:id="2055"/>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2056" w:name="_Toc221877288"/>
      <w:r>
        <w:rPr>
          <w:rStyle w:val="CharSectno"/>
        </w:rPr>
        <w:t>675ZT</w:t>
      </w:r>
      <w:r>
        <w:t>.</w:t>
      </w:r>
      <w:r>
        <w:tab/>
        <w:t>Exemption from requirement to make certain appointments for mine engaged in exploration operations only</w:t>
      </w:r>
      <w:bookmarkEnd w:id="2056"/>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2057" w:name="_Toc221877289"/>
      <w:r>
        <w:rPr>
          <w:rStyle w:val="CharSectno"/>
        </w:rPr>
        <w:t>675ZU</w:t>
      </w:r>
      <w:r>
        <w:t>.</w:t>
      </w:r>
      <w:r>
        <w:tab/>
        <w:t>Only 1 person appointed to key statutory positions for a mine</w:t>
      </w:r>
      <w:bookmarkEnd w:id="2057"/>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2058" w:name="_Toc221877290"/>
      <w:r>
        <w:rPr>
          <w:rStyle w:val="CharSectno"/>
        </w:rPr>
        <w:t>675ZV</w:t>
      </w:r>
      <w:r>
        <w:t>.</w:t>
      </w:r>
      <w:r>
        <w:tab/>
        <w:t>Accepting appointments under Part</w:t>
      </w:r>
      <w:bookmarkEnd w:id="2058"/>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9" w:name="_Toc221877291"/>
      <w:r>
        <w:rPr>
          <w:rStyle w:val="CharSectno"/>
        </w:rPr>
        <w:t>675ZW</w:t>
      </w:r>
      <w:r>
        <w:t>.</w:t>
      </w:r>
      <w:r>
        <w:tab/>
        <w:t>Recording appointment of persons to statutory positions</w:t>
      </w:r>
      <w:bookmarkEnd w:id="2059"/>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2060" w:name="_Toc221877292"/>
      <w:r>
        <w:rPr>
          <w:rStyle w:val="CharSectno"/>
        </w:rPr>
        <w:t>675ZX</w:t>
      </w:r>
      <w:r>
        <w:t>.</w:t>
      </w:r>
      <w:r>
        <w:tab/>
        <w:t>Giving false or misleading information or document about eligibility for statutory position</w:t>
      </w:r>
      <w:bookmarkEnd w:id="2060"/>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061" w:name="_Toc221877293"/>
      <w:r>
        <w:rPr>
          <w:rStyle w:val="CharSectno"/>
        </w:rPr>
        <w:lastRenderedPageBreak/>
        <w:t>675ZY</w:t>
      </w:r>
      <w:r>
        <w:t>.</w:t>
      </w:r>
      <w:r>
        <w:tab/>
        <w:t>Statutory position</w:t>
      </w:r>
      <w:r>
        <w:noBreakHyphen/>
        <w:t>holder to carry out functions</w:t>
      </w:r>
      <w:bookmarkEnd w:id="2061"/>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62" w:name="_Toc195267770"/>
      <w:bookmarkStart w:id="2063" w:name="_Toc195269094"/>
      <w:bookmarkStart w:id="2064" w:name="_Toc195281318"/>
      <w:bookmarkStart w:id="2065" w:name="_Toc221809501"/>
      <w:bookmarkStart w:id="2066" w:name="_Toc221810825"/>
      <w:bookmarkStart w:id="2067" w:name="_Toc221877294"/>
      <w:r>
        <w:rPr>
          <w:rStyle w:val="CharPartNo"/>
        </w:rPr>
        <w:t>Part 10.7B</w:t>
      </w:r>
      <w:r>
        <w:rPr>
          <w:rStyle w:val="CharDivNo"/>
        </w:rPr>
        <w:t> </w:t>
      </w:r>
      <w:r>
        <w:t>—</w:t>
      </w:r>
      <w:r>
        <w:rPr>
          <w:rStyle w:val="CharDivText"/>
        </w:rPr>
        <w:t> </w:t>
      </w:r>
      <w:r>
        <w:rPr>
          <w:rStyle w:val="CharPartText"/>
        </w:rPr>
        <w:t>Statutory certificates</w:t>
      </w:r>
      <w:bookmarkEnd w:id="2062"/>
      <w:bookmarkEnd w:id="2063"/>
      <w:bookmarkEnd w:id="2064"/>
      <w:bookmarkEnd w:id="2065"/>
      <w:bookmarkEnd w:id="2066"/>
      <w:bookmarkEnd w:id="2067"/>
    </w:p>
    <w:p>
      <w:pPr>
        <w:pStyle w:val="Heading5"/>
      </w:pPr>
      <w:bookmarkStart w:id="2068" w:name="_Toc221877295"/>
      <w:r>
        <w:rPr>
          <w:rStyle w:val="CharSectno"/>
        </w:rPr>
        <w:t>675ZZ</w:t>
      </w:r>
      <w:r>
        <w:t>.</w:t>
      </w:r>
      <w:r>
        <w:tab/>
        <w:t>Meaning of applicant</w:t>
      </w:r>
      <w:bookmarkEnd w:id="2068"/>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2069" w:name="_Toc221877296"/>
      <w:r>
        <w:rPr>
          <w:rStyle w:val="CharSectno"/>
        </w:rPr>
        <w:t>675ZZA</w:t>
      </w:r>
      <w:r>
        <w:t>.</w:t>
      </w:r>
      <w:r>
        <w:tab/>
        <w:t>Schedule 27 sets out statutory certificates</w:t>
      </w:r>
      <w:bookmarkEnd w:id="2069"/>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2070" w:name="_Toc221877297"/>
      <w:r>
        <w:rPr>
          <w:rStyle w:val="CharSectno"/>
        </w:rPr>
        <w:t>675ZZB</w:t>
      </w:r>
      <w:r>
        <w:t>.</w:t>
      </w:r>
      <w:r>
        <w:tab/>
        <w:t>Applications for statutory certificates</w:t>
      </w:r>
      <w:bookmarkEnd w:id="2070"/>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2071" w:name="_Toc221877298"/>
      <w:r>
        <w:rPr>
          <w:rStyle w:val="CharSectno"/>
        </w:rPr>
        <w:t>675ZZC</w:t>
      </w:r>
      <w:r>
        <w:t>.</w:t>
      </w:r>
      <w:r>
        <w:tab/>
        <w:t>Grant of statutory certificate</w:t>
      </w:r>
      <w:bookmarkEnd w:id="2071"/>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2072" w:name="_Toc221877299"/>
      <w:r>
        <w:rPr>
          <w:rStyle w:val="CharSectno"/>
        </w:rPr>
        <w:t>675ZZD</w:t>
      </w:r>
      <w:r>
        <w:t>.</w:t>
      </w:r>
      <w:r>
        <w:tab/>
        <w:t>Replacement statutory certificate</w:t>
      </w:r>
      <w:bookmarkEnd w:id="2072"/>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2073" w:name="_Toc221877300"/>
      <w:r>
        <w:rPr>
          <w:rStyle w:val="CharSectno"/>
        </w:rPr>
        <w:t>675ZZE</w:t>
      </w:r>
      <w:r>
        <w:t>.</w:t>
      </w:r>
      <w:r>
        <w:tab/>
        <w:t>Suspending or cancelling statutory certificates</w:t>
      </w:r>
      <w:bookmarkEnd w:id="2073"/>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2074" w:name="_Toc221877301"/>
      <w:r>
        <w:rPr>
          <w:rStyle w:val="CharSectno"/>
        </w:rPr>
        <w:lastRenderedPageBreak/>
        <w:t>675ZZF</w:t>
      </w:r>
      <w:r>
        <w:t>.</w:t>
      </w:r>
      <w:r>
        <w:tab/>
        <w:t>Register of statutory certificates</w:t>
      </w:r>
      <w:bookmarkEnd w:id="2074"/>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2075" w:name="_Toc195267778"/>
      <w:bookmarkStart w:id="2076" w:name="_Toc195269102"/>
      <w:bookmarkStart w:id="2077" w:name="_Toc195281326"/>
      <w:bookmarkStart w:id="2078" w:name="_Toc221809509"/>
      <w:bookmarkStart w:id="2079" w:name="_Toc221810833"/>
      <w:bookmarkStart w:id="2080" w:name="_Toc221877302"/>
      <w:r>
        <w:rPr>
          <w:rStyle w:val="CharPartNo"/>
        </w:rPr>
        <w:t>Part 10.7C</w:t>
      </w:r>
      <w:r>
        <w:t> — </w:t>
      </w:r>
      <w:r>
        <w:rPr>
          <w:rStyle w:val="CharPartText"/>
        </w:rPr>
        <w:t>Assessments and courses for statutory positions and certificates</w:t>
      </w:r>
      <w:bookmarkEnd w:id="2075"/>
      <w:bookmarkEnd w:id="2076"/>
      <w:bookmarkEnd w:id="2077"/>
      <w:bookmarkEnd w:id="2078"/>
      <w:bookmarkEnd w:id="2079"/>
      <w:bookmarkEnd w:id="2080"/>
    </w:p>
    <w:p>
      <w:pPr>
        <w:pStyle w:val="Heading5"/>
      </w:pPr>
      <w:bookmarkStart w:id="2081" w:name="_Toc221877303"/>
      <w:r>
        <w:rPr>
          <w:rStyle w:val="CharSectno"/>
        </w:rPr>
        <w:t>675ZZG</w:t>
      </w:r>
      <w:r>
        <w:t>.</w:t>
      </w:r>
      <w:r>
        <w:tab/>
        <w:t>Regulator to make determination about mining safety legislation for examinations</w:t>
      </w:r>
      <w:bookmarkEnd w:id="2081"/>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2082" w:name="_Toc221877304"/>
      <w:r>
        <w:rPr>
          <w:rStyle w:val="CharSectno"/>
        </w:rPr>
        <w:t>675ZZH</w:t>
      </w:r>
      <w:r>
        <w:t>.</w:t>
      </w:r>
      <w:r>
        <w:tab/>
        <w:t>Applicable legislation examinations</w:t>
      </w:r>
      <w:bookmarkEnd w:id="2082"/>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2083" w:name="_Toc221877305"/>
      <w:r>
        <w:rPr>
          <w:rStyle w:val="CharSectno"/>
        </w:rPr>
        <w:lastRenderedPageBreak/>
        <w:t>675ZZI</w:t>
      </w:r>
      <w:r>
        <w:t>.</w:t>
      </w:r>
      <w:r>
        <w:tab/>
        <w:t>Register of persons who pass applicable legislation examinations</w:t>
      </w:r>
      <w:bookmarkEnd w:id="2083"/>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2084" w:name="_Toc221877306"/>
      <w:r>
        <w:rPr>
          <w:rStyle w:val="CharSectno"/>
        </w:rPr>
        <w:t>675ZZJ</w:t>
      </w:r>
      <w:r>
        <w:t>.</w:t>
      </w:r>
      <w:r>
        <w:tab/>
        <w:t>Approving WHS risk management units for statutory positions and certificates</w:t>
      </w:r>
      <w:bookmarkEnd w:id="2084"/>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2085" w:name="_Toc221877307"/>
      <w:r>
        <w:rPr>
          <w:rStyle w:val="CharSectno"/>
        </w:rPr>
        <w:t>675ZZK</w:t>
      </w:r>
      <w:r>
        <w:t>.</w:t>
      </w:r>
      <w:r>
        <w:tab/>
        <w:t>Regulator may approve courses for particular statutory positions</w:t>
      </w:r>
      <w:bookmarkEnd w:id="2085"/>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2086" w:name="_Toc221877308"/>
      <w:r>
        <w:rPr>
          <w:rStyle w:val="CharSectno"/>
        </w:rPr>
        <w:t>675ZZL</w:t>
      </w:r>
      <w:r>
        <w:t>.</w:t>
      </w:r>
      <w:r>
        <w:tab/>
        <w:t>Referral of application for statutory certificate to relevant competence committee</w:t>
      </w:r>
      <w:bookmarkEnd w:id="2086"/>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2087" w:name="_Toc221877309"/>
      <w:r>
        <w:rPr>
          <w:rStyle w:val="CharSectno"/>
        </w:rPr>
        <w:t>675ZZM</w:t>
      </w:r>
      <w:r>
        <w:t>.</w:t>
      </w:r>
      <w:r>
        <w:tab/>
        <w:t>Relevant competence committee to make determination about mining practice examinations</w:t>
      </w:r>
      <w:bookmarkEnd w:id="2087"/>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2088" w:name="_Toc221877310"/>
      <w:r>
        <w:rPr>
          <w:rStyle w:val="CharSectno"/>
        </w:rPr>
        <w:t>675ZZN</w:t>
      </w:r>
      <w:r>
        <w:t>.</w:t>
      </w:r>
      <w:r>
        <w:tab/>
        <w:t>Mining practice examinations</w:t>
      </w:r>
      <w:bookmarkEnd w:id="2088"/>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2089" w:name="_Toc195267787"/>
      <w:bookmarkStart w:id="2090" w:name="_Toc195269111"/>
      <w:bookmarkStart w:id="2091" w:name="_Toc195281335"/>
      <w:bookmarkStart w:id="2092" w:name="_Toc221809518"/>
      <w:bookmarkStart w:id="2093" w:name="_Toc221810842"/>
      <w:bookmarkStart w:id="2094" w:name="_Toc221877311"/>
      <w:r>
        <w:lastRenderedPageBreak/>
        <w:t>Chapter 11 — General</w:t>
      </w:r>
      <w:bookmarkEnd w:id="2089"/>
      <w:bookmarkEnd w:id="2090"/>
      <w:bookmarkEnd w:id="2091"/>
      <w:bookmarkEnd w:id="2092"/>
      <w:bookmarkEnd w:id="2093"/>
      <w:bookmarkEnd w:id="2094"/>
    </w:p>
    <w:p>
      <w:pPr>
        <w:pStyle w:val="Heading3"/>
      </w:pPr>
      <w:bookmarkStart w:id="2095" w:name="_Toc195267788"/>
      <w:bookmarkStart w:id="2096" w:name="_Toc195269112"/>
      <w:bookmarkStart w:id="2097" w:name="_Toc195281336"/>
      <w:bookmarkStart w:id="2098" w:name="_Toc221809519"/>
      <w:bookmarkStart w:id="2099" w:name="_Toc221810843"/>
      <w:bookmarkStart w:id="2100" w:name="_Toc221877312"/>
      <w:r>
        <w:rPr>
          <w:rStyle w:val="CharPartNo"/>
        </w:rPr>
        <w:t>Part 11.1</w:t>
      </w:r>
      <w:r>
        <w:t> — </w:t>
      </w:r>
      <w:r>
        <w:rPr>
          <w:rStyle w:val="CharPartText"/>
        </w:rPr>
        <w:t>Review of decisions under these regulations</w:t>
      </w:r>
      <w:bookmarkEnd w:id="2095"/>
      <w:bookmarkEnd w:id="2096"/>
      <w:bookmarkEnd w:id="2097"/>
      <w:bookmarkEnd w:id="2098"/>
      <w:bookmarkEnd w:id="2099"/>
      <w:bookmarkEnd w:id="2100"/>
    </w:p>
    <w:p>
      <w:pPr>
        <w:pStyle w:val="Heading4"/>
      </w:pPr>
      <w:bookmarkStart w:id="2101" w:name="_Toc195267789"/>
      <w:bookmarkStart w:id="2102" w:name="_Toc195269113"/>
      <w:bookmarkStart w:id="2103" w:name="_Toc195281337"/>
      <w:bookmarkStart w:id="2104" w:name="_Toc221809520"/>
      <w:bookmarkStart w:id="2105" w:name="_Toc221810844"/>
      <w:bookmarkStart w:id="2106" w:name="_Toc221877313"/>
      <w:r>
        <w:rPr>
          <w:rStyle w:val="CharDivNo"/>
        </w:rPr>
        <w:t>Division 1</w:t>
      </w:r>
      <w:r>
        <w:t> — </w:t>
      </w:r>
      <w:r>
        <w:rPr>
          <w:rStyle w:val="CharDivText"/>
        </w:rPr>
        <w:t>Reviewable decisions</w:t>
      </w:r>
      <w:bookmarkEnd w:id="2101"/>
      <w:bookmarkEnd w:id="2102"/>
      <w:bookmarkEnd w:id="2103"/>
      <w:bookmarkEnd w:id="2104"/>
      <w:bookmarkEnd w:id="2105"/>
      <w:bookmarkEnd w:id="2106"/>
    </w:p>
    <w:p>
      <w:pPr>
        <w:pStyle w:val="Heading5"/>
      </w:pPr>
      <w:bookmarkStart w:id="2107" w:name="_Toc221877314"/>
      <w:r>
        <w:rPr>
          <w:rStyle w:val="CharSectno"/>
        </w:rPr>
        <w:t>676</w:t>
      </w:r>
      <w:r>
        <w:t>.</w:t>
      </w:r>
      <w:r>
        <w:tab/>
        <w:t>Which decisions under these regulations are reviewable</w:t>
      </w:r>
      <w:bookmarkEnd w:id="2107"/>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2108" w:name="_Toc195267791"/>
      <w:bookmarkStart w:id="2109" w:name="_Toc195269115"/>
      <w:bookmarkStart w:id="2110" w:name="_Toc195281339"/>
      <w:bookmarkStart w:id="2111" w:name="_Toc221809522"/>
      <w:bookmarkStart w:id="2112" w:name="_Toc221810846"/>
      <w:bookmarkStart w:id="2113" w:name="_Toc221877315"/>
      <w:r>
        <w:rPr>
          <w:rStyle w:val="CharDivNo"/>
        </w:rPr>
        <w:t>Division 2</w:t>
      </w:r>
      <w:r>
        <w:t> — </w:t>
      </w:r>
      <w:r>
        <w:rPr>
          <w:rStyle w:val="CharDivText"/>
        </w:rPr>
        <w:t>Internal review</w:t>
      </w:r>
      <w:bookmarkEnd w:id="2108"/>
      <w:bookmarkEnd w:id="2109"/>
      <w:bookmarkEnd w:id="2110"/>
      <w:bookmarkEnd w:id="2111"/>
      <w:bookmarkEnd w:id="2112"/>
      <w:bookmarkEnd w:id="2113"/>
    </w:p>
    <w:p>
      <w:pPr>
        <w:pStyle w:val="Heading5"/>
      </w:pPr>
      <w:bookmarkStart w:id="2114" w:name="_Toc221877316"/>
      <w:r>
        <w:rPr>
          <w:rStyle w:val="CharSectno"/>
        </w:rPr>
        <w:t>677</w:t>
      </w:r>
      <w:r>
        <w:t>.</w:t>
      </w:r>
      <w:r>
        <w:tab/>
        <w:t>Application</w:t>
      </w:r>
      <w:bookmarkEnd w:id="2114"/>
    </w:p>
    <w:p>
      <w:pPr>
        <w:pStyle w:val="Subsection"/>
      </w:pPr>
      <w:r>
        <w:tab/>
      </w:r>
      <w:r>
        <w:tab/>
        <w:t>This Division does not apply to a reviewable decision made under Part 11.2.</w:t>
      </w:r>
    </w:p>
    <w:p>
      <w:pPr>
        <w:pStyle w:val="Heading5"/>
      </w:pPr>
      <w:bookmarkStart w:id="2115" w:name="_Toc221877317"/>
      <w:r>
        <w:rPr>
          <w:rStyle w:val="CharSectno"/>
        </w:rPr>
        <w:t>678</w:t>
      </w:r>
      <w:r>
        <w:t>.</w:t>
      </w:r>
      <w:r>
        <w:tab/>
        <w:t>Application for internal review</w:t>
      </w:r>
      <w:bookmarkEnd w:id="2115"/>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2116" w:name="_Toc221877318"/>
      <w:r>
        <w:rPr>
          <w:rStyle w:val="CharSectno"/>
        </w:rPr>
        <w:lastRenderedPageBreak/>
        <w:t>679</w:t>
      </w:r>
      <w:r>
        <w:t>.</w:t>
      </w:r>
      <w:r>
        <w:tab/>
        <w:t>Internal reviewer</w:t>
      </w:r>
      <w:bookmarkEnd w:id="2116"/>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117" w:name="_Toc221877319"/>
      <w:r>
        <w:rPr>
          <w:rStyle w:val="CharSectno"/>
        </w:rPr>
        <w:t>680</w:t>
      </w:r>
      <w:r>
        <w:t>.</w:t>
      </w:r>
      <w:r>
        <w:tab/>
        <w:t>Decision of internal reviewer</w:t>
      </w:r>
      <w:bookmarkEnd w:id="2117"/>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118" w:name="_Toc221877320"/>
      <w:r>
        <w:rPr>
          <w:rStyle w:val="CharSectno"/>
        </w:rPr>
        <w:lastRenderedPageBreak/>
        <w:t>681</w:t>
      </w:r>
      <w:r>
        <w:t>.</w:t>
      </w:r>
      <w:r>
        <w:tab/>
        <w:t>Decision on internal review</w:t>
      </w:r>
      <w:bookmarkEnd w:id="2118"/>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119" w:name="_Toc221877321"/>
      <w:r>
        <w:rPr>
          <w:rStyle w:val="CharSectno"/>
        </w:rPr>
        <w:t>682</w:t>
      </w:r>
      <w:r>
        <w:t>.</w:t>
      </w:r>
      <w:r>
        <w:tab/>
        <w:t>Internal review: reviewable decision continues</w:t>
      </w:r>
      <w:bookmarkEnd w:id="2119"/>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120" w:name="_Toc195267798"/>
      <w:bookmarkStart w:id="2121" w:name="_Toc195269122"/>
      <w:bookmarkStart w:id="2122" w:name="_Toc195281346"/>
      <w:bookmarkStart w:id="2123" w:name="_Toc221809529"/>
      <w:bookmarkStart w:id="2124" w:name="_Toc221810853"/>
      <w:bookmarkStart w:id="2125" w:name="_Toc221877322"/>
      <w:r>
        <w:rPr>
          <w:rStyle w:val="CharDivNo"/>
        </w:rPr>
        <w:t>Division 3</w:t>
      </w:r>
      <w:r>
        <w:t> — </w:t>
      </w:r>
      <w:r>
        <w:rPr>
          <w:rStyle w:val="CharDivText"/>
        </w:rPr>
        <w:t>External review</w:t>
      </w:r>
      <w:bookmarkEnd w:id="2120"/>
      <w:bookmarkEnd w:id="2121"/>
      <w:bookmarkEnd w:id="2122"/>
      <w:bookmarkEnd w:id="2123"/>
      <w:bookmarkEnd w:id="2124"/>
      <w:bookmarkEnd w:id="2125"/>
    </w:p>
    <w:p>
      <w:pPr>
        <w:pStyle w:val="Heading5"/>
      </w:pPr>
      <w:bookmarkStart w:id="2126" w:name="_Toc221877323"/>
      <w:r>
        <w:rPr>
          <w:rStyle w:val="CharSectno"/>
        </w:rPr>
        <w:t>683</w:t>
      </w:r>
      <w:r>
        <w:t>.</w:t>
      </w:r>
      <w:r>
        <w:tab/>
        <w:t>Application for external review</w:t>
      </w:r>
      <w:bookmarkEnd w:id="2126"/>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127" w:name="_Toc195267800"/>
      <w:bookmarkStart w:id="2128" w:name="_Toc195269124"/>
      <w:bookmarkStart w:id="2129" w:name="_Toc195281348"/>
      <w:bookmarkStart w:id="2130" w:name="_Toc221809531"/>
      <w:bookmarkStart w:id="2131" w:name="_Toc221810855"/>
      <w:bookmarkStart w:id="2132" w:name="_Toc221877324"/>
      <w:r>
        <w:rPr>
          <w:rStyle w:val="CharPartNo"/>
        </w:rPr>
        <w:lastRenderedPageBreak/>
        <w:t>Part 11.2</w:t>
      </w:r>
      <w:r>
        <w:t> — </w:t>
      </w:r>
      <w:r>
        <w:rPr>
          <w:rStyle w:val="CharPartText"/>
        </w:rPr>
        <w:t>Exemptions</w:t>
      </w:r>
      <w:bookmarkEnd w:id="2127"/>
      <w:bookmarkEnd w:id="2128"/>
      <w:bookmarkEnd w:id="2129"/>
      <w:bookmarkEnd w:id="2130"/>
      <w:bookmarkEnd w:id="2131"/>
      <w:bookmarkEnd w:id="2132"/>
    </w:p>
    <w:p>
      <w:pPr>
        <w:pStyle w:val="Heading4"/>
      </w:pPr>
      <w:bookmarkStart w:id="2133" w:name="_Toc195267801"/>
      <w:bookmarkStart w:id="2134" w:name="_Toc195269125"/>
      <w:bookmarkStart w:id="2135" w:name="_Toc195281349"/>
      <w:bookmarkStart w:id="2136" w:name="_Toc221809532"/>
      <w:bookmarkStart w:id="2137" w:name="_Toc221810856"/>
      <w:bookmarkStart w:id="2138" w:name="_Toc221877325"/>
      <w:r>
        <w:rPr>
          <w:rStyle w:val="CharDivNo"/>
        </w:rPr>
        <w:t>Division 1</w:t>
      </w:r>
      <w:r>
        <w:t> — </w:t>
      </w:r>
      <w:r>
        <w:rPr>
          <w:rStyle w:val="CharDivText"/>
        </w:rPr>
        <w:t>General</w:t>
      </w:r>
      <w:bookmarkEnd w:id="2133"/>
      <w:bookmarkEnd w:id="2134"/>
      <w:bookmarkEnd w:id="2135"/>
      <w:bookmarkEnd w:id="2136"/>
      <w:bookmarkEnd w:id="2137"/>
      <w:bookmarkEnd w:id="2138"/>
    </w:p>
    <w:p>
      <w:pPr>
        <w:pStyle w:val="Heading5"/>
      </w:pPr>
      <w:bookmarkStart w:id="2139" w:name="_Toc221877326"/>
      <w:r>
        <w:rPr>
          <w:rStyle w:val="CharSectno"/>
        </w:rPr>
        <w:t>684</w:t>
      </w:r>
      <w:r>
        <w:t>.</w:t>
      </w:r>
      <w:r>
        <w:tab/>
        <w:t>General power to grant exemptions</w:t>
      </w:r>
      <w:bookmarkEnd w:id="2139"/>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140" w:name="_Toc221877327"/>
      <w:r>
        <w:rPr>
          <w:rStyle w:val="CharSectno"/>
        </w:rPr>
        <w:t>685</w:t>
      </w:r>
      <w:r>
        <w:t>.</w:t>
      </w:r>
      <w:r>
        <w:tab/>
        <w:t>Matters to be considered in granting exemptions</w:t>
      </w:r>
      <w:bookmarkEnd w:id="2140"/>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141" w:name="_Toc195267804"/>
      <w:bookmarkStart w:id="2142" w:name="_Toc195269128"/>
      <w:bookmarkStart w:id="2143" w:name="_Toc195281352"/>
      <w:bookmarkStart w:id="2144" w:name="_Toc221809535"/>
      <w:bookmarkStart w:id="2145" w:name="_Toc221810859"/>
      <w:bookmarkStart w:id="2146" w:name="_Toc221877328"/>
      <w:r>
        <w:rPr>
          <w:rStyle w:val="CharDivNo"/>
        </w:rPr>
        <w:t>Division 2</w:t>
      </w:r>
      <w:r>
        <w:t> — </w:t>
      </w:r>
      <w:r>
        <w:rPr>
          <w:rStyle w:val="CharDivText"/>
        </w:rPr>
        <w:t>High risk work licences</w:t>
      </w:r>
      <w:bookmarkEnd w:id="2141"/>
      <w:bookmarkEnd w:id="2142"/>
      <w:bookmarkEnd w:id="2143"/>
      <w:bookmarkEnd w:id="2144"/>
      <w:bookmarkEnd w:id="2145"/>
      <w:bookmarkEnd w:id="2146"/>
    </w:p>
    <w:p>
      <w:pPr>
        <w:pStyle w:val="Heading5"/>
      </w:pPr>
      <w:bookmarkStart w:id="2147" w:name="_Toc221877329"/>
      <w:r>
        <w:rPr>
          <w:rStyle w:val="CharSectno"/>
        </w:rPr>
        <w:t>686</w:t>
      </w:r>
      <w:r>
        <w:t>.</w:t>
      </w:r>
      <w:r>
        <w:tab/>
        <w:t>High risk work licence: exemption</w:t>
      </w:r>
      <w:bookmarkEnd w:id="2147"/>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148" w:name="_Toc221877330"/>
      <w:r>
        <w:rPr>
          <w:rStyle w:val="CharSectno"/>
        </w:rPr>
        <w:t>687</w:t>
      </w:r>
      <w:r>
        <w:t>.</w:t>
      </w:r>
      <w:r>
        <w:tab/>
        <w:t>High risk work licence: regulator to be satisfied about certain matters</w:t>
      </w:r>
      <w:bookmarkEnd w:id="2148"/>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149" w:name="_Toc195267807"/>
      <w:bookmarkStart w:id="2150" w:name="_Toc195269131"/>
      <w:bookmarkStart w:id="2151" w:name="_Toc195281355"/>
      <w:bookmarkStart w:id="2152" w:name="_Toc221809538"/>
      <w:bookmarkStart w:id="2153" w:name="_Toc221810862"/>
      <w:bookmarkStart w:id="2154" w:name="_Toc221877331"/>
      <w:r>
        <w:lastRenderedPageBreak/>
        <w:t>Division 3 — Not used</w:t>
      </w:r>
      <w:bookmarkEnd w:id="2149"/>
      <w:bookmarkEnd w:id="2150"/>
      <w:bookmarkEnd w:id="2151"/>
      <w:bookmarkEnd w:id="2152"/>
      <w:bookmarkEnd w:id="2153"/>
      <w:bookmarkEnd w:id="2154"/>
    </w:p>
    <w:p>
      <w:pPr>
        <w:pStyle w:val="Heading5"/>
        <w:keepNext w:val="0"/>
      </w:pPr>
      <w:bookmarkStart w:id="2155" w:name="_Toc221877332"/>
      <w:r>
        <w:t>688.</w:t>
      </w:r>
      <w:r>
        <w:tab/>
        <w:t>Not used</w:t>
      </w:r>
      <w:bookmarkEnd w:id="2155"/>
    </w:p>
    <w:p>
      <w:pPr>
        <w:pStyle w:val="Heading5"/>
        <w:keepNext w:val="0"/>
      </w:pPr>
      <w:bookmarkStart w:id="2156" w:name="_Toc221877333"/>
      <w:r>
        <w:t>689.</w:t>
      </w:r>
      <w:r>
        <w:tab/>
        <w:t>Not used</w:t>
      </w:r>
      <w:bookmarkEnd w:id="2156"/>
    </w:p>
    <w:p>
      <w:pPr>
        <w:pStyle w:val="Heading4"/>
      </w:pPr>
      <w:bookmarkStart w:id="2157" w:name="_Toc195267810"/>
      <w:bookmarkStart w:id="2158" w:name="_Toc195269134"/>
      <w:bookmarkStart w:id="2159" w:name="_Toc195281358"/>
      <w:bookmarkStart w:id="2160" w:name="_Toc221809541"/>
      <w:bookmarkStart w:id="2161" w:name="_Toc221810865"/>
      <w:bookmarkStart w:id="2162" w:name="_Toc221877334"/>
      <w:r>
        <w:rPr>
          <w:rStyle w:val="CharDivNo"/>
        </w:rPr>
        <w:t>Division 4</w:t>
      </w:r>
      <w:r>
        <w:t> — </w:t>
      </w:r>
      <w:r>
        <w:rPr>
          <w:rStyle w:val="CharDivText"/>
        </w:rPr>
        <w:t>Exemption process</w:t>
      </w:r>
      <w:bookmarkEnd w:id="2157"/>
      <w:bookmarkEnd w:id="2158"/>
      <w:bookmarkEnd w:id="2159"/>
      <w:bookmarkEnd w:id="2160"/>
      <w:bookmarkEnd w:id="2161"/>
      <w:bookmarkEnd w:id="2162"/>
    </w:p>
    <w:p>
      <w:pPr>
        <w:pStyle w:val="Heading5"/>
      </w:pPr>
      <w:bookmarkStart w:id="2163" w:name="_Toc221877335"/>
      <w:r>
        <w:rPr>
          <w:rStyle w:val="CharSectno"/>
        </w:rPr>
        <w:t>690</w:t>
      </w:r>
      <w:r>
        <w:t>.</w:t>
      </w:r>
      <w:r>
        <w:tab/>
        <w:t>Application for exemption</w:t>
      </w:r>
      <w:bookmarkEnd w:id="2163"/>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164" w:name="_Toc221877336"/>
      <w:r>
        <w:rPr>
          <w:rStyle w:val="CharSectno"/>
        </w:rPr>
        <w:t>691</w:t>
      </w:r>
      <w:r>
        <w:t>.</w:t>
      </w:r>
      <w:r>
        <w:tab/>
        <w:t>Conditions of exemption</w:t>
      </w:r>
      <w:bookmarkEnd w:id="2164"/>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165" w:name="_Toc221877337"/>
      <w:r>
        <w:rPr>
          <w:rStyle w:val="CharSectno"/>
        </w:rPr>
        <w:lastRenderedPageBreak/>
        <w:t>692</w:t>
      </w:r>
      <w:r>
        <w:t>.</w:t>
      </w:r>
      <w:r>
        <w:tab/>
        <w:t>Form of exemption document</w:t>
      </w:r>
      <w:bookmarkEnd w:id="2165"/>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166" w:name="_Toc221877338"/>
      <w:r>
        <w:rPr>
          <w:rStyle w:val="CharSectno"/>
        </w:rPr>
        <w:t>693</w:t>
      </w:r>
      <w:r>
        <w:t>.</w:t>
      </w:r>
      <w:r>
        <w:tab/>
        <w:t>Compliance with conditions of exemption</w:t>
      </w:r>
      <w:bookmarkEnd w:id="2166"/>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167" w:name="_Toc221877339"/>
      <w:r>
        <w:rPr>
          <w:rStyle w:val="CharSectno"/>
        </w:rPr>
        <w:t>694</w:t>
      </w:r>
      <w:r>
        <w:t>.</w:t>
      </w:r>
      <w:r>
        <w:tab/>
        <w:t>Notice of decision in relation to exemption</w:t>
      </w:r>
      <w:bookmarkEnd w:id="2167"/>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168" w:name="_Toc221877340"/>
      <w:r>
        <w:rPr>
          <w:rStyle w:val="CharSectno"/>
        </w:rPr>
        <w:lastRenderedPageBreak/>
        <w:t>695</w:t>
      </w:r>
      <w:r>
        <w:t>.</w:t>
      </w:r>
      <w:r>
        <w:tab/>
        <w:t>Publication of notice of exemption</w:t>
      </w:r>
      <w:bookmarkEnd w:id="2168"/>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169" w:name="_Toc221877341"/>
      <w:r>
        <w:rPr>
          <w:rStyle w:val="CharSectno"/>
        </w:rPr>
        <w:t>696</w:t>
      </w:r>
      <w:r>
        <w:t>.</w:t>
      </w:r>
      <w:r>
        <w:tab/>
        <w:t>Notice of refusal of exemption</w:t>
      </w:r>
      <w:bookmarkEnd w:id="2169"/>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170" w:name="_Toc221877342"/>
      <w:r>
        <w:rPr>
          <w:rStyle w:val="CharSectno"/>
        </w:rPr>
        <w:t>697</w:t>
      </w:r>
      <w:r>
        <w:t>.</w:t>
      </w:r>
      <w:r>
        <w:tab/>
        <w:t>Amendment or cancellation of exemption</w:t>
      </w:r>
      <w:bookmarkEnd w:id="2170"/>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171" w:name="_Toc221877343"/>
      <w:r>
        <w:rPr>
          <w:rStyle w:val="CharSectno"/>
        </w:rPr>
        <w:t>698</w:t>
      </w:r>
      <w:r>
        <w:t>.</w:t>
      </w:r>
      <w:r>
        <w:tab/>
        <w:t>Notice of amendment or cancellation</w:t>
      </w:r>
      <w:bookmarkEnd w:id="2171"/>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172" w:name="_Toc195267820"/>
      <w:bookmarkStart w:id="2173" w:name="_Toc195269144"/>
      <w:bookmarkStart w:id="2174" w:name="_Toc195281368"/>
      <w:bookmarkStart w:id="2175" w:name="_Toc221809551"/>
      <w:bookmarkStart w:id="2176" w:name="_Toc221810875"/>
      <w:bookmarkStart w:id="2177" w:name="_Toc221877344"/>
      <w:r>
        <w:rPr>
          <w:rStyle w:val="CharPartNo"/>
        </w:rPr>
        <w:t>Part 11.2A</w:t>
      </w:r>
      <w:r>
        <w:t> — </w:t>
      </w:r>
      <w:r>
        <w:rPr>
          <w:rStyle w:val="CharPartText"/>
        </w:rPr>
        <w:t>Competence Advisory Committees</w:t>
      </w:r>
      <w:bookmarkEnd w:id="2172"/>
      <w:bookmarkEnd w:id="2173"/>
      <w:bookmarkEnd w:id="2174"/>
      <w:bookmarkEnd w:id="2175"/>
      <w:bookmarkEnd w:id="2176"/>
      <w:bookmarkEnd w:id="2177"/>
    </w:p>
    <w:p>
      <w:pPr>
        <w:pStyle w:val="Heading4"/>
      </w:pPr>
      <w:bookmarkStart w:id="2178" w:name="_Toc195267821"/>
      <w:bookmarkStart w:id="2179" w:name="_Toc195269145"/>
      <w:bookmarkStart w:id="2180" w:name="_Toc195281369"/>
      <w:bookmarkStart w:id="2181" w:name="_Toc221809552"/>
      <w:bookmarkStart w:id="2182" w:name="_Toc221810876"/>
      <w:bookmarkStart w:id="2183" w:name="_Toc221877345"/>
      <w:r>
        <w:rPr>
          <w:rStyle w:val="CharDivNo"/>
        </w:rPr>
        <w:t>Division 1</w:t>
      </w:r>
      <w:r>
        <w:t> — </w:t>
      </w:r>
      <w:r>
        <w:rPr>
          <w:rStyle w:val="CharDivText"/>
        </w:rPr>
        <w:t>Preliminary</w:t>
      </w:r>
      <w:bookmarkEnd w:id="2178"/>
      <w:bookmarkEnd w:id="2179"/>
      <w:bookmarkEnd w:id="2180"/>
      <w:bookmarkEnd w:id="2181"/>
      <w:bookmarkEnd w:id="2182"/>
      <w:bookmarkEnd w:id="2183"/>
    </w:p>
    <w:p>
      <w:pPr>
        <w:pStyle w:val="Heading5"/>
      </w:pPr>
      <w:bookmarkStart w:id="2184" w:name="_Toc221877346"/>
      <w:r>
        <w:rPr>
          <w:rStyle w:val="CharSectno"/>
        </w:rPr>
        <w:t>698A</w:t>
      </w:r>
      <w:r>
        <w:t>.</w:t>
      </w:r>
      <w:r>
        <w:tab/>
        <w:t>Terms used</w:t>
      </w:r>
      <w:bookmarkEnd w:id="2184"/>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2185" w:name="_Toc195267823"/>
      <w:bookmarkStart w:id="2186" w:name="_Toc195269147"/>
      <w:bookmarkStart w:id="2187" w:name="_Toc195281371"/>
      <w:bookmarkStart w:id="2188" w:name="_Toc221809554"/>
      <w:bookmarkStart w:id="2189" w:name="_Toc221810878"/>
      <w:bookmarkStart w:id="2190" w:name="_Toc221877347"/>
      <w:r>
        <w:rPr>
          <w:rStyle w:val="CharDivNo"/>
        </w:rPr>
        <w:t>Division 2</w:t>
      </w:r>
      <w:r>
        <w:t> — </w:t>
      </w:r>
      <w:r>
        <w:rPr>
          <w:rStyle w:val="CharDivText"/>
        </w:rPr>
        <w:t>Establishment and functions</w:t>
      </w:r>
      <w:bookmarkEnd w:id="2185"/>
      <w:bookmarkEnd w:id="2186"/>
      <w:bookmarkEnd w:id="2187"/>
      <w:bookmarkEnd w:id="2188"/>
      <w:bookmarkEnd w:id="2189"/>
      <w:bookmarkEnd w:id="2190"/>
    </w:p>
    <w:p>
      <w:pPr>
        <w:pStyle w:val="Heading5"/>
      </w:pPr>
      <w:bookmarkStart w:id="2191" w:name="_Toc221877348"/>
      <w:r>
        <w:rPr>
          <w:rStyle w:val="CharSectno"/>
        </w:rPr>
        <w:t>698B</w:t>
      </w:r>
      <w:r>
        <w:t>.</w:t>
      </w:r>
      <w:r>
        <w:tab/>
        <w:t>Establishment</w:t>
      </w:r>
      <w:bookmarkEnd w:id="2191"/>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2192" w:name="_Toc221877349"/>
      <w:r>
        <w:rPr>
          <w:rStyle w:val="CharSectno"/>
        </w:rPr>
        <w:t>698C</w:t>
      </w:r>
      <w:r>
        <w:t>.</w:t>
      </w:r>
      <w:r>
        <w:tab/>
        <w:t>Functions</w:t>
      </w:r>
      <w:bookmarkEnd w:id="2192"/>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2193" w:name="_Toc195267826"/>
      <w:bookmarkStart w:id="2194" w:name="_Toc195269150"/>
      <w:bookmarkStart w:id="2195" w:name="_Toc195281374"/>
      <w:bookmarkStart w:id="2196" w:name="_Toc221809557"/>
      <w:bookmarkStart w:id="2197" w:name="_Toc221810881"/>
      <w:bookmarkStart w:id="2198" w:name="_Toc221877350"/>
      <w:r>
        <w:rPr>
          <w:rStyle w:val="CharDivNo"/>
        </w:rPr>
        <w:t>Division 3</w:t>
      </w:r>
      <w:r>
        <w:t> — </w:t>
      </w:r>
      <w:r>
        <w:rPr>
          <w:rStyle w:val="CharDivText"/>
        </w:rPr>
        <w:t>Membership</w:t>
      </w:r>
      <w:bookmarkEnd w:id="2193"/>
      <w:bookmarkEnd w:id="2194"/>
      <w:bookmarkEnd w:id="2195"/>
      <w:bookmarkEnd w:id="2196"/>
      <w:bookmarkEnd w:id="2197"/>
      <w:bookmarkEnd w:id="2198"/>
    </w:p>
    <w:p>
      <w:pPr>
        <w:pStyle w:val="Heading5"/>
      </w:pPr>
      <w:bookmarkStart w:id="2199" w:name="_Toc221877351"/>
      <w:r>
        <w:rPr>
          <w:rStyle w:val="CharSectno"/>
        </w:rPr>
        <w:t>698D</w:t>
      </w:r>
      <w:r>
        <w:t>.</w:t>
      </w:r>
      <w:r>
        <w:tab/>
        <w:t>Membership of Mining Competence Advisory Committee</w:t>
      </w:r>
      <w:bookmarkEnd w:id="2199"/>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2200" w:name="_Toc221877352"/>
      <w:r>
        <w:rPr>
          <w:rStyle w:val="CharSectno"/>
        </w:rPr>
        <w:t>698E</w:t>
      </w:r>
      <w:r>
        <w:t>.</w:t>
      </w:r>
      <w:r>
        <w:tab/>
        <w:t>Membership of Surveyors Competence Advisory Committee</w:t>
      </w:r>
      <w:bookmarkEnd w:id="2200"/>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2201" w:name="_Toc221877353"/>
      <w:r>
        <w:rPr>
          <w:rStyle w:val="CharSectno"/>
        </w:rPr>
        <w:t>698F</w:t>
      </w:r>
      <w:r>
        <w:t>.</w:t>
      </w:r>
      <w:r>
        <w:tab/>
        <w:t>Term of appointment</w:t>
      </w:r>
      <w:bookmarkEnd w:id="2201"/>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2202" w:name="_Toc221877354"/>
      <w:r>
        <w:rPr>
          <w:rStyle w:val="CharSectno"/>
        </w:rPr>
        <w:t>698G</w:t>
      </w:r>
      <w:r>
        <w:t>.</w:t>
      </w:r>
      <w:r>
        <w:tab/>
        <w:t>Nominations</w:t>
      </w:r>
      <w:bookmarkEnd w:id="2202"/>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2203" w:name="_Toc221877355"/>
      <w:r>
        <w:rPr>
          <w:rStyle w:val="CharSectno"/>
        </w:rPr>
        <w:t>698H</w:t>
      </w:r>
      <w:r>
        <w:t>.</w:t>
      </w:r>
      <w:r>
        <w:tab/>
        <w:t>Vacation of office</w:t>
      </w:r>
      <w:bookmarkEnd w:id="2203"/>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2204" w:name="_Toc221877356"/>
      <w:r>
        <w:rPr>
          <w:rStyle w:val="CharSectno"/>
        </w:rPr>
        <w:t>698I</w:t>
      </w:r>
      <w:r>
        <w:t>.</w:t>
      </w:r>
      <w:r>
        <w:tab/>
        <w:t>Deputies</w:t>
      </w:r>
      <w:bookmarkEnd w:id="2204"/>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2205" w:name="_Toc195267833"/>
      <w:bookmarkStart w:id="2206" w:name="_Toc195269157"/>
      <w:bookmarkStart w:id="2207" w:name="_Toc195281381"/>
      <w:bookmarkStart w:id="2208" w:name="_Toc221809564"/>
      <w:bookmarkStart w:id="2209" w:name="_Toc221810888"/>
      <w:bookmarkStart w:id="2210" w:name="_Toc221877357"/>
      <w:r>
        <w:rPr>
          <w:rStyle w:val="CharDivNo"/>
        </w:rPr>
        <w:t>Division 4</w:t>
      </w:r>
      <w:r>
        <w:t> — </w:t>
      </w:r>
      <w:r>
        <w:rPr>
          <w:rStyle w:val="CharDivText"/>
        </w:rPr>
        <w:t>Practice and procedure</w:t>
      </w:r>
      <w:bookmarkEnd w:id="2205"/>
      <w:bookmarkEnd w:id="2206"/>
      <w:bookmarkEnd w:id="2207"/>
      <w:bookmarkEnd w:id="2208"/>
      <w:bookmarkEnd w:id="2209"/>
      <w:bookmarkEnd w:id="2210"/>
    </w:p>
    <w:p>
      <w:pPr>
        <w:pStyle w:val="Heading5"/>
      </w:pPr>
      <w:bookmarkStart w:id="2211" w:name="_Toc221877358"/>
      <w:r>
        <w:rPr>
          <w:rStyle w:val="CharSectno"/>
        </w:rPr>
        <w:t>698J</w:t>
      </w:r>
      <w:r>
        <w:t>.</w:t>
      </w:r>
      <w:r>
        <w:tab/>
        <w:t>Quorum</w:t>
      </w:r>
      <w:bookmarkEnd w:id="2211"/>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2212" w:name="_Toc221877359"/>
      <w:r>
        <w:rPr>
          <w:rStyle w:val="CharSectno"/>
        </w:rPr>
        <w:lastRenderedPageBreak/>
        <w:t>698K</w:t>
      </w:r>
      <w:r>
        <w:t>.</w:t>
      </w:r>
      <w:r>
        <w:tab/>
        <w:t>Meetings</w:t>
      </w:r>
      <w:bookmarkEnd w:id="2212"/>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2213" w:name="_Toc221877360"/>
      <w:r>
        <w:rPr>
          <w:rStyle w:val="CharSectno"/>
        </w:rPr>
        <w:t>698L</w:t>
      </w:r>
      <w:r>
        <w:t>.</w:t>
      </w:r>
      <w:r>
        <w:tab/>
        <w:t>Voting</w:t>
      </w:r>
      <w:bookmarkEnd w:id="2213"/>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2214" w:name="_Toc221877361"/>
      <w:r>
        <w:rPr>
          <w:rStyle w:val="CharSectno"/>
        </w:rPr>
        <w:t>698M</w:t>
      </w:r>
      <w:r>
        <w:t>.</w:t>
      </w:r>
      <w:r>
        <w:tab/>
        <w:t>Procedures</w:t>
      </w:r>
      <w:bookmarkEnd w:id="2214"/>
      <w:r>
        <w:t xml:space="preserve"> </w:t>
      </w:r>
    </w:p>
    <w:p>
      <w:pPr>
        <w:pStyle w:val="Subsection"/>
      </w:pPr>
      <w:r>
        <w:tab/>
      </w:r>
      <w:r>
        <w:tab/>
        <w:t>Subject to these regulations, a relevant competence committee may determine its own procedures.</w:t>
      </w:r>
    </w:p>
    <w:p>
      <w:pPr>
        <w:pStyle w:val="Heading3"/>
      </w:pPr>
      <w:bookmarkStart w:id="2215" w:name="_Toc195267838"/>
      <w:bookmarkStart w:id="2216" w:name="_Toc195269162"/>
      <w:bookmarkStart w:id="2217" w:name="_Toc195281386"/>
      <w:bookmarkStart w:id="2218" w:name="_Toc221809569"/>
      <w:bookmarkStart w:id="2219" w:name="_Toc221810893"/>
      <w:bookmarkStart w:id="2220" w:name="_Toc221877362"/>
      <w:r>
        <w:rPr>
          <w:rStyle w:val="CharPartNo"/>
        </w:rPr>
        <w:t>Part 11.2B</w:t>
      </w:r>
      <w:r>
        <w:rPr>
          <w:rStyle w:val="CharDivNo"/>
        </w:rPr>
        <w:t> </w:t>
      </w:r>
      <w:r>
        <w:t>—</w:t>
      </w:r>
      <w:r>
        <w:rPr>
          <w:rStyle w:val="CharDivText"/>
        </w:rPr>
        <w:t> </w:t>
      </w:r>
      <w:r>
        <w:rPr>
          <w:rStyle w:val="CharPartText"/>
        </w:rPr>
        <w:t>Mining and Petroleum Advisory Committee</w:t>
      </w:r>
      <w:bookmarkEnd w:id="2215"/>
      <w:bookmarkEnd w:id="2216"/>
      <w:bookmarkEnd w:id="2217"/>
      <w:bookmarkEnd w:id="2218"/>
      <w:bookmarkEnd w:id="2219"/>
      <w:bookmarkEnd w:id="2220"/>
    </w:p>
    <w:p>
      <w:pPr>
        <w:pStyle w:val="Heading5"/>
      </w:pPr>
      <w:bookmarkStart w:id="2221" w:name="_Toc221877363"/>
      <w:r>
        <w:rPr>
          <w:rStyle w:val="CharSectno"/>
        </w:rPr>
        <w:t>698N</w:t>
      </w:r>
      <w:r>
        <w:t>.</w:t>
      </w:r>
      <w:r>
        <w:tab/>
        <w:t>Prescribed bodies (Act, Sch. 1 cl. 23)</w:t>
      </w:r>
      <w:bookmarkEnd w:id="2221"/>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2222" w:name="_Toc221877364"/>
      <w:r>
        <w:rPr>
          <w:rStyle w:val="CharSectno"/>
        </w:rPr>
        <w:t>698O</w:t>
      </w:r>
      <w:r>
        <w:t>.</w:t>
      </w:r>
      <w:r>
        <w:tab/>
        <w:t>Functions of Mining and Petroleum Advisory Committee relating to mining industry (Act, Sch. 1 cl. 24)</w:t>
      </w:r>
      <w:bookmarkEnd w:id="2222"/>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2223" w:name="_Toc195267841"/>
      <w:bookmarkStart w:id="2224" w:name="_Toc195269165"/>
      <w:bookmarkStart w:id="2225" w:name="_Toc195281389"/>
      <w:bookmarkStart w:id="2226" w:name="_Toc221809572"/>
      <w:bookmarkStart w:id="2227" w:name="_Toc221810896"/>
      <w:bookmarkStart w:id="2228" w:name="_Toc221877365"/>
      <w:r>
        <w:rPr>
          <w:rStyle w:val="CharPartNo"/>
        </w:rPr>
        <w:lastRenderedPageBreak/>
        <w:t>Part 11.3</w:t>
      </w:r>
      <w:r>
        <w:rPr>
          <w:rStyle w:val="CharDivNo"/>
        </w:rPr>
        <w:t> </w:t>
      </w:r>
      <w:r>
        <w:t>—</w:t>
      </w:r>
      <w:r>
        <w:rPr>
          <w:rStyle w:val="CharDivText"/>
        </w:rPr>
        <w:t> </w:t>
      </w:r>
      <w:r>
        <w:rPr>
          <w:rStyle w:val="CharPartText"/>
        </w:rPr>
        <w:t>Miscellaneous</w:t>
      </w:r>
      <w:bookmarkEnd w:id="2223"/>
      <w:bookmarkEnd w:id="2224"/>
      <w:bookmarkEnd w:id="2225"/>
      <w:bookmarkEnd w:id="2226"/>
      <w:bookmarkEnd w:id="2227"/>
      <w:bookmarkEnd w:id="2228"/>
    </w:p>
    <w:p>
      <w:pPr>
        <w:pStyle w:val="Heading5"/>
      </w:pPr>
      <w:bookmarkStart w:id="2229" w:name="_Toc221877366"/>
      <w:r>
        <w:rPr>
          <w:rStyle w:val="CharSectno"/>
        </w:rPr>
        <w:t>699</w:t>
      </w:r>
      <w:r>
        <w:t>.</w:t>
      </w:r>
      <w:r>
        <w:tab/>
        <w:t>Incident notification: prescribed serious illnesses</w:t>
      </w:r>
      <w:bookmarkEnd w:id="2229"/>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230" w:name="_Toc221877367"/>
      <w:r>
        <w:rPr>
          <w:rStyle w:val="CharSectno"/>
        </w:rPr>
        <w:lastRenderedPageBreak/>
        <w:t>700</w:t>
      </w:r>
      <w:r>
        <w:t>.</w:t>
      </w:r>
      <w:r>
        <w:tab/>
        <w:t>Inspectors’ identity cards</w:t>
      </w:r>
      <w:bookmarkEnd w:id="2230"/>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231" w:name="_Toc221877368"/>
      <w:r>
        <w:rPr>
          <w:rStyle w:val="CharSectno"/>
        </w:rPr>
        <w:t>701</w:t>
      </w:r>
      <w:r>
        <w:t>.</w:t>
      </w:r>
      <w:r>
        <w:tab/>
        <w:t>Entry warrant</w:t>
      </w:r>
      <w:bookmarkEnd w:id="2231"/>
      <w:r>
        <w:t xml:space="preserve"> </w:t>
      </w:r>
    </w:p>
    <w:p>
      <w:pPr>
        <w:pStyle w:val="Subsection"/>
      </w:pPr>
      <w:r>
        <w:tab/>
      </w:r>
      <w:r>
        <w:tab/>
        <w:t>For the purposes of section 167(6) of the Act, the prescribed form for an entry warrant is Schedule 18A Form 1.</w:t>
      </w:r>
    </w:p>
    <w:p>
      <w:pPr>
        <w:pStyle w:val="Heading5"/>
        <w:keepNext w:val="0"/>
      </w:pPr>
      <w:bookmarkStart w:id="2232" w:name="_Toc221877369"/>
      <w:r>
        <w:rPr>
          <w:rStyle w:val="CharSectno"/>
        </w:rPr>
        <w:t>702</w:t>
      </w:r>
      <w:r>
        <w:t>.</w:t>
      </w:r>
      <w:r>
        <w:tab/>
        <w:t>Not used</w:t>
      </w:r>
      <w:bookmarkEnd w:id="2232"/>
    </w:p>
    <w:p>
      <w:pPr>
        <w:pStyle w:val="Heading5"/>
      </w:pPr>
      <w:bookmarkStart w:id="2233" w:name="_Toc221877370"/>
      <w:r>
        <w:rPr>
          <w:rStyle w:val="CharSectno"/>
        </w:rPr>
        <w:lastRenderedPageBreak/>
        <w:t>703</w:t>
      </w:r>
      <w:r>
        <w:t>.</w:t>
      </w:r>
      <w:r>
        <w:tab/>
        <w:t>Review of decisions under the Act: stay of decision</w:t>
      </w:r>
      <w:bookmarkEnd w:id="2233"/>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234" w:name="_Toc221877371"/>
      <w:r>
        <w:rPr>
          <w:rStyle w:val="CharSectno"/>
        </w:rPr>
        <w:t>704</w:t>
      </w:r>
      <w:r>
        <w:t>.</w:t>
      </w:r>
      <w:r>
        <w:tab/>
        <w:t>Confidentiality of information: exception relating to administration or enforcement of other laws</w:t>
      </w:r>
      <w:bookmarkEnd w:id="2234"/>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6.]</w:t>
      </w:r>
    </w:p>
    <w:p>
      <w:pPr>
        <w:pStyle w:val="Heading3"/>
      </w:pPr>
      <w:bookmarkStart w:id="2235" w:name="_Toc195267848"/>
      <w:bookmarkStart w:id="2236" w:name="_Toc195269172"/>
      <w:bookmarkStart w:id="2237" w:name="_Toc195281396"/>
      <w:bookmarkStart w:id="2238" w:name="_Toc221809579"/>
      <w:bookmarkStart w:id="2239" w:name="_Toc221810903"/>
      <w:bookmarkStart w:id="2240" w:name="_Toc221877372"/>
      <w:r>
        <w:rPr>
          <w:rStyle w:val="CharPartNo"/>
        </w:rPr>
        <w:t>Part 11.4</w:t>
      </w:r>
      <w:r>
        <w:t> — </w:t>
      </w:r>
      <w:r>
        <w:rPr>
          <w:rStyle w:val="CharPartText"/>
        </w:rPr>
        <w:t xml:space="preserve">Transitional and savings provisions for </w:t>
      </w:r>
      <w:r>
        <w:rPr>
          <w:rStyle w:val="CharPartText"/>
          <w:i/>
        </w:rPr>
        <w:t>Work Health and Safety (Mines) Regulations 2022</w:t>
      </w:r>
      <w:bookmarkEnd w:id="2235"/>
      <w:bookmarkEnd w:id="2236"/>
      <w:bookmarkEnd w:id="2237"/>
      <w:bookmarkEnd w:id="2238"/>
      <w:bookmarkEnd w:id="2239"/>
      <w:bookmarkEnd w:id="2240"/>
    </w:p>
    <w:p>
      <w:pPr>
        <w:pStyle w:val="Footnoteheading"/>
      </w:pPr>
      <w:r>
        <w:tab/>
        <w:t>[Heading amended: SL 2023/134 r. 18.]</w:t>
      </w:r>
    </w:p>
    <w:p>
      <w:pPr>
        <w:pStyle w:val="Heading5"/>
      </w:pPr>
      <w:bookmarkStart w:id="2241" w:name="_Toc221877373"/>
      <w:r>
        <w:rPr>
          <w:rStyle w:val="CharSectno"/>
        </w:rPr>
        <w:t>705</w:t>
      </w:r>
      <w:r>
        <w:t>.</w:t>
      </w:r>
      <w:r>
        <w:tab/>
        <w:t>Terms used</w:t>
      </w:r>
      <w:bookmarkEnd w:id="224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2242" w:name="_Toc221877374"/>
      <w:r>
        <w:rPr>
          <w:rStyle w:val="CharSectno"/>
        </w:rPr>
        <w:t>706</w:t>
      </w:r>
      <w:r>
        <w:t>.</w:t>
      </w:r>
      <w:r>
        <w:tab/>
        <w:t>Applications pending determination</w:t>
      </w:r>
      <w:bookmarkEnd w:id="2242"/>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lastRenderedPageBreak/>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2243" w:name="_Toc221877375"/>
      <w:r>
        <w:rPr>
          <w:rStyle w:val="CharSectno"/>
        </w:rPr>
        <w:t>707</w:t>
      </w:r>
      <w:r>
        <w:t>.</w:t>
      </w:r>
      <w:r>
        <w:tab/>
        <w:t>Continuation of Board of Examiners in relation to applications for certificates of competency</w:t>
      </w:r>
      <w:bookmarkEnd w:id="2243"/>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2244" w:name="_Toc221877376"/>
      <w:r>
        <w:rPr>
          <w:rStyle w:val="CharSectno"/>
        </w:rPr>
        <w:t>708</w:t>
      </w:r>
      <w:r>
        <w:t>.</w:t>
      </w:r>
      <w:r>
        <w:tab/>
        <w:t>References to convictions or findings of guilt</w:t>
      </w:r>
      <w:bookmarkEnd w:id="2244"/>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2245" w:name="_Toc221877377"/>
      <w:r>
        <w:rPr>
          <w:rStyle w:val="CharSectno"/>
        </w:rPr>
        <w:t>709</w:t>
      </w:r>
      <w:r>
        <w:t>.</w:t>
      </w:r>
      <w:r>
        <w:tab/>
        <w:t>Emergency plans</w:t>
      </w:r>
      <w:bookmarkEnd w:id="2245"/>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2246" w:name="_Toc221877378"/>
      <w:r>
        <w:rPr>
          <w:rStyle w:val="CharSectno"/>
        </w:rPr>
        <w:t>710</w:t>
      </w:r>
      <w:r>
        <w:t>.</w:t>
      </w:r>
      <w:r>
        <w:tab/>
        <w:t>Tobacco smoke underground in underground non</w:t>
      </w:r>
      <w:r>
        <w:noBreakHyphen/>
        <w:t>coal mines</w:t>
      </w:r>
      <w:bookmarkEnd w:id="2246"/>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2247" w:name="_Toc221877379"/>
      <w:r>
        <w:rPr>
          <w:rStyle w:val="CharSectno"/>
        </w:rPr>
        <w:lastRenderedPageBreak/>
        <w:t>711</w:t>
      </w:r>
      <w:r>
        <w:t>.</w:t>
      </w:r>
      <w:r>
        <w:tab/>
        <w:t>Materials hoists</w:t>
      </w:r>
      <w:bookmarkEnd w:id="2247"/>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2248" w:name="_Toc221877380"/>
      <w:r>
        <w:rPr>
          <w:rStyle w:val="CharSectno"/>
        </w:rPr>
        <w:t>712</w:t>
      </w:r>
      <w:r>
        <w:t>.</w:t>
      </w:r>
      <w:r>
        <w:tab/>
        <w:t>Concrete placing booms</w:t>
      </w:r>
      <w:bookmarkEnd w:id="2248"/>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2249" w:name="_Toc221877381"/>
      <w:r>
        <w:rPr>
          <w:rStyle w:val="CharSectno"/>
        </w:rPr>
        <w:t>713</w:t>
      </w:r>
      <w:r>
        <w:t>.</w:t>
      </w:r>
      <w:r>
        <w:tab/>
        <w:t>Reach stackers</w:t>
      </w:r>
      <w:bookmarkEnd w:id="2249"/>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2250" w:name="_Toc221877382"/>
      <w:r>
        <w:rPr>
          <w:rStyle w:val="CharSectno"/>
        </w:rPr>
        <w:t>714</w:t>
      </w:r>
      <w:r>
        <w:t>.</w:t>
      </w:r>
      <w:r>
        <w:tab/>
        <w:t>Demolition</w:t>
      </w:r>
      <w:bookmarkEnd w:id="2250"/>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2251" w:name="_Toc221877383"/>
      <w:r>
        <w:rPr>
          <w:rStyle w:val="CharSectno"/>
        </w:rPr>
        <w:t>715</w:t>
      </w:r>
      <w:r>
        <w:t>.</w:t>
      </w:r>
      <w:r>
        <w:tab/>
        <w:t>Residual current devices</w:t>
      </w:r>
      <w:bookmarkEnd w:id="2251"/>
      <w:r>
        <w:t xml:space="preserve"> </w:t>
      </w:r>
    </w:p>
    <w:p>
      <w:pPr>
        <w:pStyle w:val="Subsection"/>
      </w:pPr>
      <w:r>
        <w:tab/>
      </w:r>
      <w:r>
        <w:tab/>
        <w:t xml:space="preserve">During the shorter transitional period — </w:t>
      </w:r>
    </w:p>
    <w:p>
      <w:pPr>
        <w:pStyle w:val="Indenta"/>
      </w:pPr>
      <w:r>
        <w:tab/>
        <w:t>(a)</w:t>
      </w:r>
      <w:r>
        <w:tab/>
        <w:t xml:space="preserve">a person conducting a business or undertaking at a workplace does not contravene regulation 164(2) in relation to the use of an appropriate residual current </w:t>
      </w:r>
      <w:r>
        <w:lastRenderedPageBreak/>
        <w:t>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2252" w:name="_Toc221877384"/>
      <w:r>
        <w:rPr>
          <w:rStyle w:val="CharSectno"/>
        </w:rPr>
        <w:t>716</w:t>
      </w:r>
      <w:r>
        <w:t>.</w:t>
      </w:r>
      <w:r>
        <w:tab/>
        <w:t>Plant registered under MSIR</w:t>
      </w:r>
      <w:bookmarkEnd w:id="2252"/>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2253" w:name="_Toc221877385"/>
      <w:r>
        <w:rPr>
          <w:rStyle w:val="CharSectno"/>
        </w:rPr>
        <w:t>717</w:t>
      </w:r>
      <w:r>
        <w:t>.</w:t>
      </w:r>
      <w:r>
        <w:tab/>
        <w:t>Plant designs and items of plant not registered under MSIR</w:t>
      </w:r>
      <w:bookmarkEnd w:id="2253"/>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2254" w:name="_Toc221877386"/>
      <w:r>
        <w:rPr>
          <w:rStyle w:val="CharSectno"/>
        </w:rPr>
        <w:lastRenderedPageBreak/>
        <w:t>718</w:t>
      </w:r>
      <w:r>
        <w:t>.</w:t>
      </w:r>
      <w:r>
        <w:tab/>
        <w:t>Continuation of exemptions from requirements to register plant</w:t>
      </w:r>
      <w:bookmarkEnd w:id="2254"/>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w:t>
      </w:r>
      <w:r>
        <w:lastRenderedPageBreak/>
        <w:t xml:space="preserve">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lastRenderedPageBreak/>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55" w:name="_Toc221877387"/>
      <w:r>
        <w:rPr>
          <w:rStyle w:val="CharSectno"/>
        </w:rPr>
        <w:lastRenderedPageBreak/>
        <w:t>719</w:t>
      </w:r>
      <w:r>
        <w:t>.</w:t>
      </w:r>
      <w:r>
        <w:tab/>
        <w:t>Safe work method statements for high risk construction work</w:t>
      </w:r>
      <w:bookmarkEnd w:id="2255"/>
    </w:p>
    <w:p>
      <w:pPr>
        <w:pStyle w:val="Subsection"/>
      </w:pPr>
      <w:r>
        <w:tab/>
      </w:r>
      <w:r>
        <w:tab/>
        <w:t xml:space="preserve">During the shorter transitional period, Part 6.3 Division 2 does not apply. </w:t>
      </w:r>
    </w:p>
    <w:p>
      <w:pPr>
        <w:pStyle w:val="Heading5"/>
      </w:pPr>
      <w:bookmarkStart w:id="2256" w:name="_Toc221877388"/>
      <w:r>
        <w:rPr>
          <w:rStyle w:val="CharSectno"/>
        </w:rPr>
        <w:t>720</w:t>
      </w:r>
      <w:r>
        <w:t>.</w:t>
      </w:r>
      <w:r>
        <w:tab/>
        <w:t>Tilt up concrete and precast concrete elements</w:t>
      </w:r>
      <w:bookmarkEnd w:id="2256"/>
    </w:p>
    <w:p>
      <w:pPr>
        <w:pStyle w:val="Subsection"/>
      </w:pPr>
      <w:r>
        <w:tab/>
      </w:r>
      <w:r>
        <w:tab/>
        <w:t xml:space="preserve">During the shorter transitional period, Part 6.3 Division 4 does not apply. </w:t>
      </w:r>
    </w:p>
    <w:p>
      <w:pPr>
        <w:pStyle w:val="Heading5"/>
      </w:pPr>
      <w:bookmarkStart w:id="2257" w:name="_Toc221877389"/>
      <w:r>
        <w:rPr>
          <w:rStyle w:val="CharSectno"/>
        </w:rPr>
        <w:t>721</w:t>
      </w:r>
      <w:r>
        <w:t>.</w:t>
      </w:r>
      <w:r>
        <w:tab/>
        <w:t>Additional duties of principal contractors</w:t>
      </w:r>
      <w:bookmarkEnd w:id="2257"/>
    </w:p>
    <w:p>
      <w:pPr>
        <w:pStyle w:val="Subsection"/>
      </w:pPr>
      <w:r>
        <w:tab/>
      </w:r>
      <w:r>
        <w:tab/>
        <w:t xml:space="preserve">During the shorter transitional period, Part 6.4 does not apply. </w:t>
      </w:r>
    </w:p>
    <w:p>
      <w:pPr>
        <w:pStyle w:val="Heading5"/>
      </w:pPr>
      <w:bookmarkStart w:id="2258" w:name="_Toc221877390"/>
      <w:r>
        <w:rPr>
          <w:rStyle w:val="CharSectno"/>
        </w:rPr>
        <w:t>722</w:t>
      </w:r>
      <w:r>
        <w:t>.</w:t>
      </w:r>
      <w:r>
        <w:tab/>
        <w:t>General construction induction training</w:t>
      </w:r>
      <w:bookmarkEnd w:id="2258"/>
    </w:p>
    <w:p>
      <w:pPr>
        <w:pStyle w:val="Subsection"/>
      </w:pPr>
      <w:r>
        <w:tab/>
      </w:r>
      <w:r>
        <w:tab/>
        <w:t xml:space="preserve">During the shorter transitional period, Part 6.5 does not apply. </w:t>
      </w:r>
    </w:p>
    <w:p>
      <w:pPr>
        <w:pStyle w:val="Heading5"/>
      </w:pPr>
      <w:bookmarkStart w:id="2259" w:name="_Toc221877391"/>
      <w:r>
        <w:rPr>
          <w:rStyle w:val="CharSectno"/>
        </w:rPr>
        <w:t>723</w:t>
      </w:r>
      <w:r>
        <w:t>.</w:t>
      </w:r>
      <w:r>
        <w:tab/>
        <w:t>Asbestos register</w:t>
      </w:r>
      <w:bookmarkEnd w:id="2259"/>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2260" w:name="_Toc221877392"/>
      <w:r>
        <w:rPr>
          <w:rStyle w:val="CharSectno"/>
        </w:rPr>
        <w:t>724</w:t>
      </w:r>
      <w:r>
        <w:t>.</w:t>
      </w:r>
      <w:r>
        <w:tab/>
        <w:t>Undertaking asbestos removal work without licence</w:t>
      </w:r>
      <w:bookmarkEnd w:id="2260"/>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2261" w:name="_Toc221877393"/>
      <w:r>
        <w:rPr>
          <w:rStyle w:val="CharSectno"/>
        </w:rPr>
        <w:lastRenderedPageBreak/>
        <w:t>725</w:t>
      </w:r>
      <w:r>
        <w:t>.</w:t>
      </w:r>
      <w:r>
        <w:tab/>
        <w:t>Licensed asbestos assessors</w:t>
      </w:r>
      <w:bookmarkEnd w:id="2261"/>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2262" w:name="_Toc221877394"/>
      <w:r>
        <w:rPr>
          <w:rStyle w:val="CharSectno"/>
        </w:rPr>
        <w:t>726</w:t>
      </w:r>
      <w:r>
        <w:t>.</w:t>
      </w:r>
      <w:r>
        <w:tab/>
        <w:t>Information about commencing or recommencing mining operations given before commencement day</w:t>
      </w:r>
      <w:bookmarkEnd w:id="2262"/>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2263" w:name="_Toc221877395"/>
      <w:r>
        <w:rPr>
          <w:rStyle w:val="CharSectno"/>
        </w:rPr>
        <w:t>727</w:t>
      </w:r>
      <w:r>
        <w:t>.</w:t>
      </w:r>
      <w:r>
        <w:tab/>
        <w:t>Information about suspending mining operations given before commencement day</w:t>
      </w:r>
      <w:bookmarkEnd w:id="2263"/>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2264" w:name="_Toc221877396"/>
      <w:r>
        <w:rPr>
          <w:rStyle w:val="CharSectno"/>
        </w:rPr>
        <w:lastRenderedPageBreak/>
        <w:t>728</w:t>
      </w:r>
      <w:r>
        <w:t>.</w:t>
      </w:r>
      <w:r>
        <w:tab/>
        <w:t>Information about abandoning mining operations given before commencement day</w:t>
      </w:r>
      <w:bookmarkEnd w:id="2264"/>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2265" w:name="_Toc221877397"/>
      <w:r>
        <w:rPr>
          <w:rStyle w:val="CharSectno"/>
        </w:rPr>
        <w:t>729</w:t>
      </w:r>
      <w:r>
        <w:t>.</w:t>
      </w:r>
      <w:r>
        <w:tab/>
        <w:t>Exploration operations</w:t>
      </w:r>
      <w:bookmarkEnd w:id="2265"/>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2266" w:name="_Toc221877398"/>
      <w:r>
        <w:rPr>
          <w:rStyle w:val="CharSectno"/>
        </w:rPr>
        <w:t>730</w:t>
      </w:r>
      <w:r>
        <w:t>.</w:t>
      </w:r>
      <w:r>
        <w:tab/>
        <w:t>Continuation of approvals under MSIR</w:t>
      </w:r>
      <w:bookmarkEnd w:id="2266"/>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2267" w:name="_Toc221877399"/>
      <w:r>
        <w:rPr>
          <w:rStyle w:val="CharSectno"/>
        </w:rPr>
        <w:lastRenderedPageBreak/>
        <w:t>731</w:t>
      </w:r>
      <w:r>
        <w:t>.</w:t>
      </w:r>
      <w:r>
        <w:tab/>
        <w:t>Establishing and implementing mine safety management system for mines</w:t>
      </w:r>
      <w:bookmarkEnd w:id="2267"/>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2268" w:name="_Toc221877400"/>
      <w:r>
        <w:rPr>
          <w:rStyle w:val="CharSectno"/>
        </w:rPr>
        <w:t>732</w:t>
      </w:r>
      <w:r>
        <w:t>.</w:t>
      </w:r>
      <w:r>
        <w:tab/>
        <w:t>Contractor’s health and safety management plans</w:t>
      </w:r>
      <w:bookmarkEnd w:id="2268"/>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2269" w:name="_Toc221877401"/>
      <w:r>
        <w:rPr>
          <w:rStyle w:val="CharSectno"/>
        </w:rPr>
        <w:t>733</w:t>
      </w:r>
      <w:r>
        <w:t>.</w:t>
      </w:r>
      <w:r>
        <w:tab/>
        <w:t>Principal mining hazard management plans</w:t>
      </w:r>
      <w:bookmarkEnd w:id="2269"/>
    </w:p>
    <w:p>
      <w:pPr>
        <w:pStyle w:val="Subsection"/>
      </w:pPr>
      <w:r>
        <w:tab/>
      </w:r>
      <w:r>
        <w:tab/>
        <w:t>During the shorter transitional period, Part 10.2 Division 2 does not apply.</w:t>
      </w:r>
    </w:p>
    <w:p>
      <w:pPr>
        <w:pStyle w:val="Heading5"/>
      </w:pPr>
      <w:bookmarkStart w:id="2270" w:name="_Toc221877402"/>
      <w:r>
        <w:rPr>
          <w:rStyle w:val="CharSectno"/>
        </w:rPr>
        <w:t>734</w:t>
      </w:r>
      <w:r>
        <w:t>.</w:t>
      </w:r>
      <w:r>
        <w:tab/>
        <w:t>Underground ventilation control plans</w:t>
      </w:r>
      <w:bookmarkEnd w:id="2270"/>
    </w:p>
    <w:p>
      <w:pPr>
        <w:pStyle w:val="Subsection"/>
      </w:pPr>
      <w:r>
        <w:tab/>
      </w:r>
      <w:r>
        <w:tab/>
        <w:t>During the shorter transitional period, regulation 654 does not apply.</w:t>
      </w:r>
    </w:p>
    <w:p>
      <w:pPr>
        <w:pStyle w:val="Heading5"/>
      </w:pPr>
      <w:bookmarkStart w:id="2271" w:name="_Toc221877403"/>
      <w:r>
        <w:rPr>
          <w:rStyle w:val="CharSectno"/>
        </w:rPr>
        <w:t>735</w:t>
      </w:r>
      <w:r>
        <w:t>.</w:t>
      </w:r>
      <w:r>
        <w:tab/>
        <w:t>Health management plans</w:t>
      </w:r>
      <w:bookmarkEnd w:id="2271"/>
    </w:p>
    <w:p>
      <w:pPr>
        <w:pStyle w:val="Subsection"/>
      </w:pPr>
      <w:r>
        <w:tab/>
      </w:r>
      <w:r>
        <w:tab/>
        <w:t>During the shorter transitional period, Part 10.3 Division 1 does not apply.</w:t>
      </w:r>
    </w:p>
    <w:p>
      <w:pPr>
        <w:pStyle w:val="Heading5"/>
      </w:pPr>
      <w:bookmarkStart w:id="2272" w:name="_Toc221877404"/>
      <w:r>
        <w:rPr>
          <w:rStyle w:val="CharSectno"/>
        </w:rPr>
        <w:t>736</w:t>
      </w:r>
      <w:r>
        <w:t>.</w:t>
      </w:r>
      <w:r>
        <w:tab/>
        <w:t>Application of MSIR Parts 11, 12 and 14 to mines</w:t>
      </w:r>
      <w:bookmarkEnd w:id="2272"/>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2273" w:name="_Toc221877405"/>
      <w:r>
        <w:rPr>
          <w:rStyle w:val="CharSectno"/>
        </w:rPr>
        <w:t>737</w:t>
      </w:r>
      <w:r>
        <w:t>.</w:t>
      </w:r>
      <w:r>
        <w:tab/>
        <w:t>Notices of high risk mining activity</w:t>
      </w:r>
      <w:bookmarkEnd w:id="2273"/>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2274" w:name="_Toc221877406"/>
      <w:r>
        <w:rPr>
          <w:rStyle w:val="CharSectno"/>
        </w:rPr>
        <w:lastRenderedPageBreak/>
        <w:t>738</w:t>
      </w:r>
      <w:r>
        <w:t>.</w:t>
      </w:r>
      <w:r>
        <w:tab/>
        <w:t>References to GHS</w:t>
      </w:r>
      <w:bookmarkEnd w:id="2274"/>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275" w:name="_Toc221877407"/>
      <w:r>
        <w:rPr>
          <w:rStyle w:val="CharSectno"/>
        </w:rPr>
        <w:t>739</w:t>
      </w:r>
      <w:r>
        <w:t>.</w:t>
      </w:r>
      <w:r>
        <w:tab/>
        <w:t>Principal employers under MSIA taken to be mine operators</w:t>
      </w:r>
      <w:bookmarkEnd w:id="2275"/>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2276" w:name="_Toc221877408"/>
      <w:r>
        <w:rPr>
          <w:rStyle w:val="CharSectno"/>
        </w:rPr>
        <w:t>740</w:t>
      </w:r>
      <w:r>
        <w:t>.</w:t>
      </w:r>
      <w:r>
        <w:tab/>
        <w:t>Site senior executives</w:t>
      </w:r>
      <w:bookmarkEnd w:id="2276"/>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4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4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Footnotesection"/>
      </w:pPr>
      <w:r>
        <w:tab/>
        <w:t>[Regulation 740 amended: SL 2024/233 r. 5.]</w:t>
      </w:r>
    </w:p>
    <w:p>
      <w:pPr>
        <w:pStyle w:val="Heading5"/>
      </w:pPr>
      <w:bookmarkStart w:id="2277" w:name="_Toc221877409"/>
      <w:r>
        <w:rPr>
          <w:rStyle w:val="CharSectno"/>
        </w:rPr>
        <w:lastRenderedPageBreak/>
        <w:t>741</w:t>
      </w:r>
      <w:r>
        <w:t>.</w:t>
      </w:r>
      <w:r>
        <w:tab/>
        <w:t>Exploration managers</w:t>
      </w:r>
      <w:bookmarkEnd w:id="2277"/>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4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4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Footnotesection"/>
        <w:rPr>
          <w:rStyle w:val="CharSectno"/>
          <w:b/>
          <w:i w:val="0"/>
        </w:rPr>
      </w:pPr>
      <w:r>
        <w:tab/>
        <w:t>[Regulation 741 amended: SL 2024/233 r. 5.]</w:t>
      </w:r>
    </w:p>
    <w:p>
      <w:pPr>
        <w:pStyle w:val="Heading5"/>
      </w:pPr>
      <w:bookmarkStart w:id="2278" w:name="_Toc221877410"/>
      <w:r>
        <w:rPr>
          <w:rStyle w:val="CharSectno"/>
        </w:rPr>
        <w:t>742</w:t>
      </w:r>
      <w:r>
        <w:t>.</w:t>
      </w:r>
      <w:r>
        <w:tab/>
        <w:t>Persons appointed to positions under MSIA taken to be appointed to equivalent Schedule 26 positions</w:t>
      </w:r>
      <w:bookmarkEnd w:id="2278"/>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4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4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4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742 amended: SL 2024/233 r. 5.]</w:t>
      </w:r>
    </w:p>
    <w:p>
      <w:pPr>
        <w:pStyle w:val="Heading5"/>
      </w:pPr>
      <w:bookmarkStart w:id="2279" w:name="_Toc221877411"/>
      <w:r>
        <w:rPr>
          <w:rStyle w:val="CharSectno"/>
        </w:rPr>
        <w:t>743</w:t>
      </w:r>
      <w:r>
        <w:t>.</w:t>
      </w:r>
      <w:r>
        <w:tab/>
        <w:t>Statutory supervisors</w:t>
      </w:r>
      <w:bookmarkEnd w:id="2279"/>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w:t>
      </w:r>
      <w:r>
        <w:rPr>
          <w:szCs w:val="22"/>
        </w:rPr>
        <w:t>for the position of statutory supervisor for the period of 4 years</w:t>
      </w:r>
      <w:r>
        <w:t xml:space="preserve">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pPr>
      <w:r>
        <w:tab/>
        <w:t>[Regulation 743 amended: SL 2024/233 r. 4.]</w:t>
      </w:r>
    </w:p>
    <w:p>
      <w:pPr>
        <w:pStyle w:val="Heading5"/>
      </w:pPr>
      <w:bookmarkStart w:id="2280" w:name="_Toc221877412"/>
      <w:r>
        <w:rPr>
          <w:rStyle w:val="CharSectno"/>
        </w:rPr>
        <w:t>744</w:t>
      </w:r>
      <w:r>
        <w:t>.</w:t>
      </w:r>
      <w:r>
        <w:tab/>
        <w:t>Agreements that underground managers need not be appointed</w:t>
      </w:r>
      <w:bookmarkEnd w:id="2280"/>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2281" w:name="_Toc221877413"/>
      <w:r>
        <w:rPr>
          <w:rStyle w:val="CharSectno"/>
        </w:rPr>
        <w:t>745</w:t>
      </w:r>
      <w:r>
        <w:t>.</w:t>
      </w:r>
      <w:r>
        <w:tab/>
        <w:t>Agreements that quarry managers need not be appointed</w:t>
      </w:r>
      <w:bookmarkEnd w:id="2281"/>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2282" w:name="_Toc221877414"/>
      <w:r>
        <w:rPr>
          <w:rStyle w:val="CharSectno"/>
        </w:rPr>
        <w:t>746</w:t>
      </w:r>
      <w:r>
        <w:t>.</w:t>
      </w:r>
      <w:r>
        <w:tab/>
        <w:t>Written directives exempting mines from requirement to appoint ventilation officers</w:t>
      </w:r>
      <w:bookmarkEnd w:id="2282"/>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2283" w:name="_Toc221877415"/>
      <w:r>
        <w:rPr>
          <w:rStyle w:val="CharSectno"/>
        </w:rPr>
        <w:t>747</w:t>
      </w:r>
      <w:r>
        <w:t>.</w:t>
      </w:r>
      <w:r>
        <w:tab/>
        <w:t>Competency certificates</w:t>
      </w:r>
      <w:bookmarkEnd w:id="2283"/>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4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Footnotesection"/>
      </w:pPr>
      <w:r>
        <w:tab/>
        <w:t>[Regulation 747 amended: SL 2024/233 r. 5.]</w:t>
      </w:r>
    </w:p>
    <w:p>
      <w:pPr>
        <w:pStyle w:val="Heading5"/>
      </w:pPr>
      <w:bookmarkStart w:id="2284" w:name="_Toc221877416"/>
      <w:r>
        <w:rPr>
          <w:rStyle w:val="CharSectno"/>
        </w:rPr>
        <w:t>748</w:t>
      </w:r>
      <w:r>
        <w:t>.</w:t>
      </w:r>
      <w:r>
        <w:tab/>
        <w:t>Winding engine driver’s certificates</w:t>
      </w:r>
      <w:bookmarkEnd w:id="2284"/>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 xml:space="preserve">if the certificate is a Class I winding engine driver’s certificate — a winding engine driver for a class 1 or </w:t>
      </w:r>
      <w:r>
        <w:lastRenderedPageBreak/>
        <w:t>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2285" w:name="_Toc221877417"/>
      <w:r>
        <w:rPr>
          <w:rStyle w:val="CharSectno"/>
        </w:rPr>
        <w:t>749</w:t>
      </w:r>
      <w:r>
        <w:t>.</w:t>
      </w:r>
      <w:r>
        <w:tab/>
        <w:t>Exemptions generally</w:t>
      </w:r>
      <w:bookmarkEnd w:id="2285"/>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lastRenderedPageBreak/>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286" w:name="_Toc195267894"/>
      <w:bookmarkStart w:id="2287" w:name="_Toc195269218"/>
      <w:bookmarkStart w:id="2288" w:name="_Toc195281442"/>
      <w:bookmarkStart w:id="2289" w:name="_Toc221809625"/>
      <w:bookmarkStart w:id="2290" w:name="_Toc221810949"/>
      <w:bookmarkStart w:id="2291" w:name="_Toc221877418"/>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2286"/>
      <w:bookmarkEnd w:id="2287"/>
      <w:bookmarkEnd w:id="2288"/>
      <w:bookmarkEnd w:id="2289"/>
      <w:bookmarkEnd w:id="2290"/>
      <w:bookmarkEnd w:id="2291"/>
    </w:p>
    <w:p>
      <w:pPr>
        <w:pStyle w:val="Footnoteheading"/>
      </w:pPr>
      <w:r>
        <w:tab/>
        <w:t>[Heading inserted: SL 2023/134 r. 19.]</w:t>
      </w:r>
    </w:p>
    <w:p>
      <w:pPr>
        <w:pStyle w:val="Heading5"/>
      </w:pPr>
      <w:bookmarkStart w:id="2292" w:name="_Toc221877419"/>
      <w:r>
        <w:rPr>
          <w:rStyle w:val="CharSectno"/>
        </w:rPr>
        <w:t>750</w:t>
      </w:r>
      <w:r>
        <w:t>.</w:t>
      </w:r>
      <w:r>
        <w:tab/>
        <w:t>Delayed application of Schedule 3 items 14A and 15A</w:t>
      </w:r>
      <w:bookmarkEnd w:id="2292"/>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293" w:name="_Toc195267896"/>
      <w:bookmarkStart w:id="2294" w:name="_Toc195269220"/>
      <w:bookmarkStart w:id="2295" w:name="_Toc195281444"/>
      <w:bookmarkStart w:id="2296" w:name="_Toc221809627"/>
      <w:bookmarkStart w:id="2297" w:name="_Toc221810951"/>
      <w:bookmarkStart w:id="2298" w:name="_Toc221877420"/>
      <w:r>
        <w:rPr>
          <w:rStyle w:val="CharSchNo"/>
        </w:rPr>
        <w:lastRenderedPageBreak/>
        <w:t>Schedule 1</w:t>
      </w:r>
      <w:r>
        <w:rPr>
          <w:rStyle w:val="CharSDivNo"/>
        </w:rPr>
        <w:t> </w:t>
      </w:r>
      <w:r>
        <w:t>—</w:t>
      </w:r>
      <w:r>
        <w:rPr>
          <w:rStyle w:val="CharSDivText"/>
        </w:rPr>
        <w:t> </w:t>
      </w:r>
      <w:r>
        <w:rPr>
          <w:rStyle w:val="CharSchText"/>
        </w:rPr>
        <w:t>Not used</w:t>
      </w:r>
      <w:bookmarkEnd w:id="2293"/>
      <w:bookmarkEnd w:id="2294"/>
      <w:bookmarkEnd w:id="2295"/>
      <w:bookmarkEnd w:id="2296"/>
      <w:bookmarkEnd w:id="2297"/>
      <w:bookmarkEnd w:id="2298"/>
    </w:p>
    <w:p>
      <w:pPr>
        <w:pStyle w:val="yScheduleHeading"/>
        <w:pageBreakBefore w:val="0"/>
        <w:spacing w:before="220"/>
      </w:pPr>
      <w:bookmarkStart w:id="2299" w:name="_Toc195267897"/>
      <w:bookmarkStart w:id="2300" w:name="_Toc195269221"/>
      <w:bookmarkStart w:id="2301" w:name="_Toc195281445"/>
      <w:bookmarkStart w:id="2302" w:name="_Toc221809628"/>
      <w:bookmarkStart w:id="2303" w:name="_Toc221810952"/>
      <w:bookmarkStart w:id="2304" w:name="_Toc221877421"/>
      <w:r>
        <w:rPr>
          <w:rStyle w:val="CharSchNo"/>
        </w:rPr>
        <w:t>Schedule 2</w:t>
      </w:r>
      <w:r>
        <w:rPr>
          <w:rStyle w:val="CharSDivNo"/>
        </w:rPr>
        <w:t> </w:t>
      </w:r>
      <w:r>
        <w:t>—</w:t>
      </w:r>
      <w:r>
        <w:rPr>
          <w:rStyle w:val="CharSDivText"/>
        </w:rPr>
        <w:t> </w:t>
      </w:r>
      <w:r>
        <w:rPr>
          <w:rStyle w:val="CharSchText"/>
        </w:rPr>
        <w:t>Not used</w:t>
      </w:r>
      <w:bookmarkEnd w:id="2299"/>
      <w:bookmarkEnd w:id="2300"/>
      <w:bookmarkEnd w:id="2301"/>
      <w:bookmarkEnd w:id="2302"/>
      <w:bookmarkEnd w:id="2303"/>
      <w:bookmarkEnd w:id="2304"/>
    </w:p>
    <w:p>
      <w:pPr>
        <w:pStyle w:val="yScheduleHeading"/>
        <w:pageBreakBefore w:val="0"/>
        <w:spacing w:before="240"/>
      </w:pPr>
      <w:bookmarkStart w:id="2305" w:name="_Toc195267898"/>
      <w:bookmarkStart w:id="2306" w:name="_Toc195269222"/>
      <w:bookmarkStart w:id="2307" w:name="_Toc195281446"/>
      <w:bookmarkStart w:id="2308" w:name="_Toc221809629"/>
      <w:bookmarkStart w:id="2309" w:name="_Toc221810953"/>
      <w:bookmarkStart w:id="2310" w:name="_Toc221877422"/>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2305"/>
      <w:bookmarkEnd w:id="2306"/>
      <w:bookmarkEnd w:id="2307"/>
      <w:bookmarkEnd w:id="2308"/>
      <w:bookmarkEnd w:id="2309"/>
      <w:bookmarkEnd w:id="2310"/>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w:t>
            </w:r>
            <w:r>
              <w:lastRenderedPageBreak/>
              <w:t xml:space="preserve">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lastRenderedPageBreak/>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2311" w:name="_Toc221877423"/>
      <w:r>
        <w:rPr>
          <w:rStyle w:val="CharSClsNo"/>
        </w:rPr>
        <w:t>1</w:t>
      </w:r>
      <w:r>
        <w:t>.</w:t>
      </w:r>
      <w:r>
        <w:tab/>
        <w:t>Boom</w:t>
      </w:r>
      <w:r>
        <w:noBreakHyphen/>
        <w:t>type elevating work platform</w:t>
      </w:r>
      <w:bookmarkEnd w:id="2311"/>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4"/>
          <w:headerReference w:type="default" r:id="rId25"/>
          <w:pgSz w:w="11907" w:h="16840" w:code="9"/>
          <w:pgMar w:top="2381" w:right="2410" w:bottom="3544" w:left="2410" w:header="720" w:footer="3544" w:gutter="0"/>
          <w:cols w:space="720"/>
        </w:sectPr>
      </w:pPr>
    </w:p>
    <w:p>
      <w:pPr>
        <w:pStyle w:val="yScheduleHeading"/>
        <w:pageBreakBefore w:val="0"/>
      </w:pPr>
      <w:bookmarkStart w:id="2312" w:name="_Toc195267900"/>
      <w:bookmarkStart w:id="2313" w:name="_Toc195269224"/>
      <w:bookmarkStart w:id="2314" w:name="_Toc195281448"/>
      <w:bookmarkStart w:id="2315" w:name="_Toc221809631"/>
      <w:bookmarkStart w:id="2316" w:name="_Toc221810955"/>
      <w:bookmarkStart w:id="2317" w:name="_Toc221877424"/>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2312"/>
      <w:bookmarkEnd w:id="2313"/>
      <w:bookmarkEnd w:id="2314"/>
      <w:bookmarkEnd w:id="2315"/>
      <w:bookmarkEnd w:id="2316"/>
      <w:bookmarkEnd w:id="2317"/>
    </w:p>
    <w:p>
      <w:pPr>
        <w:pStyle w:val="yShoulderClause"/>
      </w:pPr>
      <w:r>
        <w:t>[r. 81]</w:t>
      </w:r>
    </w:p>
    <w:p>
      <w:pPr>
        <w:pStyle w:val="yHeading5"/>
      </w:pPr>
      <w:bookmarkStart w:id="2318" w:name="_Toc221877425"/>
      <w:r>
        <w:rPr>
          <w:rStyle w:val="CharSClsNo"/>
        </w:rPr>
        <w:t>1</w:t>
      </w:r>
      <w:r>
        <w:t>.</w:t>
      </w:r>
      <w:r>
        <w:tab/>
        <w:t>Purpose of Schedule</w:t>
      </w:r>
      <w:bookmarkEnd w:id="2318"/>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319" w:name="_Toc195267902"/>
      <w:bookmarkStart w:id="2320" w:name="_Toc195269226"/>
      <w:bookmarkStart w:id="2321" w:name="_Toc195281450"/>
      <w:bookmarkStart w:id="2322" w:name="_Toc221809633"/>
      <w:bookmarkStart w:id="2323" w:name="_Toc221810957"/>
      <w:bookmarkStart w:id="2324" w:name="_Toc221877426"/>
      <w:r>
        <w:rPr>
          <w:rStyle w:val="CharSchNo"/>
        </w:rPr>
        <w:lastRenderedPageBreak/>
        <w:t>Schedule 5</w:t>
      </w:r>
      <w:r>
        <w:t> — </w:t>
      </w:r>
      <w:r>
        <w:rPr>
          <w:rStyle w:val="CharSchText"/>
        </w:rPr>
        <w:t>Registration of plant and plant designs</w:t>
      </w:r>
      <w:bookmarkEnd w:id="2319"/>
      <w:bookmarkEnd w:id="2320"/>
      <w:bookmarkEnd w:id="2321"/>
      <w:bookmarkEnd w:id="2322"/>
      <w:bookmarkEnd w:id="2323"/>
      <w:bookmarkEnd w:id="2324"/>
    </w:p>
    <w:p>
      <w:pPr>
        <w:pStyle w:val="yShoulderClause"/>
      </w:pPr>
      <w:r>
        <w:t>[r. 243 and 246]</w:t>
      </w:r>
    </w:p>
    <w:p>
      <w:pPr>
        <w:pStyle w:val="yHeading3"/>
      </w:pPr>
      <w:bookmarkStart w:id="2325" w:name="_Toc195267903"/>
      <w:bookmarkStart w:id="2326" w:name="_Toc195269227"/>
      <w:bookmarkStart w:id="2327" w:name="_Toc195281451"/>
      <w:bookmarkStart w:id="2328" w:name="_Toc221809634"/>
      <w:bookmarkStart w:id="2329" w:name="_Toc221810958"/>
      <w:bookmarkStart w:id="2330" w:name="_Toc221877427"/>
      <w:r>
        <w:rPr>
          <w:rStyle w:val="CharSDivNo"/>
        </w:rPr>
        <w:t>Division 1</w:t>
      </w:r>
      <w:r>
        <w:t> — </w:t>
      </w:r>
      <w:r>
        <w:rPr>
          <w:rStyle w:val="CharSDivText"/>
        </w:rPr>
        <w:t>Plant requiring registration of design</w:t>
      </w:r>
      <w:bookmarkEnd w:id="2325"/>
      <w:bookmarkEnd w:id="2326"/>
      <w:bookmarkEnd w:id="2327"/>
      <w:bookmarkEnd w:id="2328"/>
      <w:bookmarkEnd w:id="2329"/>
      <w:bookmarkEnd w:id="2330"/>
    </w:p>
    <w:p>
      <w:pPr>
        <w:pStyle w:val="yHeading5"/>
      </w:pPr>
      <w:bookmarkStart w:id="2331" w:name="_Toc221877428"/>
      <w:r>
        <w:rPr>
          <w:rStyle w:val="CharSClsNo"/>
        </w:rPr>
        <w:t>1</w:t>
      </w:r>
      <w:r>
        <w:t>.</w:t>
      </w:r>
      <w:r>
        <w:tab/>
        <w:t>Items of plant requiring registration of design</w:t>
      </w:r>
      <w:bookmarkEnd w:id="2331"/>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332" w:name="_Toc221877429"/>
      <w:r>
        <w:rPr>
          <w:rStyle w:val="CharSClsNo"/>
        </w:rPr>
        <w:lastRenderedPageBreak/>
        <w:t>2</w:t>
      </w:r>
      <w:r>
        <w:t>.</w:t>
      </w:r>
      <w:r>
        <w:tab/>
        <w:t>Exceptions</w:t>
      </w:r>
      <w:bookmarkEnd w:id="2332"/>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2333" w:name="_Toc195267906"/>
      <w:bookmarkStart w:id="2334" w:name="_Toc195269230"/>
      <w:bookmarkStart w:id="2335" w:name="_Toc195281454"/>
      <w:bookmarkStart w:id="2336" w:name="_Toc221809637"/>
      <w:bookmarkStart w:id="2337" w:name="_Toc221810961"/>
      <w:bookmarkStart w:id="2338" w:name="_Toc221877430"/>
      <w:r>
        <w:rPr>
          <w:rStyle w:val="CharSDivNo"/>
        </w:rPr>
        <w:t>Division 2</w:t>
      </w:r>
      <w:r>
        <w:t> — </w:t>
      </w:r>
      <w:r>
        <w:rPr>
          <w:rStyle w:val="CharSDivText"/>
        </w:rPr>
        <w:t>Items of plant requiring registration</w:t>
      </w:r>
      <w:bookmarkEnd w:id="2333"/>
      <w:bookmarkEnd w:id="2334"/>
      <w:bookmarkEnd w:id="2335"/>
      <w:bookmarkEnd w:id="2336"/>
      <w:bookmarkEnd w:id="2337"/>
      <w:bookmarkEnd w:id="2338"/>
    </w:p>
    <w:p>
      <w:pPr>
        <w:pStyle w:val="yHeading5"/>
      </w:pPr>
      <w:bookmarkStart w:id="2339" w:name="_Toc221877431"/>
      <w:r>
        <w:rPr>
          <w:rStyle w:val="CharSClsNo"/>
        </w:rPr>
        <w:t>3</w:t>
      </w:r>
      <w:r>
        <w:t>.</w:t>
      </w:r>
      <w:r>
        <w:tab/>
        <w:t>Items of plant requiring registration</w:t>
      </w:r>
      <w:bookmarkEnd w:id="2339"/>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2340" w:name="_Toc221877432"/>
      <w:r>
        <w:rPr>
          <w:rStyle w:val="CharSClsNo"/>
        </w:rPr>
        <w:t>4</w:t>
      </w:r>
      <w:r>
        <w:t>.</w:t>
      </w:r>
      <w:r>
        <w:tab/>
        <w:t>Exceptions</w:t>
      </w:r>
      <w:bookmarkEnd w:id="2340"/>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2341" w:name="_Toc195267909"/>
      <w:bookmarkStart w:id="2342" w:name="_Toc195269233"/>
      <w:bookmarkStart w:id="2343" w:name="_Toc195281457"/>
      <w:bookmarkStart w:id="2344" w:name="_Toc221809640"/>
      <w:bookmarkStart w:id="2345" w:name="_Toc221810964"/>
      <w:bookmarkStart w:id="2346" w:name="_Toc221877433"/>
      <w:r>
        <w:rPr>
          <w:rStyle w:val="CharSchNo"/>
        </w:rPr>
        <w:lastRenderedPageBreak/>
        <w:t>Schedule 6</w:t>
      </w:r>
      <w:r>
        <w:rPr>
          <w:rStyle w:val="CharSDivNo"/>
        </w:rPr>
        <w:t> </w:t>
      </w:r>
      <w:r>
        <w:t>—</w:t>
      </w:r>
      <w:r>
        <w:rPr>
          <w:rStyle w:val="CharSDivText"/>
        </w:rPr>
        <w:t> </w:t>
      </w:r>
      <w:r>
        <w:rPr>
          <w:rStyle w:val="CharSchText"/>
        </w:rPr>
        <w:t>Classification of mixtures</w:t>
      </w:r>
      <w:bookmarkEnd w:id="2341"/>
      <w:bookmarkEnd w:id="2342"/>
      <w:bookmarkEnd w:id="2343"/>
      <w:bookmarkEnd w:id="2344"/>
      <w:bookmarkEnd w:id="2345"/>
      <w:bookmarkEnd w:id="2346"/>
    </w:p>
    <w:p>
      <w:pPr>
        <w:pStyle w:val="yShoulderClause"/>
      </w:pPr>
      <w:r>
        <w:t>[r. 5]</w:t>
      </w:r>
    </w:p>
    <w:p>
      <w:pPr>
        <w:pStyle w:val="yHeading5"/>
      </w:pPr>
      <w:bookmarkStart w:id="2347" w:name="_Toc221877434"/>
      <w:r>
        <w:rPr>
          <w:rStyle w:val="CharSClsNo"/>
        </w:rPr>
        <w:t>1</w:t>
      </w:r>
      <w:r>
        <w:t>.</w:t>
      </w:r>
      <w:r>
        <w:tab/>
        <w:t>Purpose of Schedule</w:t>
      </w:r>
      <w:bookmarkEnd w:id="2347"/>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348" w:name="_Toc195267911"/>
      <w:bookmarkStart w:id="2349" w:name="_Toc195269235"/>
      <w:bookmarkStart w:id="2350" w:name="_Toc195281459"/>
      <w:bookmarkStart w:id="2351" w:name="_Toc221809642"/>
      <w:bookmarkStart w:id="2352" w:name="_Toc221810966"/>
      <w:bookmarkStart w:id="2353" w:name="_Toc221877435"/>
      <w:r>
        <w:rPr>
          <w:rStyle w:val="CharSchNo"/>
        </w:rPr>
        <w:lastRenderedPageBreak/>
        <w:t>Schedule 7</w:t>
      </w:r>
      <w:r>
        <w:rPr>
          <w:rStyle w:val="CharSDivNo"/>
        </w:rPr>
        <w:t> </w:t>
      </w:r>
      <w:r>
        <w:t>—</w:t>
      </w:r>
      <w:r>
        <w:rPr>
          <w:rStyle w:val="CharSDivText"/>
        </w:rPr>
        <w:t> </w:t>
      </w:r>
      <w:r>
        <w:rPr>
          <w:rStyle w:val="CharSchText"/>
        </w:rPr>
        <w:t>Safety data sheets</w:t>
      </w:r>
      <w:bookmarkEnd w:id="2348"/>
      <w:bookmarkEnd w:id="2349"/>
      <w:bookmarkEnd w:id="2350"/>
      <w:bookmarkEnd w:id="2351"/>
      <w:bookmarkEnd w:id="2352"/>
      <w:bookmarkEnd w:id="2353"/>
    </w:p>
    <w:p>
      <w:pPr>
        <w:pStyle w:val="yShoulderClause"/>
      </w:pPr>
      <w:r>
        <w:t>[r. 330 and 331]</w:t>
      </w:r>
    </w:p>
    <w:p>
      <w:pPr>
        <w:pStyle w:val="yHeading5"/>
      </w:pPr>
      <w:bookmarkStart w:id="2354" w:name="_Toc221877436"/>
      <w:r>
        <w:rPr>
          <w:rStyle w:val="CharSClsNo"/>
        </w:rPr>
        <w:t>1</w:t>
      </w:r>
      <w:r>
        <w:t>.</w:t>
      </w:r>
      <w:r>
        <w:tab/>
        <w:t>Safety data sheets: content</w:t>
      </w:r>
      <w:bookmarkEnd w:id="2354"/>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355" w:name="_Toc221877437"/>
      <w:r>
        <w:rPr>
          <w:rStyle w:val="CharSClsNo"/>
        </w:rPr>
        <w:t>2</w:t>
      </w:r>
      <w:r>
        <w:t>.</w:t>
      </w:r>
      <w:r>
        <w:tab/>
        <w:t>Safety data sheets: research chemical, waste product or sample for analysis</w:t>
      </w:r>
      <w:bookmarkEnd w:id="2355"/>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356" w:name="_Toc195267914"/>
      <w:bookmarkStart w:id="2357" w:name="_Toc195269238"/>
      <w:bookmarkStart w:id="2358" w:name="_Toc195281462"/>
      <w:bookmarkStart w:id="2359" w:name="_Toc221809645"/>
      <w:bookmarkStart w:id="2360" w:name="_Toc221810969"/>
      <w:bookmarkStart w:id="2361" w:name="_Toc221877438"/>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2356"/>
      <w:bookmarkEnd w:id="2357"/>
      <w:bookmarkEnd w:id="2358"/>
      <w:bookmarkEnd w:id="2359"/>
      <w:bookmarkEnd w:id="2360"/>
      <w:bookmarkEnd w:id="2361"/>
    </w:p>
    <w:p>
      <w:pPr>
        <w:pStyle w:val="yShoulderClause"/>
      </w:pPr>
      <w:r>
        <w:t>[Sch. 7 cl. 1(2)(c) and Sch. 9 cl. 3(1)(c)]</w:t>
      </w:r>
    </w:p>
    <w:p>
      <w:pPr>
        <w:pStyle w:val="yHeading5"/>
      </w:pPr>
      <w:bookmarkStart w:id="2362" w:name="_Toc221877439"/>
      <w:r>
        <w:rPr>
          <w:rStyle w:val="CharSClsNo"/>
        </w:rPr>
        <w:t>1</w:t>
      </w:r>
      <w:r>
        <w:t>.</w:t>
      </w:r>
      <w:r>
        <w:tab/>
        <w:t>Purpose of Schedule</w:t>
      </w:r>
      <w:bookmarkEnd w:id="2362"/>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363" w:name="_Toc221877440"/>
      <w:r>
        <w:rPr>
          <w:rStyle w:val="CharSClsNo"/>
        </w:rPr>
        <w:t>2</w:t>
      </w:r>
      <w:r>
        <w:t>.</w:t>
      </w:r>
      <w:r>
        <w:tab/>
        <w:t>Identity of ingredients to be disclosed</w:t>
      </w:r>
      <w:bookmarkEnd w:id="2363"/>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364" w:name="_Toc221877441"/>
      <w:r>
        <w:rPr>
          <w:rStyle w:val="CharSClsNo"/>
        </w:rPr>
        <w:t>3</w:t>
      </w:r>
      <w:r>
        <w:t>.</w:t>
      </w:r>
      <w:r>
        <w:tab/>
        <w:t>Generic names used to disclose identity of ingredients</w:t>
      </w:r>
      <w:bookmarkEnd w:id="2364"/>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365" w:name="_Toc221877442"/>
      <w:r>
        <w:rPr>
          <w:rStyle w:val="CharSClsNo"/>
        </w:rPr>
        <w:t>4</w:t>
      </w:r>
      <w:r>
        <w:t>.</w:t>
      </w:r>
      <w:r>
        <w:tab/>
        <w:t>Disclosing proportions of ingredients</w:t>
      </w:r>
      <w:bookmarkEnd w:id="2365"/>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366" w:name="_Toc195267919"/>
      <w:bookmarkStart w:id="2367" w:name="_Toc195269243"/>
      <w:bookmarkStart w:id="2368" w:name="_Toc195281467"/>
      <w:bookmarkStart w:id="2369" w:name="_Toc221809650"/>
      <w:bookmarkStart w:id="2370" w:name="_Toc221810974"/>
      <w:bookmarkStart w:id="2371" w:name="_Toc221877443"/>
      <w:r>
        <w:rPr>
          <w:rStyle w:val="CharSchNo"/>
        </w:rPr>
        <w:lastRenderedPageBreak/>
        <w:t>Schedule 9</w:t>
      </w:r>
      <w:r>
        <w:t> — </w:t>
      </w:r>
      <w:r>
        <w:rPr>
          <w:rStyle w:val="CharSchText"/>
        </w:rPr>
        <w:t>Classification, packaging and labelling requirements</w:t>
      </w:r>
      <w:bookmarkEnd w:id="2366"/>
      <w:bookmarkEnd w:id="2367"/>
      <w:bookmarkEnd w:id="2368"/>
      <w:bookmarkEnd w:id="2369"/>
      <w:bookmarkEnd w:id="2370"/>
      <w:bookmarkEnd w:id="2371"/>
    </w:p>
    <w:p>
      <w:pPr>
        <w:pStyle w:val="yShoulderClause"/>
      </w:pPr>
      <w:r>
        <w:t>[r. 329, 334 and 335]</w:t>
      </w:r>
    </w:p>
    <w:p>
      <w:pPr>
        <w:pStyle w:val="yHeading3"/>
      </w:pPr>
      <w:bookmarkStart w:id="2372" w:name="_Toc195267920"/>
      <w:bookmarkStart w:id="2373" w:name="_Toc195269244"/>
      <w:bookmarkStart w:id="2374" w:name="_Toc195281468"/>
      <w:bookmarkStart w:id="2375" w:name="_Toc221809651"/>
      <w:bookmarkStart w:id="2376" w:name="_Toc221810975"/>
      <w:bookmarkStart w:id="2377" w:name="_Toc221877444"/>
      <w:r>
        <w:rPr>
          <w:rStyle w:val="CharSDivNo"/>
        </w:rPr>
        <w:t>Division 1</w:t>
      </w:r>
      <w:r>
        <w:t> — </w:t>
      </w:r>
      <w:r>
        <w:rPr>
          <w:rStyle w:val="CharSDivText"/>
        </w:rPr>
        <w:t>Correct classification</w:t>
      </w:r>
      <w:bookmarkEnd w:id="2372"/>
      <w:bookmarkEnd w:id="2373"/>
      <w:bookmarkEnd w:id="2374"/>
      <w:bookmarkEnd w:id="2375"/>
      <w:bookmarkEnd w:id="2376"/>
      <w:bookmarkEnd w:id="2377"/>
    </w:p>
    <w:p>
      <w:pPr>
        <w:pStyle w:val="yHeading5"/>
      </w:pPr>
      <w:bookmarkStart w:id="2378" w:name="_Toc221877445"/>
      <w:r>
        <w:rPr>
          <w:rStyle w:val="CharSClsNo"/>
        </w:rPr>
        <w:t>1</w:t>
      </w:r>
      <w:r>
        <w:t>.</w:t>
      </w:r>
      <w:r>
        <w:tab/>
        <w:t>Correct classification of a substance, mixture or article</w:t>
      </w:r>
      <w:bookmarkEnd w:id="2378"/>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379" w:name="_Toc195267922"/>
      <w:bookmarkStart w:id="2380" w:name="_Toc195269246"/>
      <w:bookmarkStart w:id="2381" w:name="_Toc195281470"/>
      <w:bookmarkStart w:id="2382" w:name="_Toc221809653"/>
      <w:bookmarkStart w:id="2383" w:name="_Toc221810977"/>
      <w:bookmarkStart w:id="2384" w:name="_Toc221877446"/>
      <w:r>
        <w:rPr>
          <w:rStyle w:val="CharSDivNo"/>
        </w:rPr>
        <w:t>Division 2</w:t>
      </w:r>
      <w:r>
        <w:t> — </w:t>
      </w:r>
      <w:r>
        <w:rPr>
          <w:rStyle w:val="CharSDivText"/>
        </w:rPr>
        <w:t>Correct packing</w:t>
      </w:r>
      <w:bookmarkEnd w:id="2379"/>
      <w:bookmarkEnd w:id="2380"/>
      <w:bookmarkEnd w:id="2381"/>
      <w:bookmarkEnd w:id="2382"/>
      <w:bookmarkEnd w:id="2383"/>
      <w:bookmarkEnd w:id="2384"/>
    </w:p>
    <w:p>
      <w:pPr>
        <w:pStyle w:val="yHeading5"/>
      </w:pPr>
      <w:bookmarkStart w:id="2385" w:name="_Toc221877447"/>
      <w:r>
        <w:rPr>
          <w:rStyle w:val="CharSClsNo"/>
        </w:rPr>
        <w:t>2</w:t>
      </w:r>
      <w:r>
        <w:t>.</w:t>
      </w:r>
      <w:r>
        <w:tab/>
        <w:t>Correctly packing hazardous chemicals</w:t>
      </w:r>
      <w:bookmarkEnd w:id="238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386" w:name="_Toc195267924"/>
      <w:bookmarkStart w:id="2387" w:name="_Toc195269248"/>
      <w:bookmarkStart w:id="2388" w:name="_Toc195281472"/>
      <w:bookmarkStart w:id="2389" w:name="_Toc221809655"/>
      <w:bookmarkStart w:id="2390" w:name="_Toc221810979"/>
      <w:bookmarkStart w:id="2391" w:name="_Toc221877448"/>
      <w:r>
        <w:rPr>
          <w:rStyle w:val="CharSDivNo"/>
        </w:rPr>
        <w:t>Division 3</w:t>
      </w:r>
      <w:r>
        <w:t> — </w:t>
      </w:r>
      <w:r>
        <w:rPr>
          <w:rStyle w:val="CharSDivText"/>
        </w:rPr>
        <w:t>Correct labelling</w:t>
      </w:r>
      <w:bookmarkEnd w:id="2386"/>
      <w:bookmarkEnd w:id="2387"/>
      <w:bookmarkEnd w:id="2388"/>
      <w:bookmarkEnd w:id="2389"/>
      <w:bookmarkEnd w:id="2390"/>
      <w:bookmarkEnd w:id="2391"/>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392" w:name="_Toc221877449"/>
      <w:r>
        <w:rPr>
          <w:rStyle w:val="CharSClsNo"/>
        </w:rPr>
        <w:t>3</w:t>
      </w:r>
      <w:r>
        <w:t>.</w:t>
      </w:r>
      <w:r>
        <w:tab/>
        <w:t>Labelling hazardous chemicals: general</w:t>
      </w:r>
      <w:bookmarkEnd w:id="2392"/>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393" w:name="_Toc221877450"/>
      <w:r>
        <w:rPr>
          <w:rStyle w:val="CharSClsNo"/>
        </w:rPr>
        <w:t>4</w:t>
      </w:r>
      <w:r>
        <w:t>.</w:t>
      </w:r>
      <w:r>
        <w:tab/>
        <w:t>Labelling hazardous chemicals: small container</w:t>
      </w:r>
      <w:bookmarkEnd w:id="2393"/>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394" w:name="_Toc221877451"/>
      <w:r>
        <w:rPr>
          <w:rStyle w:val="CharSClsNo"/>
        </w:rPr>
        <w:t>5</w:t>
      </w:r>
      <w:r>
        <w:t>.</w:t>
      </w:r>
      <w:r>
        <w:tab/>
        <w:t>Labelling hazardous chemicals: research chemicals or samples for analysis</w:t>
      </w:r>
      <w:bookmarkEnd w:id="2394"/>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395" w:name="_Toc221877452"/>
      <w:r>
        <w:rPr>
          <w:rStyle w:val="CharSClsNo"/>
        </w:rPr>
        <w:t>6</w:t>
      </w:r>
      <w:r>
        <w:t>.</w:t>
      </w:r>
      <w:r>
        <w:tab/>
        <w:t>Labelling hazardous chemicals: decanted or transferred chemicals</w:t>
      </w:r>
      <w:bookmarkEnd w:id="2395"/>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396" w:name="_Toc221877453"/>
      <w:r>
        <w:rPr>
          <w:rStyle w:val="CharSClsNo"/>
        </w:rPr>
        <w:t>7</w:t>
      </w:r>
      <w:r>
        <w:t>.</w:t>
      </w:r>
      <w:r>
        <w:tab/>
        <w:t>Labelling hazardous chemicals: known hazards</w:t>
      </w:r>
      <w:bookmarkEnd w:id="2396"/>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397" w:name="_Toc221877454"/>
      <w:r>
        <w:rPr>
          <w:rStyle w:val="CharSClsNo"/>
        </w:rPr>
        <w:lastRenderedPageBreak/>
        <w:t>8</w:t>
      </w:r>
      <w:r>
        <w:t>.</w:t>
      </w:r>
      <w:r>
        <w:tab/>
        <w:t>Labelling hazardous chemicals: waste products</w:t>
      </w:r>
      <w:bookmarkEnd w:id="2397"/>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398" w:name="_Toc221877455"/>
      <w:r>
        <w:rPr>
          <w:rStyle w:val="CharSClsNo"/>
        </w:rPr>
        <w:t>9</w:t>
      </w:r>
      <w:r>
        <w:t>.</w:t>
      </w:r>
      <w:r>
        <w:tab/>
        <w:t>Labelling hazardous chemicals: explosives</w:t>
      </w:r>
      <w:bookmarkEnd w:id="2398"/>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399" w:name="_Toc221877456"/>
      <w:r>
        <w:rPr>
          <w:rStyle w:val="CharSClsNo"/>
        </w:rPr>
        <w:lastRenderedPageBreak/>
        <w:t>10</w:t>
      </w:r>
      <w:r>
        <w:t>.</w:t>
      </w:r>
      <w:r>
        <w:tab/>
        <w:t>Labelling hazardous chemicals: agricultural and veterinary chemicals</w:t>
      </w:r>
      <w:bookmarkEnd w:id="2399"/>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2400" w:name="_Toc195267933"/>
      <w:bookmarkStart w:id="2401" w:name="_Toc195269257"/>
      <w:bookmarkStart w:id="2402" w:name="_Toc195281481"/>
      <w:bookmarkStart w:id="2403" w:name="_Toc221809664"/>
      <w:bookmarkStart w:id="2404" w:name="_Toc221810988"/>
      <w:bookmarkStart w:id="2405" w:name="_Toc221877457"/>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2400"/>
      <w:bookmarkEnd w:id="2401"/>
      <w:bookmarkEnd w:id="2402"/>
      <w:bookmarkEnd w:id="2403"/>
      <w:bookmarkEnd w:id="2404"/>
      <w:bookmarkEnd w:id="2405"/>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2406" w:name="_Toc195267934"/>
      <w:bookmarkStart w:id="2407" w:name="_Toc195269258"/>
      <w:bookmarkStart w:id="2408" w:name="_Toc195281482"/>
      <w:bookmarkStart w:id="2409" w:name="_Toc221809665"/>
      <w:bookmarkStart w:id="2410" w:name="_Toc221810989"/>
      <w:bookmarkStart w:id="2411" w:name="_Toc221877458"/>
      <w:r>
        <w:rPr>
          <w:rStyle w:val="CharSchNo"/>
        </w:rPr>
        <w:lastRenderedPageBreak/>
        <w:t>Schedule 11</w:t>
      </w:r>
      <w:r>
        <w:rPr>
          <w:rStyle w:val="CharSDivNo"/>
        </w:rPr>
        <w:t> </w:t>
      </w:r>
      <w:r>
        <w:t>—</w:t>
      </w:r>
      <w:r>
        <w:rPr>
          <w:rStyle w:val="CharSDivText"/>
        </w:rPr>
        <w:t> </w:t>
      </w:r>
      <w:r>
        <w:rPr>
          <w:rStyle w:val="CharSchText"/>
        </w:rPr>
        <w:t>Not used</w:t>
      </w:r>
      <w:bookmarkEnd w:id="2406"/>
      <w:bookmarkEnd w:id="2407"/>
      <w:bookmarkEnd w:id="2408"/>
      <w:bookmarkEnd w:id="2409"/>
      <w:bookmarkEnd w:id="2410"/>
      <w:bookmarkEnd w:id="2411"/>
    </w:p>
    <w:p>
      <w:pPr>
        <w:pStyle w:val="yScheduleHeading"/>
        <w:pageBreakBefore w:val="0"/>
        <w:spacing w:before="240"/>
      </w:pPr>
      <w:bookmarkStart w:id="2412" w:name="_Toc195267935"/>
      <w:bookmarkStart w:id="2413" w:name="_Toc195269259"/>
      <w:bookmarkStart w:id="2414" w:name="_Toc195281483"/>
      <w:bookmarkStart w:id="2415" w:name="_Toc221809666"/>
      <w:bookmarkStart w:id="2416" w:name="_Toc221810990"/>
      <w:bookmarkStart w:id="2417" w:name="_Toc221877459"/>
      <w:r>
        <w:t>Schedule 12</w:t>
      </w:r>
      <w:r>
        <w:rPr>
          <w:rStyle w:val="CharSDivNo"/>
        </w:rPr>
        <w:t> </w:t>
      </w:r>
      <w:r>
        <w:t>—</w:t>
      </w:r>
      <w:r>
        <w:rPr>
          <w:rStyle w:val="CharSDivText"/>
        </w:rPr>
        <w:t> </w:t>
      </w:r>
      <w:r>
        <w:t>Not used</w:t>
      </w:r>
      <w:bookmarkEnd w:id="2412"/>
      <w:bookmarkEnd w:id="2413"/>
      <w:bookmarkEnd w:id="2414"/>
      <w:bookmarkEnd w:id="2415"/>
      <w:bookmarkEnd w:id="2416"/>
      <w:bookmarkEnd w:id="2417"/>
    </w:p>
    <w:p>
      <w:pPr>
        <w:pStyle w:val="yScheduleHeading"/>
        <w:keepNext w:val="0"/>
        <w:pageBreakBefore w:val="0"/>
        <w:spacing w:before="240"/>
      </w:pPr>
      <w:bookmarkStart w:id="2418" w:name="_Toc195267936"/>
      <w:bookmarkStart w:id="2419" w:name="_Toc195269260"/>
      <w:bookmarkStart w:id="2420" w:name="_Toc195281484"/>
      <w:bookmarkStart w:id="2421" w:name="_Toc221809667"/>
      <w:bookmarkStart w:id="2422" w:name="_Toc221810991"/>
      <w:bookmarkStart w:id="2423" w:name="_Toc221877460"/>
      <w:r>
        <w:t>Schedule 13</w:t>
      </w:r>
      <w:r>
        <w:rPr>
          <w:rStyle w:val="CharSDivNo"/>
        </w:rPr>
        <w:t> </w:t>
      </w:r>
      <w:r>
        <w:t>—</w:t>
      </w:r>
      <w:r>
        <w:rPr>
          <w:rStyle w:val="CharSDivText"/>
        </w:rPr>
        <w:t> </w:t>
      </w:r>
      <w:r>
        <w:t>Not used</w:t>
      </w:r>
      <w:bookmarkEnd w:id="2418"/>
      <w:bookmarkEnd w:id="2419"/>
      <w:bookmarkEnd w:id="2420"/>
      <w:bookmarkEnd w:id="2421"/>
      <w:bookmarkEnd w:id="2422"/>
      <w:bookmarkEnd w:id="2423"/>
    </w:p>
    <w:p>
      <w:pPr>
        <w:pStyle w:val="yScheduleHeading"/>
        <w:pageBreakBefore w:val="0"/>
        <w:spacing w:before="240"/>
      </w:pPr>
      <w:bookmarkStart w:id="2424" w:name="_Toc195267937"/>
      <w:bookmarkStart w:id="2425" w:name="_Toc195269261"/>
      <w:bookmarkStart w:id="2426" w:name="_Toc195281485"/>
      <w:bookmarkStart w:id="2427" w:name="_Toc221809668"/>
      <w:bookmarkStart w:id="2428" w:name="_Toc221810992"/>
      <w:bookmarkStart w:id="2429" w:name="_Toc221877461"/>
      <w:r>
        <w:rPr>
          <w:rStyle w:val="CharSchNo"/>
        </w:rPr>
        <w:t>Schedule 14</w:t>
      </w:r>
      <w:r>
        <w:rPr>
          <w:rStyle w:val="CharSDivNo"/>
        </w:rPr>
        <w:t> </w:t>
      </w:r>
      <w:r>
        <w:t>—</w:t>
      </w:r>
      <w:r>
        <w:rPr>
          <w:rStyle w:val="CharSDivText"/>
        </w:rPr>
        <w:t> </w:t>
      </w:r>
      <w:r>
        <w:rPr>
          <w:rStyle w:val="CharSchText"/>
        </w:rPr>
        <w:t>Requirements for health monitoring</w:t>
      </w:r>
      <w:bookmarkEnd w:id="2424"/>
      <w:bookmarkEnd w:id="2425"/>
      <w:bookmarkEnd w:id="2426"/>
      <w:bookmarkEnd w:id="2427"/>
      <w:bookmarkEnd w:id="2428"/>
      <w:bookmarkEnd w:id="2429"/>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lastRenderedPageBreak/>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2430" w:name="_Toc195267938"/>
      <w:bookmarkStart w:id="2431" w:name="_Toc195269262"/>
      <w:bookmarkStart w:id="2432" w:name="_Toc195281486"/>
      <w:bookmarkStart w:id="2433" w:name="_Toc221809669"/>
      <w:bookmarkStart w:id="2434" w:name="_Toc221810993"/>
      <w:bookmarkStart w:id="2435" w:name="_Toc221877462"/>
      <w:r>
        <w:rPr>
          <w:rStyle w:val="CharSchNo"/>
        </w:rPr>
        <w:lastRenderedPageBreak/>
        <w:t>Schedule 15</w:t>
      </w:r>
      <w:r>
        <w:rPr>
          <w:rStyle w:val="CharSDivNo"/>
        </w:rPr>
        <w:t> </w:t>
      </w:r>
      <w:r>
        <w:t>—</w:t>
      </w:r>
      <w:r>
        <w:rPr>
          <w:rStyle w:val="CharSDivText"/>
        </w:rPr>
        <w:t> </w:t>
      </w:r>
      <w:r>
        <w:rPr>
          <w:rStyle w:val="CharSchText"/>
        </w:rPr>
        <w:t>Not used</w:t>
      </w:r>
      <w:bookmarkEnd w:id="2430"/>
      <w:bookmarkEnd w:id="2431"/>
      <w:bookmarkEnd w:id="2432"/>
      <w:bookmarkEnd w:id="2433"/>
      <w:bookmarkEnd w:id="2434"/>
      <w:bookmarkEnd w:id="2435"/>
    </w:p>
    <w:p>
      <w:pPr>
        <w:pStyle w:val="yScheduleHeading"/>
        <w:pageBreakBefore w:val="0"/>
        <w:spacing w:before="240"/>
      </w:pPr>
      <w:bookmarkStart w:id="2436" w:name="_Toc195267939"/>
      <w:bookmarkStart w:id="2437" w:name="_Toc195269263"/>
      <w:bookmarkStart w:id="2438" w:name="_Toc195281487"/>
      <w:bookmarkStart w:id="2439" w:name="_Toc221809670"/>
      <w:bookmarkStart w:id="2440" w:name="_Toc221810994"/>
      <w:bookmarkStart w:id="2441" w:name="_Toc221877463"/>
      <w:r>
        <w:t>Schedule 16</w:t>
      </w:r>
      <w:r>
        <w:rPr>
          <w:rStyle w:val="CharSDivNo"/>
        </w:rPr>
        <w:t> </w:t>
      </w:r>
      <w:r>
        <w:t>—</w:t>
      </w:r>
      <w:r>
        <w:rPr>
          <w:rStyle w:val="CharSDivText"/>
        </w:rPr>
        <w:t> </w:t>
      </w:r>
      <w:r>
        <w:t>Not used</w:t>
      </w:r>
      <w:bookmarkEnd w:id="2436"/>
      <w:bookmarkEnd w:id="2437"/>
      <w:bookmarkEnd w:id="2438"/>
      <w:bookmarkEnd w:id="2439"/>
      <w:bookmarkEnd w:id="2440"/>
      <w:bookmarkEnd w:id="2441"/>
    </w:p>
    <w:p>
      <w:pPr>
        <w:pStyle w:val="yScheduleHeading"/>
        <w:pageBreakBefore w:val="0"/>
        <w:spacing w:before="240"/>
      </w:pPr>
      <w:bookmarkStart w:id="2442" w:name="_Toc195267940"/>
      <w:bookmarkStart w:id="2443" w:name="_Toc195269264"/>
      <w:bookmarkStart w:id="2444" w:name="_Toc195281488"/>
      <w:bookmarkStart w:id="2445" w:name="_Toc221809671"/>
      <w:bookmarkStart w:id="2446" w:name="_Toc221810995"/>
      <w:bookmarkStart w:id="2447" w:name="_Toc221877464"/>
      <w:r>
        <w:t>Schedule 17</w:t>
      </w:r>
      <w:r>
        <w:rPr>
          <w:rStyle w:val="CharSDivNo"/>
        </w:rPr>
        <w:t> </w:t>
      </w:r>
      <w:r>
        <w:t>—</w:t>
      </w:r>
      <w:r>
        <w:rPr>
          <w:rStyle w:val="CharSDivText"/>
        </w:rPr>
        <w:t> </w:t>
      </w:r>
      <w:r>
        <w:t>Not used</w:t>
      </w:r>
      <w:bookmarkEnd w:id="2442"/>
      <w:bookmarkEnd w:id="2443"/>
      <w:bookmarkEnd w:id="2444"/>
      <w:bookmarkEnd w:id="2445"/>
      <w:bookmarkEnd w:id="2446"/>
      <w:bookmarkEnd w:id="2447"/>
    </w:p>
    <w:p>
      <w:pPr>
        <w:pStyle w:val="yScheduleHeading"/>
        <w:pageBreakBefore w:val="0"/>
        <w:spacing w:before="240"/>
      </w:pPr>
      <w:bookmarkStart w:id="2448" w:name="_Toc195267941"/>
      <w:bookmarkStart w:id="2449" w:name="_Toc195269265"/>
      <w:bookmarkStart w:id="2450" w:name="_Toc195281489"/>
      <w:bookmarkStart w:id="2451" w:name="_Toc221809672"/>
      <w:bookmarkStart w:id="2452" w:name="_Toc221810996"/>
      <w:bookmarkStart w:id="2453" w:name="_Toc221877465"/>
      <w:r>
        <w:t>Schedule 18 — Not used</w:t>
      </w:r>
      <w:bookmarkEnd w:id="2448"/>
      <w:bookmarkEnd w:id="2449"/>
      <w:bookmarkEnd w:id="2450"/>
      <w:bookmarkEnd w:id="2451"/>
      <w:bookmarkEnd w:id="2452"/>
      <w:bookmarkEnd w:id="2453"/>
    </w:p>
    <w:p>
      <w:pPr>
        <w:pStyle w:val="yScheduleHeading"/>
        <w:pageBreakBefore w:val="0"/>
        <w:spacing w:before="240"/>
      </w:pPr>
      <w:bookmarkStart w:id="2454" w:name="_Toc195267942"/>
      <w:bookmarkStart w:id="2455" w:name="_Toc195269266"/>
      <w:bookmarkStart w:id="2456" w:name="_Toc195281490"/>
      <w:bookmarkStart w:id="2457" w:name="_Toc221809673"/>
      <w:bookmarkStart w:id="2458" w:name="_Toc221810997"/>
      <w:bookmarkStart w:id="2459" w:name="_Toc221877466"/>
      <w:r>
        <w:rPr>
          <w:rStyle w:val="CharSchNo"/>
        </w:rPr>
        <w:t>Schedule 18A</w:t>
      </w:r>
      <w:r>
        <w:rPr>
          <w:rStyle w:val="CharSDivNo"/>
        </w:rPr>
        <w:t> </w:t>
      </w:r>
      <w:r>
        <w:t>—</w:t>
      </w:r>
      <w:r>
        <w:rPr>
          <w:rStyle w:val="CharSDivText"/>
        </w:rPr>
        <w:t> </w:t>
      </w:r>
      <w:r>
        <w:rPr>
          <w:rStyle w:val="CharSchText"/>
        </w:rPr>
        <w:t>Forms</w:t>
      </w:r>
      <w:bookmarkEnd w:id="2454"/>
      <w:bookmarkEnd w:id="2455"/>
      <w:bookmarkEnd w:id="2456"/>
      <w:bookmarkEnd w:id="2457"/>
      <w:bookmarkEnd w:id="2458"/>
      <w:bookmarkEnd w:id="2459"/>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8"/>
          <w:headerReference w:type="default" r:id="rId29"/>
          <w:pgSz w:w="11907" w:h="16840" w:code="9"/>
          <w:pgMar w:top="2381" w:right="2410" w:bottom="3544" w:left="2410" w:header="720" w:footer="3544" w:gutter="0"/>
          <w:cols w:space="720"/>
        </w:sectPr>
      </w:pPr>
    </w:p>
    <w:p>
      <w:pPr>
        <w:pStyle w:val="yScheduleHeading"/>
        <w:outlineLvl w:val="0"/>
      </w:pPr>
      <w:bookmarkStart w:id="2460" w:name="_Toc195267943"/>
      <w:bookmarkStart w:id="2461" w:name="_Toc195269267"/>
      <w:bookmarkStart w:id="2462" w:name="_Toc195281491"/>
      <w:bookmarkStart w:id="2463" w:name="_Toc221809674"/>
      <w:bookmarkStart w:id="2464" w:name="_Toc221810998"/>
      <w:bookmarkStart w:id="2465" w:name="_Toc221877467"/>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2460"/>
      <w:bookmarkEnd w:id="2461"/>
      <w:bookmarkEnd w:id="2462"/>
      <w:bookmarkEnd w:id="2463"/>
      <w:bookmarkEnd w:id="2464"/>
      <w:bookmarkEnd w:id="2465"/>
    </w:p>
    <w:p>
      <w:pPr>
        <w:pStyle w:val="yShoulderClause"/>
      </w:pPr>
      <w:r>
        <w:t>[r. 628]</w:t>
      </w:r>
    </w:p>
    <w:p>
      <w:pPr>
        <w:pStyle w:val="yHeading5"/>
      </w:pPr>
      <w:bookmarkStart w:id="2466" w:name="_Toc221877468"/>
      <w:r>
        <w:rPr>
          <w:rStyle w:val="CharSClsNo"/>
        </w:rPr>
        <w:t>1</w:t>
      </w:r>
      <w:r>
        <w:t>.</w:t>
      </w:r>
      <w:r>
        <w:tab/>
        <w:t>Geotechnical structure instability</w:t>
      </w:r>
      <w:bookmarkEnd w:id="2466"/>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2467" w:name="_Toc221877469"/>
      <w:r>
        <w:rPr>
          <w:rStyle w:val="CharSClsNo"/>
        </w:rPr>
        <w:t>2</w:t>
      </w:r>
      <w:r>
        <w:t>.</w:t>
      </w:r>
      <w:r>
        <w:tab/>
        <w:t>Inrush of any substance</w:t>
      </w:r>
      <w:bookmarkEnd w:id="2467"/>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2468" w:name="_Toc221877470"/>
      <w:r>
        <w:rPr>
          <w:rStyle w:val="CharSClsNo"/>
        </w:rPr>
        <w:t>3</w:t>
      </w:r>
      <w:r>
        <w:t>.</w:t>
      </w:r>
      <w:r>
        <w:tab/>
        <w:t>Mine shafts and winding systems</w:t>
      </w:r>
      <w:bookmarkEnd w:id="2468"/>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2469" w:name="_Toc221877471"/>
      <w:r>
        <w:rPr>
          <w:rStyle w:val="CharSClsNo"/>
        </w:rPr>
        <w:t>4</w:t>
      </w:r>
      <w:r>
        <w:t>.</w:t>
      </w:r>
      <w:r>
        <w:tab/>
        <w:t xml:space="preserve">Roads </w:t>
      </w:r>
      <w:r>
        <w:rPr>
          <w:szCs w:val="22"/>
        </w:rPr>
        <w:t>and other areas where mobile plant operate</w:t>
      </w:r>
      <w:bookmarkEnd w:id="2469"/>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2470" w:name="_Toc221877472"/>
      <w:r>
        <w:rPr>
          <w:rStyle w:val="CharSClsNo"/>
        </w:rPr>
        <w:t>5</w:t>
      </w:r>
      <w:r>
        <w:t>.</w:t>
      </w:r>
      <w:r>
        <w:tab/>
        <w:t>Fire and explosion</w:t>
      </w:r>
      <w:bookmarkEnd w:id="2470"/>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2471" w:name="_Toc221877473"/>
      <w:r>
        <w:rPr>
          <w:rStyle w:val="CharSClsNo"/>
        </w:rPr>
        <w:lastRenderedPageBreak/>
        <w:t>6</w:t>
      </w:r>
      <w:r>
        <w:t>.</w:t>
      </w:r>
      <w:r>
        <w:tab/>
        <w:t>Gas outbursts at underground coal mines</w:t>
      </w:r>
      <w:bookmarkEnd w:id="2471"/>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2472" w:name="_Toc221877474"/>
      <w:r>
        <w:rPr>
          <w:rStyle w:val="CharSClsNo"/>
        </w:rPr>
        <w:t>7</w:t>
      </w:r>
      <w:r>
        <w:t>.</w:t>
      </w:r>
      <w:r>
        <w:tab/>
        <w:t>Spontaneous combustion at underground coal mines</w:t>
      </w:r>
      <w:bookmarkEnd w:id="2472"/>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2473" w:name="_Toc195267951"/>
      <w:bookmarkStart w:id="2474" w:name="_Toc195269275"/>
      <w:bookmarkStart w:id="2475" w:name="_Toc195281499"/>
      <w:bookmarkStart w:id="2476" w:name="_Toc221809682"/>
      <w:bookmarkStart w:id="2477" w:name="_Toc221811006"/>
      <w:bookmarkStart w:id="2478" w:name="_Toc221877475"/>
      <w:r>
        <w:rPr>
          <w:rStyle w:val="CharSchNo"/>
        </w:rPr>
        <w:lastRenderedPageBreak/>
        <w:t>Schedule 20</w:t>
      </w:r>
      <w:r>
        <w:t> — </w:t>
      </w:r>
      <w:r>
        <w:rPr>
          <w:rStyle w:val="CharSchText"/>
        </w:rPr>
        <w:t>Prohibited uses in mines</w:t>
      </w:r>
      <w:bookmarkEnd w:id="2473"/>
      <w:bookmarkEnd w:id="2474"/>
      <w:bookmarkEnd w:id="2475"/>
      <w:bookmarkEnd w:id="2476"/>
      <w:bookmarkEnd w:id="2477"/>
      <w:bookmarkEnd w:id="2478"/>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2479" w:name="_Toc195267952"/>
      <w:bookmarkStart w:id="2480" w:name="_Toc195269276"/>
      <w:bookmarkStart w:id="2481" w:name="_Toc195281500"/>
      <w:bookmarkStart w:id="2482" w:name="_Toc221809683"/>
      <w:bookmarkStart w:id="2483" w:name="_Toc221811007"/>
      <w:bookmarkStart w:id="2484" w:name="_Toc221877476"/>
      <w:r>
        <w:rPr>
          <w:rStyle w:val="CharSchNo"/>
        </w:rPr>
        <w:lastRenderedPageBreak/>
        <w:t>Schedule 21</w:t>
      </w:r>
      <w:r>
        <w:rPr>
          <w:rStyle w:val="CharSDivNo"/>
        </w:rPr>
        <w:t> </w:t>
      </w:r>
      <w:r>
        <w:t>—</w:t>
      </w:r>
      <w:r>
        <w:rPr>
          <w:rStyle w:val="CharSDivText"/>
        </w:rPr>
        <w:t> </w:t>
      </w:r>
      <w:r>
        <w:rPr>
          <w:rStyle w:val="CharSchText"/>
        </w:rPr>
        <w:t>Not used</w:t>
      </w:r>
      <w:bookmarkEnd w:id="2479"/>
      <w:bookmarkEnd w:id="2480"/>
      <w:bookmarkEnd w:id="2481"/>
      <w:bookmarkEnd w:id="2482"/>
      <w:bookmarkEnd w:id="2483"/>
      <w:bookmarkEnd w:id="2484"/>
    </w:p>
    <w:p>
      <w:pPr>
        <w:pStyle w:val="yScheduleHeading"/>
        <w:pageBreakBefore w:val="0"/>
        <w:spacing w:before="240"/>
      </w:pPr>
      <w:bookmarkStart w:id="2485" w:name="_Toc195267953"/>
      <w:bookmarkStart w:id="2486" w:name="_Toc195269277"/>
      <w:bookmarkStart w:id="2487" w:name="_Toc195281501"/>
      <w:bookmarkStart w:id="2488" w:name="_Toc221809684"/>
      <w:bookmarkStart w:id="2489" w:name="_Toc221811008"/>
      <w:bookmarkStart w:id="2490" w:name="_Toc221877477"/>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2485"/>
      <w:bookmarkEnd w:id="2486"/>
      <w:bookmarkEnd w:id="2487"/>
      <w:bookmarkEnd w:id="2488"/>
      <w:bookmarkEnd w:id="2489"/>
      <w:bookmarkEnd w:id="2490"/>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lastRenderedPageBreak/>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2491" w:name="_Toc195267954"/>
      <w:bookmarkStart w:id="2492" w:name="_Toc195269278"/>
      <w:bookmarkStart w:id="2493" w:name="_Toc195281502"/>
      <w:bookmarkStart w:id="2494" w:name="_Toc221809685"/>
      <w:bookmarkStart w:id="2495" w:name="_Toc221811009"/>
      <w:bookmarkStart w:id="2496" w:name="_Toc221877478"/>
      <w:r>
        <w:rPr>
          <w:rStyle w:val="CharSchNo"/>
        </w:rPr>
        <w:lastRenderedPageBreak/>
        <w:t>Schedule 23</w:t>
      </w:r>
      <w:r>
        <w:rPr>
          <w:rStyle w:val="CharSDivNo"/>
        </w:rPr>
        <w:t> </w:t>
      </w:r>
      <w:r>
        <w:t>—</w:t>
      </w:r>
      <w:r>
        <w:rPr>
          <w:rStyle w:val="CharSDivText"/>
        </w:rPr>
        <w:t> </w:t>
      </w:r>
      <w:r>
        <w:rPr>
          <w:rStyle w:val="CharSchText"/>
        </w:rPr>
        <w:t>High risk mining activities</w:t>
      </w:r>
      <w:bookmarkEnd w:id="2491"/>
      <w:bookmarkEnd w:id="2492"/>
      <w:bookmarkEnd w:id="2493"/>
      <w:bookmarkEnd w:id="2494"/>
      <w:bookmarkEnd w:id="2495"/>
      <w:bookmarkEnd w:id="2496"/>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2497" w:name="_Toc195267955"/>
      <w:bookmarkStart w:id="2498" w:name="_Toc195269279"/>
      <w:bookmarkStart w:id="2499" w:name="_Toc195281503"/>
      <w:bookmarkStart w:id="2500" w:name="_Toc221809686"/>
      <w:bookmarkStart w:id="2501" w:name="_Toc221811010"/>
      <w:bookmarkStart w:id="2502" w:name="_Toc221877479"/>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2497"/>
      <w:bookmarkEnd w:id="2498"/>
      <w:bookmarkEnd w:id="2499"/>
      <w:bookmarkEnd w:id="2500"/>
      <w:bookmarkEnd w:id="2501"/>
      <w:bookmarkEnd w:id="2502"/>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2"/>
          <w:headerReference w:type="default" r:id="rId33"/>
          <w:pgSz w:w="11907" w:h="16840" w:code="9"/>
          <w:pgMar w:top="2381" w:right="2410" w:bottom="3544" w:left="2410" w:header="720" w:footer="3544" w:gutter="0"/>
          <w:cols w:space="720"/>
        </w:sectPr>
      </w:pPr>
    </w:p>
    <w:p>
      <w:pPr>
        <w:pStyle w:val="yScheduleHeading"/>
      </w:pPr>
      <w:bookmarkStart w:id="2503" w:name="_Toc195267956"/>
      <w:bookmarkStart w:id="2504" w:name="_Toc195269280"/>
      <w:bookmarkStart w:id="2505" w:name="_Toc195281504"/>
      <w:bookmarkStart w:id="2506" w:name="_Toc221809687"/>
      <w:bookmarkStart w:id="2507" w:name="_Toc221811011"/>
      <w:bookmarkStart w:id="2508" w:name="_Toc221877480"/>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2503"/>
      <w:bookmarkEnd w:id="2504"/>
      <w:bookmarkEnd w:id="2505"/>
      <w:bookmarkEnd w:id="2506"/>
      <w:bookmarkEnd w:id="2507"/>
      <w:bookmarkEnd w:id="2508"/>
    </w:p>
    <w:p>
      <w:pPr>
        <w:pStyle w:val="yShoulderClause"/>
      </w:pPr>
      <w:r>
        <w:t>[r. 675W]</w:t>
      </w:r>
    </w:p>
    <w:p>
      <w:pPr>
        <w:pStyle w:val="yHeading5"/>
      </w:pPr>
      <w:bookmarkStart w:id="2509" w:name="_Toc221877481"/>
      <w:r>
        <w:rPr>
          <w:rStyle w:val="CharSClsNo"/>
        </w:rPr>
        <w:t>1</w:t>
      </w:r>
      <w:r>
        <w:t>.</w:t>
      </w:r>
      <w:r>
        <w:tab/>
        <w:t>Meaning of relevant incident</w:t>
      </w:r>
      <w:bookmarkEnd w:id="2509"/>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2510" w:name="_Toc221877482"/>
      <w:r>
        <w:rPr>
          <w:rStyle w:val="CharSClsNo"/>
        </w:rPr>
        <w:t>2</w:t>
      </w:r>
      <w:r>
        <w:t>.</w:t>
      </w:r>
      <w:r>
        <w:tab/>
        <w:t>Mine operator</w:t>
      </w:r>
      <w:bookmarkEnd w:id="2510"/>
    </w:p>
    <w:p>
      <w:pPr>
        <w:pStyle w:val="ySubsection"/>
      </w:pPr>
      <w:r>
        <w:tab/>
      </w:r>
      <w:r>
        <w:tab/>
        <w:t>The name of the mine operator of the mine.</w:t>
      </w:r>
    </w:p>
    <w:p>
      <w:pPr>
        <w:pStyle w:val="yHeading5"/>
      </w:pPr>
      <w:bookmarkStart w:id="2511" w:name="_Toc221877483"/>
      <w:r>
        <w:rPr>
          <w:rStyle w:val="CharSClsNo"/>
        </w:rPr>
        <w:t>3</w:t>
      </w:r>
      <w:r>
        <w:t>.</w:t>
      </w:r>
      <w:r>
        <w:tab/>
        <w:t>The mine</w:t>
      </w:r>
      <w:bookmarkEnd w:id="2511"/>
    </w:p>
    <w:p>
      <w:pPr>
        <w:pStyle w:val="ySubsection"/>
      </w:pPr>
      <w:r>
        <w:tab/>
      </w:r>
      <w:r>
        <w:tab/>
        <w:t>The location of the mine.</w:t>
      </w:r>
    </w:p>
    <w:p>
      <w:pPr>
        <w:pStyle w:val="yHeading5"/>
      </w:pPr>
      <w:bookmarkStart w:id="2512" w:name="_Toc221877484"/>
      <w:r>
        <w:rPr>
          <w:rStyle w:val="CharSClsNo"/>
        </w:rPr>
        <w:t>4</w:t>
      </w:r>
      <w:r>
        <w:t>.</w:t>
      </w:r>
      <w:r>
        <w:tab/>
        <w:t>Commodity processed</w:t>
      </w:r>
      <w:bookmarkEnd w:id="2512"/>
    </w:p>
    <w:p>
      <w:pPr>
        <w:pStyle w:val="ySubsection"/>
      </w:pPr>
      <w:r>
        <w:tab/>
      </w:r>
      <w:r>
        <w:tab/>
        <w:t>A description of the primary commodity processed at the mine during the quarter to which the report relates.</w:t>
      </w:r>
    </w:p>
    <w:p>
      <w:pPr>
        <w:pStyle w:val="yHeading5"/>
      </w:pPr>
      <w:bookmarkStart w:id="2513" w:name="_Toc221877485"/>
      <w:r>
        <w:rPr>
          <w:rStyle w:val="CharSClsNo"/>
        </w:rPr>
        <w:t>5</w:t>
      </w:r>
      <w:r>
        <w:t>.</w:t>
      </w:r>
      <w:r>
        <w:tab/>
        <w:t>Number of workers</w:t>
      </w:r>
      <w:bookmarkEnd w:id="2513"/>
    </w:p>
    <w:p>
      <w:pPr>
        <w:pStyle w:val="ySubsection"/>
      </w:pPr>
      <w:r>
        <w:tab/>
      </w:r>
      <w:r>
        <w:tab/>
        <w:t>The average number of workers who worked at the mine during the quarter to which the report relates.</w:t>
      </w:r>
    </w:p>
    <w:p>
      <w:pPr>
        <w:pStyle w:val="yHeading5"/>
      </w:pPr>
      <w:bookmarkStart w:id="2514" w:name="_Toc221877486"/>
      <w:r>
        <w:rPr>
          <w:rStyle w:val="CharSClsNo"/>
        </w:rPr>
        <w:t>6</w:t>
      </w:r>
      <w:r>
        <w:t>.</w:t>
      </w:r>
      <w:r>
        <w:tab/>
        <w:t>Number of hours worked</w:t>
      </w:r>
      <w:bookmarkEnd w:id="2514"/>
    </w:p>
    <w:p>
      <w:pPr>
        <w:pStyle w:val="ySubsection"/>
      </w:pPr>
      <w:r>
        <w:tab/>
      </w:r>
      <w:r>
        <w:tab/>
        <w:t>The total number of hours (including additional shifts and overtime) worked at the mine during the quarter to which the report relates.</w:t>
      </w:r>
    </w:p>
    <w:p>
      <w:pPr>
        <w:pStyle w:val="yHeading5"/>
      </w:pPr>
      <w:bookmarkStart w:id="2515" w:name="_Toc221877487"/>
      <w:r>
        <w:rPr>
          <w:rStyle w:val="CharSClsNo"/>
        </w:rPr>
        <w:t>7</w:t>
      </w:r>
      <w:r>
        <w:t>.</w:t>
      </w:r>
      <w:r>
        <w:tab/>
        <w:t>Number of relevant incidents</w:t>
      </w:r>
      <w:bookmarkEnd w:id="2515"/>
    </w:p>
    <w:p>
      <w:pPr>
        <w:pStyle w:val="ySubsection"/>
      </w:pPr>
      <w:r>
        <w:tab/>
      </w:r>
      <w:r>
        <w:tab/>
        <w:t>The total number of relevant incidents occurring during the quarter to which the report relates.</w:t>
      </w:r>
    </w:p>
    <w:p>
      <w:pPr>
        <w:pStyle w:val="yHeading5"/>
      </w:pPr>
      <w:bookmarkStart w:id="2516" w:name="_Toc221877488"/>
      <w:r>
        <w:rPr>
          <w:rStyle w:val="CharSClsNo"/>
        </w:rPr>
        <w:t>8</w:t>
      </w:r>
      <w:r>
        <w:t>.</w:t>
      </w:r>
      <w:r>
        <w:tab/>
        <w:t>Number of lost time injuries</w:t>
      </w:r>
      <w:bookmarkEnd w:id="2516"/>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2517" w:name="_Toc221877489"/>
      <w:r>
        <w:rPr>
          <w:rStyle w:val="CharSClsNo"/>
        </w:rPr>
        <w:lastRenderedPageBreak/>
        <w:t>9</w:t>
      </w:r>
      <w:r>
        <w:t>.</w:t>
      </w:r>
      <w:r>
        <w:tab/>
        <w:t>Days lost from work</w:t>
      </w:r>
      <w:bookmarkEnd w:id="2517"/>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2518" w:name="_Toc221877490"/>
      <w:r>
        <w:rPr>
          <w:rStyle w:val="CharSClsNo"/>
        </w:rPr>
        <w:t>10</w:t>
      </w:r>
      <w:r>
        <w:t>.</w:t>
      </w:r>
      <w:r>
        <w:tab/>
        <w:t>Number of restricted duty days</w:t>
      </w:r>
      <w:bookmarkEnd w:id="2518"/>
    </w:p>
    <w:p>
      <w:pPr>
        <w:pStyle w:val="ySubsection"/>
      </w:pPr>
      <w:r>
        <w:tab/>
      </w:r>
      <w:r>
        <w:tab/>
        <w:t>The total number of days on which workers carried out restricted duties during the quarter to which the report relates as a result of relevant incidents.</w:t>
      </w:r>
    </w:p>
    <w:p>
      <w:pPr>
        <w:pStyle w:val="yHeading5"/>
      </w:pPr>
      <w:bookmarkStart w:id="2519" w:name="_Toc221877491"/>
      <w:r>
        <w:rPr>
          <w:rStyle w:val="CharSClsNo"/>
        </w:rPr>
        <w:t>11</w:t>
      </w:r>
      <w:r>
        <w:t>.</w:t>
      </w:r>
      <w:r>
        <w:tab/>
        <w:t>Number of workers placed on restricted duties</w:t>
      </w:r>
      <w:bookmarkEnd w:id="2519"/>
    </w:p>
    <w:p>
      <w:pPr>
        <w:pStyle w:val="ySubsection"/>
      </w:pPr>
      <w:r>
        <w:tab/>
      </w:r>
      <w:r>
        <w:tab/>
        <w:t>The total number of workers placed on restricted duties during the quarter to which the report relates as a result of relevant incidents.</w:t>
      </w:r>
    </w:p>
    <w:p>
      <w:pPr>
        <w:pStyle w:val="yHeading5"/>
      </w:pPr>
      <w:bookmarkStart w:id="2520" w:name="_Toc221877492"/>
      <w:r>
        <w:rPr>
          <w:rStyle w:val="CharSClsNo"/>
        </w:rPr>
        <w:t>12</w:t>
      </w:r>
      <w:r>
        <w:t>.</w:t>
      </w:r>
      <w:r>
        <w:tab/>
        <w:t>Number of treatment injuries</w:t>
      </w:r>
      <w:bookmarkEnd w:id="2520"/>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2521" w:name="_Toc221877493"/>
      <w:r>
        <w:rPr>
          <w:rStyle w:val="CharSClsNo"/>
        </w:rPr>
        <w:t>13</w:t>
      </w:r>
      <w:r>
        <w:t>.</w:t>
      </w:r>
      <w:r>
        <w:tab/>
        <w:t>Number of deaths</w:t>
      </w:r>
      <w:bookmarkEnd w:id="2521"/>
    </w:p>
    <w:p>
      <w:pPr>
        <w:pStyle w:val="ySubsection"/>
      </w:pPr>
      <w:r>
        <w:tab/>
      </w:r>
      <w:r>
        <w:tab/>
        <w:t>The total number of deaths that occurred during the quarter to which the report relates as a result of relevant incidents.</w:t>
      </w:r>
    </w:p>
    <w:p>
      <w:pPr>
        <w:pStyle w:val="yHeading5"/>
      </w:pPr>
      <w:bookmarkStart w:id="2522" w:name="_Toc221877494"/>
      <w:r>
        <w:rPr>
          <w:rStyle w:val="CharSClsNo"/>
        </w:rPr>
        <w:t>14</w:t>
      </w:r>
      <w:r>
        <w:t>.</w:t>
      </w:r>
      <w:r>
        <w:tab/>
        <w:t>Other information</w:t>
      </w:r>
      <w:bookmarkEnd w:id="2522"/>
    </w:p>
    <w:p>
      <w:pPr>
        <w:pStyle w:val="ySubsection"/>
      </w:pPr>
      <w:r>
        <w:tab/>
      </w:r>
      <w:r>
        <w:tab/>
        <w:t>The information set out in Schedule 24 in relation to each relevant incident, if that information has not already been provided to the regulator.</w:t>
      </w:r>
    </w:p>
    <w:p>
      <w:pPr>
        <w:pStyle w:val="yScheduleHeading"/>
      </w:pPr>
      <w:bookmarkStart w:id="2523" w:name="_Toc195267971"/>
      <w:bookmarkStart w:id="2524" w:name="_Toc195269295"/>
      <w:bookmarkStart w:id="2525" w:name="_Toc195281519"/>
      <w:bookmarkStart w:id="2526" w:name="_Toc221809702"/>
      <w:bookmarkStart w:id="2527" w:name="_Toc221811026"/>
      <w:bookmarkStart w:id="2528" w:name="_Toc221877495"/>
      <w:r>
        <w:rPr>
          <w:rStyle w:val="CharSchNo"/>
        </w:rPr>
        <w:lastRenderedPageBreak/>
        <w:t>Schedule 26</w:t>
      </w:r>
      <w:r>
        <w:t> — </w:t>
      </w:r>
      <w:r>
        <w:rPr>
          <w:rStyle w:val="CharSchText"/>
        </w:rPr>
        <w:t>Statutory positions</w:t>
      </w:r>
      <w:bookmarkEnd w:id="2523"/>
      <w:bookmarkEnd w:id="2524"/>
      <w:bookmarkEnd w:id="2525"/>
      <w:bookmarkEnd w:id="2526"/>
      <w:bookmarkEnd w:id="2527"/>
      <w:bookmarkEnd w:id="2528"/>
      <w:r>
        <w:rPr>
          <w:rStyle w:val="CharSchText"/>
        </w:rPr>
        <w:t xml:space="preserve"> </w:t>
      </w:r>
    </w:p>
    <w:p>
      <w:pPr>
        <w:pStyle w:val="yShoulderClause"/>
      </w:pPr>
      <w:r>
        <w:t>[r. 675ZP]</w:t>
      </w:r>
    </w:p>
    <w:p>
      <w:pPr>
        <w:pStyle w:val="yHeading5"/>
      </w:pPr>
      <w:bookmarkStart w:id="2529" w:name="_Toc221877496"/>
      <w:r>
        <w:rPr>
          <w:rStyle w:val="CharSClsNo"/>
        </w:rPr>
        <w:t>1</w:t>
      </w:r>
      <w:r>
        <w:t>.</w:t>
      </w:r>
      <w:r>
        <w:tab/>
        <w:t>Radiation safety officers</w:t>
      </w:r>
      <w:bookmarkEnd w:id="2529"/>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2530" w:name="_Toc221877497"/>
      <w:r>
        <w:rPr>
          <w:rStyle w:val="CharSClsNo"/>
        </w:rPr>
        <w:t>2</w:t>
      </w:r>
      <w:r>
        <w:t>.</w:t>
      </w:r>
      <w:r>
        <w:tab/>
        <w:t>Noise officers</w:t>
      </w:r>
      <w:bookmarkEnd w:id="2530"/>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2531" w:name="_Toc221877498"/>
      <w:r>
        <w:rPr>
          <w:rStyle w:val="CharSClsNo"/>
        </w:rPr>
        <w:t>3</w:t>
      </w:r>
      <w:r>
        <w:t>.</w:t>
      </w:r>
      <w:r>
        <w:tab/>
        <w:t>Statutory supervisors</w:t>
      </w:r>
      <w:bookmarkEnd w:id="2531"/>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2532" w:name="_Toc221877499"/>
      <w:r>
        <w:rPr>
          <w:rStyle w:val="CharSClsNo"/>
        </w:rPr>
        <w:t>4</w:t>
      </w:r>
      <w:r>
        <w:t>.</w:t>
      </w:r>
      <w:r>
        <w:tab/>
        <w:t>Mine air quality officers</w:t>
      </w:r>
      <w:bookmarkEnd w:id="2532"/>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2533" w:name="_Toc221877500"/>
      <w:r>
        <w:rPr>
          <w:rStyle w:val="CharSClsNo"/>
        </w:rPr>
        <w:t>5</w:t>
      </w:r>
      <w:r>
        <w:t>.</w:t>
      </w:r>
      <w:r>
        <w:tab/>
        <w:t>Electrical supervisors</w:t>
      </w:r>
      <w:bookmarkEnd w:id="2533"/>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2534" w:name="_Toc221877501"/>
      <w:r>
        <w:rPr>
          <w:rStyle w:val="CharSClsNo"/>
        </w:rPr>
        <w:t>6</w:t>
      </w:r>
      <w:r>
        <w:t>.</w:t>
      </w:r>
      <w:r>
        <w:tab/>
        <w:t>High voltage operators</w:t>
      </w:r>
      <w:bookmarkEnd w:id="2534"/>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2535" w:name="_Toc221877502"/>
      <w:r>
        <w:rPr>
          <w:rStyle w:val="CharSClsNo"/>
        </w:rPr>
        <w:t>7</w:t>
      </w:r>
      <w:r>
        <w:t>.</w:t>
      </w:r>
      <w:r>
        <w:tab/>
        <w:t>Underground managers (non</w:t>
      </w:r>
      <w:r>
        <w:noBreakHyphen/>
        <w:t>coal)</w:t>
      </w:r>
      <w:bookmarkEnd w:id="2535"/>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2536" w:name="_Toc221877503"/>
      <w:r>
        <w:rPr>
          <w:rStyle w:val="CharSClsNo"/>
        </w:rPr>
        <w:t>8</w:t>
      </w:r>
      <w:r>
        <w:t>.</w:t>
      </w:r>
      <w:r>
        <w:tab/>
        <w:t>Underground managers (coal)</w:t>
      </w:r>
      <w:bookmarkEnd w:id="2536"/>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2537" w:name="_Toc221877504"/>
      <w:r>
        <w:rPr>
          <w:rStyle w:val="CharSClsNo"/>
        </w:rPr>
        <w:t>9</w:t>
      </w:r>
      <w:r>
        <w:t>.</w:t>
      </w:r>
      <w:r>
        <w:tab/>
        <w:t>Underground supervisors (non</w:t>
      </w:r>
      <w:r>
        <w:noBreakHyphen/>
        <w:t>coal)</w:t>
      </w:r>
      <w:bookmarkEnd w:id="2537"/>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2538" w:name="_Toc221877505"/>
      <w:r>
        <w:rPr>
          <w:rStyle w:val="CharSClsNo"/>
        </w:rPr>
        <w:t>10</w:t>
      </w:r>
      <w:r>
        <w:t>.</w:t>
      </w:r>
      <w:r>
        <w:tab/>
        <w:t>Underground supervisors (coal)</w:t>
      </w:r>
      <w:bookmarkEnd w:id="2538"/>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2539" w:name="_Toc221877506"/>
      <w:r>
        <w:rPr>
          <w:rStyle w:val="CharSClsNo"/>
        </w:rPr>
        <w:t>11</w:t>
      </w:r>
      <w:r>
        <w:t>.</w:t>
      </w:r>
      <w:r>
        <w:tab/>
        <w:t>Underground ventilation officers</w:t>
      </w:r>
      <w:bookmarkEnd w:id="2539"/>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2540" w:name="_Toc221877507"/>
      <w:r>
        <w:rPr>
          <w:rStyle w:val="CharSClsNo"/>
        </w:rPr>
        <w:lastRenderedPageBreak/>
        <w:t>12</w:t>
      </w:r>
      <w:r>
        <w:t>.</w:t>
      </w:r>
      <w:r>
        <w:tab/>
        <w:t>Authorised mine surveyors (underground)</w:t>
      </w:r>
      <w:bookmarkEnd w:id="2540"/>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2541" w:name="_Toc221877508"/>
      <w:r>
        <w:rPr>
          <w:rStyle w:val="CharSClsNo"/>
        </w:rPr>
        <w:t>13</w:t>
      </w:r>
      <w:r>
        <w:t>.</w:t>
      </w:r>
      <w:r>
        <w:tab/>
        <w:t>Winding engine drivers</w:t>
      </w:r>
      <w:bookmarkEnd w:id="2541"/>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2542" w:name="_Toc221877509"/>
      <w:r>
        <w:rPr>
          <w:rStyle w:val="CharSClsNo"/>
        </w:rPr>
        <w:t>14</w:t>
      </w:r>
      <w:r>
        <w:t>.</w:t>
      </w:r>
      <w:r>
        <w:tab/>
        <w:t>Quarry managers</w:t>
      </w:r>
      <w:bookmarkEnd w:id="2542"/>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2543" w:name="_Toc221877510"/>
      <w:r>
        <w:rPr>
          <w:rStyle w:val="CharSClsNo"/>
        </w:rPr>
        <w:t>15</w:t>
      </w:r>
      <w:r>
        <w:t>.</w:t>
      </w:r>
      <w:r>
        <w:tab/>
        <w:t>Authorised mine surveyors (quarry operation)</w:t>
      </w:r>
      <w:bookmarkEnd w:id="2543"/>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2544" w:name="_Toc195267987"/>
      <w:bookmarkStart w:id="2545" w:name="_Toc195269311"/>
      <w:bookmarkStart w:id="2546" w:name="_Toc195281535"/>
      <w:bookmarkStart w:id="2547" w:name="_Toc221809718"/>
      <w:bookmarkStart w:id="2548" w:name="_Toc221811042"/>
      <w:bookmarkStart w:id="2549" w:name="_Toc221877511"/>
      <w:r>
        <w:rPr>
          <w:rStyle w:val="CharSchNo"/>
        </w:rPr>
        <w:lastRenderedPageBreak/>
        <w:t>Schedule 27</w:t>
      </w:r>
      <w:r>
        <w:rPr>
          <w:rStyle w:val="CharSDivNo"/>
        </w:rPr>
        <w:t> </w:t>
      </w:r>
      <w:r>
        <w:t>—</w:t>
      </w:r>
      <w:r>
        <w:rPr>
          <w:rStyle w:val="CharSDivText"/>
        </w:rPr>
        <w:t> </w:t>
      </w:r>
      <w:r>
        <w:rPr>
          <w:rStyle w:val="CharSchText"/>
        </w:rPr>
        <w:t>Statutory certificates</w:t>
      </w:r>
      <w:bookmarkEnd w:id="2544"/>
      <w:bookmarkEnd w:id="2545"/>
      <w:bookmarkEnd w:id="2546"/>
      <w:bookmarkEnd w:id="2547"/>
      <w:bookmarkEnd w:id="2548"/>
      <w:bookmarkEnd w:id="2549"/>
    </w:p>
    <w:p>
      <w:pPr>
        <w:pStyle w:val="yShoulderClause"/>
      </w:pPr>
      <w:r>
        <w:t>[r. 675ZZA]</w:t>
      </w:r>
    </w:p>
    <w:p>
      <w:pPr>
        <w:pStyle w:val="yHeading5"/>
      </w:pPr>
      <w:bookmarkStart w:id="2550" w:name="_Toc221877512"/>
      <w:r>
        <w:rPr>
          <w:rStyle w:val="CharSClsNo"/>
        </w:rPr>
        <w:t>1</w:t>
      </w:r>
      <w:r>
        <w:t>.</w:t>
      </w:r>
      <w:r>
        <w:tab/>
        <w:t>First class mine manager’s certificates for coal mines</w:t>
      </w:r>
      <w:bookmarkEnd w:id="255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2551" w:name="_Toc221877513"/>
      <w:r>
        <w:rPr>
          <w:rStyle w:val="CharSClsNo"/>
        </w:rPr>
        <w:t>2</w:t>
      </w:r>
      <w:r>
        <w:t>.</w:t>
      </w:r>
      <w:r>
        <w:tab/>
        <w:t>First class mine manager’s certificates for non</w:t>
      </w:r>
      <w:r>
        <w:noBreakHyphen/>
        <w:t>coal mines</w:t>
      </w:r>
      <w:bookmarkEnd w:id="2551"/>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2552" w:name="_Toc221877514"/>
      <w:r>
        <w:rPr>
          <w:rStyle w:val="CharSClsNo"/>
        </w:rPr>
        <w:t>3</w:t>
      </w:r>
      <w:r>
        <w:t>.</w:t>
      </w:r>
      <w:r>
        <w:tab/>
        <w:t>Quarry manager’s certificates</w:t>
      </w:r>
      <w:bookmarkEnd w:id="2552"/>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2553" w:name="_Toc221877515"/>
      <w:r>
        <w:rPr>
          <w:rStyle w:val="CharSClsNo"/>
        </w:rPr>
        <w:t>4</w:t>
      </w:r>
      <w:r>
        <w:t>.</w:t>
      </w:r>
      <w:r>
        <w:tab/>
        <w:t>Underground supervisor’s certificates</w:t>
      </w:r>
      <w:bookmarkEnd w:id="2553"/>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2554" w:name="_Toc221877516"/>
      <w:r>
        <w:rPr>
          <w:rStyle w:val="CharSClsNo"/>
        </w:rPr>
        <w:t>5</w:t>
      </w:r>
      <w:r>
        <w:t>.</w:t>
      </w:r>
      <w:r>
        <w:tab/>
        <w:t>Deputy’s certificates for underground coal mines</w:t>
      </w:r>
      <w:bookmarkEnd w:id="255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2555" w:name="_Toc221877517"/>
      <w:r>
        <w:rPr>
          <w:rStyle w:val="CharSClsNo"/>
        </w:rPr>
        <w:lastRenderedPageBreak/>
        <w:t>6</w:t>
      </w:r>
      <w:r>
        <w:t>.</w:t>
      </w:r>
      <w:r>
        <w:tab/>
        <w:t>Restricted quarry manager’s certificates</w:t>
      </w:r>
      <w:bookmarkEnd w:id="2555"/>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2556" w:name="_Toc221877518"/>
      <w:r>
        <w:rPr>
          <w:rStyle w:val="CharSClsNo"/>
        </w:rPr>
        <w:t>7</w:t>
      </w:r>
      <w:r>
        <w:t>.</w:t>
      </w:r>
      <w:r>
        <w:tab/>
        <w:t>Authorised mine surveyor’s certificate (grade 1)</w:t>
      </w:r>
      <w:bookmarkEnd w:id="2556"/>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2557" w:name="_Toc221877519"/>
      <w:r>
        <w:rPr>
          <w:rStyle w:val="CharSClsNo"/>
        </w:rPr>
        <w:t>8</w:t>
      </w:r>
      <w:r>
        <w:t>.</w:t>
      </w:r>
      <w:r>
        <w:tab/>
        <w:t>Authorised mine surveyor’s certificate (grade 2)</w:t>
      </w:r>
      <w:bookmarkEnd w:id="2557"/>
    </w:p>
    <w:p>
      <w:pPr>
        <w:pStyle w:val="ySubsection"/>
      </w:pPr>
      <w:r>
        <w:tab/>
        <w:t>(1)</w:t>
      </w:r>
      <w:r>
        <w:tab/>
        <w:t xml:space="preserve">A person is eligible for an authorised mine surveyor’s certificate (grade 2) if the person —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5"/>
          <w:headerReference w:type="default" r:id="rId36"/>
          <w:pgSz w:w="11907" w:h="16840" w:code="9"/>
          <w:pgMar w:top="2381" w:right="2410" w:bottom="3544" w:left="2410" w:header="720" w:footer="3544" w:gutter="0"/>
          <w:cols w:space="720"/>
        </w:sectPr>
      </w:pPr>
    </w:p>
    <w:p>
      <w:pPr>
        <w:pStyle w:val="nHeading2"/>
      </w:pPr>
      <w:bookmarkStart w:id="2559" w:name="_Toc195267996"/>
      <w:bookmarkStart w:id="2560" w:name="_Toc195269320"/>
      <w:bookmarkStart w:id="2561" w:name="_Toc195281544"/>
      <w:bookmarkStart w:id="2562" w:name="_Toc221809727"/>
      <w:bookmarkStart w:id="2563" w:name="_Toc221811051"/>
      <w:bookmarkStart w:id="2564" w:name="_Toc221877520"/>
      <w:r>
        <w:lastRenderedPageBreak/>
        <w:t>Notes</w:t>
      </w:r>
      <w:bookmarkEnd w:id="2559"/>
      <w:bookmarkEnd w:id="2560"/>
      <w:bookmarkEnd w:id="2561"/>
      <w:bookmarkEnd w:id="2562"/>
      <w:bookmarkEnd w:id="2563"/>
      <w:bookmarkEnd w:id="2564"/>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2565" w:name="_Toc221877521"/>
      <w:r>
        <w:t>Compilation table</w:t>
      </w:r>
      <w:bookmarkEnd w:id="25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Borders>
              <w:bottom w:val="single" w:sz="4" w:space="0" w:color="auto"/>
            </w:tcBorders>
          </w:tcPr>
          <w:p>
            <w:pPr>
              <w:pStyle w:val="nTable"/>
              <w:spacing w:after="40"/>
              <w:rPr>
                <w:b/>
              </w:rPr>
            </w:pPr>
            <w:r>
              <w:rPr>
                <w:b/>
              </w:rPr>
              <w:t>Citation</w:t>
            </w:r>
          </w:p>
        </w:tc>
        <w:tc>
          <w:tcPr>
            <w:tcW w:w="1276" w:type="dxa"/>
            <w:gridSpan w:val="2"/>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c>
          <w:tcPr>
            <w:tcW w:w="3118" w:type="dxa"/>
            <w:gridSpan w:val="2"/>
            <w:tcBorders>
              <w:top w:val="single" w:sz="4" w:space="0" w:color="auto"/>
              <w:left w:val="nil"/>
              <w:bottom w:val="nil"/>
              <w:right w:val="nil"/>
            </w:tcBorders>
          </w:tcPr>
          <w:p>
            <w:pPr>
              <w:pStyle w:val="nTable"/>
              <w:spacing w:after="40"/>
            </w:pPr>
            <w:r>
              <w:rPr>
                <w:i/>
                <w:noProof/>
              </w:rPr>
              <w:t>Work Health and Safety (Mines) Regulations 2022</w:t>
            </w:r>
          </w:p>
        </w:tc>
        <w:tc>
          <w:tcPr>
            <w:tcW w:w="1276" w:type="dxa"/>
            <w:gridSpan w:val="2"/>
            <w:tcBorders>
              <w:top w:val="single" w:sz="4" w:space="0" w:color="auto"/>
              <w:left w:val="nil"/>
              <w:bottom w:val="nil"/>
              <w:right w:val="nil"/>
            </w:tcBorders>
          </w:tcPr>
          <w:p>
            <w:pPr>
              <w:pStyle w:val="nTable"/>
              <w:spacing w:after="40"/>
            </w:pPr>
            <w:r>
              <w:t>SL 2022/32 11 Mar 2022</w:t>
            </w:r>
          </w:p>
        </w:tc>
        <w:tc>
          <w:tcPr>
            <w:tcW w:w="2693" w:type="dxa"/>
            <w:tcBorders>
              <w:top w:val="single" w:sz="4" w:space="0" w:color="auto"/>
              <w:left w:val="nil"/>
              <w:bottom w:val="nil"/>
              <w:right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tc>
          <w:tcPr>
            <w:tcW w:w="3118" w:type="dxa"/>
            <w:gridSpan w:val="2"/>
            <w:tcBorders>
              <w:top w:val="nil"/>
              <w:left w:val="nil"/>
              <w:bottom w:val="nil"/>
              <w:right w:val="nil"/>
            </w:tcBorders>
          </w:tcPr>
          <w:p>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pPr>
              <w:pStyle w:val="nTable"/>
              <w:spacing w:after="40"/>
            </w:pPr>
            <w:r>
              <w:t>SL 2022/214 23 Dec 2022</w:t>
            </w:r>
          </w:p>
        </w:tc>
        <w:tc>
          <w:tcPr>
            <w:tcW w:w="2693" w:type="dxa"/>
            <w:tcBorders>
              <w:top w:val="nil"/>
              <w:left w:val="nil"/>
              <w:bottom w:val="nil"/>
              <w:right w:val="nil"/>
            </w:tcBorders>
          </w:tcPr>
          <w:p>
            <w:pPr>
              <w:pStyle w:val="nTable"/>
              <w:spacing w:after="40"/>
            </w:pPr>
            <w:r>
              <w:t>24 Dec 2022 (see r. 2(b))</w:t>
            </w:r>
          </w:p>
        </w:tc>
      </w:tr>
      <w:tr>
        <w:tc>
          <w:tcPr>
            <w:tcW w:w="3118" w:type="dxa"/>
            <w:gridSpan w:val="2"/>
            <w:tcBorders>
              <w:top w:val="nil"/>
              <w:left w:val="nil"/>
              <w:bottom w:val="nil"/>
              <w:right w:val="nil"/>
            </w:tcBorders>
          </w:tcPr>
          <w:p>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pPr>
              <w:pStyle w:val="nTable"/>
              <w:spacing w:after="40"/>
            </w:pPr>
            <w:r>
              <w:t>SL 2023/22 24 Mar 2023</w:t>
            </w:r>
          </w:p>
        </w:tc>
        <w:tc>
          <w:tcPr>
            <w:tcW w:w="2693" w:type="dxa"/>
            <w:tcBorders>
              <w:top w:val="nil"/>
              <w:left w:val="nil"/>
              <w:bottom w:val="nil"/>
              <w:right w:val="nil"/>
            </w:tcBorders>
          </w:tcPr>
          <w:p>
            <w:pPr>
              <w:pStyle w:val="nTable"/>
              <w:spacing w:after="40"/>
            </w:pPr>
            <w:r>
              <w:t>31 Mar 2023 (see r. 2(b))</w:t>
            </w:r>
          </w:p>
        </w:tc>
      </w:tr>
      <w:tr>
        <w:tc>
          <w:tcPr>
            <w:tcW w:w="3118" w:type="dxa"/>
            <w:gridSpan w:val="2"/>
            <w:tcBorders>
              <w:top w:val="nil"/>
              <w:left w:val="nil"/>
              <w:bottom w:val="nil"/>
              <w:right w:val="nil"/>
            </w:tcBorders>
          </w:tcPr>
          <w:p>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pPr>
              <w:pStyle w:val="nTable"/>
              <w:spacing w:after="40"/>
            </w:pPr>
            <w:r>
              <w:t>SL 2023/134 9 Aug 2023</w:t>
            </w:r>
          </w:p>
        </w:tc>
        <w:tc>
          <w:tcPr>
            <w:tcW w:w="2693" w:type="dxa"/>
            <w:tcBorders>
              <w:top w:val="nil"/>
              <w:left w:val="nil"/>
              <w:bottom w:val="nil"/>
              <w:right w:val="nil"/>
            </w:tcBorders>
          </w:tcPr>
          <w:p>
            <w:pPr>
              <w:pStyle w:val="nTable"/>
              <w:spacing w:after="40"/>
            </w:pPr>
            <w:r>
              <w:t>10 Aug 2023 (see r. 2(b))</w:t>
            </w:r>
          </w:p>
        </w:tc>
      </w:tr>
      <w:tr>
        <w:tc>
          <w:tcPr>
            <w:tcW w:w="7087" w:type="dxa"/>
            <w:gridSpan w:val="5"/>
            <w:tcBorders>
              <w:top w:val="nil"/>
              <w:left w:val="nil"/>
              <w:bottom w:val="nil"/>
              <w:right w:val="nil"/>
            </w:tcBorders>
          </w:tcPr>
          <w:p>
            <w:pPr>
              <w:pStyle w:val="nTable"/>
              <w:spacing w:after="40"/>
            </w:pPr>
            <w:r>
              <w:rPr>
                <w:b/>
                <w:i/>
                <w:noProof/>
              </w:rPr>
              <w:t>Work Health and Safety (Mines) Regulations 2022</w:t>
            </w:r>
            <w:r>
              <w:rPr>
                <w:b/>
              </w:rPr>
              <w:t xml:space="preserve"> with editorial changes as at 26 Mar 2024</w:t>
            </w:r>
          </w:p>
        </w:tc>
      </w:tr>
      <w:tr>
        <w:tc>
          <w:tcPr>
            <w:tcW w:w="3091" w:type="dxa"/>
            <w:tcBorders>
              <w:top w:val="nil"/>
              <w:left w:val="nil"/>
              <w:bottom w:val="nil"/>
              <w:right w:val="nil"/>
            </w:tcBorders>
          </w:tcPr>
          <w:p>
            <w:pPr>
              <w:pStyle w:val="nTable"/>
              <w:spacing w:after="40"/>
              <w:rPr>
                <w:bCs/>
                <w:i/>
                <w:noProof/>
              </w:rPr>
            </w:pPr>
            <w:r>
              <w:rPr>
                <w:i/>
              </w:rPr>
              <w:t xml:space="preserve">Work Health and Safety Regulations Amendment (Workers Compensation) Regulations 2024 </w:t>
            </w:r>
            <w:r>
              <w:t>Pt. 3</w:t>
            </w:r>
          </w:p>
        </w:tc>
        <w:tc>
          <w:tcPr>
            <w:tcW w:w="1276" w:type="dxa"/>
            <w:gridSpan w:val="2"/>
            <w:tcBorders>
              <w:top w:val="nil"/>
              <w:left w:val="nil"/>
              <w:bottom w:val="nil"/>
              <w:right w:val="nil"/>
            </w:tcBorders>
          </w:tcPr>
          <w:p>
            <w:pPr>
              <w:pStyle w:val="nTable"/>
              <w:spacing w:after="40"/>
              <w:rPr>
                <w:bCs/>
                <w:iCs/>
                <w:noProof/>
              </w:rPr>
            </w:pPr>
            <w:r>
              <w:rPr>
                <w:bCs/>
                <w:iCs/>
                <w:noProof/>
              </w:rPr>
              <w:t>SL 2024/135 26 Jun 2024</w:t>
            </w:r>
          </w:p>
        </w:tc>
        <w:tc>
          <w:tcPr>
            <w:tcW w:w="2720" w:type="dxa"/>
            <w:gridSpan w:val="2"/>
            <w:tcBorders>
              <w:top w:val="nil"/>
              <w:left w:val="nil"/>
              <w:bottom w:val="nil"/>
              <w:right w:val="nil"/>
            </w:tcBorders>
          </w:tcPr>
          <w:p>
            <w:pPr>
              <w:pStyle w:val="nTable"/>
              <w:spacing w:after="40"/>
              <w:rPr>
                <w:bCs/>
                <w:iCs/>
                <w:noProof/>
              </w:rPr>
            </w:pPr>
            <w:r>
              <w:rPr>
                <w:bCs/>
                <w:iCs/>
                <w:noProof/>
              </w:rPr>
              <w:t>1 Jul 2024 (see r. 2(b))</w:t>
            </w:r>
          </w:p>
        </w:tc>
      </w:tr>
      <w:tr>
        <w:tc>
          <w:tcPr>
            <w:tcW w:w="3091" w:type="dxa"/>
            <w:tcBorders>
              <w:top w:val="nil"/>
              <w:left w:val="nil"/>
              <w:bottom w:val="nil"/>
              <w:right w:val="nil"/>
            </w:tcBorders>
          </w:tcPr>
          <w:p>
            <w:pPr>
              <w:pStyle w:val="nTable"/>
              <w:spacing w:after="40"/>
              <w:rPr>
                <w:bCs/>
                <w:i/>
              </w:rPr>
            </w:pPr>
            <w:r>
              <w:rPr>
                <w:i/>
              </w:rPr>
              <w:t>Work Health and Safety (Mines) Amendment Regulations (No. 2) 2024</w:t>
            </w:r>
          </w:p>
        </w:tc>
        <w:tc>
          <w:tcPr>
            <w:tcW w:w="1276" w:type="dxa"/>
            <w:gridSpan w:val="2"/>
            <w:tcBorders>
              <w:top w:val="nil"/>
              <w:left w:val="nil"/>
              <w:bottom w:val="nil"/>
              <w:right w:val="nil"/>
            </w:tcBorders>
          </w:tcPr>
          <w:p>
            <w:pPr>
              <w:pStyle w:val="nTable"/>
              <w:spacing w:after="40"/>
              <w:rPr>
                <w:bCs/>
                <w:iCs/>
                <w:noProof/>
              </w:rPr>
            </w:pPr>
            <w:r>
              <w:rPr>
                <w:bCs/>
                <w:iCs/>
                <w:noProof/>
              </w:rPr>
              <w:t>SL 2024/233 13 Nov 2024</w:t>
            </w:r>
          </w:p>
        </w:tc>
        <w:tc>
          <w:tcPr>
            <w:tcW w:w="2720" w:type="dxa"/>
            <w:gridSpan w:val="2"/>
            <w:tcBorders>
              <w:top w:val="nil"/>
              <w:left w:val="nil"/>
              <w:bottom w:val="nil"/>
              <w:right w:val="nil"/>
            </w:tcBorders>
          </w:tcPr>
          <w:p>
            <w:pPr>
              <w:pStyle w:val="nTable"/>
              <w:spacing w:after="40"/>
            </w:pPr>
            <w:r>
              <w:rPr>
                <w:bCs/>
                <w:iCs/>
                <w:noProof/>
              </w:rPr>
              <w:t>r. 1 and 2: 13 Nov 2024 (see </w:t>
            </w:r>
            <w:r>
              <w:t>r. 2(a));</w:t>
            </w:r>
            <w:r>
              <w:br/>
              <w:t xml:space="preserve">Regulations other than r. 1 and 2: 14 Nov 2024 (see r. 2(b)) </w:t>
            </w:r>
          </w:p>
        </w:tc>
      </w:tr>
      <w:tr>
        <w:tc>
          <w:tcPr>
            <w:tcW w:w="3091" w:type="dxa"/>
            <w:tcBorders>
              <w:top w:val="nil"/>
              <w:left w:val="nil"/>
              <w:bottom w:val="nil"/>
              <w:right w:val="nil"/>
            </w:tcBorders>
          </w:tcPr>
          <w:p>
            <w:pPr>
              <w:pStyle w:val="nTable"/>
              <w:spacing w:after="40"/>
              <w:rPr>
                <w:iCs/>
              </w:rPr>
            </w:pPr>
            <w:r>
              <w:rPr>
                <w:i/>
              </w:rPr>
              <w:t>Work Health and Safety Regulations Amendment (E-cigarettes) Regulations 2025</w:t>
            </w:r>
            <w:r>
              <w:rPr>
                <w:iCs/>
              </w:rPr>
              <w:t xml:space="preserve"> Pt. 3</w:t>
            </w:r>
          </w:p>
        </w:tc>
        <w:tc>
          <w:tcPr>
            <w:tcW w:w="1276" w:type="dxa"/>
            <w:gridSpan w:val="2"/>
            <w:tcBorders>
              <w:top w:val="nil"/>
              <w:left w:val="nil"/>
              <w:bottom w:val="nil"/>
              <w:right w:val="nil"/>
            </w:tcBorders>
          </w:tcPr>
          <w:p>
            <w:pPr>
              <w:pStyle w:val="nTable"/>
              <w:spacing w:after="40"/>
              <w:rPr>
                <w:bCs/>
                <w:iCs/>
                <w:noProof/>
              </w:rPr>
            </w:pPr>
            <w:r>
              <w:t>SL 2025/61 16 Apr 2025</w:t>
            </w:r>
          </w:p>
        </w:tc>
        <w:tc>
          <w:tcPr>
            <w:tcW w:w="2720" w:type="dxa"/>
            <w:gridSpan w:val="2"/>
            <w:tcBorders>
              <w:top w:val="nil"/>
              <w:left w:val="nil"/>
              <w:bottom w:val="nil"/>
              <w:right w:val="nil"/>
            </w:tcBorders>
          </w:tcPr>
          <w:p>
            <w:pPr>
              <w:pStyle w:val="nTable"/>
              <w:spacing w:after="40"/>
              <w:rPr>
                <w:bCs/>
                <w:iCs/>
                <w:noProof/>
              </w:rPr>
            </w:pPr>
            <w:r>
              <w:t>17 Apr 2025 (see r. 2(b))</w:t>
            </w:r>
          </w:p>
        </w:tc>
      </w:tr>
      <w:tr>
        <w:tc>
          <w:tcPr>
            <w:tcW w:w="3091" w:type="dxa"/>
            <w:tcBorders>
              <w:top w:val="nil"/>
              <w:left w:val="nil"/>
              <w:bottom w:val="single" w:sz="4" w:space="0" w:color="auto"/>
              <w:right w:val="nil"/>
            </w:tcBorders>
          </w:tcPr>
          <w:p>
            <w:pPr>
              <w:pStyle w:val="nTable"/>
              <w:spacing w:after="40"/>
              <w:rPr>
                <w:i/>
              </w:rPr>
            </w:pPr>
            <w:r>
              <w:rPr>
                <w:i/>
              </w:rPr>
              <w:lastRenderedPageBreak/>
              <w:t>Work Health and Safety Regulations Amendment Regulations (No. 2) 2026</w:t>
            </w:r>
            <w:r>
              <w:rPr>
                <w:iCs/>
              </w:rPr>
              <w:t xml:space="preserve"> Pt. 3</w:t>
            </w:r>
          </w:p>
        </w:tc>
        <w:tc>
          <w:tcPr>
            <w:tcW w:w="1276" w:type="dxa"/>
            <w:gridSpan w:val="2"/>
            <w:tcBorders>
              <w:top w:val="nil"/>
              <w:left w:val="nil"/>
              <w:bottom w:val="single" w:sz="4" w:space="0" w:color="auto"/>
              <w:right w:val="nil"/>
            </w:tcBorders>
          </w:tcPr>
          <w:p>
            <w:pPr>
              <w:pStyle w:val="nTable"/>
              <w:spacing w:after="40"/>
            </w:pPr>
            <w:r>
              <w:t>SL 2026/14 18 Feb 2026</w:t>
            </w:r>
          </w:p>
        </w:tc>
        <w:tc>
          <w:tcPr>
            <w:tcW w:w="2720" w:type="dxa"/>
            <w:gridSpan w:val="2"/>
            <w:tcBorders>
              <w:top w:val="nil"/>
              <w:left w:val="nil"/>
              <w:bottom w:val="single" w:sz="4" w:space="0" w:color="auto"/>
              <w:right w:val="nil"/>
            </w:tcBorders>
          </w:tcPr>
          <w:p>
            <w:pPr>
              <w:pStyle w:val="nTable"/>
              <w:spacing w:after="40"/>
            </w:pPr>
            <w:r>
              <w:t>19 Feb 2026 (see r. 2(b))</w:t>
            </w:r>
          </w:p>
        </w:tc>
      </w:tr>
    </w:tbl>
    <w:p>
      <w:pPr>
        <w:pStyle w:val="nHeading3"/>
      </w:pPr>
      <w:bookmarkStart w:id="2566" w:name="_Toc221877522"/>
      <w:r>
        <w:t>Editorial changes table</w:t>
      </w:r>
      <w:bookmarkEnd w:id="2566"/>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2567" w:name="_Toc221877523"/>
      <w:r>
        <w:t>Other notes</w:t>
      </w:r>
      <w:bookmarkEnd w:id="2567"/>
    </w:p>
    <w:p>
      <w:pPr>
        <w:pStyle w:val="nNote"/>
      </w:pPr>
      <w:r>
        <w:rPr>
          <w:vertAlign w:val="superscript"/>
        </w:rPr>
        <w:t>1</w:t>
      </w:r>
      <w:r>
        <w:tab/>
        <w:t xml:space="preserve">Formerly known as </w:t>
      </w:r>
      <w:r>
        <w:rPr>
          <w:i/>
          <w:iCs/>
        </w:rPr>
        <w:t>Australian Petroleum Production and Exploration Association Limited</w:t>
      </w:r>
      <w:r>
        <w:t>.</w:t>
      </w:r>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2569" w:name="_Toc195281548"/>
      <w:bookmarkStart w:id="2570" w:name="_Toc221809731"/>
      <w:bookmarkStart w:id="2571" w:name="_Toc221811055"/>
      <w:bookmarkStart w:id="2572" w:name="_Toc221877524"/>
      <w:r>
        <w:rPr>
          <w:sz w:val="28"/>
        </w:rPr>
        <w:lastRenderedPageBreak/>
        <w:t>Defined terms</w:t>
      </w:r>
      <w:bookmarkEnd w:id="2569"/>
      <w:bookmarkEnd w:id="2570"/>
      <w:bookmarkEnd w:id="2571"/>
      <w:bookmarkEnd w:id="25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lastRenderedPageBreak/>
        <w:t>audiometric testing</w:t>
      </w:r>
      <w:r>
        <w:tab/>
        <w:t>58(1A)</w:t>
      </w:r>
    </w:p>
    <w:p>
      <w:pPr>
        <w:pStyle w:val="DefinedTerms"/>
      </w:pPr>
      <w:r>
        <w:t>Australian Height Datum</w:t>
      </w:r>
      <w:r>
        <w:tab/>
        <w:t>675TA(1)</w:t>
      </w:r>
    </w:p>
    <w:p>
      <w:pPr>
        <w:pStyle w:val="DefinedTerms"/>
      </w:pPr>
      <w:r>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707(1)</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13(1)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lastRenderedPageBreak/>
        <w:t>competent assessor</w:t>
      </w:r>
      <w:r>
        <w:tab/>
        <w:t>617(2)</w:t>
      </w:r>
    </w:p>
    <w:p>
      <w:pPr>
        <w:pStyle w:val="DefinedTerms"/>
      </w:pPr>
      <w:r>
        <w:t>competent person</w:t>
      </w:r>
      <w:r>
        <w:tab/>
        <w:t>5, 235(1B)</w:t>
      </w:r>
    </w:p>
    <w:p>
      <w:pPr>
        <w:pStyle w:val="DefinedTerms"/>
      </w:pPr>
      <w:r>
        <w:t>compliance day</w:t>
      </w:r>
      <w:r>
        <w:tab/>
        <w:t>732(1)</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 8(2), 9(2) and</w:t>
      </w:r>
    </w:p>
    <w:p>
      <w:pPr>
        <w:pStyle w:val="DefinedTerms"/>
      </w:pPr>
      <w:r>
        <w:tab/>
        <w:t>10(1)</w:t>
      </w:r>
    </w:p>
    <w:p>
      <w:pPr>
        <w:pStyle w:val="DefinedTerms"/>
      </w:pPr>
      <w:r>
        <w:t>correctly packed</w:t>
      </w:r>
      <w:r>
        <w:tab/>
        <w:t>Sch. 9 cl. 2(1), Sch. 9 cl. 2(2)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e-cigarette</w:t>
      </w:r>
      <w:r>
        <w:tab/>
        <w:t>50A</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lastRenderedPageBreak/>
        <w:t>electrical work</w:t>
      </w:r>
      <w:r>
        <w:tab/>
        <w:t>5, 146</w:t>
      </w:r>
    </w:p>
    <w:p>
      <w:pPr>
        <w:pStyle w:val="DefinedTerms"/>
      </w:pPr>
      <w:r>
        <w:t>electrician</w:t>
      </w:r>
      <w:r>
        <w:tab/>
        <w:t>Sch. 26 cl. 5(1)</w:t>
      </w:r>
    </w:p>
    <w:p>
      <w:pPr>
        <w:pStyle w:val="DefinedTerms"/>
      </w:pPr>
      <w:r>
        <w:t>eligibility requirements</w:t>
      </w:r>
      <w:r>
        <w:tab/>
        <w:t>5</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exception period</w:t>
      </w:r>
      <w:r>
        <w:tab/>
        <w:t>246(2B)</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lastRenderedPageBreak/>
        <w:t>genuine research</w:t>
      </w:r>
      <w:r>
        <w:tab/>
        <w:t>5</w:t>
      </w:r>
    </w:p>
    <w:p>
      <w:pPr>
        <w:pStyle w:val="DefinedTerms"/>
      </w:pPr>
      <w:r>
        <w:t>Geocentric Datum of Australia 2020</w:t>
      </w:r>
      <w:r>
        <w:tab/>
        <w:t>675TA(1)</w:t>
      </w:r>
    </w:p>
    <w:p>
      <w:pPr>
        <w:pStyle w:val="DefinedTerms"/>
      </w:pPr>
      <w:r>
        <w:t>geotechnical structure</w:t>
      </w:r>
      <w:r>
        <w:tab/>
        <w:t>5</w:t>
      </w:r>
    </w:p>
    <w:p>
      <w:pPr>
        <w:pStyle w:val="DefinedTerms"/>
      </w:pPr>
      <w:r>
        <w:t>GHS</w:t>
      </w:r>
      <w:r>
        <w:tab/>
        <w:t>5</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lastRenderedPageBreak/>
        <w:t>LAeq,8h</w:t>
      </w:r>
      <w:r>
        <w:tab/>
        <w:t>56(2)</w:t>
      </w:r>
    </w:p>
    <w:p>
      <w:pPr>
        <w:pStyle w:val="DefinedTerms"/>
      </w:pPr>
      <w:r>
        <w:t>last MSIR inspection</w:t>
      </w:r>
      <w:r>
        <w:tab/>
        <w:t>718(1)</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lastRenderedPageBreak/>
        <w:t>mixture</w:t>
      </w:r>
      <w:r>
        <w:tab/>
        <w:t>5</w:t>
      </w:r>
    </w:p>
    <w:p>
      <w:pPr>
        <w:pStyle w:val="DefinedTerms"/>
      </w:pPr>
      <w:r>
        <w:t>mobile crane</w:t>
      </w:r>
      <w:r>
        <w:tab/>
        <w:t>5</w:t>
      </w:r>
    </w:p>
    <w:p>
      <w:pPr>
        <w:pStyle w:val="DefinedTerms"/>
      </w:pPr>
      <w:r>
        <w:t>moving</w:t>
      </w:r>
      <w:r>
        <w:tab/>
        <w:t>82(3)</w:t>
      </w:r>
    </w:p>
    <w:p>
      <w:pPr>
        <w:pStyle w:val="DefinedTerms"/>
      </w:pPr>
      <w:r>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lastRenderedPageBreak/>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and 5(1)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lastRenderedPageBreak/>
        <w:t>roof</w:t>
      </w:r>
      <w:r>
        <w:tab/>
        <w:t>5, 50A</w:t>
      </w:r>
    </w:p>
    <w:p>
      <w:pPr>
        <w:pStyle w:val="DefinedTerms"/>
      </w:pPr>
      <w:r>
        <w:t>roof space</w:t>
      </w:r>
      <w:r>
        <w:tab/>
        <w:t>153(1)</w:t>
      </w:r>
    </w:p>
    <w:p>
      <w:pPr>
        <w:pStyle w:val="DefinedTerms"/>
      </w:pPr>
      <w:r>
        <w:t>RPS-9</w:t>
      </w:r>
      <w:r>
        <w:tab/>
        <w:t>641I(1)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Schedule 26 position</w:t>
      </w:r>
      <w:r>
        <w:tab/>
        <w:t>5</w:t>
      </w:r>
    </w:p>
    <w:p>
      <w:pPr>
        <w:pStyle w:val="DefinedTerms"/>
      </w:pPr>
      <w:r>
        <w:t>Schedule 26 positions</w:t>
      </w:r>
      <w:r>
        <w:tab/>
        <w:t>675ZP</w:t>
      </w:r>
    </w:p>
    <w:p>
      <w:pPr>
        <w:pStyle w:val="DefinedTerms"/>
      </w:pPr>
      <w:r>
        <w:t>second-hand smoke</w:t>
      </w:r>
      <w:r>
        <w:tab/>
        <w:t>50I(1)</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lastRenderedPageBreak/>
        <w:t>suspension</w:t>
      </w:r>
      <w:r>
        <w:tab/>
        <w:t>5</w:t>
      </w:r>
    </w:p>
    <w:p>
      <w:pPr>
        <w:pStyle w:val="DefinedTerms"/>
      </w:pPr>
      <w:r>
        <w:t>TAFE</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rPr>
          <w:sz w:val="20"/>
        </w:rPr>
      </w:pPr>
      <w:r>
        <w:br w:type="page"/>
      </w:r>
    </w:p>
    <w:p>
      <w:pPr>
        <w:pStyle w:val="DefinedTerms"/>
      </w:pPr>
    </w:p>
    <w:p>
      <w:pPr>
        <w:pStyle w:val="DefinedTerms"/>
      </w:pPr>
      <w:r>
        <w:t>workers’ accommodation</w:t>
      </w:r>
      <w:r>
        <w:tab/>
        <w:t>55D(1A)</w:t>
      </w:r>
    </w:p>
    <w:p>
      <w:pPr>
        <w:pStyle w:val="DefinedTerms"/>
      </w:pPr>
      <w:r>
        <w:t>work positioning system</w:t>
      </w:r>
      <w:r>
        <w:tab/>
        <w:t>5</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5DFA3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835CD1" w14:textId="26C9C82D" w:rsidR="000C48EC" w:rsidRDefault="00455A8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F7763">
                        <w:rPr>
                          <w:sz w:val="16"/>
                        </w:rPr>
                        <w:t>2026</w:t>
                      </w:r>
                      <w:r>
                        <w:rPr>
                          <w:sz w:val="16"/>
                        </w:rPr>
                        <w:fldChar w:fldCharType="end"/>
                      </w:r>
                      <w:r>
                        <w:rPr>
                          <w:sz w:val="16"/>
                        </w:rPr>
                        <w:t>.</w:t>
                      </w:r>
                    </w:p>
                    <w:p w14:paraId="478C8DB9" w14:textId="77777777" w:rsidR="000C48EC" w:rsidRDefault="00455A8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25DD34" w14:textId="380C72CE" w:rsidR="000C48EC" w:rsidRDefault="00455A8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F7763">
                        <w:rPr>
                          <w:sz w:val="16"/>
                        </w:rPr>
                        <w:t>2026</w:t>
                      </w:r>
                      <w:r>
                        <w:rPr>
                          <w:sz w:val="16"/>
                        </w:rPr>
                        <w:fldChar w:fldCharType="end"/>
                      </w:r>
                      <w:r>
                        <w:rPr>
                          <w:sz w:val="16"/>
                        </w:rPr>
                        <w:t>.</w:t>
                      </w:r>
                    </w:p>
                    <w:p w14:paraId="25A3FC6B" w14:textId="59A38E30" w:rsidR="000C48EC" w:rsidRDefault="00455A80">
                      <w:pPr>
                        <w:ind w:left="2438" w:right="2098"/>
                        <w:jc w:val="center"/>
                        <w:rPr>
                          <w:rFonts w:ascii="Arial" w:hAnsi="Arial" w:cs="Arial"/>
                          <w:sz w:val="12"/>
                        </w:rPr>
                      </w:pPr>
                      <w:r>
                        <w:rPr>
                          <w:rFonts w:ascii="Arial" w:hAnsi="Arial" w:cs="Arial"/>
                          <w:sz w:val="12"/>
                        </w:rPr>
                        <w:t xml:space="preserve">By Authority: </w:t>
                      </w:r>
                      <w:r w:rsidR="009A1187">
                        <w:rPr>
                          <w:rFonts w:ascii="Arial" w:hAnsi="Arial" w:cs="Arial"/>
                          <w:sz w:val="12"/>
                        </w:rPr>
                        <w:t>ROGER JACOBS</w:t>
                      </w:r>
                      <w:r>
                        <w:rPr>
                          <w:rFonts w:ascii="Arial" w:hAnsi="Arial" w:cs="Arial"/>
                          <w:sz w:val="12"/>
                        </w:rPr>
                        <w:t xml:space="preserve">, </w:t>
                      </w:r>
                      <w:r w:rsidR="009A1187">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dcxci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2558" w:name="Schedule"/>
    <w:bookmarkEnd w:id="255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68" w:name="Compilation"/>
    <w:bookmarkEnd w:id="256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73" w:name="DefinedTerms"/>
    <w:bookmarkEnd w:id="257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74" w:name="Coversheet"/>
    <w:bookmarkEnd w:id="2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901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04111152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 w:name="WAFER_20241108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12245_GUID" w:val="49886f9b-3055-4226-9e1c-df7bf47eb38b"/>
    <w:docVar w:name="WAFER_20250411115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15223_GUID" w:val="ed60a3c5-ed5b-4ecf-8604-ee793660d2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0145"/>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jpe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162106</Words>
  <Characters>808909</Characters>
  <Application>Microsoft Office Word</Application>
  <DocSecurity>0</DocSecurity>
  <Lines>23791</Lines>
  <Paragraphs>16457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2022 - 01-f0-00</dc:title>
  <dc:subject/>
  <dc:creator/>
  <cp:keywords/>
  <dc:description/>
  <cp:lastModifiedBy>Master Repository Process</cp:lastModifiedBy>
  <cp:revision>4</cp:revision>
  <cp:lastPrinted>2022-03-04T05:11:00Z</cp:lastPrinted>
  <dcterms:created xsi:type="dcterms:W3CDTF">2026-02-17T08:34:00Z</dcterms:created>
  <dcterms:modified xsi:type="dcterms:W3CDTF">2026-02-17T08:35:00Z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2024-03-25T16:00:00Z</vt:filetime>
  </property>
  <property fmtid="{D5CDD505-2E9C-101B-9397-08002B2CF9AE}" pid="6" name="CommencementDate">
    <vt:lpwstr>20260219</vt:lpwstr>
  </property>
  <property fmtid="{D5CDD505-2E9C-101B-9397-08002B2CF9AE}" pid="7" name="CommencementAsAt">
    <vt:filetime>2026-02-18T16:00:00Z</vt:filetime>
  </property>
  <property fmtid="{D5CDD505-2E9C-101B-9397-08002B2CF9AE}" pid="8" name="CommencementYear">
    <vt:lpwstr>2026</vt:lpwstr>
  </property>
  <property fmtid="{D5CDD505-2E9C-101B-9397-08002B2CF9AE}" pid="9" name="AsAtDate">
    <vt:lpwstr>19 Feb 2026</vt:lpwstr>
  </property>
  <property fmtid="{D5CDD505-2E9C-101B-9397-08002B2CF9AE}" pid="10" name="Suffix">
    <vt:lpwstr>01-f0-00</vt:lpwstr>
  </property>
  <property fmtid="{D5CDD505-2E9C-101B-9397-08002B2CF9AE}" pid="11" name="Official">
    <vt:lpwstr/>
  </property>
</Properties>
</file>