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Motor Vehicle Drivers Instructors Act 1963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Motor Vehicle Drivers Instructors Amendment Regulations 2026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Motor Vehicle Drivers Instructors Amendment Regulations 2026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_Toc223520686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_Toc223520687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_Toc223520688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Schedule 2 amended</w:t>
      </w:r>
      <w:r>
        <w:tab/>
      </w:r>
      <w:r>
        <w:fldChar w:fldCharType="begin"/>
      </w:r>
      <w:r>
        <w:instrText xml:space="preserve"> PAGEREF _Toc223520689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Motor Vehicle Drivers Instructors Act 1963</w:t>
      </w:r>
    </w:p>
    <w:p>
      <w:pPr>
        <w:pStyle w:val="NameofActReg"/>
      </w:pPr>
      <w:r>
        <w:t>Motor Vehicle Drivers Instructors Amendment Regulations 2026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223016912"/>
      <w:bookmarkStart w:id="3" w:name="_Toc223520686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Motor Vehicle Drivers Instructors Amendment Regulations 2026</w:t>
      </w:r>
      <w:r>
        <w:t>.</w:t>
      </w:r>
    </w:p>
    <w:p>
      <w:pPr>
        <w:pStyle w:val="Heading5"/>
        <w:rPr>
          <w:spacing w:val="-2"/>
        </w:rPr>
      </w:pPr>
      <w:bookmarkStart w:id="5" w:name="_Toc223016913"/>
      <w:bookmarkStart w:id="6" w:name="_Toc223520687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>
      <w:pPr>
        <w:pStyle w:val="Heading5"/>
        <w:rPr>
          <w:snapToGrid w:val="0"/>
        </w:rPr>
      </w:pPr>
      <w:bookmarkStart w:id="7" w:name="_Toc223016914"/>
      <w:bookmarkStart w:id="8" w:name="_Toc223520688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Motor Vehicle Drivers Instructors Regulations 1964</w:t>
      </w:r>
      <w:r>
        <w:t>.</w:t>
      </w:r>
    </w:p>
    <w:p>
      <w:pPr>
        <w:pStyle w:val="Heading5"/>
      </w:pPr>
      <w:bookmarkStart w:id="9" w:name="_Toc223016915"/>
      <w:bookmarkStart w:id="10" w:name="_Toc223520689"/>
      <w:r>
        <w:rPr>
          <w:rStyle w:val="CharSectno"/>
        </w:rPr>
        <w:t>4</w:t>
      </w:r>
      <w:r>
        <w:t>.</w:t>
      </w:r>
      <w:r>
        <w:tab/>
        <w:t>Schedule 2 amended</w:t>
      </w:r>
      <w:bookmarkEnd w:id="9"/>
      <w:bookmarkEnd w:id="10"/>
    </w:p>
    <w:p>
      <w:pPr>
        <w:pStyle w:val="Subsection"/>
      </w:pPr>
      <w:r>
        <w:tab/>
      </w:r>
      <w:r>
        <w:tab/>
        <w:t>After Schedule 2 item 25 insert:</w:t>
      </w:r>
    </w:p>
    <w:p>
      <w:pPr>
        <w:pStyle w:val="BlankOpen"/>
        <w:rPr>
          <w:sz w:val="22"/>
          <w:szCs w:val="22"/>
        </w:rPr>
      </w:pPr>
    </w:p>
    <w:p>
      <w:pPr>
        <w:pStyle w:val="zyNumberedItem"/>
      </w:pPr>
      <w:r>
        <w:t>26.</w:t>
      </w:r>
      <w:r>
        <w:tab/>
        <w:t>Australian Academy of Future Education Pty Ltd (ACN 673 234 903) trading as Australian College of Future Education</w:t>
      </w:r>
    </w:p>
    <w:p>
      <w:pPr>
        <w:pStyle w:val="BlankClose"/>
        <w:rPr>
          <w:sz w:val="22"/>
          <w:szCs w:val="22"/>
        </w:rPr>
      </w:pPr>
    </w:p>
    <w:p>
      <w:pPr>
        <w:pStyle w:val="ByCommand"/>
        <w:spacing w:before="120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N. HAGLEY, Clerk of the Executive Council</w:t>
      </w:r>
    </w:p>
    <w:p>
      <w:pPr>
        <w:tabs>
          <w:tab w:val="left" w:pos="7363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ge">
                  <wp:posOffset>7505205</wp:posOffset>
                </wp:positionV>
                <wp:extent cx="127000" cy="659575"/>
                <wp:effectExtent l="0" t="0" r="1905" b="762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5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ROGER JACOBS, Acting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0D73CE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-41.2pt;margin-top:590.95pt;width:10pt;height:51.95pt;z-index:251660288;visibility:visible;mso-wrap-style:square;mso-width-percent:1000;mso-height-percent:0;mso-wrap-distance-left:9pt;mso-wrap-distance-top:0;mso-wrap-distance-right:9pt;mso-wrap-distance-bottom:0;mso-position-horizontal:right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" stroked="f" strokeweight=".5pt">
                <v:textbox>
                  <w:txbxContent>
                    <w:p w14:paraId="68D55196" w14:textId="3E1F2562" w:rsidR="00695ED7" w:rsidRDefault="00695ED7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E0661E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AA7DF4D" w14:textId="77777777" w:rsidR="00695ED7" w:rsidRDefault="00695ED7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52E77D1" w14:textId="690040D1" w:rsidR="00695ED7" w:rsidRDefault="00695ED7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E0661E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2B78DE1" w14:textId="00AA11F1" w:rsidR="00695ED7" w:rsidRDefault="00695ED7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 xml:space="preserve">By Authority: </w:t>
                      </w:r>
                      <w:r w:rsidR="00933DA2">
                        <w:rPr>
                          <w:rFonts w:ascii="Arial" w:hAnsi="Arial" w:cs="Arial"/>
                          <w:sz w:val="12"/>
                        </w:rPr>
                        <w:t>ROGER JACOBS</w:t>
                      </w:r>
                      <w:r>
                        <w:rPr>
                          <w:rFonts w:ascii="Arial" w:hAnsi="Arial" w:cs="Arial"/>
                          <w:sz w:val="12"/>
                        </w:rPr>
                        <w:t xml:space="preserve">, </w:t>
                      </w:r>
                      <w:r w:rsidR="00933DA2">
                        <w:rPr>
                          <w:rFonts w:ascii="Arial" w:hAnsi="Arial" w:cs="Arial"/>
                          <w:sz w:val="12"/>
                        </w:rPr>
                        <w:t xml:space="preserve">Acting </w:t>
                      </w:r>
                      <w:r>
                        <w:rPr>
                          <w:rFonts w:ascii="Arial" w:hAnsi="Arial" w:cs="Arial"/>
                          <w:sz w:val="12"/>
                        </w:rPr>
                        <w:t>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2026/22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05 Mar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2026/22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05 Mar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2026/22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05 Mar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2026/22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05 Mar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2026/22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05 Mar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2026/22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05 Mar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Drivers Instructors Amendment Regulations 2026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Drivers Instructors Amendment Regulations 2026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Drivers Instructors Amendment Regulations 2026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Drivers Instructors Amendment Regulations 2026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1" w:name="Coversheet"/>
    <w:bookmarkEnd w:id="1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2769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60226164722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5121211263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51212112634_GUID" w:val="ad292ae6-016e-42bb-a145-360965dcdce9"/>
    <w:docVar w:name="WAFER_2026010614325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60106143251_GUID" w:val="01d8a854-4b27-43c3-abd0-47b9da587d36"/>
    <w:docVar w:name="WAFER_2026022616472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60226164722_GUID" w:val="1cf2835c-ca0c-47ef-9c1a-2a8506c993b0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/>
    <o:shapelayout v:ext="edit">
      <o:idmap v:ext="edit" data="1"/>
    </o:shapelayout>
  </w:shapeDefaults>
  <w:decimalSymbol w:val="."/>
  <w:listSeparator w:val=","/>
  <w15:docId w15:val="{52EAAB3E-CEAA-4673-BE93-EA09265A4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245</Words>
  <Characters>1406</Characters>
  <Application>Microsoft Office Word</Application>
  <DocSecurity>0</DocSecurity>
  <Lines>63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Motor Vehicle Drivers Instructors Amendment Regulations 2026 - 00-00-00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2026-03-04T04:48:00Z</dcterms:created>
  <dcterms:modified xsi:type="dcterms:W3CDTF">2026-03-04T04:48:00Z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55762</vt:lpwstr>
  </property>
  <property fmtid="{D5CDD505-2E9C-101B-9397-08002B2CF9AE}" pid="3" name="DocumentType">
    <vt:lpwstr>Reg</vt:lpwstr>
  </property>
  <property fmtid="{D5CDD505-2E9C-101B-9397-08002B2CF9AE}" pid="4" name="SLAPId">
    <vt:lpwstr>2026/22</vt:lpwstr>
  </property>
  <property fmtid="{D5CDD505-2E9C-101B-9397-08002B2CF9AE}" pid="5" name="PublishDate">
    <vt:lpwstr>5 Mar 2026</vt:lpwstr>
  </property>
  <property fmtid="{D5CDD505-2E9C-101B-9397-08002B2CF9AE}" pid="6" name="CommencementDate">
    <vt:lpwstr>20260305</vt:lpwstr>
  </property>
  <property fmtid="{D5CDD505-2E9C-101B-9397-08002B2CF9AE}" pid="7" name="CommencementAsAt">
    <vt:filetime>2026-03-04T16:00:00Z</vt:filetime>
  </property>
  <property fmtid="{D5CDD505-2E9C-101B-9397-08002B2CF9AE}" pid="8" name="CommencementYear">
    <vt:lpwstr>2026</vt:lpwstr>
  </property>
  <property fmtid="{D5CDD505-2E9C-101B-9397-08002B2CF9AE}" pid="9" name="AsAtDate">
    <vt:lpwstr>05 Mar 2026</vt:lpwstr>
  </property>
  <property fmtid="{D5CDD505-2E9C-101B-9397-08002B2CF9AE}" pid="10" name="Suffix">
    <vt:lpwstr>00-00-00</vt:lpwstr>
  </property>
  <property fmtid="{D5CDD505-2E9C-101B-9397-08002B2CF9AE}" pid="11" name="Official">
    <vt:lpwstr/>
  </property>
</Properties>
</file>