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Administrative Tribunal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_Toc223516436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_Toc223516437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_Toc223516438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_Toc223516439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7 amended</w:t>
      </w:r>
      <w:r>
        <w:tab/>
      </w:r>
      <w:r>
        <w:fldChar w:fldCharType="begin"/>
      </w:r>
      <w:r>
        <w:instrText xml:space="preserve"> PAGEREF _Toc223516440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Administrative Tribunal Act 2004</w:t>
      </w:r>
    </w:p>
    <w:p>
      <w:pPr>
        <w:pStyle w:val="NameofActReg"/>
      </w:pPr>
      <w:r>
        <w:t>State Administrative Tribunal Amendment Regulations 2026</w:t>
      </w:r>
    </w:p>
    <w:p>
      <w:pPr>
        <w:pStyle w:val="MadeBy"/>
        <w:spacing w:before="500"/>
      </w:pPr>
      <w:r>
        <w:t>Made by the Governor in Executive Council.</w:t>
      </w:r>
    </w:p>
    <w:p>
      <w:pPr>
        <w:pStyle w:val="Heading5"/>
      </w:pPr>
      <w:bookmarkStart w:id="2" w:name="_Toc223015865"/>
      <w:bookmarkStart w:id="3" w:name="_Toc2235164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spacing w:before="120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Administrative Tribunal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3015866"/>
      <w:bookmarkStart w:id="6" w:name="_Toc2235164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23015867"/>
      <w:bookmarkStart w:id="8" w:name="_Toc2235164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spacing w:before="120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Administrative Tribunal Regulations 2004</w:t>
      </w:r>
      <w:r>
        <w:t>.</w:t>
      </w:r>
    </w:p>
    <w:p>
      <w:pPr>
        <w:pStyle w:val="Heading5"/>
      </w:pPr>
      <w:bookmarkStart w:id="9" w:name="_Toc223015868"/>
      <w:bookmarkStart w:id="10" w:name="_Toc223516439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  <w:spacing w:before="120"/>
        <w:rPr>
          <w:rStyle w:val="DraftersNotes"/>
          <w:b w:val="0"/>
          <w:i w:val="0"/>
          <w:sz w:val="24"/>
        </w:rPr>
      </w:pPr>
      <w:r>
        <w:tab/>
      </w:r>
      <w:r>
        <w:tab/>
        <w:t>In Schedule 1 delete “</w:t>
      </w:r>
      <w:r>
        <w:rPr>
          <w:i/>
          <w:iCs/>
          <w:sz w:val="22"/>
          <w:szCs w:val="18"/>
        </w:rPr>
        <w:t>Finance Brokers Control Act 1975</w:t>
      </w:r>
      <w:r>
        <w:t>”.</w:t>
      </w:r>
    </w:p>
    <w:p>
      <w:pPr>
        <w:pStyle w:val="Heading5"/>
      </w:pPr>
      <w:bookmarkStart w:id="11" w:name="_Toc223015869"/>
      <w:bookmarkStart w:id="12" w:name="_Toc223516440"/>
      <w:r>
        <w:rPr>
          <w:rStyle w:val="CharSectno"/>
        </w:rPr>
        <w:t>5</w:t>
      </w:r>
      <w:r>
        <w:t>.</w:t>
      </w:r>
      <w:r>
        <w:tab/>
        <w:t>Schedule 7 amended</w:t>
      </w:r>
      <w:bookmarkEnd w:id="11"/>
      <w:bookmarkEnd w:id="12"/>
    </w:p>
    <w:p>
      <w:pPr>
        <w:pStyle w:val="Subsection"/>
        <w:spacing w:before="120"/>
      </w:pPr>
      <w:r>
        <w:tab/>
      </w:r>
      <w:r>
        <w:tab/>
        <w:t>In Schedule 7 delete “</w:t>
      </w:r>
      <w:r>
        <w:rPr>
          <w:i/>
          <w:iCs/>
          <w:sz w:val="22"/>
          <w:szCs w:val="18"/>
        </w:rPr>
        <w:t>Finance Brokers Control Act 1975</w:t>
      </w:r>
      <w:r>
        <w:rPr>
          <w:sz w:val="22"/>
          <w:szCs w:val="18"/>
        </w:rPr>
        <w:t xml:space="preserve"> s. 82</w:t>
      </w:r>
      <w:r>
        <w:t>”.</w:t>
      </w:r>
    </w:p>
    <w:p>
      <w:pPr>
        <w:pStyle w:val="ByCommand"/>
        <w:spacing w:before="64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B7B6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55F3D52" w14:textId="35287D68" w:rsidR="00A422BF" w:rsidRDefault="00A422B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071F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C028D1" w14:textId="77777777" w:rsidR="00A422BF" w:rsidRDefault="00A422B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EA8BFA" w14:textId="0DE42185" w:rsidR="00A422BF" w:rsidRDefault="00A422B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071F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08DC8D" w14:textId="6264C5C5" w:rsidR="00A422BF" w:rsidRDefault="00A422B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8E092C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8E092C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2616301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1051219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05121924_GUID" w:val="d3243877-d1c5-40cd-87ba-65b7988acb5c"/>
    <w:docVar w:name="WAFER_202512111555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1155543_GUID" w:val="70d01054-78c6-4864-83f3-79bd788ce774"/>
    <w:docVar w:name="WAFER_202602261630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26163012_GUID" w:val="24c713d5-c367-42d5-8a33-35b4f9a86d1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F8BB172D-4418-42F3-955C-03ED3312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1421</Characters>
  <Application>Microsoft Office Word</Application>
  <DocSecurity>0</DocSecurity>
  <Lines>61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Administrative Tribunal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2026-03-04T04:49:00Z</dcterms:created>
  <dcterms:modified xsi:type="dcterms:W3CDTF">2026-03-04T04:49:00Z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55692</vt:lpwstr>
  </property>
  <property fmtid="{D5CDD505-2E9C-101B-9397-08002B2CF9AE}" pid="3" name="DocumentType">
    <vt:lpwstr>Reg</vt:lpwstr>
  </property>
  <property fmtid="{D5CDD505-2E9C-101B-9397-08002B2CF9AE}" pid="4" name="AsAtDate">
    <vt:lpwstr>05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2026/20</vt:lpwstr>
  </property>
  <property fmtid="{D5CDD505-2E9C-101B-9397-08002B2CF9AE}" pid="8" name="PublishDate">
    <vt:lpwstr>5 Mar 2026</vt:lpwstr>
  </property>
  <property fmtid="{D5CDD505-2E9C-101B-9397-08002B2CF9AE}" pid="9" name="CommencementDate">
    <vt:lpwstr>20260305</vt:lpwstr>
  </property>
  <property fmtid="{D5CDD505-2E9C-101B-9397-08002B2CF9AE}" pid="10" name="CommencementAsAt">
    <vt:filetime>2026-03-04T16:00:00Z</vt:filetime>
  </property>
  <property fmtid="{D5CDD505-2E9C-101B-9397-08002B2CF9AE}" pid="11" name="CommencementYear">
    <vt:lpwstr>2026</vt:lpwstr>
  </property>
</Properties>
</file>