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_Toc224294350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tab/>
        <w:t>Authorising provisions</w:t>
      </w:r>
      <w:r>
        <w:tab/>
      </w:r>
      <w:r>
        <w:fldChar w:fldCharType="begin"/>
      </w:r>
      <w:r>
        <w:instrText xml:space="preserve"> PAGEREF _Toc224294351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Commencement</w:t>
      </w:r>
      <w:r>
        <w:tab/>
      </w:r>
      <w:r>
        <w:fldChar w:fldCharType="begin"/>
      </w:r>
      <w:r>
        <w:instrText xml:space="preserve"> PAGEREF _Toc224294352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Definitions</w:t>
      </w:r>
      <w:r>
        <w:tab/>
      </w:r>
      <w:r>
        <w:fldChar w:fldCharType="begin"/>
      </w:r>
      <w:r>
        <w:instrText xml:space="preserve"> PAGEREF _Toc224294353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5.</w:t>
      </w:r>
      <w:r>
        <w:tab/>
        <w:t>Services that are not education and care services</w:t>
      </w:r>
      <w:r>
        <w:tab/>
      </w:r>
      <w:r>
        <w:fldChar w:fldCharType="begin"/>
      </w:r>
      <w:r>
        <w:instrText xml:space="preserve"> PAGEREF _Toc224294354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6.</w:t>
      </w:r>
      <w:r>
        <w:tab/>
        <w:t>Eligible association</w:t>
      </w:r>
      <w:r>
        <w:tab/>
      </w:r>
      <w:r>
        <w:fldChar w:fldCharType="begin"/>
      </w:r>
      <w:r>
        <w:instrText xml:space="preserve"> PAGEREF _Toc224294355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7.</w:t>
      </w:r>
      <w:r>
        <w:tab/>
        <w:t>Prescribed rating system</w:t>
      </w:r>
      <w:r>
        <w:tab/>
      </w:r>
      <w:r>
        <w:fldChar w:fldCharType="begin"/>
      </w:r>
      <w:r>
        <w:instrText xml:space="preserve"> PAGEREF _Toc224294356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8.</w:t>
      </w:r>
      <w:r>
        <w:tab/>
        <w:t>National Quality Standard</w:t>
      </w:r>
      <w:r>
        <w:tab/>
      </w:r>
      <w:r>
        <w:fldChar w:fldCharType="begin"/>
      </w:r>
      <w:r>
        <w:instrText xml:space="preserve"> PAGEREF _Toc224294357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9.</w:t>
      </w:r>
      <w:r>
        <w:tab/>
        <w:t>Prescribed entities</w:t>
      </w:r>
      <w:r>
        <w:tab/>
      </w:r>
      <w:r>
        <w:fldChar w:fldCharType="begin"/>
      </w:r>
      <w:r>
        <w:instrText xml:space="preserve"> PAGEREF _Toc224294358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w:t>
      </w:r>
      <w:r>
        <w:tab/>
        <w:t xml:space="preserve">Meaning of </w:t>
      </w:r>
      <w:r>
        <w:rPr>
          <w:i/>
        </w:rPr>
        <w:t>actively working towards</w:t>
      </w:r>
      <w:r>
        <w:t xml:space="preserve"> a qualification</w:t>
      </w:r>
      <w:r>
        <w:tab/>
      </w:r>
      <w:r>
        <w:fldChar w:fldCharType="begin"/>
      </w:r>
      <w:r>
        <w:instrText xml:space="preserve"> PAGEREF _Toc224294359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11.</w:t>
      </w:r>
      <w:r>
        <w:tab/>
        <w:t xml:space="preserve">Meaning of </w:t>
      </w:r>
      <w:r>
        <w:rPr>
          <w:i/>
        </w:rPr>
        <w:t>in attendance</w:t>
      </w:r>
      <w:r>
        <w:t xml:space="preserve"> at a centre</w:t>
      </w:r>
      <w:r>
        <w:noBreakHyphen/>
        <w:t>based service</w:t>
      </w:r>
      <w:r>
        <w:tab/>
      </w:r>
      <w:r>
        <w:fldChar w:fldCharType="begin"/>
      </w:r>
      <w:r>
        <w:instrText xml:space="preserve"> PAGEREF _Toc224294360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12.</w:t>
      </w:r>
      <w:r>
        <w:tab/>
        <w:t xml:space="preserve">Meaning of </w:t>
      </w:r>
      <w:r>
        <w:rPr>
          <w:i/>
        </w:rPr>
        <w:t>serious incident</w:t>
      </w:r>
      <w:r>
        <w:tab/>
      </w:r>
      <w:r>
        <w:fldChar w:fldCharType="begin"/>
      </w:r>
      <w:r>
        <w:instrText xml:space="preserve"> PAGEREF _Toc224294361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13.</w:t>
      </w:r>
      <w:r>
        <w:tab/>
        <w:t xml:space="preserve">Meaning of </w:t>
      </w:r>
      <w:r>
        <w:rPr>
          <w:i/>
        </w:rPr>
        <w:t>working directly with children</w:t>
      </w:r>
      <w:r>
        <w:tab/>
      </w:r>
      <w:r>
        <w:fldChar w:fldCharType="begin"/>
      </w:r>
      <w:r>
        <w:instrText xml:space="preserve"> PAGEREF _Toc224294362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2 — Approvals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2.1 — Provider approvals</w:t>
      </w:r>
    </w:p>
    <w:p>
      <w:pPr>
        <w:pStyle w:val="TOC8"/>
        <w:rPr>
          <w:rFonts w:asciiTheme="minorHAnsi" w:eastAsiaTheme="minorEastAsia" w:hAnsiTheme="minorHAnsi" w:cstheme="minorBidi"/>
          <w:kern w:val="2"/>
          <w:sz w:val="24"/>
          <w:szCs w:val="24"/>
          <w14:ligatures w14:val="standardContextual"/>
        </w:rPr>
      </w:pPr>
      <w:r>
        <w:t>14.</w:t>
      </w:r>
      <w:r>
        <w:tab/>
        <w:t>Application for provider approval by individual</w:t>
      </w:r>
      <w:r>
        <w:tab/>
      </w:r>
      <w:r>
        <w:fldChar w:fldCharType="begin"/>
      </w:r>
      <w:r>
        <w:instrText xml:space="preserve"> PAGEREF _Toc224294365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15.</w:t>
      </w:r>
      <w:r>
        <w:tab/>
        <w:t>Application for provider approval by person other than an individual</w:t>
      </w:r>
      <w:r>
        <w:tab/>
      </w:r>
      <w:r>
        <w:fldChar w:fldCharType="begin"/>
      </w:r>
      <w:r>
        <w:instrText xml:space="preserve"> PAGEREF _Toc224294366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16.</w:t>
      </w:r>
      <w:r>
        <w:tab/>
        <w:t>Matters relating to criminal history</w:t>
      </w:r>
      <w:r>
        <w:tab/>
      </w:r>
      <w:r>
        <w:fldChar w:fldCharType="begin"/>
      </w:r>
      <w:r>
        <w:instrText xml:space="preserve"> PAGEREF _Toc224294367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17.</w:t>
      </w:r>
      <w:r>
        <w:tab/>
        <w:t>Application for amendment of provider approval</w:t>
      </w:r>
      <w:r>
        <w:tab/>
      </w:r>
      <w:r>
        <w:fldChar w:fldCharType="begin"/>
      </w:r>
      <w:r>
        <w:instrText xml:space="preserve"> PAGEREF _Toc224294368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18.</w:t>
      </w:r>
      <w:r>
        <w:tab/>
        <w:t>Maximum period of suspension of provider approval</w:t>
      </w:r>
      <w:r>
        <w:tab/>
      </w:r>
      <w:r>
        <w:fldChar w:fldCharType="begin"/>
      </w:r>
      <w:r>
        <w:instrText xml:space="preserve"> PAGEREF _Toc224294369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19.</w:t>
      </w:r>
      <w:r>
        <w:tab/>
        <w:t>Application for voluntary suspension of provider approval</w:t>
      </w:r>
      <w:r>
        <w:tab/>
      </w:r>
      <w:r>
        <w:fldChar w:fldCharType="begin"/>
      </w:r>
      <w:r>
        <w:instrText xml:space="preserve"> PAGEREF _Toc224294370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20.</w:t>
      </w:r>
      <w:r>
        <w:tab/>
        <w:t>Application by individual executor for provider approval</w:t>
      </w:r>
      <w:r>
        <w:tab/>
      </w:r>
      <w:r>
        <w:fldChar w:fldCharType="begin"/>
      </w:r>
      <w:r>
        <w:instrText xml:space="preserve"> PAGEREF _Toc224294371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21.</w:t>
      </w:r>
      <w:r>
        <w:tab/>
        <w:t>Application by executor other than an individual for provider approval</w:t>
      </w:r>
      <w:r>
        <w:tab/>
      </w:r>
      <w:r>
        <w:fldChar w:fldCharType="begin"/>
      </w:r>
      <w:r>
        <w:instrText xml:space="preserve"> PAGEREF _Toc224294372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22.</w:t>
      </w:r>
      <w:r>
        <w:tab/>
        <w:t>Application by individual for provider approval on incapacity of approved provider</w:t>
      </w:r>
      <w:r>
        <w:tab/>
      </w:r>
      <w:r>
        <w:fldChar w:fldCharType="begin"/>
      </w:r>
      <w:r>
        <w:instrText xml:space="preserve"> PAGEREF _Toc224294373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23.</w:t>
      </w:r>
      <w:r>
        <w:tab/>
        <w:t>Application by person other than an individual for provider approval on incapacity of approved provider</w:t>
      </w:r>
      <w:r>
        <w:tab/>
      </w:r>
      <w:r>
        <w:fldChar w:fldCharType="begin"/>
      </w:r>
      <w:r>
        <w:instrText xml:space="preserve"> PAGEREF _Toc224294374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2.2 — Service approvals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Applications for service approvals</w:t>
      </w:r>
    </w:p>
    <w:p>
      <w:pPr>
        <w:pStyle w:val="TOC8"/>
        <w:rPr>
          <w:rFonts w:asciiTheme="minorHAnsi" w:eastAsiaTheme="minorEastAsia" w:hAnsiTheme="minorHAnsi" w:cstheme="minorBidi"/>
          <w:kern w:val="2"/>
          <w:sz w:val="24"/>
          <w:szCs w:val="24"/>
          <w14:ligatures w14:val="standardContextual"/>
        </w:rPr>
      </w:pPr>
      <w:r>
        <w:t>24.</w:t>
      </w:r>
      <w:r>
        <w:tab/>
        <w:t>Application for service approval — centre</w:t>
      </w:r>
      <w:r>
        <w:noBreakHyphen/>
        <w:t>based service</w:t>
      </w:r>
      <w:r>
        <w:tab/>
      </w:r>
      <w:r>
        <w:fldChar w:fldCharType="begin"/>
      </w:r>
      <w:r>
        <w:instrText xml:space="preserve"> PAGEREF _Toc224294377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25.</w:t>
      </w:r>
      <w:r>
        <w:tab/>
        <w:t>Additional information about proposed education and care service premises</w:t>
      </w:r>
      <w:r>
        <w:tab/>
      </w:r>
      <w:r>
        <w:fldChar w:fldCharType="begin"/>
      </w:r>
      <w:r>
        <w:instrText xml:space="preserve"> PAGEREF _Toc224294378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_Toc224294379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26.</w:t>
      </w:r>
      <w:r>
        <w:tab/>
        <w:t>Application for service approval — family day care service</w:t>
      </w:r>
      <w:r>
        <w:tab/>
      </w:r>
      <w:r>
        <w:fldChar w:fldCharType="begin"/>
      </w:r>
      <w:r>
        <w:instrText xml:space="preserve"> PAGEREF _Toc224294380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27.</w:t>
      </w:r>
      <w:r>
        <w:tab/>
        <w:t>Additional matters to have regard to in determining application for service approval</w:t>
      </w:r>
      <w:r>
        <w:tab/>
      </w:r>
      <w:r>
        <w:fldChar w:fldCharType="begin"/>
      </w:r>
      <w:r>
        <w:instrText xml:space="preserve"> PAGEREF _Toc224294381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28.</w:t>
      </w:r>
      <w:r>
        <w:tab/>
        <w:t>Additional grounds for refusal to grant service approval</w:t>
      </w:r>
      <w:r>
        <w:tab/>
      </w:r>
      <w:r>
        <w:fldChar w:fldCharType="begin"/>
      </w:r>
      <w:r>
        <w:instrText xml:space="preserve"> PAGEREF _Toc224294382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29.</w:t>
      </w:r>
      <w:r>
        <w:tab/>
        <w:t>Condition on service approval — insurance</w:t>
      </w:r>
      <w:r>
        <w:tab/>
      </w:r>
      <w:r>
        <w:fldChar w:fldCharType="begin"/>
      </w:r>
      <w:r>
        <w:instrText xml:space="preserve"> PAGEREF _Toc224294383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30.</w:t>
      </w:r>
      <w:r>
        <w:tab/>
        <w:t>Condition on service approval — family day care educator insurance</w:t>
      </w:r>
      <w:r>
        <w:tab/>
      </w:r>
      <w:r>
        <w:fldChar w:fldCharType="begin"/>
      </w:r>
      <w:r>
        <w:instrText xml:space="preserve"> PAGEREF _Toc224294384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31.</w:t>
      </w:r>
      <w:r>
        <w:tab/>
        <w:t>Condition on service approval — quality improvement plan</w:t>
      </w:r>
      <w:r>
        <w:tab/>
      </w:r>
      <w:r>
        <w:fldChar w:fldCharType="begin"/>
      </w:r>
      <w:r>
        <w:instrText xml:space="preserve"> PAGEREF _Toc224294385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32.</w:t>
      </w:r>
      <w:r>
        <w:tab/>
        <w:t>Condition on service approval — entitlement to occupy premises</w:t>
      </w:r>
      <w:r>
        <w:tab/>
      </w:r>
      <w:r>
        <w:fldChar w:fldCharType="begin"/>
      </w:r>
      <w:r>
        <w:instrText xml:space="preserve"> PAGEREF _Toc224294386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32A.</w:t>
      </w:r>
      <w:r>
        <w:tab/>
        <w:t>Condition on service approval — maximum number of family day care educators</w:t>
      </w:r>
      <w:r>
        <w:tab/>
      </w:r>
      <w:r>
        <w:fldChar w:fldCharType="begin"/>
      </w:r>
      <w:r>
        <w:instrText xml:space="preserve"> PAGEREF _Toc224294387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33.</w:t>
      </w:r>
      <w:r>
        <w:tab/>
        <w:t>Annual fees</w:t>
      </w:r>
      <w:r>
        <w:tab/>
      </w:r>
      <w:r>
        <w:fldChar w:fldCharType="begin"/>
      </w:r>
      <w:r>
        <w:instrText xml:space="preserve"> PAGEREF _Toc224294388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Amendment of service approval and notice of change to nominated supervisor</w:t>
      </w:r>
    </w:p>
    <w:p>
      <w:pPr>
        <w:pStyle w:val="TOC8"/>
        <w:rPr>
          <w:rFonts w:asciiTheme="minorHAnsi" w:eastAsiaTheme="minorEastAsia" w:hAnsiTheme="minorHAnsi" w:cstheme="minorBidi"/>
          <w:kern w:val="2"/>
          <w:sz w:val="24"/>
          <w:szCs w:val="24"/>
          <w14:ligatures w14:val="standardContextual"/>
        </w:rPr>
      </w:pPr>
      <w:r>
        <w:t>34.</w:t>
      </w:r>
      <w:r>
        <w:tab/>
        <w:t>Prescribed information for application to amend service approval</w:t>
      </w:r>
      <w:r>
        <w:tab/>
      </w:r>
      <w:r>
        <w:fldChar w:fldCharType="begin"/>
      </w:r>
      <w:r>
        <w:instrText xml:space="preserve"> PAGEREF _Toc224294390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35.</w:t>
      </w:r>
      <w:r>
        <w:tab/>
        <w:t>Notice of addition of new nominated supervisor</w:t>
      </w:r>
      <w:r>
        <w:tab/>
      </w:r>
      <w:r>
        <w:fldChar w:fldCharType="begin"/>
      </w:r>
      <w:r>
        <w:instrText xml:space="preserve"> PAGEREF _Toc224294391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Transfer of service approval</w:t>
      </w:r>
    </w:p>
    <w:p>
      <w:pPr>
        <w:pStyle w:val="TOC8"/>
        <w:rPr>
          <w:rFonts w:asciiTheme="minorHAnsi" w:eastAsiaTheme="minorEastAsia" w:hAnsiTheme="minorHAnsi" w:cstheme="minorBidi"/>
          <w:kern w:val="2"/>
          <w:sz w:val="24"/>
          <w:szCs w:val="24"/>
          <w14:ligatures w14:val="standardContextual"/>
        </w:rPr>
      </w:pPr>
      <w:r>
        <w:t>36.</w:t>
      </w:r>
      <w:r>
        <w:tab/>
        <w:t>Notice of transfer of service approval — centre</w:t>
      </w:r>
      <w:r>
        <w:noBreakHyphen/>
        <w:t>based service</w:t>
      </w:r>
      <w:r>
        <w:tab/>
      </w:r>
      <w:r>
        <w:fldChar w:fldCharType="begin"/>
      </w:r>
      <w:r>
        <w:instrText xml:space="preserve"> PAGEREF _Toc224294393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37.</w:t>
      </w:r>
      <w:r>
        <w:tab/>
        <w:t>Notice of transfer of service approval — family day care service</w:t>
      </w:r>
      <w:r>
        <w:tab/>
      </w:r>
      <w:r>
        <w:fldChar w:fldCharType="begin"/>
      </w:r>
      <w:r>
        <w:instrText xml:space="preserve"> PAGEREF _Toc224294394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38.</w:t>
      </w:r>
      <w:r>
        <w:tab/>
        <w:t>Notification of decision to intervene in transfer of service approval</w:t>
      </w:r>
      <w:r>
        <w:tab/>
      </w:r>
      <w:r>
        <w:fldChar w:fldCharType="begin"/>
      </w:r>
      <w:r>
        <w:instrText xml:space="preserve"> PAGEREF _Toc224294395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Suspension of service approval</w:t>
      </w:r>
    </w:p>
    <w:p>
      <w:pPr>
        <w:pStyle w:val="TOC8"/>
        <w:rPr>
          <w:rFonts w:asciiTheme="minorHAnsi" w:eastAsiaTheme="minorEastAsia" w:hAnsiTheme="minorHAnsi" w:cstheme="minorBidi"/>
          <w:kern w:val="2"/>
          <w:sz w:val="24"/>
          <w:szCs w:val="24"/>
          <w14:ligatures w14:val="standardContextual"/>
        </w:rPr>
      </w:pPr>
      <w:r>
        <w:t>39.</w:t>
      </w:r>
      <w:r>
        <w:tab/>
        <w:t>Maximum period of suspension of service approval</w:t>
      </w:r>
      <w:r>
        <w:tab/>
      </w:r>
      <w:r>
        <w:fldChar w:fldCharType="begin"/>
      </w:r>
      <w:r>
        <w:instrText xml:space="preserve"> PAGEREF _Toc224294397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40.</w:t>
      </w:r>
      <w:r>
        <w:tab/>
        <w:t>Application for voluntary suspension of service approval</w:t>
      </w:r>
      <w:r>
        <w:tab/>
      </w:r>
      <w:r>
        <w:fldChar w:fldCharType="begin"/>
      </w:r>
      <w:r>
        <w:instrText xml:space="preserve"> PAGEREF _Toc224294398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Service waiver</w:t>
      </w:r>
    </w:p>
    <w:p>
      <w:pPr>
        <w:pStyle w:val="TOC8"/>
        <w:rPr>
          <w:rFonts w:asciiTheme="minorHAnsi" w:eastAsiaTheme="minorEastAsia" w:hAnsiTheme="minorHAnsi" w:cstheme="minorBidi"/>
          <w:kern w:val="2"/>
          <w:sz w:val="24"/>
          <w:szCs w:val="24"/>
          <w14:ligatures w14:val="standardContextual"/>
        </w:rPr>
      </w:pPr>
      <w:r>
        <w:t>41.</w:t>
      </w:r>
      <w:r>
        <w:tab/>
        <w:t>Service waiver — prescribed regulations</w:t>
      </w:r>
      <w:r>
        <w:tab/>
      </w:r>
      <w:r>
        <w:fldChar w:fldCharType="begin"/>
      </w:r>
      <w:r>
        <w:instrText xml:space="preserve"> PAGEREF _Toc224294400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42.</w:t>
      </w:r>
      <w:r>
        <w:tab/>
        <w:t>Prescribed information — application for service waiver</w:t>
      </w:r>
      <w:r>
        <w:tab/>
      </w:r>
      <w:r>
        <w:fldChar w:fldCharType="begin"/>
      </w:r>
      <w:r>
        <w:instrText xml:space="preserve"> PAGEREF _Toc224294401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43.</w:t>
      </w:r>
      <w:r>
        <w:tab/>
        <w:t>Prescribed period — revocation of service waiver</w:t>
      </w:r>
      <w:r>
        <w:tab/>
      </w:r>
      <w:r>
        <w:fldChar w:fldCharType="begin"/>
      </w:r>
      <w:r>
        <w:instrText xml:space="preserve"> PAGEREF _Toc224294402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Temporary waiver</w:t>
      </w:r>
    </w:p>
    <w:p>
      <w:pPr>
        <w:pStyle w:val="TOC8"/>
        <w:rPr>
          <w:rFonts w:asciiTheme="minorHAnsi" w:eastAsiaTheme="minorEastAsia" w:hAnsiTheme="minorHAnsi" w:cstheme="minorBidi"/>
          <w:kern w:val="2"/>
          <w:sz w:val="24"/>
          <w:szCs w:val="24"/>
          <w14:ligatures w14:val="standardContextual"/>
        </w:rPr>
      </w:pPr>
      <w:r>
        <w:t>44.</w:t>
      </w:r>
      <w:r>
        <w:tab/>
        <w:t>Temporary waiver — prescribed regulations</w:t>
      </w:r>
      <w:r>
        <w:tab/>
      </w:r>
      <w:r>
        <w:fldChar w:fldCharType="begin"/>
      </w:r>
      <w:r>
        <w:instrText xml:space="preserve"> PAGEREF _Toc224294404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45.</w:t>
      </w:r>
      <w:r>
        <w:tab/>
        <w:t>Application for temporary waiver</w:t>
      </w:r>
      <w:r>
        <w:tab/>
      </w:r>
      <w:r>
        <w:fldChar w:fldCharType="begin"/>
      </w:r>
      <w:r>
        <w:instrText xml:space="preserve"> PAGEREF _Toc224294405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3 — Assessments and ratings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3.1 — Quality improvement plans</w:t>
      </w:r>
    </w:p>
    <w:p>
      <w:pPr>
        <w:pStyle w:val="TOC8"/>
        <w:rPr>
          <w:rFonts w:asciiTheme="minorHAnsi" w:eastAsiaTheme="minorEastAsia" w:hAnsiTheme="minorHAnsi" w:cstheme="minorBidi"/>
          <w:kern w:val="2"/>
          <w:sz w:val="24"/>
          <w:szCs w:val="24"/>
          <w14:ligatures w14:val="standardContextual"/>
        </w:rPr>
      </w:pPr>
      <w:r>
        <w:t>55.</w:t>
      </w:r>
      <w:r>
        <w:tab/>
        <w:t>Quality improvement plans</w:t>
      </w:r>
      <w:r>
        <w:tab/>
      </w:r>
      <w:r>
        <w:fldChar w:fldCharType="begin"/>
      </w:r>
      <w:r>
        <w:instrText xml:space="preserve"> PAGEREF _Toc224294408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56.</w:t>
      </w:r>
      <w:r>
        <w:tab/>
        <w:t>Review and revision of quality improvement plans</w:t>
      </w:r>
      <w:r>
        <w:tab/>
      </w:r>
      <w:r>
        <w:fldChar w:fldCharType="begin"/>
      </w:r>
      <w:r>
        <w:instrText xml:space="preserve"> PAGEREF _Toc224294409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3.2 — Prescribed rating levels</w:t>
      </w:r>
    </w:p>
    <w:p>
      <w:pPr>
        <w:pStyle w:val="TOC8"/>
        <w:rPr>
          <w:rFonts w:asciiTheme="minorHAnsi" w:eastAsiaTheme="minorEastAsia" w:hAnsiTheme="minorHAnsi" w:cstheme="minorBidi"/>
          <w:kern w:val="2"/>
          <w:sz w:val="24"/>
          <w:szCs w:val="24"/>
          <w14:ligatures w14:val="standardContextual"/>
        </w:rPr>
      </w:pPr>
      <w:r>
        <w:t>57.</w:t>
      </w:r>
      <w:r>
        <w:tab/>
        <w:t>Rating levels</w:t>
      </w:r>
      <w:r>
        <w:tab/>
      </w:r>
      <w:r>
        <w:fldChar w:fldCharType="begin"/>
      </w:r>
      <w:r>
        <w:instrText xml:space="preserve"> PAGEREF _Toc224294411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58.</w:t>
      </w:r>
      <w:r>
        <w:tab/>
        <w:t>Prescribed provisional rating</w:t>
      </w:r>
      <w:r>
        <w:tab/>
      </w:r>
      <w:r>
        <w:fldChar w:fldCharType="begin"/>
      </w:r>
      <w:r>
        <w:instrText xml:space="preserve"> PAGEREF _Toc224294412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59.</w:t>
      </w:r>
      <w:r>
        <w:tab/>
        <w:t>Significant Improvement Required</w:t>
      </w:r>
      <w:r>
        <w:tab/>
      </w:r>
      <w:r>
        <w:fldChar w:fldCharType="begin"/>
      </w:r>
      <w:r>
        <w:instrText xml:space="preserve"> PAGEREF _Toc224294413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60.</w:t>
      </w:r>
      <w:r>
        <w:tab/>
        <w:t>Working Towards National Quality Standard</w:t>
      </w:r>
      <w:r>
        <w:tab/>
      </w:r>
      <w:r>
        <w:fldChar w:fldCharType="begin"/>
      </w:r>
      <w:r>
        <w:instrText xml:space="preserve"> PAGEREF _Toc224294414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61.</w:t>
      </w:r>
      <w:r>
        <w:tab/>
        <w:t>Meeting National Quality Standard</w:t>
      </w:r>
      <w:r>
        <w:tab/>
      </w:r>
      <w:r>
        <w:fldChar w:fldCharType="begin"/>
      </w:r>
      <w:r>
        <w:instrText xml:space="preserve"> PAGEREF _Toc224294415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62.</w:t>
      </w:r>
      <w:r>
        <w:tab/>
        <w:t>Exceeding National Quality Standard</w:t>
      </w:r>
      <w:r>
        <w:tab/>
      </w:r>
      <w:r>
        <w:fldChar w:fldCharType="begin"/>
      </w:r>
      <w:r>
        <w:instrText xml:space="preserve"> PAGEREF _Toc224294416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3.3 — Assessment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Assessment</w:t>
      </w:r>
    </w:p>
    <w:p>
      <w:pPr>
        <w:pStyle w:val="TOC8"/>
        <w:rPr>
          <w:rFonts w:asciiTheme="minorHAnsi" w:eastAsiaTheme="minorEastAsia" w:hAnsiTheme="minorHAnsi" w:cstheme="minorBidi"/>
          <w:kern w:val="2"/>
          <w:sz w:val="24"/>
          <w:szCs w:val="24"/>
          <w14:ligatures w14:val="standardContextual"/>
        </w:rPr>
      </w:pPr>
      <w:r>
        <w:t>63.</w:t>
      </w:r>
      <w:r>
        <w:tab/>
        <w:t>Assessing approved education and care services</w:t>
      </w:r>
      <w:r>
        <w:tab/>
      </w:r>
      <w:r>
        <w:fldChar w:fldCharType="begin"/>
      </w:r>
      <w:r>
        <w:instrText xml:space="preserve"> PAGEREF _Toc224294419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64.</w:t>
      </w:r>
      <w:r>
        <w:tab/>
        <w:t>Matters for determination of rating</w:t>
      </w:r>
      <w:r>
        <w:tab/>
      </w:r>
      <w:r>
        <w:fldChar w:fldCharType="begin"/>
      </w:r>
      <w:r>
        <w:instrText xml:space="preserve"> PAGEREF _Toc224294420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65.</w:t>
      </w:r>
      <w:r>
        <w:tab/>
        <w:t>Assessment and rating of new education and care services</w:t>
      </w:r>
      <w:r>
        <w:tab/>
      </w:r>
      <w:r>
        <w:fldChar w:fldCharType="begin"/>
      </w:r>
      <w:r>
        <w:instrText xml:space="preserve"> PAGEREF _Toc224294421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Reassessment</w:t>
      </w:r>
    </w:p>
    <w:p>
      <w:pPr>
        <w:pStyle w:val="TOC8"/>
        <w:rPr>
          <w:rFonts w:asciiTheme="minorHAnsi" w:eastAsiaTheme="minorEastAsia" w:hAnsiTheme="minorHAnsi" w:cstheme="minorBidi"/>
          <w:kern w:val="2"/>
          <w:sz w:val="24"/>
          <w:szCs w:val="24"/>
          <w14:ligatures w14:val="standardContextual"/>
        </w:rPr>
      </w:pPr>
      <w:r>
        <w:t>66.</w:t>
      </w:r>
      <w:r>
        <w:tab/>
        <w:t>Application for reassessment</w:t>
      </w:r>
      <w:r>
        <w:tab/>
      </w:r>
      <w:r>
        <w:fldChar w:fldCharType="begin"/>
      </w:r>
      <w:r>
        <w:instrText xml:space="preserve"> PAGEREF _Toc224294423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67.</w:t>
      </w:r>
      <w:r>
        <w:tab/>
        <w:t>Reassessment by Regulatory Authority</w:t>
      </w:r>
      <w:r>
        <w:tab/>
      </w:r>
      <w:r>
        <w:fldChar w:fldCharType="begin"/>
      </w:r>
      <w:r>
        <w:instrText xml:space="preserve"> PAGEREF _Toc224294424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3.4 — Review of ratings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Review of ratings by Regulatory Authority</w:t>
      </w:r>
    </w:p>
    <w:p>
      <w:pPr>
        <w:pStyle w:val="TOC8"/>
        <w:rPr>
          <w:rFonts w:asciiTheme="minorHAnsi" w:eastAsiaTheme="minorEastAsia" w:hAnsiTheme="minorHAnsi" w:cstheme="minorBidi"/>
          <w:kern w:val="2"/>
          <w:sz w:val="24"/>
          <w:szCs w:val="24"/>
          <w14:ligatures w14:val="standardContextual"/>
        </w:rPr>
      </w:pPr>
      <w:r>
        <w:t>68.</w:t>
      </w:r>
      <w:r>
        <w:tab/>
        <w:t>Prescribed information for request for review of rating</w:t>
      </w:r>
      <w:r>
        <w:tab/>
      </w:r>
      <w:r>
        <w:fldChar w:fldCharType="begin"/>
      </w:r>
      <w:r>
        <w:instrText xml:space="preserve"> PAGEREF _Toc224294427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Review of ratings by Ratings Review Panel</w:t>
      </w:r>
    </w:p>
    <w:p>
      <w:pPr>
        <w:pStyle w:val="TOC8"/>
        <w:rPr>
          <w:rFonts w:asciiTheme="minorHAnsi" w:eastAsiaTheme="minorEastAsia" w:hAnsiTheme="minorHAnsi" w:cstheme="minorBidi"/>
          <w:kern w:val="2"/>
          <w:sz w:val="24"/>
          <w:szCs w:val="24"/>
          <w14:ligatures w14:val="standardContextual"/>
        </w:rPr>
      </w:pPr>
      <w:r>
        <w:t>69.</w:t>
      </w:r>
      <w:r>
        <w:tab/>
        <w:t>Application for further review by Ratings Review Panel</w:t>
      </w:r>
      <w:r>
        <w:tab/>
      </w:r>
      <w:r>
        <w:fldChar w:fldCharType="begin"/>
      </w:r>
      <w:r>
        <w:instrText xml:space="preserve"> PAGEREF _Toc224294429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70.</w:t>
      </w:r>
      <w:r>
        <w:tab/>
        <w:t>Prescribed areas of expertise or expert knowledge of Ratings Review Panel pool</w:t>
      </w:r>
      <w:r>
        <w:tab/>
      </w:r>
      <w:r>
        <w:fldChar w:fldCharType="begin"/>
      </w:r>
      <w:r>
        <w:instrText xml:space="preserve"> PAGEREF _Toc224294430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3.5 — Highest rating</w:t>
      </w:r>
    </w:p>
    <w:p>
      <w:pPr>
        <w:pStyle w:val="TOC8"/>
        <w:rPr>
          <w:rFonts w:asciiTheme="minorHAnsi" w:eastAsiaTheme="minorEastAsia" w:hAnsiTheme="minorHAnsi" w:cstheme="minorBidi"/>
          <w:kern w:val="2"/>
          <w:sz w:val="24"/>
          <w:szCs w:val="24"/>
          <w14:ligatures w14:val="standardContextual"/>
        </w:rPr>
      </w:pPr>
      <w:r>
        <w:t>70A.</w:t>
      </w:r>
      <w:r>
        <w:tab/>
        <w:t>Prescribed rating levels for application for highest rating</w:t>
      </w:r>
      <w:r>
        <w:tab/>
      </w:r>
      <w:r>
        <w:fldChar w:fldCharType="begin"/>
      </w:r>
      <w:r>
        <w:instrText xml:space="preserve"> PAGEREF _Toc224294432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71.</w:t>
      </w:r>
      <w:r>
        <w:tab/>
        <w:t>Application or reapplication for the highest rating</w:t>
      </w:r>
      <w:r>
        <w:tab/>
      </w:r>
      <w:r>
        <w:fldChar w:fldCharType="begin"/>
      </w:r>
      <w:r>
        <w:instrText xml:space="preserve"> PAGEREF _Toc224294433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3.6 — Offences</w:t>
      </w:r>
    </w:p>
    <w:p>
      <w:pPr>
        <w:pStyle w:val="TOC8"/>
        <w:rPr>
          <w:rFonts w:asciiTheme="minorHAnsi" w:eastAsiaTheme="minorEastAsia" w:hAnsiTheme="minorHAnsi" w:cstheme="minorBidi"/>
          <w:kern w:val="2"/>
          <w:sz w:val="24"/>
          <w:szCs w:val="24"/>
          <w14:ligatures w14:val="standardContextual"/>
        </w:rPr>
      </w:pPr>
      <w:r>
        <w:t>72.</w:t>
      </w:r>
      <w:r>
        <w:tab/>
        <w:t>Offences in relation to giving false or misleading statements about ratings</w:t>
      </w:r>
      <w:r>
        <w:tab/>
      </w:r>
      <w:r>
        <w:fldChar w:fldCharType="begin"/>
      </w:r>
      <w:r>
        <w:instrText xml:space="preserve"> PAGEREF _Toc224294435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4 — Operational requirements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4.1AA — Location of principal office</w:t>
      </w:r>
    </w:p>
    <w:p>
      <w:pPr>
        <w:pStyle w:val="TOC8"/>
        <w:rPr>
          <w:rFonts w:asciiTheme="minorHAnsi" w:eastAsiaTheme="minorEastAsia" w:hAnsiTheme="minorHAnsi" w:cstheme="minorBidi"/>
          <w:kern w:val="2"/>
          <w:sz w:val="24"/>
          <w:szCs w:val="24"/>
          <w14:ligatures w14:val="standardContextual"/>
        </w:rPr>
      </w:pPr>
      <w:r>
        <w:t>72A.</w:t>
      </w:r>
      <w:r>
        <w:tab/>
        <w:t>Location of principal office of family day care service</w:t>
      </w:r>
      <w:r>
        <w:tab/>
      </w:r>
      <w:r>
        <w:fldChar w:fldCharType="begin"/>
      </w:r>
      <w:r>
        <w:instrText xml:space="preserve"> PAGEREF _Toc224294438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4.1 — Educational program and practice</w:t>
      </w:r>
    </w:p>
    <w:p>
      <w:pPr>
        <w:pStyle w:val="TOC8"/>
        <w:rPr>
          <w:rFonts w:asciiTheme="minorHAnsi" w:eastAsiaTheme="minorEastAsia" w:hAnsiTheme="minorHAnsi" w:cstheme="minorBidi"/>
          <w:kern w:val="2"/>
          <w:sz w:val="24"/>
          <w:szCs w:val="24"/>
          <w14:ligatures w14:val="standardContextual"/>
        </w:rPr>
      </w:pPr>
      <w:r>
        <w:t>73.</w:t>
      </w:r>
      <w:r>
        <w:tab/>
        <w:t>Educational program</w:t>
      </w:r>
      <w:r>
        <w:tab/>
      </w:r>
      <w:r>
        <w:fldChar w:fldCharType="begin"/>
      </w:r>
      <w:r>
        <w:instrText xml:space="preserve"> PAGEREF _Toc224294440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74.</w:t>
      </w:r>
      <w:r>
        <w:tab/>
        <w:t>Documenting of child assessments and evidence of development of educational programs</w:t>
      </w:r>
      <w:r>
        <w:tab/>
      </w:r>
      <w:r>
        <w:fldChar w:fldCharType="begin"/>
      </w:r>
      <w:r>
        <w:instrText xml:space="preserve"> PAGEREF _Toc224294441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75.</w:t>
      </w:r>
      <w:r>
        <w:tab/>
        <w:t>Information about educational program to be kept available</w:t>
      </w:r>
      <w:r>
        <w:tab/>
      </w:r>
      <w:r>
        <w:fldChar w:fldCharType="begin"/>
      </w:r>
      <w:r>
        <w:instrText xml:space="preserve"> PAGEREF _Toc224294442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76.</w:t>
      </w:r>
      <w:r>
        <w:tab/>
        <w:t>Information about educational program to be given to parents</w:t>
      </w:r>
      <w:r>
        <w:tab/>
      </w:r>
      <w:r>
        <w:fldChar w:fldCharType="begin"/>
      </w:r>
      <w:r>
        <w:instrText xml:space="preserve"> PAGEREF _Toc224294443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4.2 — Children’s health and safety</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Health, safety and wellbeing of children</w:t>
      </w:r>
    </w:p>
    <w:p>
      <w:pPr>
        <w:pStyle w:val="TOC8"/>
        <w:rPr>
          <w:rFonts w:asciiTheme="minorHAnsi" w:eastAsiaTheme="minorEastAsia" w:hAnsiTheme="minorHAnsi" w:cstheme="minorBidi"/>
          <w:kern w:val="2"/>
          <w:sz w:val="24"/>
          <w:szCs w:val="24"/>
          <w14:ligatures w14:val="standardContextual"/>
        </w:rPr>
      </w:pPr>
      <w:r>
        <w:t>77.</w:t>
      </w:r>
      <w:r>
        <w:tab/>
        <w:t>Health, hygiene and safe food practices</w:t>
      </w:r>
      <w:r>
        <w:tab/>
      </w:r>
      <w:r>
        <w:fldChar w:fldCharType="begin"/>
      </w:r>
      <w:r>
        <w:instrText xml:space="preserve"> PAGEREF _Toc224294446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78.</w:t>
      </w:r>
      <w:r>
        <w:tab/>
        <w:t>Food and beverages</w:t>
      </w:r>
      <w:r>
        <w:tab/>
      </w:r>
      <w:r>
        <w:fldChar w:fldCharType="begin"/>
      </w:r>
      <w:r>
        <w:instrText xml:space="preserve"> PAGEREF _Toc224294447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79.</w:t>
      </w:r>
      <w:r>
        <w:tab/>
        <w:t>Service providing food and beverages</w:t>
      </w:r>
      <w:r>
        <w:tab/>
      </w:r>
      <w:r>
        <w:fldChar w:fldCharType="begin"/>
      </w:r>
      <w:r>
        <w:instrText xml:space="preserve"> PAGEREF _Toc224294448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80.</w:t>
      </w:r>
      <w:r>
        <w:tab/>
        <w:t>Weekly menu</w:t>
      </w:r>
      <w:r>
        <w:tab/>
      </w:r>
      <w:r>
        <w:fldChar w:fldCharType="begin"/>
      </w:r>
      <w:r>
        <w:instrText xml:space="preserve"> PAGEREF _Toc224294449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82.</w:t>
      </w:r>
      <w:r>
        <w:tab/>
        <w:t>Environment to be free from tobacco, vaping devices, vaping substances, drugs and alcohol</w:t>
      </w:r>
      <w:r>
        <w:tab/>
      </w:r>
      <w:r>
        <w:fldChar w:fldCharType="begin"/>
      </w:r>
      <w:r>
        <w:instrText xml:space="preserve"> PAGEREF _Toc224294450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83.</w:t>
      </w:r>
      <w:r>
        <w:tab/>
        <w:t>Staff members and family day care educators not to be affected by alcohol or drugs</w:t>
      </w:r>
      <w:r>
        <w:tab/>
      </w:r>
      <w:r>
        <w:fldChar w:fldCharType="begin"/>
      </w:r>
      <w:r>
        <w:instrText xml:space="preserve"> PAGEREF _Toc224294451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84.</w:t>
      </w:r>
      <w:r>
        <w:tab/>
        <w:t>Awareness of child protection law</w:t>
      </w:r>
      <w:r>
        <w:tab/>
      </w:r>
      <w:r>
        <w:fldChar w:fldCharType="begin"/>
      </w:r>
      <w:r>
        <w:instrText xml:space="preserve"> PAGEREF _Toc224294452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1A — Sleep and rest</w:t>
      </w:r>
    </w:p>
    <w:p>
      <w:pPr>
        <w:pStyle w:val="TOC8"/>
        <w:rPr>
          <w:rFonts w:asciiTheme="minorHAnsi" w:eastAsiaTheme="minorEastAsia" w:hAnsiTheme="minorHAnsi" w:cstheme="minorBidi"/>
          <w:kern w:val="2"/>
          <w:sz w:val="24"/>
          <w:szCs w:val="24"/>
          <w14:ligatures w14:val="standardContextual"/>
        </w:rPr>
      </w:pPr>
      <w:r>
        <w:t>84A.</w:t>
      </w:r>
      <w:r>
        <w:tab/>
        <w:t>Sleep and rest</w:t>
      </w:r>
      <w:r>
        <w:tab/>
      </w:r>
      <w:r>
        <w:fldChar w:fldCharType="begin"/>
      </w:r>
      <w:r>
        <w:instrText xml:space="preserve"> PAGEREF _Toc224294454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84B.</w:t>
      </w:r>
      <w:r>
        <w:tab/>
        <w:t>Sleep and rest policies and procedures</w:t>
      </w:r>
      <w:r>
        <w:tab/>
      </w:r>
      <w:r>
        <w:fldChar w:fldCharType="begin"/>
      </w:r>
      <w:r>
        <w:instrText xml:space="preserve"> PAGEREF _Toc224294455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84C.</w:t>
      </w:r>
      <w:r>
        <w:tab/>
        <w:t>Risk assessment for purposes of sleep and rest policies and procedures</w:t>
      </w:r>
      <w:r>
        <w:tab/>
      </w:r>
      <w:r>
        <w:fldChar w:fldCharType="begin"/>
      </w:r>
      <w:r>
        <w:instrText xml:space="preserve"> PAGEREF _Toc224294456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 xml:space="preserve">84D. </w:t>
      </w:r>
      <w:r>
        <w:tab/>
        <w:t>Prohibition of bassinets</w:t>
      </w:r>
      <w:r>
        <w:tab/>
      </w:r>
      <w:r>
        <w:fldChar w:fldCharType="begin"/>
      </w:r>
      <w:r>
        <w:instrText xml:space="preserve"> PAGEREF _Toc224294457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Incidents, injury, trauma and illness</w:t>
      </w:r>
    </w:p>
    <w:p>
      <w:pPr>
        <w:pStyle w:val="TOC8"/>
        <w:rPr>
          <w:rFonts w:asciiTheme="minorHAnsi" w:eastAsiaTheme="minorEastAsia" w:hAnsiTheme="minorHAnsi" w:cstheme="minorBidi"/>
          <w:kern w:val="2"/>
          <w:sz w:val="24"/>
          <w:szCs w:val="24"/>
          <w14:ligatures w14:val="standardContextual"/>
        </w:rPr>
      </w:pPr>
      <w:r>
        <w:t>85.</w:t>
      </w:r>
      <w:r>
        <w:tab/>
        <w:t>Incident, injury, trauma and illness policies and procedures</w:t>
      </w:r>
      <w:r>
        <w:tab/>
      </w:r>
      <w:r>
        <w:fldChar w:fldCharType="begin"/>
      </w:r>
      <w:r>
        <w:instrText xml:space="preserve"> PAGEREF _Toc224294459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86.</w:t>
      </w:r>
      <w:r>
        <w:tab/>
        <w:t>Notification to parents of incident, injury, trauma and illness</w:t>
      </w:r>
      <w:r>
        <w:tab/>
      </w:r>
      <w:r>
        <w:fldChar w:fldCharType="begin"/>
      </w:r>
      <w:r>
        <w:instrText xml:space="preserve"> PAGEREF _Toc224294460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87.</w:t>
      </w:r>
      <w:r>
        <w:tab/>
        <w:t>Incident, injury, trauma and illness record</w:t>
      </w:r>
      <w:r>
        <w:tab/>
      </w:r>
      <w:r>
        <w:fldChar w:fldCharType="begin"/>
      </w:r>
      <w:r>
        <w:instrText xml:space="preserve"> PAGEREF _Toc224294461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88.</w:t>
      </w:r>
      <w:r>
        <w:tab/>
        <w:t>Infectious diseases</w:t>
      </w:r>
      <w:r>
        <w:tab/>
      </w:r>
      <w:r>
        <w:fldChar w:fldCharType="begin"/>
      </w:r>
      <w:r>
        <w:instrText xml:space="preserve"> PAGEREF _Toc224294462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89.</w:t>
      </w:r>
      <w:r>
        <w:tab/>
        <w:t>First aid kits</w:t>
      </w:r>
      <w:r>
        <w:tab/>
      </w:r>
      <w:r>
        <w:fldChar w:fldCharType="begin"/>
      </w:r>
      <w:r>
        <w:instrText xml:space="preserve"> PAGEREF _Toc224294463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Medical conditions policy</w:t>
      </w:r>
    </w:p>
    <w:p>
      <w:pPr>
        <w:pStyle w:val="TOC8"/>
        <w:rPr>
          <w:rFonts w:asciiTheme="minorHAnsi" w:eastAsiaTheme="minorEastAsia" w:hAnsiTheme="minorHAnsi" w:cstheme="minorBidi"/>
          <w:kern w:val="2"/>
          <w:sz w:val="24"/>
          <w:szCs w:val="24"/>
          <w14:ligatures w14:val="standardContextual"/>
        </w:rPr>
      </w:pPr>
      <w:r>
        <w:t>90.</w:t>
      </w:r>
      <w:r>
        <w:tab/>
        <w:t>Medical conditions policy</w:t>
      </w:r>
      <w:r>
        <w:tab/>
      </w:r>
      <w:r>
        <w:fldChar w:fldCharType="begin"/>
      </w:r>
      <w:r>
        <w:instrText xml:space="preserve"> PAGEREF _Toc224294465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91.</w:t>
      </w:r>
      <w:r>
        <w:tab/>
        <w:t>Medical conditions policy to be provided to parents</w:t>
      </w:r>
      <w:r>
        <w:tab/>
      </w:r>
      <w:r>
        <w:fldChar w:fldCharType="begin"/>
      </w:r>
      <w:r>
        <w:instrText xml:space="preserve"> PAGEREF _Toc224294466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Administration of medication</w:t>
      </w:r>
    </w:p>
    <w:p>
      <w:pPr>
        <w:pStyle w:val="TOC8"/>
        <w:rPr>
          <w:rFonts w:asciiTheme="minorHAnsi" w:eastAsiaTheme="minorEastAsia" w:hAnsiTheme="minorHAnsi" w:cstheme="minorBidi"/>
          <w:kern w:val="2"/>
          <w:sz w:val="24"/>
          <w:szCs w:val="24"/>
          <w14:ligatures w14:val="standardContextual"/>
        </w:rPr>
      </w:pPr>
      <w:r>
        <w:t>92.</w:t>
      </w:r>
      <w:r>
        <w:tab/>
        <w:t>Medication record</w:t>
      </w:r>
      <w:r>
        <w:tab/>
      </w:r>
      <w:r>
        <w:fldChar w:fldCharType="begin"/>
      </w:r>
      <w:r>
        <w:instrText xml:space="preserve"> PAGEREF _Toc224294468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93.</w:t>
      </w:r>
      <w:r>
        <w:tab/>
        <w:t>Administration of medication</w:t>
      </w:r>
      <w:r>
        <w:tab/>
      </w:r>
      <w:r>
        <w:fldChar w:fldCharType="begin"/>
      </w:r>
      <w:r>
        <w:instrText xml:space="preserve"> PAGEREF _Toc224294469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94.</w:t>
      </w:r>
      <w:r>
        <w:tab/>
        <w:t>Exception to authorisation requirement — anaphylaxis or asthma emergency</w:t>
      </w:r>
      <w:r>
        <w:tab/>
      </w:r>
      <w:r>
        <w:fldChar w:fldCharType="begin"/>
      </w:r>
      <w:r>
        <w:instrText xml:space="preserve"> PAGEREF _Toc224294470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95.</w:t>
      </w:r>
      <w:r>
        <w:tab/>
        <w:t>Procedure for administration of medication</w:t>
      </w:r>
      <w:r>
        <w:tab/>
      </w:r>
      <w:r>
        <w:fldChar w:fldCharType="begin"/>
      </w:r>
      <w:r>
        <w:instrText xml:space="preserve"> PAGEREF _Toc224294471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96.</w:t>
      </w:r>
      <w:r>
        <w:tab/>
        <w:t>Self</w:t>
      </w:r>
      <w:r>
        <w:noBreakHyphen/>
        <w:t>administration of medication</w:t>
      </w:r>
      <w:r>
        <w:tab/>
      </w:r>
      <w:r>
        <w:fldChar w:fldCharType="begin"/>
      </w:r>
      <w:r>
        <w:instrText xml:space="preserve"> PAGEREF _Toc224294472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Emergencies and communication</w:t>
      </w:r>
    </w:p>
    <w:p>
      <w:pPr>
        <w:pStyle w:val="TOC8"/>
        <w:rPr>
          <w:rFonts w:asciiTheme="minorHAnsi" w:eastAsiaTheme="minorEastAsia" w:hAnsiTheme="minorHAnsi" w:cstheme="minorBidi"/>
          <w:kern w:val="2"/>
          <w:sz w:val="24"/>
          <w:szCs w:val="24"/>
          <w14:ligatures w14:val="standardContextual"/>
        </w:rPr>
      </w:pPr>
      <w:r>
        <w:t>97.</w:t>
      </w:r>
      <w:r>
        <w:tab/>
        <w:t>Emergency and evacuation procedures</w:t>
      </w:r>
      <w:r>
        <w:tab/>
      </w:r>
      <w:r>
        <w:fldChar w:fldCharType="begin"/>
      </w:r>
      <w:r>
        <w:instrText xml:space="preserve"> PAGEREF _Toc224294474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98.</w:t>
      </w:r>
      <w:r>
        <w:tab/>
        <w:t>Telephone or other communication equipment</w:t>
      </w:r>
      <w:r>
        <w:tab/>
      </w:r>
      <w:r>
        <w:fldChar w:fldCharType="begin"/>
      </w:r>
      <w:r>
        <w:instrText xml:space="preserve"> PAGEREF _Toc224294475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Collection of children from premises and excursions</w:t>
      </w:r>
    </w:p>
    <w:p>
      <w:pPr>
        <w:pStyle w:val="TOC8"/>
        <w:rPr>
          <w:rFonts w:asciiTheme="minorHAnsi" w:eastAsiaTheme="minorEastAsia" w:hAnsiTheme="minorHAnsi" w:cstheme="minorBidi"/>
          <w:kern w:val="2"/>
          <w:sz w:val="24"/>
          <w:szCs w:val="24"/>
          <w14:ligatures w14:val="standardContextual"/>
        </w:rPr>
      </w:pPr>
      <w:r>
        <w:t>99.</w:t>
      </w:r>
      <w:r>
        <w:tab/>
        <w:t>Children leaving the education and care service premises</w:t>
      </w:r>
      <w:r>
        <w:tab/>
      </w:r>
      <w:r>
        <w:fldChar w:fldCharType="begin"/>
      </w:r>
      <w:r>
        <w:instrText xml:space="preserve"> PAGEREF _Toc224294477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100.</w:t>
      </w:r>
      <w:r>
        <w:tab/>
        <w:t>Risk assessment must be conducted before excursion</w:t>
      </w:r>
      <w:r>
        <w:tab/>
      </w:r>
      <w:r>
        <w:fldChar w:fldCharType="begin"/>
      </w:r>
      <w:r>
        <w:instrText xml:space="preserve"> PAGEREF _Toc224294478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101.</w:t>
      </w:r>
      <w:r>
        <w:tab/>
        <w:t>Conduct of risk assessment for excursion</w:t>
      </w:r>
      <w:r>
        <w:tab/>
      </w:r>
      <w:r>
        <w:fldChar w:fldCharType="begin"/>
      </w:r>
      <w:r>
        <w:instrText xml:space="preserve"> PAGEREF _Toc224294479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102.</w:t>
      </w:r>
      <w:r>
        <w:tab/>
        <w:t>Authorisation for excursions</w:t>
      </w:r>
      <w:r>
        <w:tab/>
      </w:r>
      <w:r>
        <w:fldChar w:fldCharType="begin"/>
      </w:r>
      <w:r>
        <w:instrText xml:space="preserve"> PAGEREF _Toc224294480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6A — Safe arrival of children</w:t>
      </w:r>
    </w:p>
    <w:p>
      <w:pPr>
        <w:pStyle w:val="TOC8"/>
        <w:rPr>
          <w:rFonts w:asciiTheme="minorHAnsi" w:eastAsiaTheme="minorEastAsia" w:hAnsiTheme="minorHAnsi" w:cstheme="minorBidi"/>
          <w:kern w:val="2"/>
          <w:sz w:val="24"/>
          <w:szCs w:val="24"/>
          <w14:ligatures w14:val="standardContextual"/>
        </w:rPr>
      </w:pPr>
      <w:r>
        <w:t>102AA.</w:t>
      </w:r>
      <w:r>
        <w:tab/>
        <w:t>Definition</w:t>
      </w:r>
      <w:r>
        <w:tab/>
      </w:r>
      <w:r>
        <w:fldChar w:fldCharType="begin"/>
      </w:r>
      <w:r>
        <w:instrText xml:space="preserve"> PAGEREF _Toc224294482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102AAB.</w:t>
      </w:r>
      <w:r>
        <w:tab/>
        <w:t>Safe arrival of children policies and procedures</w:t>
      </w:r>
      <w:r>
        <w:tab/>
      </w:r>
      <w:r>
        <w:fldChar w:fldCharType="begin"/>
      </w:r>
      <w:r>
        <w:instrText xml:space="preserve"> PAGEREF _Toc224294483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102AAC.</w:t>
      </w:r>
      <w:r>
        <w:tab/>
        <w:t>Risk assessment for the purposes of safe arrival of children policies and procedures</w:t>
      </w:r>
      <w:r>
        <w:tab/>
      </w:r>
      <w:r>
        <w:fldChar w:fldCharType="begin"/>
      </w:r>
      <w:r>
        <w:instrText xml:space="preserve"> PAGEREF _Toc224294484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Transportation of children other than as part of excursion</w:t>
      </w:r>
    </w:p>
    <w:p>
      <w:pPr>
        <w:pStyle w:val="TOC8"/>
        <w:rPr>
          <w:rFonts w:asciiTheme="minorHAnsi" w:eastAsiaTheme="minorEastAsia" w:hAnsiTheme="minorHAnsi" w:cstheme="minorBidi"/>
          <w:kern w:val="2"/>
          <w:sz w:val="24"/>
          <w:szCs w:val="24"/>
          <w14:ligatures w14:val="standardContextual"/>
        </w:rPr>
      </w:pPr>
      <w:r>
        <w:t>102A.</w:t>
      </w:r>
      <w:r>
        <w:tab/>
        <w:t>Application of Division</w:t>
      </w:r>
      <w:r>
        <w:tab/>
      </w:r>
      <w:r>
        <w:fldChar w:fldCharType="begin"/>
      </w:r>
      <w:r>
        <w:instrText xml:space="preserve"> PAGEREF _Toc224294486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102B.</w:t>
      </w:r>
      <w:r>
        <w:tab/>
        <w:t>Transport risk assessment must be conducted before service transports child</w:t>
      </w:r>
      <w:r>
        <w:tab/>
      </w:r>
      <w:r>
        <w:fldChar w:fldCharType="begin"/>
      </w:r>
      <w:r>
        <w:instrText xml:space="preserve"> PAGEREF _Toc224294487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102C.</w:t>
      </w:r>
      <w:r>
        <w:tab/>
        <w:t>Conduct of risk assessment for transporting of children by education and care service</w:t>
      </w:r>
      <w:r>
        <w:tab/>
      </w:r>
      <w:r>
        <w:fldChar w:fldCharType="begin"/>
      </w:r>
      <w:r>
        <w:instrText xml:space="preserve"> PAGEREF _Toc224294488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102D.</w:t>
      </w:r>
      <w:r>
        <w:tab/>
        <w:t>Authorisation for service to transport children</w:t>
      </w:r>
      <w:r>
        <w:tab/>
      </w:r>
      <w:r>
        <w:fldChar w:fldCharType="begin"/>
      </w:r>
      <w:r>
        <w:instrText xml:space="preserve"> PAGEREF _Toc224294489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102E.</w:t>
      </w:r>
      <w:r>
        <w:tab/>
        <w:t>Children embarking a means of transport — centre</w:t>
      </w:r>
      <w:r>
        <w:noBreakHyphen/>
        <w:t>based service</w:t>
      </w:r>
      <w:r>
        <w:tab/>
      </w:r>
      <w:r>
        <w:fldChar w:fldCharType="begin"/>
      </w:r>
      <w:r>
        <w:instrText xml:space="preserve"> PAGEREF _Toc224294490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102F.</w:t>
      </w:r>
      <w:r>
        <w:tab/>
        <w:t>Children disembarking a means of transport — centre</w:t>
      </w:r>
      <w:r>
        <w:noBreakHyphen/>
        <w:t>based service</w:t>
      </w:r>
      <w:r>
        <w:tab/>
      </w:r>
      <w:r>
        <w:fldChar w:fldCharType="begin"/>
      </w:r>
      <w:r>
        <w:instrText xml:space="preserve"> PAGEREF _Toc224294491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4.3 — Physical environment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Centre</w:t>
      </w:r>
      <w:r>
        <w:noBreakHyphen/>
        <w:t>based services and family day care services</w:t>
      </w:r>
    </w:p>
    <w:p>
      <w:pPr>
        <w:pStyle w:val="TOC8"/>
        <w:rPr>
          <w:rFonts w:asciiTheme="minorHAnsi" w:eastAsiaTheme="minorEastAsia" w:hAnsiTheme="minorHAnsi" w:cstheme="minorBidi"/>
          <w:kern w:val="2"/>
          <w:sz w:val="24"/>
          <w:szCs w:val="24"/>
          <w14:ligatures w14:val="standardContextual"/>
        </w:rPr>
      </w:pPr>
      <w:r>
        <w:t>103.</w:t>
      </w:r>
      <w:r>
        <w:tab/>
        <w:t>Premises, furniture and equipment to be safe, clean and in good repair</w:t>
      </w:r>
      <w:r>
        <w:tab/>
      </w:r>
      <w:r>
        <w:fldChar w:fldCharType="begin"/>
      </w:r>
      <w:r>
        <w:instrText xml:space="preserve"> PAGEREF _Toc224294494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104.</w:t>
      </w:r>
      <w:r>
        <w:tab/>
        <w:t>Fencing</w:t>
      </w:r>
      <w:r>
        <w:tab/>
      </w:r>
      <w:r>
        <w:fldChar w:fldCharType="begin"/>
      </w:r>
      <w:r>
        <w:instrText xml:space="preserve"> PAGEREF _Toc224294495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105.</w:t>
      </w:r>
      <w:r>
        <w:tab/>
        <w:t>Furniture, materials and equipment</w:t>
      </w:r>
      <w:r>
        <w:tab/>
      </w:r>
      <w:r>
        <w:fldChar w:fldCharType="begin"/>
      </w:r>
      <w:r>
        <w:instrText xml:space="preserve"> PAGEREF _Toc224294496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106.</w:t>
      </w:r>
      <w:r>
        <w:tab/>
        <w:t>Laundry and hygiene facilities</w:t>
      </w:r>
      <w:r>
        <w:tab/>
      </w:r>
      <w:r>
        <w:fldChar w:fldCharType="begin"/>
      </w:r>
      <w:r>
        <w:instrText xml:space="preserve"> PAGEREF _Toc224294497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107.</w:t>
      </w:r>
      <w:r>
        <w:tab/>
        <w:t>Space requirements — indoor space</w:t>
      </w:r>
      <w:r>
        <w:tab/>
      </w:r>
      <w:r>
        <w:fldChar w:fldCharType="begin"/>
      </w:r>
      <w:r>
        <w:instrText xml:space="preserve"> PAGEREF _Toc224294498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108.</w:t>
      </w:r>
      <w:r>
        <w:tab/>
        <w:t>Space requirements — outdoor space</w:t>
      </w:r>
      <w:r>
        <w:tab/>
      </w:r>
      <w:r>
        <w:fldChar w:fldCharType="begin"/>
      </w:r>
      <w:r>
        <w:instrText xml:space="preserve"> PAGEREF _Toc224294499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109.</w:t>
      </w:r>
      <w:r>
        <w:tab/>
        <w:t>Toilet and hygiene facilities</w:t>
      </w:r>
      <w:r>
        <w:tab/>
      </w:r>
      <w:r>
        <w:fldChar w:fldCharType="begin"/>
      </w:r>
      <w:r>
        <w:instrText xml:space="preserve"> PAGEREF _Toc224294500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110.</w:t>
      </w:r>
      <w:r>
        <w:tab/>
        <w:t>Ventilation and natural light</w:t>
      </w:r>
      <w:r>
        <w:tab/>
      </w:r>
      <w:r>
        <w:fldChar w:fldCharType="begin"/>
      </w:r>
      <w:r>
        <w:instrText xml:space="preserve"> PAGEREF _Toc224294501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Additional requirements for centre</w:t>
      </w:r>
      <w:r>
        <w:noBreakHyphen/>
        <w:t>based services</w:t>
      </w:r>
    </w:p>
    <w:p>
      <w:pPr>
        <w:pStyle w:val="TOC8"/>
        <w:rPr>
          <w:rFonts w:asciiTheme="minorHAnsi" w:eastAsiaTheme="minorEastAsia" w:hAnsiTheme="minorHAnsi" w:cstheme="minorBidi"/>
          <w:kern w:val="2"/>
          <w:sz w:val="24"/>
          <w:szCs w:val="24"/>
          <w14:ligatures w14:val="standardContextual"/>
        </w:rPr>
      </w:pPr>
      <w:r>
        <w:t>111.</w:t>
      </w:r>
      <w:r>
        <w:tab/>
        <w:t>Administrative space</w:t>
      </w:r>
      <w:r>
        <w:tab/>
      </w:r>
      <w:r>
        <w:fldChar w:fldCharType="begin"/>
      </w:r>
      <w:r>
        <w:instrText xml:space="preserve"> PAGEREF _Toc224294503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112.</w:t>
      </w:r>
      <w:r>
        <w:tab/>
        <w:t>Nappy change facilities</w:t>
      </w:r>
      <w:r>
        <w:tab/>
      </w:r>
      <w:r>
        <w:fldChar w:fldCharType="begin"/>
      </w:r>
      <w:r>
        <w:instrText xml:space="preserve"> PAGEREF _Toc224294504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113.</w:t>
      </w:r>
      <w:r>
        <w:tab/>
        <w:t>Outdoor space — natural environment</w:t>
      </w:r>
      <w:r>
        <w:tab/>
      </w:r>
      <w:r>
        <w:fldChar w:fldCharType="begin"/>
      </w:r>
      <w:r>
        <w:instrText xml:space="preserve"> PAGEREF _Toc224294505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114.</w:t>
      </w:r>
      <w:r>
        <w:tab/>
        <w:t>Outdoor space — shade</w:t>
      </w:r>
      <w:r>
        <w:tab/>
      </w:r>
      <w:r>
        <w:fldChar w:fldCharType="begin"/>
      </w:r>
      <w:r>
        <w:instrText xml:space="preserve"> PAGEREF _Toc224294506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115.</w:t>
      </w:r>
      <w:r>
        <w:tab/>
        <w:t>Premises designed to facilitate supervision</w:t>
      </w:r>
      <w:r>
        <w:tab/>
      </w:r>
      <w:r>
        <w:fldChar w:fldCharType="begin"/>
      </w:r>
      <w:r>
        <w:instrText xml:space="preserve"> PAGEREF _Toc224294507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Additional provisions for family day care services</w:t>
      </w:r>
    </w:p>
    <w:p>
      <w:pPr>
        <w:pStyle w:val="TOC8"/>
        <w:rPr>
          <w:rFonts w:asciiTheme="minorHAnsi" w:eastAsiaTheme="minorEastAsia" w:hAnsiTheme="minorHAnsi" w:cstheme="minorBidi"/>
          <w:kern w:val="2"/>
          <w:sz w:val="24"/>
          <w:szCs w:val="24"/>
          <w14:ligatures w14:val="standardContextual"/>
        </w:rPr>
      </w:pPr>
      <w:r>
        <w:t>116.</w:t>
      </w:r>
      <w:r>
        <w:tab/>
        <w:t>Assessments of family day care residences and approved family day care venues</w:t>
      </w:r>
      <w:r>
        <w:tab/>
      </w:r>
      <w:r>
        <w:fldChar w:fldCharType="begin"/>
      </w:r>
      <w:r>
        <w:instrText xml:space="preserve"> PAGEREF _Toc224294509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116A.</w:t>
      </w:r>
      <w:r>
        <w:tab/>
        <w:t>Inspection of swimming pools, water features and other potential water hazards at family day care residences and approved family day care venues</w:t>
      </w:r>
      <w:r>
        <w:tab/>
      </w:r>
      <w:r>
        <w:fldChar w:fldCharType="begin"/>
      </w:r>
      <w:r>
        <w:instrText xml:space="preserve"> PAGEREF _Toc224294510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116B.</w:t>
      </w:r>
      <w:r>
        <w:tab/>
        <w:t>Inspection report</w:t>
      </w:r>
      <w:r>
        <w:tab/>
      </w:r>
      <w:r>
        <w:fldChar w:fldCharType="begin"/>
      </w:r>
      <w:r>
        <w:instrText xml:space="preserve"> PAGEREF _Toc224294511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116C.</w:t>
      </w:r>
      <w:r>
        <w:tab/>
        <w:t>Compliance with fencing requirements for swimming pools at family day care residences and approved family day care venues</w:t>
      </w:r>
      <w:r>
        <w:tab/>
      </w:r>
      <w:r>
        <w:fldChar w:fldCharType="begin"/>
      </w:r>
      <w:r>
        <w:instrText xml:space="preserve"> PAGEREF _Toc224294512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117.</w:t>
      </w:r>
      <w:r>
        <w:tab/>
        <w:t>Glass</w:t>
      </w:r>
      <w:r>
        <w:tab/>
      </w:r>
      <w:r>
        <w:fldChar w:fldCharType="begin"/>
      </w:r>
      <w:r>
        <w:instrText xml:space="preserve"> PAGEREF _Toc224294513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kern w:val="2"/>
          <w:sz w:val="24"/>
          <w:szCs w:val="24"/>
          <w14:ligatures w14:val="standardContextual"/>
        </w:rPr>
      </w:pPr>
      <w:r>
        <w:t>117A.</w:t>
      </w:r>
      <w:r>
        <w:tab/>
        <w:t>Placing a person in day</w:t>
      </w:r>
      <w:r>
        <w:noBreakHyphen/>
        <w:t>to</w:t>
      </w:r>
      <w:r>
        <w:noBreakHyphen/>
        <w:t>day charge</w:t>
      </w:r>
      <w:r>
        <w:tab/>
      </w:r>
      <w:r>
        <w:fldChar w:fldCharType="begin"/>
      </w:r>
      <w:r>
        <w:instrText xml:space="preserve"> PAGEREF _Toc224294515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117B.</w:t>
      </w:r>
      <w:r>
        <w:tab/>
        <w:t>Minimum requirements for a person in day</w:t>
      </w:r>
      <w:r>
        <w:noBreakHyphen/>
        <w:t>to</w:t>
      </w:r>
      <w:r>
        <w:noBreakHyphen/>
        <w:t>day charge</w:t>
      </w:r>
      <w:r>
        <w:tab/>
      </w:r>
      <w:r>
        <w:fldChar w:fldCharType="begin"/>
      </w:r>
      <w:r>
        <w:instrText xml:space="preserve"> PAGEREF _Toc224294516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117C.</w:t>
      </w:r>
      <w:r>
        <w:tab/>
        <w:t>Minimum requirements for a nominated supervisor</w:t>
      </w:r>
      <w:r>
        <w:tab/>
      </w:r>
      <w:r>
        <w:fldChar w:fldCharType="begin"/>
      </w:r>
      <w:r>
        <w:instrText xml:space="preserve"> PAGEREF _Toc224294517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4.4 — Staffing arrangements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Educational leader</w:t>
      </w:r>
    </w:p>
    <w:p>
      <w:pPr>
        <w:pStyle w:val="TOC8"/>
        <w:rPr>
          <w:rFonts w:asciiTheme="minorHAnsi" w:eastAsiaTheme="minorEastAsia" w:hAnsiTheme="minorHAnsi" w:cstheme="minorBidi"/>
          <w:kern w:val="2"/>
          <w:sz w:val="24"/>
          <w:szCs w:val="24"/>
          <w14:ligatures w14:val="standardContextual"/>
        </w:rPr>
      </w:pPr>
      <w:r>
        <w:t>118.</w:t>
      </w:r>
      <w:r>
        <w:tab/>
        <w:t>Educational leader</w:t>
      </w:r>
      <w:r>
        <w:tab/>
      </w:r>
      <w:r>
        <w:fldChar w:fldCharType="begin"/>
      </w:r>
      <w:r>
        <w:instrText xml:space="preserve"> PAGEREF _Toc224294520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Age and supervision requirements</w:t>
      </w:r>
    </w:p>
    <w:p>
      <w:pPr>
        <w:pStyle w:val="TOC8"/>
        <w:rPr>
          <w:rFonts w:asciiTheme="minorHAnsi" w:eastAsiaTheme="minorEastAsia" w:hAnsiTheme="minorHAnsi" w:cstheme="minorBidi"/>
          <w:kern w:val="2"/>
          <w:sz w:val="24"/>
          <w:szCs w:val="24"/>
          <w14:ligatures w14:val="standardContextual"/>
        </w:rPr>
      </w:pPr>
      <w:r>
        <w:t>119.</w:t>
      </w:r>
      <w:r>
        <w:tab/>
        <w:t>Family day care educator and family day care educator assistant to be at least 18 years old</w:t>
      </w:r>
      <w:r>
        <w:tab/>
      </w:r>
      <w:r>
        <w:fldChar w:fldCharType="begin"/>
      </w:r>
      <w:r>
        <w:instrText xml:space="preserve"> PAGEREF _Toc224294522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120.</w:t>
      </w:r>
      <w:r>
        <w:tab/>
        <w:t>Educators who are under 18 to be supervised</w:t>
      </w:r>
      <w:r>
        <w:tab/>
      </w:r>
      <w:r>
        <w:fldChar w:fldCharType="begin"/>
      </w:r>
      <w:r>
        <w:instrText xml:space="preserve"> PAGEREF _Toc224294523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family day care co</w:t>
      </w:r>
      <w:r>
        <w:noBreakHyphen/>
        <w:t>ordinators required</w:t>
      </w:r>
    </w:p>
    <w:p>
      <w:pPr>
        <w:pStyle w:val="TOC8"/>
        <w:rPr>
          <w:rFonts w:asciiTheme="minorHAnsi" w:eastAsiaTheme="minorEastAsia" w:hAnsiTheme="minorHAnsi" w:cstheme="minorBidi"/>
          <w:kern w:val="2"/>
          <w:sz w:val="24"/>
          <w:szCs w:val="24"/>
          <w14:ligatures w14:val="standardContextual"/>
        </w:rPr>
      </w:pPr>
      <w:r>
        <w:t>121.</w:t>
      </w:r>
      <w:r>
        <w:tab/>
        <w:t>Application of Division 3</w:t>
      </w:r>
      <w:r>
        <w:tab/>
      </w:r>
      <w:r>
        <w:fldChar w:fldCharType="begin"/>
      </w:r>
      <w:r>
        <w:instrText xml:space="preserve"> PAGEREF _Toc224294525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122.</w:t>
      </w:r>
      <w:r>
        <w:tab/>
        <w:t>Educators must be working directly with children to be included in ratios</w:t>
      </w:r>
      <w:r>
        <w:tab/>
      </w:r>
      <w:r>
        <w:fldChar w:fldCharType="begin"/>
      </w:r>
      <w:r>
        <w:instrText xml:space="preserve"> PAGEREF _Toc224294526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123.</w:t>
      </w:r>
      <w:r>
        <w:tab/>
        <w:t>Educator to child ratios — centre</w:t>
      </w:r>
      <w:r>
        <w:noBreakHyphen/>
        <w:t>based services</w:t>
      </w:r>
      <w:r>
        <w:tab/>
      </w:r>
      <w:r>
        <w:fldChar w:fldCharType="begin"/>
      </w:r>
      <w:r>
        <w:instrText xml:space="preserve"> PAGEREF _Toc224294527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123A.</w:t>
      </w:r>
      <w:r>
        <w:tab/>
        <w:t>Family day care co</w:t>
      </w:r>
      <w:r>
        <w:noBreakHyphen/>
        <w:t>ordinator to educator ratios — family day care service</w:t>
      </w:r>
      <w:r>
        <w:tab/>
      </w:r>
      <w:r>
        <w:fldChar w:fldCharType="begin"/>
      </w:r>
      <w:r>
        <w:instrText xml:space="preserve"> PAGEREF _Toc224294528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124.</w:t>
      </w:r>
      <w:r>
        <w:tab/>
        <w:t>Number of children who can be educated and cared for — family day care educator</w:t>
      </w:r>
      <w:r>
        <w:tab/>
      </w:r>
      <w:r>
        <w:fldChar w:fldCharType="begin"/>
      </w:r>
      <w:r>
        <w:instrText xml:space="preserve"> PAGEREF _Toc224294529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Educational qualifications for educators</w:t>
      </w:r>
    </w:p>
    <w:p>
      <w:pPr>
        <w:pStyle w:val="TOC8"/>
        <w:rPr>
          <w:rFonts w:asciiTheme="minorHAnsi" w:eastAsiaTheme="minorEastAsia" w:hAnsiTheme="minorHAnsi" w:cstheme="minorBidi"/>
          <w:kern w:val="2"/>
          <w:sz w:val="24"/>
          <w:szCs w:val="24"/>
          <w14:ligatures w14:val="standardContextual"/>
        </w:rPr>
      </w:pPr>
      <w:r>
        <w:t>125.</w:t>
      </w:r>
      <w:r>
        <w:tab/>
        <w:t>Application of Division 4</w:t>
      </w:r>
      <w:r>
        <w:tab/>
      </w:r>
      <w:r>
        <w:fldChar w:fldCharType="begin"/>
      </w:r>
      <w:r>
        <w:instrText xml:space="preserve"> PAGEREF _Toc224294531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126.</w:t>
      </w:r>
      <w:r>
        <w:tab/>
        <w:t>Centre</w:t>
      </w:r>
      <w:r>
        <w:noBreakHyphen/>
        <w:t>based services — general educator qualifications</w:t>
      </w:r>
      <w:r>
        <w:tab/>
      </w:r>
      <w:r>
        <w:fldChar w:fldCharType="begin"/>
      </w:r>
      <w:r>
        <w:instrText xml:space="preserve"> PAGEREF _Toc224294532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126A.</w:t>
      </w:r>
      <w:r>
        <w:tab/>
        <w:t>Illness or absence of qualified educator who is required to meet relevant educator to child ratio</w:t>
      </w:r>
      <w:r>
        <w:tab/>
      </w:r>
      <w:r>
        <w:fldChar w:fldCharType="begin"/>
      </w:r>
      <w:r>
        <w:instrText xml:space="preserve"> PAGEREF _Toc224294533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127.</w:t>
      </w:r>
      <w:r>
        <w:tab/>
        <w:t>Family day care educator qualifications</w:t>
      </w:r>
      <w:r>
        <w:tab/>
      </w:r>
      <w:r>
        <w:fldChar w:fldCharType="begin"/>
      </w:r>
      <w:r>
        <w:instrText xml:space="preserve"> PAGEREF _Toc224294534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128.</w:t>
      </w:r>
      <w:r>
        <w:tab/>
        <w:t>Family day care co</w:t>
      </w:r>
      <w:r>
        <w:noBreakHyphen/>
        <w:t>ordinator qualifications</w:t>
      </w:r>
      <w:r>
        <w:tab/>
      </w:r>
      <w:r>
        <w:fldChar w:fldCharType="begin"/>
      </w:r>
      <w:r>
        <w:instrText xml:space="preserve"> PAGEREF _Toc224294535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Requirements for educators who are early childhood teachers</w:t>
      </w:r>
    </w:p>
    <w:p>
      <w:pPr>
        <w:pStyle w:val="TOC8"/>
        <w:rPr>
          <w:rFonts w:asciiTheme="minorHAnsi" w:eastAsiaTheme="minorEastAsia" w:hAnsiTheme="minorHAnsi" w:cstheme="minorBidi"/>
          <w:kern w:val="2"/>
          <w:sz w:val="24"/>
          <w:szCs w:val="24"/>
          <w14:ligatures w14:val="standardContextual"/>
        </w:rPr>
      </w:pPr>
      <w:r>
        <w:t>129.</w:t>
      </w:r>
      <w:r>
        <w:tab/>
        <w:t>Application of Division 5</w:t>
      </w:r>
      <w:r>
        <w:tab/>
      </w:r>
      <w:r>
        <w:fldChar w:fldCharType="begin"/>
      </w:r>
      <w:r>
        <w:instrText xml:space="preserve"> PAGEREF _Toc224294537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130.</w:t>
      </w:r>
      <w:r>
        <w:tab/>
        <w:t>Requirement for early childhood teacher — centre</w:t>
      </w:r>
      <w:r>
        <w:noBreakHyphen/>
        <w:t>based services — fewer than 25 approved places</w:t>
      </w:r>
      <w:r>
        <w:tab/>
      </w:r>
      <w:r>
        <w:fldChar w:fldCharType="begin"/>
      </w:r>
      <w:r>
        <w:instrText xml:space="preserve"> PAGEREF _Toc224294538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131.</w:t>
      </w:r>
      <w:r>
        <w:tab/>
        <w:t>Requirement for early childhood teacher — centre</w:t>
      </w:r>
      <w:r>
        <w:noBreakHyphen/>
        <w:t>based services — 25 or more approved places but fewer than 25 children</w:t>
      </w:r>
      <w:r>
        <w:tab/>
      </w:r>
      <w:r>
        <w:fldChar w:fldCharType="begin"/>
      </w:r>
      <w:r>
        <w:instrText xml:space="preserve"> PAGEREF _Toc224294539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132.</w:t>
      </w:r>
      <w:r>
        <w:tab/>
        <w:t>Requirement for early childhood teacher — centre</w:t>
      </w:r>
      <w:r>
        <w:noBreakHyphen/>
        <w:t>based services — 25 to 59 children</w:t>
      </w:r>
      <w:r>
        <w:tab/>
      </w:r>
      <w:r>
        <w:fldChar w:fldCharType="begin"/>
      </w:r>
      <w:r>
        <w:instrText xml:space="preserve"> PAGEREF _Toc224294540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133.</w:t>
      </w:r>
      <w:r>
        <w:tab/>
        <w:t>Requirement for early childhood teacher — centre</w:t>
      </w:r>
      <w:r>
        <w:noBreakHyphen/>
        <w:t>based services — 60 to 80 children</w:t>
      </w:r>
      <w:r>
        <w:tab/>
      </w:r>
      <w:r>
        <w:fldChar w:fldCharType="begin"/>
      </w:r>
      <w:r>
        <w:instrText xml:space="preserve"> PAGEREF _Toc224294541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134.</w:t>
      </w:r>
      <w:r>
        <w:tab/>
        <w:t>Requirement for early childhood teacher — centre</w:t>
      </w:r>
      <w:r>
        <w:noBreakHyphen/>
        <w:t>based services — more than 80 children</w:t>
      </w:r>
      <w:r>
        <w:tab/>
      </w:r>
      <w:r>
        <w:fldChar w:fldCharType="begin"/>
      </w:r>
      <w:r>
        <w:instrText xml:space="preserve"> PAGEREF _Toc224294542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135.</w:t>
      </w:r>
      <w:r>
        <w:tab/>
        <w:t>Illness or absence of early childhood teacher or suitably qualified person</w:t>
      </w:r>
      <w:r>
        <w:tab/>
      </w:r>
      <w:r>
        <w:fldChar w:fldCharType="begin"/>
      </w:r>
      <w:r>
        <w:instrText xml:space="preserve"> PAGEREF _Toc224294543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First aid qualifications</w:t>
      </w:r>
    </w:p>
    <w:p>
      <w:pPr>
        <w:pStyle w:val="TOC8"/>
        <w:rPr>
          <w:rFonts w:asciiTheme="minorHAnsi" w:eastAsiaTheme="minorEastAsia" w:hAnsiTheme="minorHAnsi" w:cstheme="minorBidi"/>
          <w:kern w:val="2"/>
          <w:sz w:val="24"/>
          <w:szCs w:val="24"/>
          <w14:ligatures w14:val="standardContextual"/>
        </w:rPr>
      </w:pPr>
      <w:r>
        <w:t>136.</w:t>
      </w:r>
      <w:r>
        <w:tab/>
        <w:t>First aid qualifications</w:t>
      </w:r>
      <w:r>
        <w:tab/>
      </w:r>
      <w:r>
        <w:fldChar w:fldCharType="begin"/>
      </w:r>
      <w:r>
        <w:instrText xml:space="preserve"> PAGEREF _Toc224294545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Approval and determination of qualifications</w:t>
      </w:r>
    </w:p>
    <w:p>
      <w:pPr>
        <w:pStyle w:val="TOC8"/>
        <w:rPr>
          <w:rFonts w:asciiTheme="minorHAnsi" w:eastAsiaTheme="minorEastAsia" w:hAnsiTheme="minorHAnsi" w:cstheme="minorBidi"/>
          <w:kern w:val="2"/>
          <w:sz w:val="24"/>
          <w:szCs w:val="24"/>
          <w14:ligatures w14:val="standardContextual"/>
        </w:rPr>
      </w:pPr>
      <w:r>
        <w:t>137.</w:t>
      </w:r>
      <w:r>
        <w:tab/>
        <w:t>Approval of qualifications</w:t>
      </w:r>
      <w:r>
        <w:tab/>
      </w:r>
      <w:r>
        <w:fldChar w:fldCharType="begin"/>
      </w:r>
      <w:r>
        <w:instrText xml:space="preserve"> PAGEREF _Toc224294547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138.</w:t>
      </w:r>
      <w:r>
        <w:tab/>
        <w:t>Application for qualification to be assessed for inclusion on the list of approved qualifications</w:t>
      </w:r>
      <w:r>
        <w:tab/>
      </w:r>
      <w:r>
        <w:fldChar w:fldCharType="begin"/>
      </w:r>
      <w:r>
        <w:instrText xml:space="preserve"> PAGEREF _Toc224294548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139.</w:t>
      </w:r>
      <w:r>
        <w:tab/>
        <w:t>Application for determination of equivalent qualification</w:t>
      </w:r>
      <w:r>
        <w:tab/>
      </w:r>
      <w:r>
        <w:fldChar w:fldCharType="begin"/>
      </w:r>
      <w:r>
        <w:instrText xml:space="preserve"> PAGEREF _Toc224294549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140.</w:t>
      </w:r>
      <w:r>
        <w:tab/>
        <w:t>Application for determination of an equivalent qualification</w:t>
      </w:r>
      <w:r>
        <w:tab/>
      </w:r>
      <w:r>
        <w:fldChar w:fldCharType="begin"/>
      </w:r>
      <w:r>
        <w:instrText xml:space="preserve"> PAGEREF _Toc224294550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141.</w:t>
      </w:r>
      <w:r>
        <w:tab/>
        <w:t>Additional information for application for determination of equivalent qualification</w:t>
      </w:r>
      <w:r>
        <w:tab/>
      </w:r>
      <w:r>
        <w:fldChar w:fldCharType="begin"/>
      </w:r>
      <w:r>
        <w:instrText xml:space="preserve"> PAGEREF _Toc224294551 \h </w:instrText>
      </w:r>
      <w:r>
        <w:fldChar w:fldCharType="separate"/>
      </w:r>
      <w:r>
        <w:t>144</w:t>
      </w:r>
      <w:r>
        <w:fldChar w:fldCharType="end"/>
      </w:r>
    </w:p>
    <w:p>
      <w:pPr>
        <w:pStyle w:val="TOC8"/>
        <w:rPr>
          <w:rFonts w:asciiTheme="minorHAnsi" w:eastAsiaTheme="minorEastAsia" w:hAnsiTheme="minorHAnsi" w:cstheme="minorBidi"/>
          <w:kern w:val="2"/>
          <w:sz w:val="24"/>
          <w:szCs w:val="24"/>
          <w14:ligatures w14:val="standardContextual"/>
        </w:rPr>
      </w:pPr>
      <w:r>
        <w:t>142.</w:t>
      </w:r>
      <w:r>
        <w:tab/>
        <w:t>Translations of documents</w:t>
      </w:r>
      <w:r>
        <w:tab/>
      </w:r>
      <w:r>
        <w:fldChar w:fldCharType="begin"/>
      </w:r>
      <w:r>
        <w:instrText xml:space="preserve"> PAGEREF _Toc224294552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143.</w:t>
      </w:r>
      <w:r>
        <w:tab/>
        <w:t>Certification of documents</w:t>
      </w:r>
      <w:r>
        <w:tab/>
      </w:r>
      <w:r>
        <w:fldChar w:fldCharType="begin"/>
      </w:r>
      <w:r>
        <w:instrText xml:space="preserve"> PAGEREF _Toc224294553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7A — Minimum requirements for a family day care educator</w:t>
      </w:r>
    </w:p>
    <w:p>
      <w:pPr>
        <w:pStyle w:val="TOC8"/>
        <w:rPr>
          <w:rFonts w:asciiTheme="minorHAnsi" w:eastAsiaTheme="minorEastAsia" w:hAnsiTheme="minorHAnsi" w:cstheme="minorBidi"/>
          <w:kern w:val="2"/>
          <w:sz w:val="24"/>
          <w:szCs w:val="24"/>
          <w14:ligatures w14:val="standardContextual"/>
        </w:rPr>
      </w:pPr>
      <w:r>
        <w:t>143A.</w:t>
      </w:r>
      <w:r>
        <w:tab/>
        <w:t>Minimum requirements for a family day care educator</w:t>
      </w:r>
      <w:r>
        <w:tab/>
      </w:r>
      <w:r>
        <w:fldChar w:fldCharType="begin"/>
      </w:r>
      <w:r>
        <w:instrText xml:space="preserve"> PAGEREF _Toc224294555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143B.</w:t>
      </w:r>
      <w:r>
        <w:tab/>
        <w:t>Ongoing management of family day care educators</w:t>
      </w:r>
      <w:r>
        <w:tab/>
      </w:r>
      <w:r>
        <w:fldChar w:fldCharType="begin"/>
      </w:r>
      <w:r>
        <w:instrText xml:space="preserve"> PAGEREF _Toc224294556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8 — Family day care educator assistant</w:t>
      </w:r>
    </w:p>
    <w:p>
      <w:pPr>
        <w:pStyle w:val="TOC8"/>
        <w:rPr>
          <w:rFonts w:asciiTheme="minorHAnsi" w:eastAsiaTheme="minorEastAsia" w:hAnsiTheme="minorHAnsi" w:cstheme="minorBidi"/>
          <w:kern w:val="2"/>
          <w:sz w:val="24"/>
          <w:szCs w:val="24"/>
          <w14:ligatures w14:val="standardContextual"/>
        </w:rPr>
      </w:pPr>
      <w:r>
        <w:t>144.</w:t>
      </w:r>
      <w:r>
        <w:tab/>
        <w:t>Family day care educator assistant</w:t>
      </w:r>
      <w:r>
        <w:tab/>
      </w:r>
      <w:r>
        <w:fldChar w:fldCharType="begin"/>
      </w:r>
      <w:r>
        <w:instrText xml:space="preserve"> PAGEREF _Toc224294558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9 — Staff and educator records — centre</w:t>
      </w:r>
      <w:r>
        <w:noBreakHyphen/>
        <w:t>based services</w:t>
      </w:r>
    </w:p>
    <w:p>
      <w:pPr>
        <w:pStyle w:val="TOC8"/>
        <w:rPr>
          <w:rFonts w:asciiTheme="minorHAnsi" w:eastAsiaTheme="minorEastAsia" w:hAnsiTheme="minorHAnsi" w:cstheme="minorBidi"/>
          <w:kern w:val="2"/>
          <w:sz w:val="24"/>
          <w:szCs w:val="24"/>
          <w14:ligatures w14:val="standardContextual"/>
        </w:rPr>
      </w:pPr>
      <w:r>
        <w:t>145.</w:t>
      </w:r>
      <w:r>
        <w:tab/>
        <w:t>Staff record</w:t>
      </w:r>
      <w:r>
        <w:tab/>
      </w:r>
      <w:r>
        <w:fldChar w:fldCharType="begin"/>
      </w:r>
      <w:r>
        <w:instrText xml:space="preserve"> PAGEREF _Toc224294560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146.</w:t>
      </w:r>
      <w:r>
        <w:tab/>
        <w:t>Nominated supervisor</w:t>
      </w:r>
      <w:r>
        <w:tab/>
      </w:r>
      <w:r>
        <w:fldChar w:fldCharType="begin"/>
      </w:r>
      <w:r>
        <w:instrText xml:space="preserve"> PAGEREF _Toc224294561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147.</w:t>
      </w:r>
      <w:r>
        <w:tab/>
        <w:t>Staff members</w:t>
      </w:r>
      <w:r>
        <w:tab/>
      </w:r>
      <w:r>
        <w:fldChar w:fldCharType="begin"/>
      </w:r>
      <w:r>
        <w:instrText xml:space="preserve"> PAGEREF _Toc224294562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148.</w:t>
      </w:r>
      <w:r>
        <w:tab/>
        <w:t>Educational leader</w:t>
      </w:r>
      <w:r>
        <w:tab/>
      </w:r>
      <w:r>
        <w:fldChar w:fldCharType="begin"/>
      </w:r>
      <w:r>
        <w:instrText xml:space="preserve"> PAGEREF _Toc224294563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149.</w:t>
      </w:r>
      <w:r>
        <w:tab/>
        <w:t>Volunteers and students</w:t>
      </w:r>
      <w:r>
        <w:tab/>
      </w:r>
      <w:r>
        <w:fldChar w:fldCharType="begin"/>
      </w:r>
      <w:r>
        <w:instrText xml:space="preserve"> PAGEREF _Toc224294564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150.</w:t>
      </w:r>
      <w:r>
        <w:tab/>
        <w:t>Responsible person</w:t>
      </w:r>
      <w:r>
        <w:tab/>
      </w:r>
      <w:r>
        <w:fldChar w:fldCharType="begin"/>
      </w:r>
      <w:r>
        <w:instrText xml:space="preserve"> PAGEREF _Toc224294565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151.</w:t>
      </w:r>
      <w:r>
        <w:tab/>
        <w:t>Record of educators working directly with children</w:t>
      </w:r>
      <w:r>
        <w:tab/>
      </w:r>
      <w:r>
        <w:fldChar w:fldCharType="begin"/>
      </w:r>
      <w:r>
        <w:instrText xml:space="preserve"> PAGEREF _Toc224294566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152.</w:t>
      </w:r>
      <w:r>
        <w:tab/>
        <w:t>Record of access to early childhood teachers</w:t>
      </w:r>
      <w:r>
        <w:tab/>
      </w:r>
      <w:r>
        <w:fldChar w:fldCharType="begin"/>
      </w:r>
      <w:r>
        <w:instrText xml:space="preserve"> PAGEREF _Toc224294567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152A.</w:t>
      </w:r>
      <w:r>
        <w:tab/>
        <w:t>Record of replacement of educator</w:t>
      </w:r>
      <w:r>
        <w:tab/>
      </w:r>
      <w:r>
        <w:fldChar w:fldCharType="begin"/>
      </w:r>
      <w:r>
        <w:instrText xml:space="preserve"> PAGEREF _Toc224294568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152B.</w:t>
      </w:r>
      <w:r>
        <w:tab/>
        <w:t>Record of replacement of early childhood teacher or suitably qualified person</w:t>
      </w:r>
      <w:r>
        <w:tab/>
      </w:r>
      <w:r>
        <w:fldChar w:fldCharType="begin"/>
      </w:r>
      <w:r>
        <w:instrText xml:space="preserve"> PAGEREF _Toc224294569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kern w:val="2"/>
          <w:sz w:val="24"/>
          <w:szCs w:val="24"/>
          <w14:ligatures w14:val="standardContextual"/>
        </w:rPr>
      </w:pPr>
      <w:r>
        <w:t>153.</w:t>
      </w:r>
      <w:r>
        <w:tab/>
        <w:t>Register of family day care educators, co-ordinators and educator assistants</w:t>
      </w:r>
      <w:r>
        <w:tab/>
      </w:r>
      <w:r>
        <w:fldChar w:fldCharType="begin"/>
      </w:r>
      <w:r>
        <w:instrText xml:space="preserve"> PAGEREF _Toc224294571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154.</w:t>
      </w:r>
      <w:r>
        <w:tab/>
        <w:t>Record of staff engaged or employed by family day care service</w:t>
      </w:r>
      <w:r>
        <w:tab/>
      </w:r>
      <w:r>
        <w:fldChar w:fldCharType="begin"/>
      </w:r>
      <w:r>
        <w:instrText xml:space="preserve"> PAGEREF _Toc224294572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4.5 — Relationships with children</w:t>
      </w:r>
    </w:p>
    <w:p>
      <w:pPr>
        <w:pStyle w:val="TOC8"/>
        <w:rPr>
          <w:rFonts w:asciiTheme="minorHAnsi" w:eastAsiaTheme="minorEastAsia" w:hAnsiTheme="minorHAnsi" w:cstheme="minorBidi"/>
          <w:kern w:val="2"/>
          <w:sz w:val="24"/>
          <w:szCs w:val="24"/>
          <w14:ligatures w14:val="standardContextual"/>
        </w:rPr>
      </w:pPr>
      <w:r>
        <w:t>155.</w:t>
      </w:r>
      <w:r>
        <w:tab/>
        <w:t>Interactions with children</w:t>
      </w:r>
      <w:r>
        <w:tab/>
      </w:r>
      <w:r>
        <w:fldChar w:fldCharType="begin"/>
      </w:r>
      <w:r>
        <w:instrText xml:space="preserve"> PAGEREF _Toc224294574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156.</w:t>
      </w:r>
      <w:r>
        <w:tab/>
        <w:t>Relationships in groups</w:t>
      </w:r>
      <w:r>
        <w:tab/>
      </w:r>
      <w:r>
        <w:fldChar w:fldCharType="begin"/>
      </w:r>
      <w:r>
        <w:instrText xml:space="preserve"> PAGEREF _Toc224294575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4.6 — Collaborative partnerships with families and communities</w:t>
      </w:r>
    </w:p>
    <w:p>
      <w:pPr>
        <w:pStyle w:val="TOC8"/>
        <w:rPr>
          <w:rFonts w:asciiTheme="minorHAnsi" w:eastAsiaTheme="minorEastAsia" w:hAnsiTheme="minorHAnsi" w:cstheme="minorBidi"/>
          <w:kern w:val="2"/>
          <w:sz w:val="24"/>
          <w:szCs w:val="24"/>
          <w14:ligatures w14:val="standardContextual"/>
        </w:rPr>
      </w:pPr>
      <w:r>
        <w:t>157.</w:t>
      </w:r>
      <w:r>
        <w:tab/>
        <w:t>Access for parents</w:t>
      </w:r>
      <w:r>
        <w:tab/>
      </w:r>
      <w:r>
        <w:fldChar w:fldCharType="begin"/>
      </w:r>
      <w:r>
        <w:instrText xml:space="preserve"> PAGEREF _Toc224294577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4.7 — Governance and leadership</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Management of services</w:t>
      </w:r>
    </w:p>
    <w:p>
      <w:pPr>
        <w:pStyle w:val="TOC8"/>
        <w:rPr>
          <w:rFonts w:asciiTheme="minorHAnsi" w:eastAsiaTheme="minorEastAsia" w:hAnsiTheme="minorHAnsi" w:cstheme="minorBidi"/>
          <w:kern w:val="2"/>
          <w:sz w:val="24"/>
          <w:szCs w:val="24"/>
          <w14:ligatures w14:val="standardContextual"/>
        </w:rPr>
      </w:pPr>
      <w:r>
        <w:t>158.</w:t>
      </w:r>
      <w:r>
        <w:tab/>
        <w:t>Children’s attendance record to be kept by approved provider</w:t>
      </w:r>
      <w:r>
        <w:tab/>
      </w:r>
      <w:r>
        <w:fldChar w:fldCharType="begin"/>
      </w:r>
      <w:r>
        <w:instrText xml:space="preserve"> PAGEREF _Toc224294580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159.</w:t>
      </w:r>
      <w:r>
        <w:tab/>
        <w:t>Children’s attendance record to be kept by family day care educator</w:t>
      </w:r>
      <w:r>
        <w:tab/>
      </w:r>
      <w:r>
        <w:fldChar w:fldCharType="begin"/>
      </w:r>
      <w:r>
        <w:instrText xml:space="preserve"> PAGEREF _Toc224294581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160.</w:t>
      </w:r>
      <w:r>
        <w:tab/>
        <w:t>Child enrolment records to be kept by approved provider and family day care educator</w:t>
      </w:r>
      <w:r>
        <w:tab/>
      </w:r>
      <w:r>
        <w:fldChar w:fldCharType="begin"/>
      </w:r>
      <w:r>
        <w:instrText xml:space="preserve"> PAGEREF _Toc224294582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161.</w:t>
      </w:r>
      <w:r>
        <w:tab/>
        <w:t>Authorisations to be kept in enrolment record</w:t>
      </w:r>
      <w:r>
        <w:tab/>
      </w:r>
      <w:r>
        <w:fldChar w:fldCharType="begin"/>
      </w:r>
      <w:r>
        <w:instrText xml:space="preserve"> PAGEREF _Toc224294583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162.</w:t>
      </w:r>
      <w:r>
        <w:tab/>
        <w:t>Health information to be kept in enrolment record</w:t>
      </w:r>
      <w:r>
        <w:tab/>
      </w:r>
      <w:r>
        <w:fldChar w:fldCharType="begin"/>
      </w:r>
      <w:r>
        <w:instrText xml:space="preserve"> PAGEREF _Toc224294584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163.</w:t>
      </w:r>
      <w:r>
        <w:tab/>
        <w:t>Residents at family day care residence and family day care educator assistants to be fit and proper persons</w:t>
      </w:r>
      <w:r>
        <w:tab/>
      </w:r>
      <w:r>
        <w:fldChar w:fldCharType="begin"/>
      </w:r>
      <w:r>
        <w:instrText xml:space="preserve"> PAGEREF _Toc224294585 \h </w:instrText>
      </w:r>
      <w:r>
        <w:fldChar w:fldCharType="separate"/>
      </w:r>
      <w:r>
        <w:t>172</w:t>
      </w:r>
      <w:r>
        <w:fldChar w:fldCharType="end"/>
      </w:r>
    </w:p>
    <w:p>
      <w:pPr>
        <w:pStyle w:val="TOC8"/>
        <w:rPr>
          <w:rFonts w:asciiTheme="minorHAnsi" w:eastAsiaTheme="minorEastAsia" w:hAnsiTheme="minorHAnsi" w:cstheme="minorBidi"/>
          <w:kern w:val="2"/>
          <w:sz w:val="24"/>
          <w:szCs w:val="24"/>
          <w14:ligatures w14:val="standardContextual"/>
        </w:rPr>
      </w:pPr>
      <w:r>
        <w:t>164.</w:t>
      </w:r>
      <w:r>
        <w:tab/>
        <w:t>Requirement for notice in relation to persons at residence</w:t>
      </w:r>
      <w:r>
        <w:tab/>
      </w:r>
      <w:r>
        <w:fldChar w:fldCharType="begin"/>
      </w:r>
      <w:r>
        <w:instrText xml:space="preserve"> PAGEREF _Toc224294586 \h </w:instrText>
      </w:r>
      <w:r>
        <w:fldChar w:fldCharType="separate"/>
      </w:r>
      <w:r>
        <w:t>173</w:t>
      </w:r>
      <w:r>
        <w:fldChar w:fldCharType="end"/>
      </w:r>
    </w:p>
    <w:p>
      <w:pPr>
        <w:pStyle w:val="TOC8"/>
        <w:rPr>
          <w:rFonts w:asciiTheme="minorHAnsi" w:eastAsiaTheme="minorEastAsia" w:hAnsiTheme="minorHAnsi" w:cstheme="minorBidi"/>
          <w:kern w:val="2"/>
          <w:sz w:val="24"/>
          <w:szCs w:val="24"/>
          <w14:ligatures w14:val="standardContextual"/>
        </w:rPr>
      </w:pPr>
      <w:r>
        <w:t>165.</w:t>
      </w:r>
      <w:r>
        <w:tab/>
        <w:t>Record of visitors</w:t>
      </w:r>
      <w:r>
        <w:tab/>
      </w:r>
      <w:r>
        <w:fldChar w:fldCharType="begin"/>
      </w:r>
      <w:r>
        <w:instrText xml:space="preserve"> PAGEREF _Toc224294587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166.</w:t>
      </w:r>
      <w:r>
        <w:tab/>
        <w:t>Children not to be alone with visitors</w:t>
      </w:r>
      <w:r>
        <w:tab/>
      </w:r>
      <w:r>
        <w:fldChar w:fldCharType="begin"/>
      </w:r>
      <w:r>
        <w:instrText xml:space="preserve"> PAGEREF _Toc224294588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167.</w:t>
      </w:r>
      <w:r>
        <w:tab/>
        <w:t>Record of service’s compliance</w:t>
      </w:r>
      <w:r>
        <w:tab/>
      </w:r>
      <w:r>
        <w:fldChar w:fldCharType="begin"/>
      </w:r>
      <w:r>
        <w:instrText xml:space="preserve"> PAGEREF _Toc224294589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Policies and procedures</w:t>
      </w:r>
    </w:p>
    <w:p>
      <w:pPr>
        <w:pStyle w:val="TOC8"/>
        <w:rPr>
          <w:rFonts w:asciiTheme="minorHAnsi" w:eastAsiaTheme="minorEastAsia" w:hAnsiTheme="minorHAnsi" w:cstheme="minorBidi"/>
          <w:kern w:val="2"/>
          <w:sz w:val="24"/>
          <w:szCs w:val="24"/>
          <w14:ligatures w14:val="standardContextual"/>
        </w:rPr>
      </w:pPr>
      <w:r>
        <w:t>168.</w:t>
      </w:r>
      <w:r>
        <w:tab/>
        <w:t>Education and care service must have policies and procedures</w:t>
      </w:r>
      <w:r>
        <w:tab/>
      </w:r>
      <w:r>
        <w:fldChar w:fldCharType="begin"/>
      </w:r>
      <w:r>
        <w:instrText xml:space="preserve"> PAGEREF _Toc224294591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169.</w:t>
      </w:r>
      <w:r>
        <w:tab/>
        <w:t>Additional policies and procedures — family day care service</w:t>
      </w:r>
      <w:r>
        <w:tab/>
      </w:r>
      <w:r>
        <w:fldChar w:fldCharType="begin"/>
      </w:r>
      <w:r>
        <w:instrText xml:space="preserve"> PAGEREF _Toc224294592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t>170.</w:t>
      </w:r>
      <w:r>
        <w:tab/>
        <w:t>Policies and procedures to be followed</w:t>
      </w:r>
      <w:r>
        <w:tab/>
      </w:r>
      <w:r>
        <w:fldChar w:fldCharType="begin"/>
      </w:r>
      <w:r>
        <w:instrText xml:space="preserve"> PAGEREF _Toc224294593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171.</w:t>
      </w:r>
      <w:r>
        <w:tab/>
        <w:t>Policies and procedures to be kept available</w:t>
      </w:r>
      <w:r>
        <w:tab/>
      </w:r>
      <w:r>
        <w:fldChar w:fldCharType="begin"/>
      </w:r>
      <w:r>
        <w:instrText xml:space="preserve"> PAGEREF _Toc224294594 \h </w:instrText>
      </w:r>
      <w:r>
        <w:fldChar w:fldCharType="separate"/>
      </w:r>
      <w:r>
        <w:t>182</w:t>
      </w:r>
      <w:r>
        <w:fldChar w:fldCharType="end"/>
      </w:r>
    </w:p>
    <w:p>
      <w:pPr>
        <w:pStyle w:val="TOC8"/>
        <w:rPr>
          <w:rFonts w:asciiTheme="minorHAnsi" w:eastAsiaTheme="minorEastAsia" w:hAnsiTheme="minorHAnsi" w:cstheme="minorBidi"/>
          <w:kern w:val="2"/>
          <w:sz w:val="24"/>
          <w:szCs w:val="24"/>
          <w14:ligatures w14:val="standardContextual"/>
        </w:rPr>
      </w:pPr>
      <w:r>
        <w:t>172.</w:t>
      </w:r>
      <w:r>
        <w:tab/>
        <w:t>Notification of change to policies or procedures</w:t>
      </w:r>
      <w:r>
        <w:tab/>
      </w:r>
      <w:r>
        <w:fldChar w:fldCharType="begin"/>
      </w:r>
      <w:r>
        <w:instrText xml:space="preserve"> PAGEREF _Toc224294595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Information and record</w:t>
      </w:r>
      <w:r>
        <w:noBreakHyphen/>
        <w:t>keeping requirements</w:t>
      </w:r>
    </w:p>
    <w:p>
      <w:pPr>
        <w:pStyle w:val="TOC8"/>
        <w:rPr>
          <w:rFonts w:asciiTheme="minorHAnsi" w:eastAsiaTheme="minorEastAsia" w:hAnsiTheme="minorHAnsi" w:cstheme="minorBidi"/>
          <w:kern w:val="2"/>
          <w:sz w:val="24"/>
          <w:szCs w:val="24"/>
          <w14:ligatures w14:val="standardContextual"/>
        </w:rPr>
      </w:pPr>
      <w:r>
        <w:t>173.</w:t>
      </w:r>
      <w:r>
        <w:tab/>
        <w:t>Prescribed information to be displayed</w:t>
      </w:r>
      <w:r>
        <w:tab/>
      </w:r>
      <w:r>
        <w:fldChar w:fldCharType="begin"/>
      </w:r>
      <w:r>
        <w:instrText xml:space="preserve"> PAGEREF _Toc224294597 \h </w:instrText>
      </w:r>
      <w:r>
        <w:fldChar w:fldCharType="separate"/>
      </w:r>
      <w:r>
        <w:t>183</w:t>
      </w:r>
      <w:r>
        <w:fldChar w:fldCharType="end"/>
      </w:r>
    </w:p>
    <w:p>
      <w:pPr>
        <w:pStyle w:val="TOC8"/>
        <w:rPr>
          <w:rFonts w:asciiTheme="minorHAnsi" w:eastAsiaTheme="minorEastAsia" w:hAnsiTheme="minorHAnsi" w:cstheme="minorBidi"/>
          <w:kern w:val="2"/>
          <w:sz w:val="24"/>
          <w:szCs w:val="24"/>
          <w14:ligatures w14:val="standardContextual"/>
        </w:rPr>
      </w:pPr>
      <w:r>
        <w:t>174.</w:t>
      </w:r>
      <w:r>
        <w:tab/>
        <w:t>Time to notify certain circumstances to Regulatory Authority</w:t>
      </w:r>
      <w:r>
        <w:tab/>
      </w:r>
      <w:r>
        <w:fldChar w:fldCharType="begin"/>
      </w:r>
      <w:r>
        <w:instrText xml:space="preserve"> PAGEREF _Toc224294598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174A.</w:t>
      </w:r>
      <w:r>
        <w:tab/>
        <w:t>Prescribed information to accompany notice</w:t>
      </w:r>
      <w:r>
        <w:tab/>
      </w:r>
      <w:r>
        <w:fldChar w:fldCharType="begin"/>
      </w:r>
      <w:r>
        <w:instrText xml:space="preserve"> PAGEREF _Toc224294599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175.</w:t>
      </w:r>
      <w:r>
        <w:tab/>
        <w:t>Prescribed information to be notified to Regulatory Authority</w:t>
      </w:r>
      <w:r>
        <w:tab/>
      </w:r>
      <w:r>
        <w:fldChar w:fldCharType="begin"/>
      </w:r>
      <w:r>
        <w:instrText xml:space="preserve"> PAGEREF _Toc224294600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176.</w:t>
      </w:r>
      <w:r>
        <w:tab/>
        <w:t>Time to notify certain information to Regulatory Authority</w:t>
      </w:r>
      <w:r>
        <w:tab/>
      </w:r>
      <w:r>
        <w:fldChar w:fldCharType="begin"/>
      </w:r>
      <w:r>
        <w:instrText xml:space="preserve"> PAGEREF _Toc224294601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176A.</w:t>
      </w:r>
      <w:r>
        <w:tab/>
        <w:t>Prescribed information to be notified to approved provider by family day care educator</w:t>
      </w:r>
      <w:r>
        <w:tab/>
      </w:r>
      <w:r>
        <w:fldChar w:fldCharType="begin"/>
      </w:r>
      <w:r>
        <w:instrText xml:space="preserve"> PAGEREF _Toc224294602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177.</w:t>
      </w:r>
      <w:r>
        <w:tab/>
        <w:t>Prescribed enrolment and other documents to be kept by approved provider</w:t>
      </w:r>
      <w:r>
        <w:tab/>
      </w:r>
      <w:r>
        <w:fldChar w:fldCharType="begin"/>
      </w:r>
      <w:r>
        <w:instrText xml:space="preserve"> PAGEREF _Toc224294603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178.</w:t>
      </w:r>
      <w:r>
        <w:tab/>
        <w:t>Prescribed enrolment and other documents to be kept by family day care educator</w:t>
      </w:r>
      <w:r>
        <w:tab/>
      </w:r>
      <w:r>
        <w:fldChar w:fldCharType="begin"/>
      </w:r>
      <w:r>
        <w:instrText xml:space="preserve"> PAGEREF _Toc224294604 \h </w:instrText>
      </w:r>
      <w:r>
        <w:fldChar w:fldCharType="separate"/>
      </w:r>
      <w:r>
        <w:t>194</w:t>
      </w:r>
      <w:r>
        <w:fldChar w:fldCharType="end"/>
      </w:r>
    </w:p>
    <w:p>
      <w:pPr>
        <w:pStyle w:val="TOC8"/>
        <w:rPr>
          <w:rFonts w:asciiTheme="minorHAnsi" w:eastAsiaTheme="minorEastAsia" w:hAnsiTheme="minorHAnsi" w:cstheme="minorBidi"/>
          <w:kern w:val="2"/>
          <w:sz w:val="24"/>
          <w:szCs w:val="24"/>
          <w14:ligatures w14:val="standardContextual"/>
        </w:rPr>
      </w:pPr>
      <w:r>
        <w:t>179.</w:t>
      </w:r>
      <w:r>
        <w:tab/>
        <w:t>Family day care educator to provide documents on leaving service</w:t>
      </w:r>
      <w:r>
        <w:tab/>
      </w:r>
      <w:r>
        <w:fldChar w:fldCharType="begin"/>
      </w:r>
      <w:r>
        <w:instrText xml:space="preserve"> PAGEREF _Toc224294605 \h </w:instrText>
      </w:r>
      <w:r>
        <w:fldChar w:fldCharType="separate"/>
      </w:r>
      <w:r>
        <w:t>196</w:t>
      </w:r>
      <w:r>
        <w:fldChar w:fldCharType="end"/>
      </w:r>
    </w:p>
    <w:p>
      <w:pPr>
        <w:pStyle w:val="TOC8"/>
        <w:rPr>
          <w:rFonts w:asciiTheme="minorHAnsi" w:eastAsiaTheme="minorEastAsia" w:hAnsiTheme="minorHAnsi" w:cstheme="minorBidi"/>
          <w:kern w:val="2"/>
          <w:sz w:val="24"/>
          <w:szCs w:val="24"/>
          <w14:ligatures w14:val="standardContextual"/>
        </w:rPr>
      </w:pPr>
      <w:r>
        <w:t>180.</w:t>
      </w:r>
      <w:r>
        <w:tab/>
        <w:t>Evidence of prescribed insurance</w:t>
      </w:r>
      <w:r>
        <w:tab/>
      </w:r>
      <w:r>
        <w:fldChar w:fldCharType="begin"/>
      </w:r>
      <w:r>
        <w:instrText xml:space="preserve"> PAGEREF _Toc224294606 \h </w:instrText>
      </w:r>
      <w:r>
        <w:fldChar w:fldCharType="separate"/>
      </w:r>
      <w:r>
        <w:t>196</w:t>
      </w:r>
      <w:r>
        <w:fldChar w:fldCharType="end"/>
      </w:r>
    </w:p>
    <w:p>
      <w:pPr>
        <w:pStyle w:val="TOC8"/>
        <w:rPr>
          <w:rFonts w:asciiTheme="minorHAnsi" w:eastAsiaTheme="minorEastAsia" w:hAnsiTheme="minorHAnsi" w:cstheme="minorBidi"/>
          <w:kern w:val="2"/>
          <w:sz w:val="24"/>
          <w:szCs w:val="24"/>
          <w14:ligatures w14:val="standardContextual"/>
        </w:rPr>
      </w:pPr>
      <w:r>
        <w:t>181.</w:t>
      </w:r>
      <w:r>
        <w:tab/>
        <w:t>Confidentiality of records kept by approved provider</w:t>
      </w:r>
      <w:r>
        <w:tab/>
      </w:r>
      <w:r>
        <w:fldChar w:fldCharType="begin"/>
      </w:r>
      <w:r>
        <w:instrText xml:space="preserve"> PAGEREF _Toc224294607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182.</w:t>
      </w:r>
      <w:r>
        <w:tab/>
        <w:t>Confidentiality of records kept by family day care educator</w:t>
      </w:r>
      <w:r>
        <w:tab/>
      </w:r>
      <w:r>
        <w:fldChar w:fldCharType="begin"/>
      </w:r>
      <w:r>
        <w:instrText xml:space="preserve"> PAGEREF _Toc224294608 \h </w:instrText>
      </w:r>
      <w:r>
        <w:fldChar w:fldCharType="separate"/>
      </w:r>
      <w:r>
        <w:t>197</w:t>
      </w:r>
      <w:r>
        <w:fldChar w:fldCharType="end"/>
      </w:r>
    </w:p>
    <w:p>
      <w:pPr>
        <w:pStyle w:val="TOC8"/>
        <w:rPr>
          <w:rFonts w:asciiTheme="minorHAnsi" w:eastAsiaTheme="minorEastAsia" w:hAnsiTheme="minorHAnsi" w:cstheme="minorBidi"/>
          <w:kern w:val="2"/>
          <w:sz w:val="24"/>
          <w:szCs w:val="24"/>
          <w14:ligatures w14:val="standardContextual"/>
        </w:rPr>
      </w:pPr>
      <w:r>
        <w:t>183.</w:t>
      </w:r>
      <w:r>
        <w:tab/>
        <w:t>Storage of records and other documents</w:t>
      </w:r>
      <w:r>
        <w:tab/>
      </w:r>
      <w:r>
        <w:fldChar w:fldCharType="begin"/>
      </w:r>
      <w:r>
        <w:instrText xml:space="preserve"> PAGEREF _Toc224294609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184.</w:t>
      </w:r>
      <w:r>
        <w:tab/>
        <w:t>Storage of records after service approval transferred</w:t>
      </w:r>
      <w:r>
        <w:tab/>
      </w:r>
      <w:r>
        <w:fldChar w:fldCharType="begin"/>
      </w:r>
      <w:r>
        <w:instrText xml:space="preserve"> PAGEREF _Toc224294610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185.</w:t>
      </w:r>
      <w:r>
        <w:tab/>
        <w:t>Law and regulations to be available</w:t>
      </w:r>
      <w:r>
        <w:tab/>
      </w:r>
      <w:r>
        <w:fldChar w:fldCharType="begin"/>
      </w:r>
      <w:r>
        <w:instrText xml:space="preserve"> PAGEREF _Toc224294611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5 — Review, enforcement and compliance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5.1 — Internal review</w:t>
      </w:r>
    </w:p>
    <w:p>
      <w:pPr>
        <w:pStyle w:val="TOC8"/>
        <w:rPr>
          <w:rFonts w:asciiTheme="minorHAnsi" w:eastAsiaTheme="minorEastAsia" w:hAnsiTheme="minorHAnsi" w:cstheme="minorBidi"/>
          <w:kern w:val="2"/>
          <w:sz w:val="24"/>
          <w:szCs w:val="24"/>
          <w14:ligatures w14:val="standardContextual"/>
        </w:rPr>
      </w:pPr>
      <w:r>
        <w:t>186.</w:t>
      </w:r>
      <w:r>
        <w:tab/>
        <w:t>Application for internal review of reviewable decision</w:t>
      </w:r>
      <w:r>
        <w:tab/>
      </w:r>
      <w:r>
        <w:fldChar w:fldCharType="begin"/>
      </w:r>
      <w:r>
        <w:instrText xml:space="preserve"> PAGEREF _Toc224294614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5.2 — Enforcement and compliance</w:t>
      </w:r>
    </w:p>
    <w:p>
      <w:pPr>
        <w:pStyle w:val="TOC8"/>
        <w:rPr>
          <w:rFonts w:asciiTheme="minorHAnsi" w:eastAsiaTheme="minorEastAsia" w:hAnsiTheme="minorHAnsi" w:cstheme="minorBidi"/>
          <w:kern w:val="2"/>
          <w:sz w:val="24"/>
          <w:szCs w:val="24"/>
          <w14:ligatures w14:val="standardContextual"/>
        </w:rPr>
      </w:pPr>
      <w:r>
        <w:t>187.</w:t>
      </w:r>
      <w:r>
        <w:tab/>
        <w:t>Prescribed form of identity card</w:t>
      </w:r>
      <w:r>
        <w:tab/>
      </w:r>
      <w:r>
        <w:fldChar w:fldCharType="begin"/>
      </w:r>
      <w:r>
        <w:instrText xml:space="preserve"> PAGEREF _Toc224294616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188.</w:t>
      </w:r>
      <w:r>
        <w:tab/>
        <w:t>Compliance directions</w:t>
      </w:r>
      <w:r>
        <w:tab/>
      </w:r>
      <w:r>
        <w:fldChar w:fldCharType="begin"/>
      </w:r>
      <w:r>
        <w:instrText xml:space="preserve"> PAGEREF _Toc224294617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189.</w:t>
      </w:r>
      <w:r>
        <w:tab/>
        <w:t>Application to cancel prohibition notice</w:t>
      </w:r>
      <w:r>
        <w:tab/>
      </w:r>
      <w:r>
        <w:fldChar w:fldCharType="begin"/>
      </w:r>
      <w:r>
        <w:instrText xml:space="preserve"> PAGEREF _Toc224294618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190.</w:t>
      </w:r>
      <w:r>
        <w:tab/>
        <w:t>Infringement offences</w:t>
      </w:r>
      <w:r>
        <w:tab/>
      </w:r>
      <w:r>
        <w:fldChar w:fldCharType="begin"/>
      </w:r>
      <w:r>
        <w:instrText xml:space="preserve"> PAGEREF _Toc224294619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191.</w:t>
      </w:r>
      <w:r>
        <w:tab/>
        <w:t>False or misleading information or documents</w:t>
      </w:r>
      <w:r>
        <w:tab/>
      </w:r>
      <w:r>
        <w:fldChar w:fldCharType="begin"/>
      </w:r>
      <w:r>
        <w:instrText xml:space="preserve"> PAGEREF _Toc224294620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6 — Administration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6.1 — Australian Children’s Education and Care Quality Authority</w:t>
      </w:r>
    </w:p>
    <w:p>
      <w:pPr>
        <w:pStyle w:val="TOC8"/>
        <w:rPr>
          <w:rFonts w:asciiTheme="minorHAnsi" w:eastAsiaTheme="minorEastAsia" w:hAnsiTheme="minorHAnsi" w:cstheme="minorBidi"/>
          <w:kern w:val="2"/>
          <w:sz w:val="24"/>
          <w:szCs w:val="24"/>
          <w14:ligatures w14:val="standardContextual"/>
        </w:rPr>
      </w:pPr>
      <w:r>
        <w:t>192.</w:t>
      </w:r>
      <w:r>
        <w:tab/>
        <w:t>Co</w:t>
      </w:r>
      <w:r>
        <w:noBreakHyphen/>
        <w:t>operation with prescribed classes of body</w:t>
      </w:r>
      <w:r>
        <w:tab/>
      </w:r>
      <w:r>
        <w:fldChar w:fldCharType="begin"/>
      </w:r>
      <w:r>
        <w:instrText xml:space="preserve"> PAGEREF _Toc224294623 \h </w:instrText>
      </w:r>
      <w:r>
        <w:fldChar w:fldCharType="separate"/>
      </w:r>
      <w:r>
        <w:t>206</w:t>
      </w:r>
      <w:r>
        <w:fldChar w:fldCharType="end"/>
      </w:r>
    </w:p>
    <w:p>
      <w:pPr>
        <w:pStyle w:val="TOC8"/>
        <w:rPr>
          <w:rFonts w:asciiTheme="minorHAnsi" w:eastAsiaTheme="minorEastAsia" w:hAnsiTheme="minorHAnsi" w:cstheme="minorBidi"/>
          <w:kern w:val="2"/>
          <w:sz w:val="24"/>
          <w:szCs w:val="24"/>
          <w14:ligatures w14:val="standardContextual"/>
        </w:rPr>
      </w:pPr>
      <w:r>
        <w:t>193.</w:t>
      </w:r>
      <w:r>
        <w:tab/>
        <w:t>Allocating, transferring or reimbursing money to a participating jurisdiction</w:t>
      </w:r>
      <w:r>
        <w:tab/>
      </w:r>
      <w:r>
        <w:fldChar w:fldCharType="begin"/>
      </w:r>
      <w:r>
        <w:instrText xml:space="preserve"> PAGEREF _Toc224294624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194.</w:t>
      </w:r>
      <w:r>
        <w:tab/>
        <w:t>Investment of Authority Fund</w:t>
      </w:r>
      <w:r>
        <w:tab/>
      </w:r>
      <w:r>
        <w:fldChar w:fldCharType="begin"/>
      </w:r>
      <w:r>
        <w:instrText xml:space="preserve"> PAGEREF _Toc224294625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1 — Application of Commonwealth </w:t>
      </w:r>
      <w:r>
        <w:rPr>
          <w:i/>
        </w:rPr>
        <w:t>Privacy Act 1988</w:t>
      </w:r>
    </w:p>
    <w:p>
      <w:pPr>
        <w:pStyle w:val="TOC8"/>
        <w:rPr>
          <w:rFonts w:asciiTheme="minorHAnsi" w:eastAsiaTheme="minorEastAsia" w:hAnsiTheme="minorHAnsi" w:cstheme="minorBidi"/>
          <w:kern w:val="2"/>
          <w:sz w:val="24"/>
          <w:szCs w:val="24"/>
          <w14:ligatures w14:val="standardContextual"/>
        </w:rPr>
      </w:pPr>
      <w:r>
        <w:t>195.</w:t>
      </w:r>
      <w:r>
        <w:tab/>
        <w:t xml:space="preserve">Application of Commonwealth </w:t>
      </w:r>
      <w:r>
        <w:rPr>
          <w:i/>
        </w:rPr>
        <w:t>Privacy Act 1988</w:t>
      </w:r>
      <w:r>
        <w:tab/>
      </w:r>
      <w:r>
        <w:fldChar w:fldCharType="begin"/>
      </w:r>
      <w:r>
        <w:instrText xml:space="preserve"> PAGEREF _Toc224294628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196.</w:t>
      </w:r>
      <w:r>
        <w:tab/>
        <w:t>Modifications relating to National Education and Care Services Privacy Commissioner and staff</w:t>
      </w:r>
      <w:r>
        <w:tab/>
      </w:r>
      <w:r>
        <w:fldChar w:fldCharType="begin"/>
      </w:r>
      <w:r>
        <w:instrText xml:space="preserve"> PAGEREF _Toc224294629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197.</w:t>
      </w:r>
      <w:r>
        <w:tab/>
        <w:t>Modifications about financial matters</w:t>
      </w:r>
      <w:r>
        <w:tab/>
      </w:r>
      <w:r>
        <w:fldChar w:fldCharType="begin"/>
      </w:r>
      <w:r>
        <w:instrText xml:space="preserve"> PAGEREF _Toc224294630 \h </w:instrText>
      </w:r>
      <w:r>
        <w:fldChar w:fldCharType="separate"/>
      </w:r>
      <w:r>
        <w:t>210</w:t>
      </w:r>
      <w:r>
        <w:fldChar w:fldCharType="end"/>
      </w:r>
    </w:p>
    <w:p>
      <w:pPr>
        <w:pStyle w:val="TOC8"/>
        <w:rPr>
          <w:rFonts w:asciiTheme="minorHAnsi" w:eastAsiaTheme="minorEastAsia" w:hAnsiTheme="minorHAnsi" w:cstheme="minorBidi"/>
          <w:kern w:val="2"/>
          <w:sz w:val="24"/>
          <w:szCs w:val="24"/>
          <w14:ligatures w14:val="standardContextual"/>
        </w:rPr>
      </w:pPr>
      <w:r>
        <w:t>198.</w:t>
      </w:r>
      <w:r>
        <w:tab/>
        <w:t>Modifications about annual report</w:t>
      </w:r>
      <w:r>
        <w:tab/>
      </w:r>
      <w:r>
        <w:fldChar w:fldCharType="begin"/>
      </w:r>
      <w:r>
        <w:instrText xml:space="preserve"> PAGEREF _Toc224294631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199.</w:t>
      </w:r>
      <w:r>
        <w:tab/>
        <w:t>Modifications relating to National Authority and Regulatory Authorities</w:t>
      </w:r>
      <w:r>
        <w:tab/>
      </w:r>
      <w:r>
        <w:fldChar w:fldCharType="begin"/>
      </w:r>
      <w:r>
        <w:instrText xml:space="preserve"> PAGEREF _Toc224294632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200.</w:t>
      </w:r>
      <w:r>
        <w:tab/>
        <w:t>Modifications relating to determinations</w:t>
      </w:r>
      <w:r>
        <w:tab/>
      </w:r>
      <w:r>
        <w:fldChar w:fldCharType="begin"/>
      </w:r>
      <w:r>
        <w:instrText xml:space="preserve"> PAGEREF _Toc224294633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201.</w:t>
      </w:r>
      <w:r>
        <w:tab/>
        <w:t>Miscellaneous modifications</w:t>
      </w:r>
      <w:r>
        <w:tab/>
      </w:r>
      <w:r>
        <w:fldChar w:fldCharType="begin"/>
      </w:r>
      <w:r>
        <w:instrText xml:space="preserve"> PAGEREF _Toc224294634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202.</w:t>
      </w:r>
      <w:r>
        <w:tab/>
        <w:t>Relevant administrative tribunal</w:t>
      </w:r>
      <w:r>
        <w:tab/>
      </w:r>
      <w:r>
        <w:fldChar w:fldCharType="begin"/>
      </w:r>
      <w:r>
        <w:instrText xml:space="preserve"> PAGEREF _Toc224294635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203.</w:t>
      </w:r>
      <w:r>
        <w:tab/>
        <w:t>Regulations</w:t>
      </w:r>
      <w:r>
        <w:tab/>
      </w:r>
      <w:r>
        <w:fldChar w:fldCharType="begin"/>
      </w:r>
      <w:r>
        <w:instrText xml:space="preserve"> PAGEREF _Toc224294636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2 — Application of Commonwealth </w:t>
      </w:r>
      <w:r>
        <w:rPr>
          <w:i/>
        </w:rPr>
        <w:t>Freedom of Information Act 1982</w:t>
      </w:r>
    </w:p>
    <w:p>
      <w:pPr>
        <w:pStyle w:val="TOC8"/>
        <w:rPr>
          <w:rFonts w:asciiTheme="minorHAnsi" w:eastAsiaTheme="minorEastAsia" w:hAnsiTheme="minorHAnsi" w:cstheme="minorBidi"/>
          <w:kern w:val="2"/>
          <w:sz w:val="24"/>
          <w:szCs w:val="24"/>
          <w14:ligatures w14:val="standardContextual"/>
        </w:rPr>
      </w:pPr>
      <w:r>
        <w:t>204.</w:t>
      </w:r>
      <w:r>
        <w:tab/>
        <w:t>Application of Commonwealth</w:t>
      </w:r>
      <w:r>
        <w:rPr>
          <w:i/>
        </w:rPr>
        <w:t xml:space="preserve"> Freedom of Information Act 1982</w:t>
      </w:r>
      <w:r>
        <w:tab/>
      </w:r>
      <w:r>
        <w:fldChar w:fldCharType="begin"/>
      </w:r>
      <w:r>
        <w:instrText xml:space="preserve"> PAGEREF _Toc224294638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205.</w:t>
      </w:r>
      <w:r>
        <w:tab/>
        <w:t>Modifications relating to National Education and Care Services Freedom of Information Commissioner and staff</w:t>
      </w:r>
      <w:r>
        <w:tab/>
      </w:r>
      <w:r>
        <w:fldChar w:fldCharType="begin"/>
      </w:r>
      <w:r>
        <w:instrText xml:space="preserve"> PAGEREF _Toc224294639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206.</w:t>
      </w:r>
      <w:r>
        <w:tab/>
        <w:t>Modifications about financial matters</w:t>
      </w:r>
      <w:r>
        <w:tab/>
      </w:r>
      <w:r>
        <w:fldChar w:fldCharType="begin"/>
      </w:r>
      <w:r>
        <w:instrText xml:space="preserve"> PAGEREF _Toc224294640 \h </w:instrText>
      </w:r>
      <w:r>
        <w:fldChar w:fldCharType="separate"/>
      </w:r>
      <w:r>
        <w:t>218</w:t>
      </w:r>
      <w:r>
        <w:fldChar w:fldCharType="end"/>
      </w:r>
    </w:p>
    <w:p>
      <w:pPr>
        <w:pStyle w:val="TOC8"/>
        <w:rPr>
          <w:rFonts w:asciiTheme="minorHAnsi" w:eastAsiaTheme="minorEastAsia" w:hAnsiTheme="minorHAnsi" w:cstheme="minorBidi"/>
          <w:kern w:val="2"/>
          <w:sz w:val="24"/>
          <w:szCs w:val="24"/>
          <w14:ligatures w14:val="standardContextual"/>
        </w:rPr>
      </w:pPr>
      <w:r>
        <w:t>207.</w:t>
      </w:r>
      <w:r>
        <w:tab/>
        <w:t>Modifications about annual report</w:t>
      </w:r>
      <w:r>
        <w:tab/>
      </w:r>
      <w:r>
        <w:fldChar w:fldCharType="begin"/>
      </w:r>
      <w:r>
        <w:instrText xml:space="preserve"> PAGEREF _Toc224294641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208.</w:t>
      </w:r>
      <w:r>
        <w:tab/>
        <w:t>Modifications relating to National Authority and Regulatory Authorities</w:t>
      </w:r>
      <w:r>
        <w:tab/>
      </w:r>
      <w:r>
        <w:fldChar w:fldCharType="begin"/>
      </w:r>
      <w:r>
        <w:instrText xml:space="preserve"> PAGEREF _Toc224294642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209.</w:t>
      </w:r>
      <w:r>
        <w:tab/>
        <w:t>Miscellaneous modifications</w:t>
      </w:r>
      <w:r>
        <w:tab/>
      </w:r>
      <w:r>
        <w:fldChar w:fldCharType="begin"/>
      </w:r>
      <w:r>
        <w:instrText xml:space="preserve"> PAGEREF _Toc224294643 \h </w:instrText>
      </w:r>
      <w:r>
        <w:fldChar w:fldCharType="separate"/>
      </w:r>
      <w:r>
        <w:t>221</w:t>
      </w:r>
      <w:r>
        <w:fldChar w:fldCharType="end"/>
      </w:r>
    </w:p>
    <w:p>
      <w:pPr>
        <w:pStyle w:val="TOC8"/>
        <w:rPr>
          <w:rFonts w:asciiTheme="minorHAnsi" w:eastAsiaTheme="minorEastAsia" w:hAnsiTheme="minorHAnsi" w:cstheme="minorBidi"/>
          <w:kern w:val="2"/>
          <w:sz w:val="24"/>
          <w:szCs w:val="24"/>
          <w14:ligatures w14:val="standardContextual"/>
        </w:rPr>
      </w:pPr>
      <w:r>
        <w:t>210.</w:t>
      </w:r>
      <w:r>
        <w:tab/>
        <w:t>Relevant administrative tribunal</w:t>
      </w:r>
      <w:r>
        <w:tab/>
      </w:r>
      <w:r>
        <w:fldChar w:fldCharType="begin"/>
      </w:r>
      <w:r>
        <w:instrText xml:space="preserve"> PAGEREF _Toc224294644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211.</w:t>
      </w:r>
      <w:r>
        <w:tab/>
        <w:t>Regulations</w:t>
      </w:r>
      <w:r>
        <w:tab/>
      </w:r>
      <w:r>
        <w:fldChar w:fldCharType="begin"/>
      </w:r>
      <w:r>
        <w:instrText xml:space="preserve"> PAGEREF _Toc224294645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Division 3 — Application of New South Wales </w:t>
      </w:r>
      <w:r>
        <w:rPr>
          <w:i/>
        </w:rPr>
        <w:t>State Records Act 1998</w:t>
      </w:r>
    </w:p>
    <w:p>
      <w:pPr>
        <w:pStyle w:val="TOC8"/>
        <w:rPr>
          <w:rFonts w:asciiTheme="minorHAnsi" w:eastAsiaTheme="minorEastAsia" w:hAnsiTheme="minorHAnsi" w:cstheme="minorBidi"/>
          <w:kern w:val="2"/>
          <w:sz w:val="24"/>
          <w:szCs w:val="24"/>
          <w14:ligatures w14:val="standardContextual"/>
        </w:rPr>
      </w:pPr>
      <w:r>
        <w:t>212.</w:t>
      </w:r>
      <w:r>
        <w:tab/>
        <w:t>Application of State Records Act</w:t>
      </w:r>
      <w:r>
        <w:tab/>
      </w:r>
      <w:r>
        <w:fldChar w:fldCharType="begin"/>
      </w:r>
      <w:r>
        <w:instrText xml:space="preserve"> PAGEREF _Toc224294647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213.</w:t>
      </w:r>
      <w:r>
        <w:tab/>
        <w:t>Modifications relating to State Records Authority and its Board and Director</w:t>
      </w:r>
      <w:r>
        <w:tab/>
      </w:r>
      <w:r>
        <w:fldChar w:fldCharType="begin"/>
      </w:r>
      <w:r>
        <w:instrText xml:space="preserve"> PAGEREF _Toc224294648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214.</w:t>
      </w:r>
      <w:r>
        <w:tab/>
        <w:t>Modifications relating to National Authority</w:t>
      </w:r>
      <w:r>
        <w:tab/>
      </w:r>
      <w:r>
        <w:fldChar w:fldCharType="begin"/>
      </w:r>
      <w:r>
        <w:instrText xml:space="preserve"> PAGEREF _Toc224294649 \h </w:instrText>
      </w:r>
      <w:r>
        <w:fldChar w:fldCharType="separate"/>
      </w:r>
      <w:r>
        <w:t>224</w:t>
      </w:r>
      <w:r>
        <w:fldChar w:fldCharType="end"/>
      </w:r>
    </w:p>
    <w:p>
      <w:pPr>
        <w:pStyle w:val="TOC8"/>
        <w:rPr>
          <w:rFonts w:asciiTheme="minorHAnsi" w:eastAsiaTheme="minorEastAsia" w:hAnsiTheme="minorHAnsi" w:cstheme="minorBidi"/>
          <w:kern w:val="2"/>
          <w:sz w:val="24"/>
          <w:szCs w:val="24"/>
          <w14:ligatures w14:val="standardContextual"/>
        </w:rPr>
      </w:pPr>
      <w:r>
        <w:t>215.</w:t>
      </w:r>
      <w:r>
        <w:tab/>
        <w:t>Modifications relating to Ministerial Council</w:t>
      </w:r>
      <w:r>
        <w:tab/>
      </w:r>
      <w:r>
        <w:fldChar w:fldCharType="begin"/>
      </w:r>
      <w:r>
        <w:instrText xml:space="preserve"> PAGEREF _Toc224294650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216.</w:t>
      </w:r>
      <w:r>
        <w:tab/>
        <w:t>Miscellaneous modifications</w:t>
      </w:r>
      <w:r>
        <w:tab/>
      </w:r>
      <w:r>
        <w:fldChar w:fldCharType="begin"/>
      </w:r>
      <w:r>
        <w:instrText xml:space="preserve"> PAGEREF _Toc224294651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217.</w:t>
      </w:r>
      <w:r>
        <w:tab/>
        <w:t>Regulations</w:t>
      </w:r>
      <w:r>
        <w:tab/>
      </w:r>
      <w:r>
        <w:fldChar w:fldCharType="begin"/>
      </w:r>
      <w:r>
        <w:instrText xml:space="preserve"> PAGEREF _Toc224294652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4 — Application of Commonwealth </w:t>
      </w:r>
      <w:r>
        <w:rPr>
          <w:i/>
        </w:rPr>
        <w:t>Ombudsman Act 1976</w:t>
      </w:r>
    </w:p>
    <w:p>
      <w:pPr>
        <w:pStyle w:val="TOC8"/>
        <w:rPr>
          <w:rFonts w:asciiTheme="minorHAnsi" w:eastAsiaTheme="minorEastAsia" w:hAnsiTheme="minorHAnsi" w:cstheme="minorBidi"/>
          <w:kern w:val="2"/>
          <w:sz w:val="24"/>
          <w:szCs w:val="24"/>
          <w14:ligatures w14:val="standardContextual"/>
        </w:rPr>
      </w:pPr>
      <w:r>
        <w:t>218.</w:t>
      </w:r>
      <w:r>
        <w:tab/>
        <w:t>Application of Commonwealth Ombudsman Act</w:t>
      </w:r>
      <w:r>
        <w:tab/>
      </w:r>
      <w:r>
        <w:fldChar w:fldCharType="begin"/>
      </w:r>
      <w:r>
        <w:instrText xml:space="preserve"> PAGEREF _Toc224294654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219.</w:t>
      </w:r>
      <w:r>
        <w:tab/>
        <w:t>Modifications relating to Education and Care Services Ombudsman and staff</w:t>
      </w:r>
      <w:r>
        <w:tab/>
      </w:r>
      <w:r>
        <w:fldChar w:fldCharType="begin"/>
      </w:r>
      <w:r>
        <w:instrText xml:space="preserve"> PAGEREF _Toc224294655 \h </w:instrText>
      </w:r>
      <w:r>
        <w:fldChar w:fldCharType="separate"/>
      </w:r>
      <w:r>
        <w:t>228</w:t>
      </w:r>
      <w:r>
        <w:fldChar w:fldCharType="end"/>
      </w:r>
    </w:p>
    <w:p>
      <w:pPr>
        <w:pStyle w:val="TOC8"/>
        <w:rPr>
          <w:rFonts w:asciiTheme="minorHAnsi" w:eastAsiaTheme="minorEastAsia" w:hAnsiTheme="minorHAnsi" w:cstheme="minorBidi"/>
          <w:kern w:val="2"/>
          <w:sz w:val="24"/>
          <w:szCs w:val="24"/>
          <w14:ligatures w14:val="standardContextual"/>
        </w:rPr>
      </w:pPr>
      <w:r>
        <w:t>220.</w:t>
      </w:r>
      <w:r>
        <w:tab/>
        <w:t>Modifications about financial matters</w:t>
      </w:r>
      <w:r>
        <w:tab/>
      </w:r>
      <w:r>
        <w:fldChar w:fldCharType="begin"/>
      </w:r>
      <w:r>
        <w:instrText xml:space="preserve"> PAGEREF _Toc224294656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221.</w:t>
      </w:r>
      <w:r>
        <w:tab/>
        <w:t>Modifications about annual report</w:t>
      </w:r>
      <w:r>
        <w:tab/>
      </w:r>
      <w:r>
        <w:fldChar w:fldCharType="begin"/>
      </w:r>
      <w:r>
        <w:instrText xml:space="preserve"> PAGEREF _Toc224294657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222.</w:t>
      </w:r>
      <w:r>
        <w:tab/>
        <w:t>Modifications relating to National Authority and Regulatory Authorities</w:t>
      </w:r>
      <w:r>
        <w:tab/>
      </w:r>
      <w:r>
        <w:fldChar w:fldCharType="begin"/>
      </w:r>
      <w:r>
        <w:instrText xml:space="preserve"> PAGEREF _Toc224294658 \h </w:instrText>
      </w:r>
      <w:r>
        <w:fldChar w:fldCharType="separate"/>
      </w:r>
      <w:r>
        <w:t>231</w:t>
      </w:r>
      <w:r>
        <w:fldChar w:fldCharType="end"/>
      </w:r>
    </w:p>
    <w:p>
      <w:pPr>
        <w:pStyle w:val="TOC8"/>
        <w:rPr>
          <w:rFonts w:asciiTheme="minorHAnsi" w:eastAsiaTheme="minorEastAsia" w:hAnsiTheme="minorHAnsi" w:cstheme="minorBidi"/>
          <w:kern w:val="2"/>
          <w:sz w:val="24"/>
          <w:szCs w:val="24"/>
          <w14:ligatures w14:val="standardContextual"/>
        </w:rPr>
      </w:pPr>
      <w:r>
        <w:t>223.</w:t>
      </w:r>
      <w:r>
        <w:tab/>
        <w:t>Miscellaneous modifications</w:t>
      </w:r>
      <w:r>
        <w:tab/>
      </w:r>
      <w:r>
        <w:fldChar w:fldCharType="begin"/>
      </w:r>
      <w:r>
        <w:instrText xml:space="preserve"> PAGEREF _Toc224294659 \h </w:instrText>
      </w:r>
      <w:r>
        <w:fldChar w:fldCharType="separate"/>
      </w:r>
      <w:r>
        <w:t>231</w:t>
      </w:r>
      <w:r>
        <w:fldChar w:fldCharType="end"/>
      </w:r>
    </w:p>
    <w:p>
      <w:pPr>
        <w:pStyle w:val="TOC8"/>
        <w:rPr>
          <w:rFonts w:asciiTheme="minorHAnsi" w:eastAsiaTheme="minorEastAsia" w:hAnsiTheme="minorHAnsi" w:cstheme="minorBidi"/>
          <w:kern w:val="2"/>
          <w:sz w:val="24"/>
          <w:szCs w:val="24"/>
          <w14:ligatures w14:val="standardContextual"/>
        </w:rPr>
      </w:pPr>
      <w:r>
        <w:t>224.</w:t>
      </w:r>
      <w:r>
        <w:tab/>
        <w:t>Relevant administrative tribunal</w:t>
      </w:r>
      <w:r>
        <w:tab/>
      </w:r>
      <w:r>
        <w:fldChar w:fldCharType="begin"/>
      </w:r>
      <w:r>
        <w:instrText xml:space="preserve"> PAGEREF _Toc224294660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225.</w:t>
      </w:r>
      <w:r>
        <w:tab/>
        <w:t>Regulations</w:t>
      </w:r>
      <w:r>
        <w:tab/>
      </w:r>
      <w:r>
        <w:fldChar w:fldCharType="begin"/>
      </w:r>
      <w:r>
        <w:instrText xml:space="preserve"> PAGEREF _Toc224294661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Publication of information</w:t>
      </w:r>
    </w:p>
    <w:p>
      <w:pPr>
        <w:pStyle w:val="TOC8"/>
        <w:rPr>
          <w:rFonts w:asciiTheme="minorHAnsi" w:eastAsiaTheme="minorEastAsia" w:hAnsiTheme="minorHAnsi" w:cstheme="minorBidi"/>
          <w:kern w:val="2"/>
          <w:sz w:val="24"/>
          <w:szCs w:val="24"/>
          <w14:ligatures w14:val="standardContextual"/>
        </w:rPr>
      </w:pPr>
      <w:r>
        <w:t>226.</w:t>
      </w:r>
      <w:r>
        <w:tab/>
        <w:t>Publication of information</w:t>
      </w:r>
      <w:r>
        <w:tab/>
      </w:r>
      <w:r>
        <w:fldChar w:fldCharType="begin"/>
      </w:r>
      <w:r>
        <w:instrText xml:space="preserve"> PAGEREF _Toc224294663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227.</w:t>
      </w:r>
      <w:r>
        <w:tab/>
        <w:t>Compliance and enforcement information</w:t>
      </w:r>
      <w:r>
        <w:tab/>
      </w:r>
      <w:r>
        <w:fldChar w:fldCharType="begin"/>
      </w:r>
      <w:r>
        <w:instrText xml:space="preserve"> PAGEREF _Toc224294664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228.</w:t>
      </w:r>
      <w:r>
        <w:tab/>
        <w:t>Timing of publication where internal or external review of enforcement action is available</w:t>
      </w:r>
      <w:r>
        <w:tab/>
      </w:r>
      <w:r>
        <w:fldChar w:fldCharType="begin"/>
      </w:r>
      <w:r>
        <w:instrText xml:space="preserve"> PAGEREF _Toc224294665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Registers</w:t>
      </w:r>
    </w:p>
    <w:p>
      <w:pPr>
        <w:pStyle w:val="TOC8"/>
        <w:rPr>
          <w:rFonts w:asciiTheme="minorHAnsi" w:eastAsiaTheme="minorEastAsia" w:hAnsiTheme="minorHAnsi" w:cstheme="minorBidi"/>
          <w:kern w:val="2"/>
          <w:sz w:val="24"/>
          <w:szCs w:val="24"/>
          <w14:ligatures w14:val="standardContextual"/>
        </w:rPr>
      </w:pPr>
      <w:r>
        <w:t>229.</w:t>
      </w:r>
      <w:r>
        <w:tab/>
        <w:t>Register of approved providers</w:t>
      </w:r>
      <w:r>
        <w:tab/>
      </w:r>
      <w:r>
        <w:fldChar w:fldCharType="begin"/>
      </w:r>
      <w:r>
        <w:instrText xml:space="preserve"> PAGEREF _Toc224294667 \h </w:instrText>
      </w:r>
      <w:r>
        <w:fldChar w:fldCharType="separate"/>
      </w:r>
      <w:r>
        <w:t>239</w:t>
      </w:r>
      <w:r>
        <w:fldChar w:fldCharType="end"/>
      </w:r>
    </w:p>
    <w:p>
      <w:pPr>
        <w:pStyle w:val="TOC8"/>
        <w:rPr>
          <w:rFonts w:asciiTheme="minorHAnsi" w:eastAsiaTheme="minorEastAsia" w:hAnsiTheme="minorHAnsi" w:cstheme="minorBidi"/>
          <w:kern w:val="2"/>
          <w:sz w:val="24"/>
          <w:szCs w:val="24"/>
          <w14:ligatures w14:val="standardContextual"/>
        </w:rPr>
      </w:pPr>
      <w:r>
        <w:t>230.</w:t>
      </w:r>
      <w:r>
        <w:tab/>
        <w:t>Register of approved education and care services</w:t>
      </w:r>
      <w:r>
        <w:tab/>
      </w:r>
      <w:r>
        <w:fldChar w:fldCharType="begin"/>
      </w:r>
      <w:r>
        <w:instrText xml:space="preserve"> PAGEREF _Toc224294668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6.3 — Fees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Provisions applying generally to fees</w:t>
      </w:r>
    </w:p>
    <w:p>
      <w:pPr>
        <w:pStyle w:val="TOC8"/>
        <w:rPr>
          <w:rFonts w:asciiTheme="minorHAnsi" w:eastAsiaTheme="minorEastAsia" w:hAnsiTheme="minorHAnsi" w:cstheme="minorBidi"/>
          <w:kern w:val="2"/>
          <w:sz w:val="24"/>
          <w:szCs w:val="24"/>
          <w14:ligatures w14:val="standardContextual"/>
        </w:rPr>
      </w:pPr>
      <w:r>
        <w:t>232.</w:t>
      </w:r>
      <w:r>
        <w:tab/>
        <w:t>Definitions</w:t>
      </w:r>
      <w:r>
        <w:tab/>
      </w:r>
      <w:r>
        <w:fldChar w:fldCharType="begin"/>
      </w:r>
      <w:r>
        <w:instrText xml:space="preserve"> PAGEREF _Toc224294671 \h </w:instrText>
      </w:r>
      <w:r>
        <w:fldChar w:fldCharType="separate"/>
      </w:r>
      <w:r>
        <w:t>240</w:t>
      </w:r>
      <w:r>
        <w:fldChar w:fldCharType="end"/>
      </w:r>
    </w:p>
    <w:p>
      <w:pPr>
        <w:pStyle w:val="TOC8"/>
        <w:rPr>
          <w:rFonts w:asciiTheme="minorHAnsi" w:eastAsiaTheme="minorEastAsia" w:hAnsiTheme="minorHAnsi" w:cstheme="minorBidi"/>
          <w:kern w:val="2"/>
          <w:sz w:val="24"/>
          <w:szCs w:val="24"/>
          <w14:ligatures w14:val="standardContextual"/>
        </w:rPr>
      </w:pPr>
      <w:r>
        <w:t>233.</w:t>
      </w:r>
      <w:r>
        <w:tab/>
        <w:t>Calculation of indexation factor for financial year</w:t>
      </w:r>
      <w:r>
        <w:tab/>
      </w:r>
      <w:r>
        <w:fldChar w:fldCharType="begin"/>
      </w:r>
      <w:r>
        <w:instrText xml:space="preserve"> PAGEREF _Toc224294672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t>234.</w:t>
      </w:r>
      <w:r>
        <w:tab/>
        <w:t>Fee amount to be rounded down to nearest whole dollar</w:t>
      </w:r>
      <w:r>
        <w:tab/>
      </w:r>
      <w:r>
        <w:fldChar w:fldCharType="begin"/>
      </w:r>
      <w:r>
        <w:instrText xml:space="preserve"> PAGEREF _Toc224294673 \h </w:instrText>
      </w:r>
      <w:r>
        <w:fldChar w:fldCharType="separate"/>
      </w:r>
      <w:r>
        <w:t>242</w:t>
      </w:r>
      <w:r>
        <w:fldChar w:fldCharType="end"/>
      </w:r>
    </w:p>
    <w:p>
      <w:pPr>
        <w:pStyle w:val="TOC8"/>
        <w:rPr>
          <w:rFonts w:asciiTheme="minorHAnsi" w:eastAsiaTheme="minorEastAsia" w:hAnsiTheme="minorHAnsi" w:cstheme="minorBidi"/>
          <w:kern w:val="2"/>
          <w:sz w:val="24"/>
          <w:szCs w:val="24"/>
          <w14:ligatures w14:val="standardContextual"/>
        </w:rPr>
      </w:pPr>
      <w:r>
        <w:t>235.</w:t>
      </w:r>
      <w:r>
        <w:tab/>
        <w:t>Late payment fees (annual fees)</w:t>
      </w:r>
      <w:r>
        <w:tab/>
      </w:r>
      <w:r>
        <w:fldChar w:fldCharType="begin"/>
      </w:r>
      <w:r>
        <w:instrText xml:space="preserve"> PAGEREF _Toc224294674 \h </w:instrText>
      </w:r>
      <w:r>
        <w:fldChar w:fldCharType="separate"/>
      </w:r>
      <w:r>
        <w:t>242</w:t>
      </w:r>
      <w:r>
        <w:fldChar w:fldCharType="end"/>
      </w:r>
    </w:p>
    <w:p>
      <w:pPr>
        <w:pStyle w:val="TOC8"/>
        <w:rPr>
          <w:rFonts w:asciiTheme="minorHAnsi" w:eastAsiaTheme="minorEastAsia" w:hAnsiTheme="minorHAnsi" w:cstheme="minorBidi"/>
          <w:kern w:val="2"/>
          <w:sz w:val="24"/>
          <w:szCs w:val="24"/>
          <w14:ligatures w14:val="standardContextual"/>
        </w:rPr>
      </w:pPr>
      <w:r>
        <w:t>236.</w:t>
      </w:r>
      <w:r>
        <w:tab/>
        <w:t>Waiver, reduction, deferral and refund of fees</w:t>
      </w:r>
      <w:r>
        <w:tab/>
      </w:r>
      <w:r>
        <w:fldChar w:fldCharType="begin"/>
      </w:r>
      <w:r>
        <w:instrText xml:space="preserve"> PAGEREF _Toc224294675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236A.</w:t>
      </w:r>
      <w:r>
        <w:tab/>
        <w:t>Publication of prescribed and other required fees</w:t>
      </w:r>
      <w:r>
        <w:tab/>
      </w:r>
      <w:r>
        <w:fldChar w:fldCharType="begin"/>
      </w:r>
      <w:r>
        <w:instrText xml:space="preserve"> PAGEREF _Toc224294676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Prescribed and other fees between commencement day and 30 June 2023</w:t>
      </w:r>
    </w:p>
    <w:p>
      <w:pPr>
        <w:pStyle w:val="TOC8"/>
        <w:rPr>
          <w:rFonts w:asciiTheme="minorHAnsi" w:eastAsiaTheme="minorEastAsia" w:hAnsiTheme="minorHAnsi" w:cstheme="minorBidi"/>
          <w:kern w:val="2"/>
          <w:sz w:val="24"/>
          <w:szCs w:val="24"/>
          <w14:ligatures w14:val="standardContextual"/>
        </w:rPr>
      </w:pPr>
      <w:r>
        <w:t>236B.</w:t>
      </w:r>
      <w:r>
        <w:tab/>
        <w:t>Prescribed fees and other fees for period beginning on commencement day and ending on 30 June 2023</w:t>
      </w:r>
      <w:r>
        <w:tab/>
      </w:r>
      <w:r>
        <w:fldChar w:fldCharType="begin"/>
      </w:r>
      <w:r>
        <w:instrText xml:space="preserve"> PAGEREF _Toc224294678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Prescribed and other fees on and after 1 July 2023</w:t>
      </w:r>
    </w:p>
    <w:p>
      <w:pPr>
        <w:pStyle w:val="TOC8"/>
        <w:rPr>
          <w:rFonts w:asciiTheme="minorHAnsi" w:eastAsiaTheme="minorEastAsia" w:hAnsiTheme="minorHAnsi" w:cstheme="minorBidi"/>
          <w:kern w:val="2"/>
          <w:sz w:val="24"/>
          <w:szCs w:val="24"/>
          <w14:ligatures w14:val="standardContextual"/>
        </w:rPr>
      </w:pPr>
      <w:r>
        <w:t>236C.</w:t>
      </w:r>
      <w:r>
        <w:tab/>
        <w:t>Prescribed fee — application for provider approval</w:t>
      </w:r>
      <w:r>
        <w:tab/>
      </w:r>
      <w:r>
        <w:fldChar w:fldCharType="begin"/>
      </w:r>
      <w:r>
        <w:instrText xml:space="preserve"> PAGEREF _Toc224294680 \h </w:instrText>
      </w:r>
      <w:r>
        <w:fldChar w:fldCharType="separate"/>
      </w:r>
      <w:r>
        <w:t>244</w:t>
      </w:r>
      <w:r>
        <w:fldChar w:fldCharType="end"/>
      </w:r>
    </w:p>
    <w:p>
      <w:pPr>
        <w:pStyle w:val="TOC8"/>
        <w:rPr>
          <w:rFonts w:asciiTheme="minorHAnsi" w:eastAsiaTheme="minorEastAsia" w:hAnsiTheme="minorHAnsi" w:cstheme="minorBidi"/>
          <w:kern w:val="2"/>
          <w:sz w:val="24"/>
          <w:szCs w:val="24"/>
          <w14:ligatures w14:val="standardContextual"/>
        </w:rPr>
      </w:pPr>
      <w:r>
        <w:t>236D.</w:t>
      </w:r>
      <w:r>
        <w:tab/>
        <w:t>Prescribed fees — application for service approval</w:t>
      </w:r>
      <w:r>
        <w:tab/>
      </w:r>
      <w:r>
        <w:fldChar w:fldCharType="begin"/>
      </w:r>
      <w:r>
        <w:instrText xml:space="preserve"> PAGEREF _Toc224294681 \h </w:instrText>
      </w:r>
      <w:r>
        <w:fldChar w:fldCharType="separate"/>
      </w:r>
      <w:r>
        <w:t>245</w:t>
      </w:r>
      <w:r>
        <w:fldChar w:fldCharType="end"/>
      </w:r>
    </w:p>
    <w:p>
      <w:pPr>
        <w:pStyle w:val="TOC8"/>
        <w:rPr>
          <w:rFonts w:asciiTheme="minorHAnsi" w:eastAsiaTheme="minorEastAsia" w:hAnsiTheme="minorHAnsi" w:cstheme="minorBidi"/>
          <w:kern w:val="2"/>
          <w:sz w:val="24"/>
          <w:szCs w:val="24"/>
          <w14:ligatures w14:val="standardContextual"/>
        </w:rPr>
      </w:pPr>
      <w:r>
        <w:t>236E.</w:t>
      </w:r>
      <w:r>
        <w:tab/>
        <w:t>Prescribed annual fees</w:t>
      </w:r>
      <w:r>
        <w:tab/>
      </w:r>
      <w:r>
        <w:fldChar w:fldCharType="begin"/>
      </w:r>
      <w:r>
        <w:instrText xml:space="preserve"> PAGEREF _Toc224294682 \h </w:instrText>
      </w:r>
      <w:r>
        <w:fldChar w:fldCharType="separate"/>
      </w:r>
      <w:r>
        <w:t>248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236F.</w:t>
      </w:r>
      <w:r>
        <w:tab/>
        <w:t>Prescribed fee — application for amendment of service approval</w:t>
      </w:r>
      <w:r>
        <w:tab/>
      </w:r>
      <w:r>
        <w:fldChar w:fldCharType="begin"/>
      </w:r>
      <w:r>
        <w:instrText xml:space="preserve"> PAGEREF _Toc224294683 \h </w:instrText>
      </w:r>
      <w:r>
        <w:fldChar w:fldCharType="separate"/>
      </w:r>
      <w:r>
        <w:t>250</w:t>
      </w:r>
      <w:r>
        <w:fldChar w:fldCharType="end"/>
      </w:r>
    </w:p>
    <w:p>
      <w:pPr>
        <w:pStyle w:val="TOC8"/>
        <w:rPr>
          <w:rFonts w:asciiTheme="minorHAnsi" w:eastAsiaTheme="minorEastAsia" w:hAnsiTheme="minorHAnsi" w:cstheme="minorBidi"/>
          <w:kern w:val="2"/>
          <w:sz w:val="24"/>
          <w:szCs w:val="24"/>
          <w14:ligatures w14:val="standardContextual"/>
        </w:rPr>
      </w:pPr>
      <w:r>
        <w:t>236G.</w:t>
      </w:r>
      <w:r>
        <w:tab/>
        <w:t>Prescribed fee — notification of intended transfer of service approval</w:t>
      </w:r>
      <w:r>
        <w:tab/>
      </w:r>
      <w:r>
        <w:fldChar w:fldCharType="begin"/>
      </w:r>
      <w:r>
        <w:instrText xml:space="preserve"> PAGEREF _Toc224294684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236H.</w:t>
      </w:r>
      <w:r>
        <w:tab/>
        <w:t>Prescribed fee — application for service waiver</w:t>
      </w:r>
      <w:r>
        <w:tab/>
      </w:r>
      <w:r>
        <w:fldChar w:fldCharType="begin"/>
      </w:r>
      <w:r>
        <w:instrText xml:space="preserve"> PAGEREF _Toc224294685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236I.</w:t>
      </w:r>
      <w:r>
        <w:tab/>
        <w:t>Prescribed fee — application for temporary waiver</w:t>
      </w:r>
      <w:r>
        <w:tab/>
      </w:r>
      <w:r>
        <w:fldChar w:fldCharType="begin"/>
      </w:r>
      <w:r>
        <w:instrText xml:space="preserve"> PAGEREF _Toc224294686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236J.</w:t>
      </w:r>
      <w:r>
        <w:tab/>
        <w:t>Prescribed fee — application to extend temporary waiver</w:t>
      </w:r>
      <w:r>
        <w:tab/>
      </w:r>
      <w:r>
        <w:fldChar w:fldCharType="begin"/>
      </w:r>
      <w:r>
        <w:instrText xml:space="preserve"> PAGEREF _Toc224294687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236K.</w:t>
      </w:r>
      <w:r>
        <w:tab/>
        <w:t>Prescribed fee — application for reassessment and re</w:t>
      </w:r>
      <w:r>
        <w:noBreakHyphen/>
        <w:t>rating</w:t>
      </w:r>
      <w:r>
        <w:tab/>
      </w:r>
      <w:r>
        <w:fldChar w:fldCharType="begin"/>
      </w:r>
      <w:r>
        <w:instrText xml:space="preserve"> PAGEREF _Toc224294688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236L.</w:t>
      </w:r>
      <w:r>
        <w:tab/>
        <w:t>Prescribed fee — application for review by Ratings Review Panel of rating level</w:t>
      </w:r>
      <w:r>
        <w:tab/>
      </w:r>
      <w:r>
        <w:fldChar w:fldCharType="begin"/>
      </w:r>
      <w:r>
        <w:instrText xml:space="preserve"> PAGEREF _Toc224294689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236M.</w:t>
      </w:r>
      <w:r>
        <w:tab/>
        <w:t>Prescribed fees — copy of or extract from registers</w:t>
      </w:r>
      <w:r>
        <w:tab/>
      </w:r>
      <w:r>
        <w:fldChar w:fldCharType="begin"/>
      </w:r>
      <w:r>
        <w:instrText xml:space="preserve"> PAGEREF _Toc224294690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236N.</w:t>
      </w:r>
      <w:r>
        <w:tab/>
        <w:t>Prescribed fees — other applications</w:t>
      </w:r>
      <w:r>
        <w:tab/>
      </w:r>
      <w:r>
        <w:fldChar w:fldCharType="begin"/>
      </w:r>
      <w:r>
        <w:instrText xml:space="preserve"> PAGEREF _Toc224294691 \h </w:instrText>
      </w:r>
      <w:r>
        <w:fldChar w:fldCharType="separate"/>
      </w:r>
      <w:r>
        <w:t>258</w:t>
      </w:r>
      <w:r>
        <w:fldChar w:fldCharType="end"/>
      </w:r>
    </w:p>
    <w:p>
      <w:pPr>
        <w:pStyle w:val="TOC8"/>
        <w:rPr>
          <w:rFonts w:asciiTheme="minorHAnsi" w:eastAsiaTheme="minorEastAsia" w:hAnsiTheme="minorHAnsi" w:cstheme="minorBidi"/>
          <w:kern w:val="2"/>
          <w:sz w:val="24"/>
          <w:szCs w:val="24"/>
          <w14:ligatures w14:val="standardContextual"/>
        </w:rPr>
      </w:pPr>
      <w:r>
        <w:t>236O.</w:t>
      </w:r>
      <w:r>
        <w:tab/>
        <w:t>Relevant fee — application for qualification to be assessed for inclusion on list of approved qualifications</w:t>
      </w:r>
      <w:r>
        <w:tab/>
      </w:r>
      <w:r>
        <w:fldChar w:fldCharType="begin"/>
      </w:r>
      <w:r>
        <w:instrText xml:space="preserve"> PAGEREF _Toc224294692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236P.</w:t>
      </w:r>
      <w:r>
        <w:tab/>
        <w:t>Relevant fee — application for determination of equivalent qualification</w:t>
      </w:r>
      <w:r>
        <w:tab/>
      </w:r>
      <w:r>
        <w:fldChar w:fldCharType="begin"/>
      </w:r>
      <w:r>
        <w:instrText xml:space="preserve"> PAGEREF _Toc224294693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6.4 — Delegations</w:t>
      </w:r>
    </w:p>
    <w:p>
      <w:pPr>
        <w:pStyle w:val="TOC8"/>
        <w:rPr>
          <w:rFonts w:asciiTheme="minorHAnsi" w:eastAsiaTheme="minorEastAsia" w:hAnsiTheme="minorHAnsi" w:cstheme="minorBidi"/>
          <w:kern w:val="2"/>
          <w:sz w:val="24"/>
          <w:szCs w:val="24"/>
          <w14:ligatures w14:val="standardContextual"/>
        </w:rPr>
      </w:pPr>
      <w:r>
        <w:t>237.</w:t>
      </w:r>
      <w:r>
        <w:tab/>
        <w:t>Delegation</w:t>
      </w:r>
      <w:r>
        <w:tab/>
      </w:r>
      <w:r>
        <w:fldChar w:fldCharType="begin"/>
      </w:r>
      <w:r>
        <w:instrText xml:space="preserve"> PAGEREF _Toc224294695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7.1 — General transitional and saving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Staffing arrangements</w:t>
      </w:r>
    </w:p>
    <w:p>
      <w:pPr>
        <w:pStyle w:val="TOC8"/>
        <w:rPr>
          <w:rFonts w:asciiTheme="minorHAnsi" w:eastAsiaTheme="minorEastAsia" w:hAnsiTheme="minorHAnsi" w:cstheme="minorBidi"/>
          <w:kern w:val="2"/>
          <w:sz w:val="24"/>
          <w:szCs w:val="24"/>
          <w14:ligatures w14:val="standardContextual"/>
        </w:rPr>
      </w:pPr>
      <w:r>
        <w:t>239.</w:t>
      </w:r>
      <w:r>
        <w:tab/>
        <w:t>Centre</w:t>
      </w:r>
      <w:r>
        <w:noBreakHyphen/>
        <w:t>based service offering a preschool program in a composite class in a school</w:t>
      </w:r>
      <w:r>
        <w:tab/>
      </w:r>
      <w:r>
        <w:fldChar w:fldCharType="begin"/>
      </w:r>
      <w:r>
        <w:instrText xml:space="preserve"> PAGEREF _Toc224294699 \h </w:instrText>
      </w:r>
      <w:r>
        <w:fldChar w:fldCharType="separate"/>
      </w:r>
      <w:r>
        <w:t>262</w:t>
      </w:r>
      <w:r>
        <w:fldChar w:fldCharType="end"/>
      </w:r>
    </w:p>
    <w:p>
      <w:pPr>
        <w:pStyle w:val="TOC8"/>
        <w:rPr>
          <w:rFonts w:asciiTheme="minorHAnsi" w:eastAsiaTheme="minorEastAsia" w:hAnsiTheme="minorHAnsi" w:cstheme="minorBidi"/>
          <w:kern w:val="2"/>
          <w:sz w:val="24"/>
          <w:szCs w:val="24"/>
          <w14:ligatures w14:val="standardContextual"/>
        </w:rPr>
      </w:pPr>
      <w:r>
        <w:t>239A.</w:t>
      </w:r>
      <w:r>
        <w:tab/>
        <w:t>Centre</w:t>
      </w:r>
      <w:r>
        <w:noBreakHyphen/>
        <w:t>based services in remote and very remote areas — attendance of early childhood teachers</w:t>
      </w:r>
      <w:r>
        <w:tab/>
      </w:r>
      <w:r>
        <w:fldChar w:fldCharType="begin"/>
      </w:r>
      <w:r>
        <w:instrText xml:space="preserve"> PAGEREF _Toc224294700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241.</w:t>
      </w:r>
      <w:r>
        <w:tab/>
        <w:t>Persons taken to hold an approved early childhood teaching qualification</w:t>
      </w:r>
      <w:r>
        <w:tab/>
      </w:r>
      <w:r>
        <w:fldChar w:fldCharType="begin"/>
      </w:r>
      <w:r>
        <w:instrText xml:space="preserve"> PAGEREF _Toc224294701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242.</w:t>
      </w:r>
      <w:r>
        <w:tab/>
        <w:t>Persons taken to be early childhood teachers</w:t>
      </w:r>
      <w:r>
        <w:tab/>
      </w:r>
      <w:r>
        <w:fldChar w:fldCharType="begin"/>
      </w:r>
      <w:r>
        <w:instrText xml:space="preserve"> PAGEREF _Toc224294702 \h </w:instrText>
      </w:r>
      <w:r>
        <w:fldChar w:fldCharType="separate"/>
      </w:r>
      <w:r>
        <w:t>267</w:t>
      </w:r>
      <w:r>
        <w:fldChar w:fldCharType="end"/>
      </w:r>
    </w:p>
    <w:p>
      <w:pPr>
        <w:pStyle w:val="TOC8"/>
        <w:rPr>
          <w:rFonts w:asciiTheme="minorHAnsi" w:eastAsiaTheme="minorEastAsia" w:hAnsiTheme="minorHAnsi" w:cstheme="minorBidi"/>
          <w:kern w:val="2"/>
          <w:sz w:val="24"/>
          <w:szCs w:val="24"/>
          <w14:ligatures w14:val="standardContextual"/>
        </w:rPr>
      </w:pPr>
      <w:r>
        <w:t>243.</w:t>
      </w:r>
      <w:r>
        <w:tab/>
        <w:t>Persons taken to hold an approved diploma level education and care qualification</w:t>
      </w:r>
      <w:r>
        <w:tab/>
      </w:r>
      <w:r>
        <w:fldChar w:fldCharType="begin"/>
      </w:r>
      <w:r>
        <w:instrText xml:space="preserve"> PAGEREF _Toc224294703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243A.</w:t>
      </w:r>
      <w:r>
        <w:tab/>
        <w:t>Persons taken to hold an approved diploma level education and care qualification for regulation 128 in Queensland</w:t>
      </w:r>
      <w:r>
        <w:tab/>
      </w:r>
      <w:r>
        <w:fldChar w:fldCharType="begin"/>
      </w:r>
      <w:r>
        <w:instrText xml:space="preserve"> PAGEREF _Toc224294704 \h </w:instrText>
      </w:r>
      <w:r>
        <w:fldChar w:fldCharType="separate"/>
      </w:r>
      <w:r>
        <w:t>269</w:t>
      </w:r>
      <w:r>
        <w:fldChar w:fldCharType="end"/>
      </w:r>
    </w:p>
    <w:p>
      <w:pPr>
        <w:pStyle w:val="TOC8"/>
        <w:rPr>
          <w:rFonts w:asciiTheme="minorHAnsi" w:eastAsiaTheme="minorEastAsia" w:hAnsiTheme="minorHAnsi" w:cstheme="minorBidi"/>
          <w:kern w:val="2"/>
          <w:sz w:val="24"/>
          <w:szCs w:val="24"/>
          <w14:ligatures w14:val="standardContextual"/>
        </w:rPr>
      </w:pPr>
      <w:r>
        <w:t>244.</w:t>
      </w:r>
      <w:r>
        <w:tab/>
        <w:t>Persons taken to hold an approved certificate III level education and care qualification</w:t>
      </w:r>
      <w:r>
        <w:tab/>
      </w:r>
      <w:r>
        <w:fldChar w:fldCharType="begin"/>
      </w:r>
      <w:r>
        <w:instrText xml:space="preserve"> PAGEREF _Toc224294705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Physical environment</w:t>
      </w:r>
    </w:p>
    <w:p>
      <w:pPr>
        <w:pStyle w:val="TOC8"/>
        <w:rPr>
          <w:rFonts w:asciiTheme="minorHAnsi" w:eastAsiaTheme="minorEastAsia" w:hAnsiTheme="minorHAnsi" w:cstheme="minorBidi"/>
          <w:kern w:val="2"/>
          <w:sz w:val="24"/>
          <w:szCs w:val="24"/>
          <w14:ligatures w14:val="standardContextual"/>
        </w:rPr>
      </w:pPr>
      <w:r>
        <w:t>248.</w:t>
      </w:r>
      <w:r>
        <w:tab/>
        <w:t>Centre</w:t>
      </w:r>
      <w:r>
        <w:noBreakHyphen/>
        <w:t>based service offering a preschool program in a composite class in a school</w:t>
      </w:r>
      <w:r>
        <w:tab/>
      </w:r>
      <w:r>
        <w:fldChar w:fldCharType="begin"/>
      </w:r>
      <w:r>
        <w:instrText xml:space="preserve"> PAGEREF _Toc224294707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249.</w:t>
      </w:r>
      <w:r>
        <w:tab/>
        <w:t>Declared approved services (other than declared approved family day care services)</w:t>
      </w:r>
      <w:r>
        <w:tab/>
      </w:r>
      <w:r>
        <w:fldChar w:fldCharType="begin"/>
      </w:r>
      <w:r>
        <w:instrText xml:space="preserve"> PAGEREF _Toc224294708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250.</w:t>
      </w:r>
      <w:r>
        <w:tab/>
        <w:t>Declared approved family day care services</w:t>
      </w:r>
      <w:r>
        <w:tab/>
      </w:r>
      <w:r>
        <w:fldChar w:fldCharType="begin"/>
      </w:r>
      <w:r>
        <w:instrText xml:space="preserve"> PAGEREF _Toc224294709 \h </w:instrText>
      </w:r>
      <w:r>
        <w:fldChar w:fldCharType="separate"/>
      </w:r>
      <w:r>
        <w:t>271</w:t>
      </w:r>
      <w:r>
        <w:fldChar w:fldCharType="end"/>
      </w:r>
    </w:p>
    <w:p>
      <w:pPr>
        <w:pStyle w:val="TOC8"/>
        <w:rPr>
          <w:rFonts w:asciiTheme="minorHAnsi" w:eastAsiaTheme="minorEastAsia" w:hAnsiTheme="minorHAnsi" w:cstheme="minorBidi"/>
          <w:kern w:val="2"/>
          <w:sz w:val="24"/>
          <w:szCs w:val="24"/>
          <w14:ligatures w14:val="standardContextual"/>
        </w:rPr>
      </w:pPr>
      <w:r>
        <w:t>251.</w:t>
      </w:r>
      <w:r>
        <w:tab/>
        <w:t>Declared out of scope services</w:t>
      </w:r>
      <w:r>
        <w:tab/>
      </w:r>
      <w:r>
        <w:fldChar w:fldCharType="begin"/>
      </w:r>
      <w:r>
        <w:instrText xml:space="preserve"> PAGEREF _Toc224294710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Information retention and sharing</w:t>
      </w:r>
    </w:p>
    <w:p>
      <w:pPr>
        <w:pStyle w:val="TOC8"/>
        <w:rPr>
          <w:rFonts w:asciiTheme="minorHAnsi" w:eastAsiaTheme="minorEastAsia" w:hAnsiTheme="minorHAnsi" w:cstheme="minorBidi"/>
          <w:kern w:val="2"/>
          <w:sz w:val="24"/>
          <w:szCs w:val="24"/>
          <w14:ligatures w14:val="standardContextual"/>
        </w:rPr>
      </w:pPr>
      <w:r>
        <w:t>252.</w:t>
      </w:r>
      <w:r>
        <w:tab/>
        <w:t>Information held by Regulatory Authority or regulatory body</w:t>
      </w:r>
      <w:r>
        <w:tab/>
      </w:r>
      <w:r>
        <w:fldChar w:fldCharType="begin"/>
      </w:r>
      <w:r>
        <w:instrText xml:space="preserve"> PAGEREF _Toc224294712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253.</w:t>
      </w:r>
      <w:r>
        <w:tab/>
        <w:t>Information kept by approved provider</w:t>
      </w:r>
      <w:r>
        <w:tab/>
      </w:r>
      <w:r>
        <w:fldChar w:fldCharType="begin"/>
      </w:r>
      <w:r>
        <w:instrText xml:space="preserve"> PAGEREF _Toc224294713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Declared approved learning frameworks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Fees</w:t>
      </w:r>
    </w:p>
    <w:p>
      <w:pPr>
        <w:pStyle w:val="TOC8"/>
        <w:rPr>
          <w:rFonts w:asciiTheme="minorHAnsi" w:eastAsiaTheme="minorEastAsia" w:hAnsiTheme="minorHAnsi" w:cstheme="minorBidi"/>
          <w:kern w:val="2"/>
          <w:sz w:val="24"/>
          <w:szCs w:val="24"/>
          <w14:ligatures w14:val="standardContextual"/>
        </w:rPr>
      </w:pPr>
      <w:r>
        <w:t>255.</w:t>
      </w:r>
      <w:r>
        <w:tab/>
        <w:t>Fees for application for provider approval for declared out of scope service</w:t>
      </w:r>
      <w:r>
        <w:tab/>
      </w:r>
      <w:r>
        <w:fldChar w:fldCharType="begin"/>
      </w:r>
      <w:r>
        <w:instrText xml:space="preserve"> PAGEREF _Toc224294716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7 — General provisions relating to exemptions</w:t>
      </w:r>
    </w:p>
    <w:p>
      <w:pPr>
        <w:pStyle w:val="TOC8"/>
        <w:rPr>
          <w:rFonts w:asciiTheme="minorHAnsi" w:eastAsiaTheme="minorEastAsia" w:hAnsiTheme="minorHAnsi" w:cstheme="minorBidi"/>
          <w:kern w:val="2"/>
          <w:sz w:val="24"/>
          <w:szCs w:val="24"/>
          <w14:ligatures w14:val="standardContextual"/>
        </w:rPr>
      </w:pPr>
      <w:r>
        <w:t>256.</w:t>
      </w:r>
      <w:r>
        <w:tab/>
        <w:t>Publication where service taken to comply with regulations</w:t>
      </w:r>
      <w:r>
        <w:tab/>
      </w:r>
      <w:r>
        <w:fldChar w:fldCharType="begin"/>
      </w:r>
      <w:r>
        <w:instrText xml:space="preserve"> PAGEREF _Toc224294718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257.</w:t>
      </w:r>
      <w:r>
        <w:tab/>
        <w:t>Application for removal of exemption</w:t>
      </w:r>
      <w:r>
        <w:tab/>
      </w:r>
      <w:r>
        <w:fldChar w:fldCharType="begin"/>
      </w:r>
      <w:r>
        <w:instrText xml:space="preserve"> PAGEREF _Toc224294719 \h </w:instrText>
      </w:r>
      <w:r>
        <w:fldChar w:fldCharType="separate"/>
      </w:r>
      <w:r>
        <w:t>275</w:t>
      </w:r>
      <w:r>
        <w:fldChar w:fldCharType="end"/>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7.2 — Australian Capital Territory — specific provisions</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7.3 — New South Wales — specific provisions</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7.4 — Northern Territory — specific provisions</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7.5 — Queensland — specific provisions</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7.6 — South Australia — specific provisions</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7.7 — Tasmania — specific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7.8 — Victoria — specific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7.9 — Western Australia — specific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Application of Part 7.9</w:t>
      </w:r>
    </w:p>
    <w:p>
      <w:pPr>
        <w:pStyle w:val="TOC8"/>
        <w:rPr>
          <w:rFonts w:asciiTheme="minorHAnsi" w:eastAsiaTheme="minorEastAsia" w:hAnsiTheme="minorHAnsi" w:cstheme="minorBidi"/>
          <w:kern w:val="2"/>
          <w:sz w:val="24"/>
          <w:szCs w:val="24"/>
          <w14:ligatures w14:val="standardContextual"/>
        </w:rPr>
      </w:pPr>
      <w:r>
        <w:t>367.</w:t>
      </w:r>
      <w:r>
        <w:tab/>
        <w:t>Application of Part 7.9</w:t>
      </w:r>
      <w:r>
        <w:tab/>
      </w:r>
      <w:r>
        <w:fldChar w:fldCharType="begin"/>
      </w:r>
      <w:r>
        <w:instrText xml:space="preserve"> PAGEREF _Toc224294729 \h </w:instrText>
      </w:r>
      <w:r>
        <w:fldChar w:fldCharType="separate"/>
      </w:r>
      <w:r>
        <w:t>276</w:t>
      </w:r>
      <w:r>
        <w:fldChar w:fldCharType="end"/>
      </w:r>
    </w:p>
    <w:p>
      <w:pPr>
        <w:pStyle w:val="TOC8"/>
        <w:rPr>
          <w:rFonts w:asciiTheme="minorHAnsi" w:eastAsiaTheme="minorEastAsia" w:hAnsiTheme="minorHAnsi" w:cstheme="minorBidi"/>
          <w:kern w:val="2"/>
          <w:sz w:val="24"/>
          <w:szCs w:val="24"/>
          <w14:ligatures w14:val="standardContextual"/>
        </w:rPr>
      </w:pPr>
      <w:r>
        <w:t>368.</w:t>
      </w:r>
      <w:r>
        <w:tab/>
        <w:t>Definitions</w:t>
      </w:r>
      <w:r>
        <w:tab/>
      </w:r>
      <w:r>
        <w:fldChar w:fldCharType="begin"/>
      </w:r>
      <w:r>
        <w:instrText xml:space="preserve"> PAGEREF _Toc224294730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1A — Exceeding National Quality Standard</w:t>
      </w:r>
    </w:p>
    <w:p>
      <w:pPr>
        <w:pStyle w:val="TOC8"/>
        <w:rPr>
          <w:rFonts w:asciiTheme="minorHAnsi" w:eastAsiaTheme="minorEastAsia" w:hAnsiTheme="minorHAnsi" w:cstheme="minorBidi"/>
          <w:kern w:val="2"/>
          <w:sz w:val="24"/>
          <w:szCs w:val="24"/>
          <w14:ligatures w14:val="standardContextual"/>
        </w:rPr>
      </w:pPr>
      <w:r>
        <w:t>368A.</w:t>
      </w:r>
      <w:r>
        <w:tab/>
        <w:t>Exceeding National Quality Standard: educational program and practice quality area</w:t>
      </w:r>
      <w:r>
        <w:tab/>
      </w:r>
      <w:r>
        <w:fldChar w:fldCharType="begin"/>
      </w:r>
      <w:r>
        <w:instrText xml:space="preserve"> PAGEREF _Toc224294732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Minimum number of educators and qualifications required — children over preschool age</w:t>
      </w:r>
    </w:p>
    <w:p>
      <w:pPr>
        <w:pStyle w:val="TOC8"/>
        <w:rPr>
          <w:rFonts w:asciiTheme="minorHAnsi" w:eastAsiaTheme="minorEastAsia" w:hAnsiTheme="minorHAnsi" w:cstheme="minorBidi"/>
          <w:kern w:val="2"/>
          <w:sz w:val="24"/>
          <w:szCs w:val="24"/>
          <w14:ligatures w14:val="standardContextual"/>
        </w:rPr>
      </w:pPr>
      <w:r>
        <w:t>369.</w:t>
      </w:r>
      <w:r>
        <w:tab/>
        <w:t>Educator to child ratios and qualification requirements for educators — children over preschool age</w:t>
      </w:r>
      <w:r>
        <w:tab/>
      </w:r>
      <w:r>
        <w:fldChar w:fldCharType="begin"/>
      </w:r>
      <w:r>
        <w:instrText xml:space="preserve"> PAGEREF _Toc224294734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kern w:val="2"/>
          <w:sz w:val="24"/>
          <w:szCs w:val="24"/>
          <w14:ligatures w14:val="standardContextual"/>
        </w:rPr>
      </w:pPr>
      <w:r>
        <w:t>372.</w:t>
      </w:r>
      <w:r>
        <w:tab/>
        <w:t>Educator to child ratio — pre</w:t>
      </w:r>
      <w:r>
        <w:noBreakHyphen/>
        <w:t>kindergarten programme or kindergarten programme provided by a school</w:t>
      </w:r>
      <w:r>
        <w:tab/>
      </w:r>
      <w:r>
        <w:fldChar w:fldCharType="begin"/>
      </w:r>
      <w:r>
        <w:instrText xml:space="preserve"> PAGEREF _Toc224294736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373.</w:t>
      </w:r>
      <w:r>
        <w:tab/>
        <w:t>Early childhood teachers — pre</w:t>
      </w:r>
      <w:r>
        <w:noBreakHyphen/>
        <w:t>kindergarten programme or kindergarten programme provided by a school</w:t>
      </w:r>
      <w:r>
        <w:tab/>
      </w:r>
      <w:r>
        <w:fldChar w:fldCharType="begin"/>
      </w:r>
      <w:r>
        <w:instrText xml:space="preserve"> PAGEREF _Toc224294737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3A — Communication equipment at family day care residences and approved family day care venues</w:t>
      </w:r>
    </w:p>
    <w:p>
      <w:pPr>
        <w:pStyle w:val="TOC8"/>
        <w:rPr>
          <w:rFonts w:asciiTheme="minorHAnsi" w:eastAsiaTheme="minorEastAsia" w:hAnsiTheme="minorHAnsi" w:cstheme="minorBidi"/>
          <w:kern w:val="2"/>
          <w:sz w:val="24"/>
          <w:szCs w:val="24"/>
          <w14:ligatures w14:val="standardContextual"/>
        </w:rPr>
      </w:pPr>
      <w:r>
        <w:t>373A.</w:t>
      </w:r>
      <w:r>
        <w:tab/>
        <w:t>Telephones or other communication equipment at family day care residences and approved family day care venues</w:t>
      </w:r>
      <w:r>
        <w:tab/>
      </w:r>
      <w:r>
        <w:fldChar w:fldCharType="begin"/>
      </w:r>
      <w:r>
        <w:instrText xml:space="preserve"> PAGEREF _Toc224294739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kern w:val="2"/>
          <w:sz w:val="24"/>
          <w:szCs w:val="24"/>
          <w14:ligatures w14:val="standardContextual"/>
        </w:rPr>
      </w:pPr>
      <w:r>
        <w:t>373B.</w:t>
      </w:r>
      <w:r>
        <w:tab/>
        <w:t>Terms used</w:t>
      </w:r>
      <w:r>
        <w:tab/>
      </w:r>
      <w:r>
        <w:fldChar w:fldCharType="begin"/>
      </w:r>
      <w:r>
        <w:instrText xml:space="preserve"> PAGEREF _Toc224294741 \h </w:instrText>
      </w:r>
      <w:r>
        <w:fldChar w:fldCharType="separate"/>
      </w:r>
      <w:r>
        <w:t>283</w:t>
      </w:r>
      <w:r>
        <w:fldChar w:fldCharType="end"/>
      </w:r>
    </w:p>
    <w:p>
      <w:pPr>
        <w:pStyle w:val="TOC8"/>
        <w:rPr>
          <w:rFonts w:asciiTheme="minorHAnsi" w:eastAsiaTheme="minorEastAsia" w:hAnsiTheme="minorHAnsi" w:cstheme="minorBidi"/>
          <w:kern w:val="2"/>
          <w:sz w:val="24"/>
          <w:szCs w:val="24"/>
          <w14:ligatures w14:val="standardContextual"/>
        </w:rPr>
      </w:pPr>
      <w:r>
        <w:t>373C.</w:t>
      </w:r>
      <w:r>
        <w:tab/>
        <w:t>Conditions on service approval: restrictions on engaging or registering educators operating at residence or venue with swimming pool or outdoor spa</w:t>
      </w:r>
      <w:r>
        <w:tab/>
      </w:r>
      <w:r>
        <w:fldChar w:fldCharType="begin"/>
      </w:r>
      <w:r>
        <w:instrText xml:space="preserve"> PAGEREF _Toc224294742 \h </w:instrText>
      </w:r>
      <w:r>
        <w:fldChar w:fldCharType="separate"/>
      </w:r>
      <w:r>
        <w:t>284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373D.</w:t>
      </w:r>
      <w:r>
        <w:tab/>
        <w:t>Condition on service approval: register of residences and venues with swimming pool, outdoor spa or hazardous water feature</w:t>
      </w:r>
      <w:r>
        <w:tab/>
      </w:r>
      <w:r>
        <w:fldChar w:fldCharType="begin"/>
      </w:r>
      <w:r>
        <w:instrText xml:space="preserve"> PAGEREF _Toc224294743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373DA.</w:t>
      </w:r>
      <w:r>
        <w:tab/>
        <w:t>Condition on service approval: safety devices for swimming pools and outdoor spas</w:t>
      </w:r>
      <w:r>
        <w:tab/>
      </w:r>
      <w:r>
        <w:fldChar w:fldCharType="begin"/>
      </w:r>
      <w:r>
        <w:instrText xml:space="preserve"> PAGEREF _Toc224294744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373E.</w:t>
      </w:r>
      <w:r>
        <w:tab/>
        <w:t>Condition on service approval: water hazard safety inspections</w:t>
      </w:r>
      <w:r>
        <w:tab/>
      </w:r>
      <w:r>
        <w:fldChar w:fldCharType="begin"/>
      </w:r>
      <w:r>
        <w:instrText xml:space="preserve"> PAGEREF _Toc224294745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373F.</w:t>
      </w:r>
      <w:r>
        <w:tab/>
        <w:t>Offences relating to water hazard safety inspection reports: approved provider</w:t>
      </w:r>
      <w:r>
        <w:tab/>
      </w:r>
      <w:r>
        <w:fldChar w:fldCharType="begin"/>
      </w:r>
      <w:r>
        <w:instrText xml:space="preserve"> PAGEREF _Toc224294746 \h </w:instrText>
      </w:r>
      <w:r>
        <w:fldChar w:fldCharType="separate"/>
      </w:r>
      <w:r>
        <w:t>290</w:t>
      </w:r>
      <w:r>
        <w:fldChar w:fldCharType="end"/>
      </w:r>
    </w:p>
    <w:p>
      <w:pPr>
        <w:pStyle w:val="TOC8"/>
        <w:rPr>
          <w:rFonts w:asciiTheme="minorHAnsi" w:eastAsiaTheme="minorEastAsia" w:hAnsiTheme="minorHAnsi" w:cstheme="minorBidi"/>
          <w:kern w:val="2"/>
          <w:sz w:val="24"/>
          <w:szCs w:val="24"/>
          <w14:ligatures w14:val="standardContextual"/>
        </w:rPr>
      </w:pPr>
      <w:r>
        <w:t>373G.</w:t>
      </w:r>
      <w:r>
        <w:tab/>
        <w:t>Offences relating to water hazard safety inspection reports: family day care educator</w:t>
      </w:r>
      <w:r>
        <w:tab/>
      </w:r>
      <w:r>
        <w:fldChar w:fldCharType="begin"/>
      </w:r>
      <w:r>
        <w:instrText xml:space="preserve"> PAGEREF _Toc224294747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Transitional provisions — staffing arrangements</w:t>
      </w:r>
    </w:p>
    <w:p>
      <w:pPr>
        <w:pStyle w:val="TOC8"/>
        <w:rPr>
          <w:rFonts w:asciiTheme="minorHAnsi" w:eastAsiaTheme="minorEastAsia" w:hAnsiTheme="minorHAnsi" w:cstheme="minorBidi"/>
          <w:kern w:val="2"/>
          <w:sz w:val="24"/>
          <w:szCs w:val="24"/>
          <w14:ligatures w14:val="standardContextual"/>
        </w:rPr>
      </w:pPr>
      <w:r>
        <w:t>379.</w:t>
      </w:r>
      <w:r>
        <w:tab/>
        <w:t>Educators required to be early childhood teachers</w:t>
      </w:r>
      <w:r>
        <w:tab/>
      </w:r>
      <w:r>
        <w:fldChar w:fldCharType="begin"/>
      </w:r>
      <w:r>
        <w:instrText xml:space="preserve"> PAGEREF _Toc224294749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Saving provision — physical environment</w:t>
      </w:r>
    </w:p>
    <w:p>
      <w:pPr>
        <w:pStyle w:val="TOC8"/>
        <w:rPr>
          <w:rFonts w:asciiTheme="minorHAnsi" w:eastAsiaTheme="minorEastAsia" w:hAnsiTheme="minorHAnsi" w:cstheme="minorBidi"/>
          <w:kern w:val="2"/>
          <w:sz w:val="24"/>
          <w:szCs w:val="24"/>
          <w14:ligatures w14:val="standardContextual"/>
        </w:rPr>
      </w:pPr>
      <w:r>
        <w:t>383.</w:t>
      </w:r>
      <w:r>
        <w:tab/>
        <w:t>Saving provision — education and care services provided by a school</w:t>
      </w:r>
      <w:r>
        <w:tab/>
      </w:r>
      <w:r>
        <w:fldChar w:fldCharType="begin"/>
      </w:r>
      <w:r>
        <w:instrText xml:space="preserve"> PAGEREF _Toc224294751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Other transitional matters</w:t>
      </w:r>
    </w:p>
    <w:p>
      <w:pPr>
        <w:pStyle w:val="TOC8"/>
        <w:rPr>
          <w:rFonts w:asciiTheme="minorHAnsi" w:eastAsiaTheme="minorEastAsia" w:hAnsiTheme="minorHAnsi" w:cstheme="minorBidi"/>
          <w:kern w:val="2"/>
          <w:sz w:val="24"/>
          <w:szCs w:val="24"/>
          <w14:ligatures w14:val="standardContextual"/>
        </w:rPr>
      </w:pPr>
      <w:r>
        <w:t>384.</w:t>
      </w:r>
      <w:r>
        <w:tab/>
        <w:t>Monetary orders under former education and care services law</w:t>
      </w:r>
      <w:r>
        <w:tab/>
      </w:r>
      <w:r>
        <w:fldChar w:fldCharType="begin"/>
      </w:r>
      <w:r>
        <w:instrText xml:space="preserve"> PAGEREF _Toc224294753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385.</w:t>
      </w:r>
      <w:r>
        <w:tab/>
        <w:t>Proceedings under former education and care services law</w:t>
      </w:r>
      <w:r>
        <w:tab/>
      </w:r>
      <w:r>
        <w:fldChar w:fldCharType="begin"/>
      </w:r>
      <w:r>
        <w:instrText xml:space="preserve"> PAGEREF _Toc224294754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Australian Capital Territory</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New South Wales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Queensland</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5 — Tasmania</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6 — Western Australia</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kern w:val="2"/>
          <w:sz w:val="24"/>
          <w:szCs w:val="24"/>
          <w14:ligatures w14:val="standardContextual"/>
        </w:rPr>
      </w:pPr>
      <w:r>
        <w:t>395.</w:t>
      </w:r>
      <w:r>
        <w:tab/>
        <w:t>Definition</w:t>
      </w:r>
      <w:r>
        <w:tab/>
      </w:r>
      <w:r>
        <w:fldChar w:fldCharType="begin"/>
      </w:r>
      <w:r>
        <w:instrText xml:space="preserve"> PAGEREF _Toc224294762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396.</w:t>
      </w:r>
      <w:r>
        <w:tab/>
        <w:t>Quality improvement plan held prior to commencement day</w:t>
      </w:r>
      <w:r>
        <w:tab/>
      </w:r>
      <w:r>
        <w:fldChar w:fldCharType="begin"/>
      </w:r>
      <w:r>
        <w:instrText xml:space="preserve"> PAGEREF _Toc224294763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397.</w:t>
      </w:r>
      <w:r>
        <w:tab/>
        <w:t>Assessments commenced prior to commencement day</w:t>
      </w:r>
      <w:r>
        <w:tab/>
      </w:r>
      <w:r>
        <w:fldChar w:fldCharType="begin"/>
      </w:r>
      <w:r>
        <w:instrText xml:space="preserve"> PAGEREF _Toc224294764 \h </w:instrText>
      </w:r>
      <w:r>
        <w:fldChar w:fldCharType="separate"/>
      </w:r>
      <w:r>
        <w:t>297</w:t>
      </w:r>
      <w:r>
        <w:fldChar w:fldCharType="end"/>
      </w:r>
    </w:p>
    <w:p>
      <w:pPr>
        <w:pStyle w:val="TOC8"/>
        <w:rPr>
          <w:rFonts w:asciiTheme="minorHAnsi" w:eastAsiaTheme="minorEastAsia" w:hAnsiTheme="minorHAnsi" w:cstheme="minorBidi"/>
          <w:kern w:val="2"/>
          <w:sz w:val="24"/>
          <w:szCs w:val="24"/>
          <w14:ligatures w14:val="standardContextual"/>
        </w:rPr>
      </w:pPr>
      <w:r>
        <w:t>398.</w:t>
      </w:r>
      <w:r>
        <w:tab/>
        <w:t>Reassessment or partial reassessment commenced prior to commencement day</w:t>
      </w:r>
      <w:r>
        <w:tab/>
      </w:r>
      <w:r>
        <w:fldChar w:fldCharType="begin"/>
      </w:r>
      <w:r>
        <w:instrText xml:space="preserve"> PAGEREF _Toc224294765 \h </w:instrText>
      </w:r>
      <w:r>
        <w:fldChar w:fldCharType="separate"/>
      </w:r>
      <w:r>
        <w:t>297</w:t>
      </w:r>
      <w:r>
        <w:fldChar w:fldCharType="end"/>
      </w:r>
    </w:p>
    <w:p>
      <w:pPr>
        <w:pStyle w:val="TOC8"/>
        <w:rPr>
          <w:rFonts w:asciiTheme="minorHAnsi" w:eastAsiaTheme="minorEastAsia" w:hAnsiTheme="minorHAnsi" w:cstheme="minorBidi"/>
          <w:kern w:val="2"/>
          <w:sz w:val="24"/>
          <w:szCs w:val="24"/>
          <w14:ligatures w14:val="standardContextual"/>
        </w:rPr>
      </w:pPr>
      <w:r>
        <w:t>399.</w:t>
      </w:r>
      <w:r>
        <w:tab/>
        <w:t>Partial reassessment between the commencement day and the relevant day</w:t>
      </w:r>
      <w:r>
        <w:tab/>
      </w:r>
      <w:r>
        <w:fldChar w:fldCharType="begin"/>
      </w:r>
      <w:r>
        <w:instrText xml:space="preserve"> PAGEREF _Toc224294766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400.</w:t>
      </w:r>
      <w:r>
        <w:tab/>
        <w:t>Suspension of initial assessment or reassessment commenced prior to commencement day</w:t>
      </w:r>
      <w:r>
        <w:tab/>
      </w:r>
      <w:r>
        <w:fldChar w:fldCharType="begin"/>
      </w:r>
      <w:r>
        <w:instrText xml:space="preserve"> PAGEREF _Toc224294767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401.</w:t>
      </w:r>
      <w:r>
        <w:tab/>
        <w:t>Suspension of partial reassessment commenced prior to commencement day</w:t>
      </w:r>
      <w:r>
        <w:tab/>
      </w:r>
      <w:r>
        <w:fldChar w:fldCharType="begin"/>
      </w:r>
      <w:r>
        <w:instrText xml:space="preserve"> PAGEREF _Toc224294768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402.</w:t>
      </w:r>
      <w:r>
        <w:tab/>
        <w:t>Prescribed provisional rating level held prior to commencement day</w:t>
      </w:r>
      <w:r>
        <w:tab/>
      </w:r>
      <w:r>
        <w:fldChar w:fldCharType="begin"/>
      </w:r>
      <w:r>
        <w:instrText xml:space="preserve"> PAGEREF _Toc224294769 \h </w:instrText>
      </w:r>
      <w:r>
        <w:fldChar w:fldCharType="separate"/>
      </w:r>
      <w:r>
        <w:t>300</w:t>
      </w:r>
      <w:r>
        <w:fldChar w:fldCharType="end"/>
      </w:r>
    </w:p>
    <w:p>
      <w:pPr>
        <w:pStyle w:val="TOC8"/>
        <w:rPr>
          <w:rFonts w:asciiTheme="minorHAnsi" w:eastAsiaTheme="minorEastAsia" w:hAnsiTheme="minorHAnsi" w:cstheme="minorBidi"/>
          <w:kern w:val="2"/>
          <w:sz w:val="24"/>
          <w:szCs w:val="24"/>
          <w14:ligatures w14:val="standardContextual"/>
        </w:rPr>
      </w:pPr>
      <w:r>
        <w:t>403.</w:t>
      </w:r>
      <w:r>
        <w:tab/>
        <w:t>Prescribed rating level held prior to commencement day</w:t>
      </w:r>
      <w:r>
        <w:tab/>
      </w:r>
      <w:r>
        <w:fldChar w:fldCharType="begin"/>
      </w:r>
      <w:r>
        <w:instrText xml:space="preserve"> PAGEREF _Toc224294770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Australian Capital Territory</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Queensland</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3 — Tasmania</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4 — Western Australia</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1 — General transitional and savings provision</w:t>
      </w:r>
    </w:p>
    <w:p>
      <w:pPr>
        <w:pStyle w:val="TOC8"/>
        <w:rPr>
          <w:rFonts w:asciiTheme="minorHAnsi" w:eastAsiaTheme="minorEastAsia" w:hAnsiTheme="minorHAnsi" w:cstheme="minorBidi"/>
          <w:kern w:val="2"/>
          <w:sz w:val="24"/>
          <w:szCs w:val="24"/>
          <w14:ligatures w14:val="standardContextual"/>
        </w:rPr>
      </w:pPr>
      <w:r>
        <w:t>412.</w:t>
      </w:r>
      <w:r>
        <w:tab/>
        <w:t>Requirement to display information in relation to the rating of an education and care service</w:t>
      </w:r>
      <w:r>
        <w:tab/>
      </w:r>
      <w:r>
        <w:fldChar w:fldCharType="begin"/>
      </w:r>
      <w:r>
        <w:instrText xml:space="preserve"> PAGEREF _Toc224294778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Division 2 — Northern Territory</w:t>
      </w:r>
    </w:p>
    <w:p>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Part 7.14 — Transitional and savings provisions for </w:t>
      </w:r>
      <w:r>
        <w:rPr>
          <w:i/>
        </w:rPr>
        <w:t>Education and Care Services National Amendment Regulations (No. 3) 2023</w:t>
      </w:r>
    </w:p>
    <w:p>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kern w:val="2"/>
          <w:sz w:val="24"/>
          <w:szCs w:val="24"/>
          <w14:ligatures w14:val="standardContextual"/>
        </w:rPr>
      </w:pPr>
      <w:r>
        <w:t>415.</w:t>
      </w:r>
      <w:r>
        <w:tab/>
        <w:t>Family day care educator actively working towards qualification prior to commencement day</w:t>
      </w:r>
      <w:r>
        <w:tab/>
      </w:r>
      <w:r>
        <w:fldChar w:fldCharType="begin"/>
      </w:r>
      <w:r>
        <w:instrText xml:space="preserve"> PAGEREF _Toc224294783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National Quality Standard</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Compliance directions — prescribed provisions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_Toc224294789 \h </w:instrText>
      </w:r>
      <w:r>
        <w:fldChar w:fldCharType="separate"/>
      </w:r>
      <w:r>
        <w:t>326</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_Toc224294790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224287129"/>
      <w:bookmarkStart w:id="3" w:name="_Toc224291458"/>
      <w:bookmarkStart w:id="4" w:name="_Toc224291901"/>
      <w:bookmarkStart w:id="5" w:name="_Toc224294349"/>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224294350"/>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224294351"/>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224294352"/>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224294353"/>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lastRenderedPageBreak/>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1" w:name="_Toc224294354"/>
      <w:r>
        <w:rPr>
          <w:rStyle w:val="CharSectno"/>
        </w:rPr>
        <w:lastRenderedPageBreak/>
        <w:t>5</w:t>
      </w:r>
      <w:r>
        <w:t>.</w:t>
      </w:r>
      <w:r>
        <w:tab/>
        <w:t>Services that are not education and care services</w:t>
      </w:r>
      <w:bookmarkEnd w:id="11"/>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224294355"/>
      <w:r>
        <w:rPr>
          <w:rStyle w:val="CharSectno"/>
        </w:rPr>
        <w:t>6</w:t>
      </w:r>
      <w:r>
        <w:t>.</w:t>
      </w:r>
      <w:r>
        <w:tab/>
        <w:t>Eligible association</w:t>
      </w:r>
      <w:bookmarkEnd w:id="12"/>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224294356"/>
      <w:r>
        <w:rPr>
          <w:rStyle w:val="CharSectno"/>
        </w:rPr>
        <w:t>7</w:t>
      </w:r>
      <w:r>
        <w:t>.</w:t>
      </w:r>
      <w:r>
        <w:tab/>
        <w:t>Prescribed rating system</w:t>
      </w:r>
      <w:bookmarkEnd w:id="13"/>
    </w:p>
    <w:p>
      <w:pPr>
        <w:pStyle w:val="Subsection"/>
        <w:keepNext/>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4" w:name="_Toc224294357"/>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224294358"/>
      <w:r>
        <w:rPr>
          <w:rStyle w:val="CharSectno"/>
        </w:rPr>
        <w:t>9</w:t>
      </w:r>
      <w:r>
        <w:t>.</w:t>
      </w:r>
      <w:r>
        <w:tab/>
        <w:t>Prescribed entities</w:t>
      </w:r>
      <w:bookmarkEnd w:id="1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6" w:name="_Toc224294359"/>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224294360"/>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224294361"/>
      <w:r>
        <w:rPr>
          <w:rStyle w:val="CharSectno"/>
        </w:rPr>
        <w:lastRenderedPageBreak/>
        <w:t>12</w:t>
      </w:r>
      <w:r>
        <w:t>.</w:t>
      </w:r>
      <w:r>
        <w:tab/>
        <w:t xml:space="preserve">Meaning of </w:t>
      </w:r>
      <w:r>
        <w:rPr>
          <w:i/>
        </w:rPr>
        <w:t>serious incident</w:t>
      </w:r>
      <w:bookmarkEnd w:id="18"/>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224294362"/>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224287143"/>
      <w:bookmarkStart w:id="21" w:name="_Toc224291472"/>
      <w:bookmarkStart w:id="22" w:name="_Toc224291915"/>
      <w:bookmarkStart w:id="23" w:name="_Toc224294363"/>
      <w:r>
        <w:rPr>
          <w:rStyle w:val="CharPartNo"/>
        </w:rPr>
        <w:lastRenderedPageBreak/>
        <w:t>Chapter 2</w:t>
      </w:r>
      <w:r>
        <w:t> — </w:t>
      </w:r>
      <w:r>
        <w:rPr>
          <w:rStyle w:val="CharPartText"/>
        </w:rPr>
        <w:t>Approvals</w:t>
      </w:r>
      <w:bookmarkEnd w:id="20"/>
      <w:bookmarkEnd w:id="21"/>
      <w:bookmarkEnd w:id="22"/>
      <w:bookmarkEnd w:id="2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4" w:name="_Toc224287144"/>
      <w:bookmarkStart w:id="25" w:name="_Toc224291473"/>
      <w:bookmarkStart w:id="26" w:name="_Toc224291916"/>
      <w:bookmarkStart w:id="27" w:name="_Toc224294364"/>
      <w:r>
        <w:rPr>
          <w:rStyle w:val="CharDivNo"/>
        </w:rPr>
        <w:t>Part 2.1</w:t>
      </w:r>
      <w:r>
        <w:t> — </w:t>
      </w:r>
      <w:r>
        <w:rPr>
          <w:rStyle w:val="CharDivText"/>
        </w:rPr>
        <w:t>Provider approvals</w:t>
      </w:r>
      <w:bookmarkEnd w:id="24"/>
      <w:bookmarkEnd w:id="25"/>
      <w:bookmarkEnd w:id="26"/>
      <w:bookmarkEnd w:id="27"/>
    </w:p>
    <w:p>
      <w:pPr>
        <w:pStyle w:val="Heading5"/>
      </w:pPr>
      <w:bookmarkStart w:id="28" w:name="_Toc224294365"/>
      <w:r>
        <w:rPr>
          <w:rStyle w:val="CharSectno"/>
        </w:rPr>
        <w:t>14</w:t>
      </w:r>
      <w:r>
        <w:t>.</w:t>
      </w:r>
      <w:r>
        <w:tab/>
        <w:t>Application for provider approval by individual</w:t>
      </w:r>
      <w:bookmarkEnd w:id="28"/>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9" w:name="_Toc224294366"/>
      <w:r>
        <w:rPr>
          <w:rStyle w:val="CharSectno"/>
        </w:rPr>
        <w:t>15</w:t>
      </w:r>
      <w:r>
        <w:t>.</w:t>
      </w:r>
      <w:r>
        <w:tab/>
        <w:t>Application for provider approval by person other than an individual</w:t>
      </w:r>
      <w:bookmarkEnd w:id="2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0" w:name="_Toc224294367"/>
      <w:r>
        <w:rPr>
          <w:rStyle w:val="CharSectno"/>
        </w:rPr>
        <w:t>16</w:t>
      </w:r>
      <w:r>
        <w:t>.</w:t>
      </w:r>
      <w:r>
        <w:tab/>
        <w:t>Matters relating to criminal history</w:t>
      </w:r>
      <w:bookmarkEnd w:id="3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1" w:name="_Toc224294368"/>
      <w:r>
        <w:rPr>
          <w:rStyle w:val="CharSectno"/>
        </w:rPr>
        <w:t>17</w:t>
      </w:r>
      <w:r>
        <w:t>.</w:t>
      </w:r>
      <w:r>
        <w:tab/>
        <w:t>Application for amendment of provider approval</w:t>
      </w:r>
      <w:bookmarkEnd w:id="3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2" w:name="_Toc224294369"/>
      <w:r>
        <w:rPr>
          <w:rStyle w:val="CharSectno"/>
        </w:rPr>
        <w:lastRenderedPageBreak/>
        <w:t>18</w:t>
      </w:r>
      <w:r>
        <w:t>.</w:t>
      </w:r>
      <w:r>
        <w:tab/>
        <w:t>Maximum period of suspension of provider approval</w:t>
      </w:r>
      <w:bookmarkEnd w:id="32"/>
      <w:r>
        <w:t xml:space="preserve"> </w:t>
      </w:r>
    </w:p>
    <w:p>
      <w:pPr>
        <w:pStyle w:val="Subsection"/>
      </w:pPr>
      <w:r>
        <w:tab/>
      </w:r>
      <w:r>
        <w:tab/>
        <w:t>The prescribed maximum period of suspension of a provider approval under section 27(a) or 33(1)(a)(ii) of the Law is 12 months.</w:t>
      </w:r>
    </w:p>
    <w:p>
      <w:pPr>
        <w:pStyle w:val="Heading5"/>
      </w:pPr>
      <w:bookmarkStart w:id="33" w:name="_Toc224294370"/>
      <w:r>
        <w:rPr>
          <w:rStyle w:val="CharSectno"/>
        </w:rPr>
        <w:t>19</w:t>
      </w:r>
      <w:r>
        <w:t>.</w:t>
      </w:r>
      <w:r>
        <w:tab/>
        <w:t>Application for voluntary suspension of provider approval</w:t>
      </w:r>
      <w:bookmarkEnd w:id="3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4" w:name="_Toc224294371"/>
      <w:r>
        <w:rPr>
          <w:rStyle w:val="CharSectno"/>
        </w:rPr>
        <w:t>20</w:t>
      </w:r>
      <w:r>
        <w:t>.</w:t>
      </w:r>
      <w:r>
        <w:tab/>
        <w:t>Application by individual executor for provider approval</w:t>
      </w:r>
      <w:bookmarkEnd w:id="3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5" w:name="_Toc224294372"/>
      <w:r>
        <w:rPr>
          <w:rStyle w:val="CharSectno"/>
        </w:rPr>
        <w:t>21</w:t>
      </w:r>
      <w:r>
        <w:t>.</w:t>
      </w:r>
      <w:r>
        <w:tab/>
        <w:t>Application by executor other than an individual for provider approval</w:t>
      </w:r>
      <w:bookmarkEnd w:id="3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 w:name="_Toc224294373"/>
      <w:r>
        <w:rPr>
          <w:rStyle w:val="CharSectno"/>
        </w:rPr>
        <w:t>22</w:t>
      </w:r>
      <w:r>
        <w:t>.</w:t>
      </w:r>
      <w:r>
        <w:tab/>
        <w:t>Application by individual for provider approval on incapacity of approved provider</w:t>
      </w:r>
      <w:bookmarkEnd w:id="3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7" w:name="_Toc224294374"/>
      <w:r>
        <w:rPr>
          <w:rStyle w:val="CharSectno"/>
        </w:rPr>
        <w:t>23</w:t>
      </w:r>
      <w:r>
        <w:t>.</w:t>
      </w:r>
      <w:r>
        <w:tab/>
        <w:t>Application by person other than an individual for provider approval on incapacity of approved provider</w:t>
      </w:r>
      <w:bookmarkEnd w:id="3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8" w:name="_Toc224287155"/>
      <w:bookmarkStart w:id="39" w:name="_Toc224291484"/>
      <w:bookmarkStart w:id="40" w:name="_Toc224291927"/>
      <w:bookmarkStart w:id="41" w:name="_Toc224294375"/>
      <w:r>
        <w:rPr>
          <w:rStyle w:val="CharDivNo"/>
        </w:rPr>
        <w:t>Part 2.2</w:t>
      </w:r>
      <w:r>
        <w:t> — </w:t>
      </w:r>
      <w:r>
        <w:rPr>
          <w:rStyle w:val="CharDivText"/>
        </w:rPr>
        <w:t>Service approvals</w:t>
      </w:r>
      <w:bookmarkEnd w:id="38"/>
      <w:bookmarkEnd w:id="39"/>
      <w:bookmarkEnd w:id="40"/>
      <w:bookmarkEnd w:id="41"/>
    </w:p>
    <w:p>
      <w:pPr>
        <w:pStyle w:val="Heading4"/>
      </w:pPr>
      <w:bookmarkStart w:id="42" w:name="_Toc224287156"/>
      <w:bookmarkStart w:id="43" w:name="_Toc224291485"/>
      <w:bookmarkStart w:id="44" w:name="_Toc224291928"/>
      <w:bookmarkStart w:id="45" w:name="_Toc224294376"/>
      <w:r>
        <w:t>Division 1 — Applications for service approvals</w:t>
      </w:r>
      <w:bookmarkEnd w:id="42"/>
      <w:bookmarkEnd w:id="43"/>
      <w:bookmarkEnd w:id="44"/>
      <w:bookmarkEnd w:id="45"/>
    </w:p>
    <w:p>
      <w:pPr>
        <w:pStyle w:val="Heading5"/>
      </w:pPr>
      <w:bookmarkStart w:id="46" w:name="_Toc224294377"/>
      <w:r>
        <w:rPr>
          <w:rStyle w:val="CharSectno"/>
        </w:rPr>
        <w:t>24</w:t>
      </w:r>
      <w:r>
        <w:t>.</w:t>
      </w:r>
      <w:r>
        <w:tab/>
        <w:t>Application for service approval — centre</w:t>
      </w:r>
      <w:r>
        <w:noBreakHyphen/>
        <w:t>based service</w:t>
      </w:r>
      <w:bookmarkEnd w:id="46"/>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7" w:name="_Toc224294378"/>
      <w:r>
        <w:rPr>
          <w:rStyle w:val="CharSectno"/>
        </w:rPr>
        <w:lastRenderedPageBreak/>
        <w:t>25</w:t>
      </w:r>
      <w:r>
        <w:t>.</w:t>
      </w:r>
      <w:r>
        <w:tab/>
        <w:t>Additional information about proposed education and care service premises</w:t>
      </w:r>
      <w:bookmarkEnd w:id="47"/>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8" w:name="_Toc224294379"/>
      <w:r>
        <w:rPr>
          <w:rStyle w:val="CharSectno"/>
        </w:rPr>
        <w:t>25A</w:t>
      </w:r>
      <w:r>
        <w:t>.</w:t>
      </w:r>
      <w:r>
        <w:tab/>
        <w:t>Application for service approval for a centre</w:t>
      </w:r>
      <w:r>
        <w:noBreakHyphen/>
        <w:t>based service — relocation of existing centre</w:t>
      </w:r>
      <w:r>
        <w:noBreakHyphen/>
        <w:t>based service</w:t>
      </w:r>
      <w:bookmarkEnd w:id="4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9" w:name="_Toc224294380"/>
      <w:r>
        <w:rPr>
          <w:rStyle w:val="CharSectno"/>
        </w:rPr>
        <w:t>26</w:t>
      </w:r>
      <w:r>
        <w:t>.</w:t>
      </w:r>
      <w:r>
        <w:tab/>
        <w:t>Application for service approval — family day care service</w:t>
      </w:r>
      <w:bookmarkEnd w:id="49"/>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50" w:name="_Toc224294381"/>
      <w:r>
        <w:rPr>
          <w:rStyle w:val="CharSectno"/>
        </w:rPr>
        <w:t>27</w:t>
      </w:r>
      <w:r>
        <w:t>.</w:t>
      </w:r>
      <w:r>
        <w:tab/>
        <w:t>Additional matters to have regard to in determining application for service approval</w:t>
      </w:r>
      <w:bookmarkEnd w:id="50"/>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51" w:name="_Toc224294382"/>
      <w:r>
        <w:rPr>
          <w:rStyle w:val="CharSectno"/>
        </w:rPr>
        <w:t>28</w:t>
      </w:r>
      <w:r>
        <w:t>.</w:t>
      </w:r>
      <w:r>
        <w:tab/>
        <w:t>Additional grounds for refusal to grant service approval</w:t>
      </w:r>
      <w:bookmarkEnd w:id="5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2" w:name="_Toc224294383"/>
      <w:r>
        <w:rPr>
          <w:rStyle w:val="CharSectno"/>
        </w:rPr>
        <w:lastRenderedPageBreak/>
        <w:t>29</w:t>
      </w:r>
      <w:r>
        <w:t>.</w:t>
      </w:r>
      <w:r>
        <w:tab/>
        <w:t>Condition on service approval — insurance</w:t>
      </w:r>
      <w:bookmarkEnd w:id="52"/>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3" w:name="_Toc224294384"/>
      <w:r>
        <w:rPr>
          <w:rStyle w:val="CharSectno"/>
        </w:rPr>
        <w:t>30</w:t>
      </w:r>
      <w:r>
        <w:t>.</w:t>
      </w:r>
      <w:r>
        <w:tab/>
        <w:t>Condition on service approval — family day care educator insurance</w:t>
      </w:r>
      <w:bookmarkEnd w:id="5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4" w:name="_Toc224294385"/>
      <w:r>
        <w:rPr>
          <w:rStyle w:val="CharSectno"/>
        </w:rPr>
        <w:t>31</w:t>
      </w:r>
      <w:r>
        <w:t>.</w:t>
      </w:r>
      <w:r>
        <w:tab/>
        <w:t>Condition on service approval — quality improvement plan</w:t>
      </w:r>
      <w:bookmarkEnd w:id="5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5" w:name="_Toc224294386"/>
      <w:r>
        <w:rPr>
          <w:rStyle w:val="CharSectno"/>
        </w:rPr>
        <w:t>32</w:t>
      </w:r>
      <w:r>
        <w:t>.</w:t>
      </w:r>
      <w:r>
        <w:tab/>
        <w:t>Condition on service approval — entitlement to occupy premises</w:t>
      </w:r>
      <w:bookmarkEnd w:id="5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6" w:name="_Toc224294387"/>
      <w:r>
        <w:rPr>
          <w:rStyle w:val="CharSectno"/>
        </w:rPr>
        <w:t>32A</w:t>
      </w:r>
      <w:r>
        <w:t>.</w:t>
      </w:r>
      <w:r>
        <w:tab/>
        <w:t>Condition on service approval — maximum number of family day care educators</w:t>
      </w:r>
      <w:bookmarkEnd w:id="56"/>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7" w:name="_Toc224294388"/>
      <w:r>
        <w:rPr>
          <w:rStyle w:val="CharSectno"/>
        </w:rPr>
        <w:lastRenderedPageBreak/>
        <w:t>33</w:t>
      </w:r>
      <w:r>
        <w:t>.</w:t>
      </w:r>
      <w:r>
        <w:tab/>
        <w:t>Annual fees</w:t>
      </w:r>
      <w:bookmarkEnd w:id="57"/>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8" w:name="_Toc224287169"/>
      <w:bookmarkStart w:id="59" w:name="_Toc224291498"/>
      <w:bookmarkStart w:id="60" w:name="_Toc224291941"/>
      <w:bookmarkStart w:id="61" w:name="_Toc224294389"/>
      <w:r>
        <w:t>Division 2 — Amendment of service approval and notice of change to nominated supervisor</w:t>
      </w:r>
      <w:bookmarkEnd w:id="58"/>
      <w:bookmarkEnd w:id="59"/>
      <w:bookmarkEnd w:id="60"/>
      <w:bookmarkEnd w:id="61"/>
    </w:p>
    <w:p>
      <w:pPr>
        <w:pStyle w:val="Heading5"/>
      </w:pPr>
      <w:bookmarkStart w:id="62" w:name="_Toc224294390"/>
      <w:r>
        <w:rPr>
          <w:rStyle w:val="CharSectno"/>
        </w:rPr>
        <w:t>34</w:t>
      </w:r>
      <w:r>
        <w:t>.</w:t>
      </w:r>
      <w:r>
        <w:tab/>
        <w:t>Prescribed information for application to amend service approval</w:t>
      </w:r>
      <w:bookmarkEnd w:id="6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63" w:name="_Toc224294391"/>
      <w:r>
        <w:rPr>
          <w:rStyle w:val="CharSectno"/>
        </w:rPr>
        <w:t>35</w:t>
      </w:r>
      <w:r>
        <w:t>.</w:t>
      </w:r>
      <w:r>
        <w:tab/>
        <w:t>Notice of addition of new nominated supervisor</w:t>
      </w:r>
      <w:bookmarkEnd w:id="6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64" w:name="_Toc224287172"/>
      <w:bookmarkStart w:id="65" w:name="_Toc224291501"/>
      <w:bookmarkStart w:id="66" w:name="_Toc224291944"/>
      <w:bookmarkStart w:id="67" w:name="_Toc224294392"/>
      <w:r>
        <w:t>Division 3 — Transfer of service approval</w:t>
      </w:r>
      <w:bookmarkEnd w:id="64"/>
      <w:bookmarkEnd w:id="65"/>
      <w:bookmarkEnd w:id="66"/>
      <w:bookmarkEnd w:id="67"/>
    </w:p>
    <w:p>
      <w:pPr>
        <w:pStyle w:val="Heading5"/>
      </w:pPr>
      <w:bookmarkStart w:id="68" w:name="_Toc224294393"/>
      <w:r>
        <w:rPr>
          <w:rStyle w:val="CharSectno"/>
        </w:rPr>
        <w:t>36</w:t>
      </w:r>
      <w:r>
        <w:t>.</w:t>
      </w:r>
      <w:r>
        <w:tab/>
        <w:t>Notice of transfer of service approval — centre</w:t>
      </w:r>
      <w:r>
        <w:noBreakHyphen/>
        <w:t>based service</w:t>
      </w:r>
      <w:bookmarkEnd w:id="6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9" w:name="_Toc224294394"/>
      <w:r>
        <w:rPr>
          <w:rStyle w:val="CharSectno"/>
        </w:rPr>
        <w:lastRenderedPageBreak/>
        <w:t>37</w:t>
      </w:r>
      <w:r>
        <w:t>.</w:t>
      </w:r>
      <w:r>
        <w:tab/>
        <w:t>Notice of transfer of service approval — family day care service</w:t>
      </w:r>
      <w:bookmarkEnd w:id="6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0" w:name="_Toc224294395"/>
      <w:r>
        <w:rPr>
          <w:rStyle w:val="CharSectno"/>
        </w:rPr>
        <w:t>38</w:t>
      </w:r>
      <w:r>
        <w:t>.</w:t>
      </w:r>
      <w:r>
        <w:tab/>
        <w:t>Notification of decision to intervene in transfer of service approval</w:t>
      </w:r>
      <w:bookmarkEnd w:id="7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1" w:name="_Toc224287176"/>
      <w:bookmarkStart w:id="72" w:name="_Toc224291505"/>
      <w:bookmarkStart w:id="73" w:name="_Toc224291948"/>
      <w:bookmarkStart w:id="74" w:name="_Toc224294396"/>
      <w:r>
        <w:lastRenderedPageBreak/>
        <w:t>Division 4 — Suspension of service approval</w:t>
      </w:r>
      <w:bookmarkEnd w:id="71"/>
      <w:bookmarkEnd w:id="72"/>
      <w:bookmarkEnd w:id="73"/>
      <w:bookmarkEnd w:id="74"/>
    </w:p>
    <w:p>
      <w:pPr>
        <w:pStyle w:val="Heading5"/>
      </w:pPr>
      <w:bookmarkStart w:id="75" w:name="_Toc224294397"/>
      <w:r>
        <w:rPr>
          <w:rStyle w:val="CharSectno"/>
        </w:rPr>
        <w:t>39</w:t>
      </w:r>
      <w:r>
        <w:t>.</w:t>
      </w:r>
      <w:r>
        <w:tab/>
        <w:t>Maximum period of suspension of service approval</w:t>
      </w:r>
      <w:bookmarkEnd w:id="75"/>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76" w:name="_Toc224294398"/>
      <w:r>
        <w:rPr>
          <w:rStyle w:val="CharSectno"/>
        </w:rPr>
        <w:t>40</w:t>
      </w:r>
      <w:r>
        <w:t>.</w:t>
      </w:r>
      <w:r>
        <w:tab/>
        <w:t>Application for voluntary suspension of service approval</w:t>
      </w:r>
      <w:bookmarkEnd w:id="76"/>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7" w:name="_Toc224287179"/>
      <w:bookmarkStart w:id="78" w:name="_Toc224291508"/>
      <w:bookmarkStart w:id="79" w:name="_Toc224291951"/>
      <w:bookmarkStart w:id="80" w:name="_Toc224294399"/>
      <w:r>
        <w:t>Division 5 — Service waiver</w:t>
      </w:r>
      <w:bookmarkEnd w:id="77"/>
      <w:bookmarkEnd w:id="78"/>
      <w:bookmarkEnd w:id="79"/>
      <w:bookmarkEnd w:id="80"/>
    </w:p>
    <w:p>
      <w:pPr>
        <w:pStyle w:val="Heading5"/>
      </w:pPr>
      <w:bookmarkStart w:id="81" w:name="_Toc224294400"/>
      <w:r>
        <w:rPr>
          <w:rStyle w:val="CharSectno"/>
        </w:rPr>
        <w:t>41</w:t>
      </w:r>
      <w:r>
        <w:t>.</w:t>
      </w:r>
      <w:r>
        <w:tab/>
        <w:t>Service waiver — prescribed regulations</w:t>
      </w:r>
      <w:bookmarkEnd w:id="8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82" w:name="_Toc224294401"/>
      <w:r>
        <w:rPr>
          <w:rStyle w:val="CharSectno"/>
        </w:rPr>
        <w:t>42</w:t>
      </w:r>
      <w:r>
        <w:t>.</w:t>
      </w:r>
      <w:r>
        <w:tab/>
        <w:t>Prescribed information — application for service waiver</w:t>
      </w:r>
      <w:bookmarkEnd w:id="8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83" w:name="_Toc224294402"/>
      <w:r>
        <w:rPr>
          <w:rStyle w:val="CharSectno"/>
        </w:rPr>
        <w:t>43</w:t>
      </w:r>
      <w:r>
        <w:t>.</w:t>
      </w:r>
      <w:r>
        <w:tab/>
        <w:t>Prescribed period — revocation of service waiver</w:t>
      </w:r>
      <w:bookmarkEnd w:id="8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84" w:name="_Toc224287183"/>
      <w:bookmarkStart w:id="85" w:name="_Toc224291512"/>
      <w:bookmarkStart w:id="86" w:name="_Toc224291955"/>
      <w:bookmarkStart w:id="87" w:name="_Toc224294403"/>
      <w:r>
        <w:t>Division 6 — Temporary waiver</w:t>
      </w:r>
      <w:bookmarkEnd w:id="84"/>
      <w:bookmarkEnd w:id="85"/>
      <w:bookmarkEnd w:id="86"/>
      <w:bookmarkEnd w:id="87"/>
    </w:p>
    <w:p>
      <w:pPr>
        <w:pStyle w:val="Heading5"/>
      </w:pPr>
      <w:bookmarkStart w:id="88" w:name="_Toc224294404"/>
      <w:r>
        <w:rPr>
          <w:rStyle w:val="CharSectno"/>
        </w:rPr>
        <w:t>44</w:t>
      </w:r>
      <w:r>
        <w:t>.</w:t>
      </w:r>
      <w:r>
        <w:tab/>
        <w:t>Temporary waiver — prescribed regulations</w:t>
      </w:r>
      <w:bookmarkEnd w:id="8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89" w:name="_Toc224294405"/>
      <w:r>
        <w:rPr>
          <w:rStyle w:val="CharSectno"/>
        </w:rPr>
        <w:t>45</w:t>
      </w:r>
      <w:r>
        <w:t>.</w:t>
      </w:r>
      <w:r>
        <w:tab/>
        <w:t>Application for temporary waiver</w:t>
      </w:r>
      <w:bookmarkEnd w:id="8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90" w:name="_Toc224287186"/>
      <w:bookmarkStart w:id="91" w:name="_Toc224291515"/>
      <w:bookmarkStart w:id="92" w:name="_Toc224291958"/>
      <w:bookmarkStart w:id="93" w:name="_Toc224294406"/>
      <w:r>
        <w:rPr>
          <w:rStyle w:val="CharPartNo"/>
        </w:rPr>
        <w:lastRenderedPageBreak/>
        <w:t>Chapter 3</w:t>
      </w:r>
      <w:r>
        <w:t> — </w:t>
      </w:r>
      <w:r>
        <w:rPr>
          <w:rStyle w:val="CharPartText"/>
        </w:rPr>
        <w:t>Assessments and ratings</w:t>
      </w:r>
      <w:bookmarkEnd w:id="90"/>
      <w:bookmarkEnd w:id="91"/>
      <w:bookmarkEnd w:id="92"/>
      <w:bookmarkEnd w:id="9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94" w:name="_Toc224287187"/>
      <w:bookmarkStart w:id="95" w:name="_Toc224291516"/>
      <w:bookmarkStart w:id="96" w:name="_Toc224291959"/>
      <w:bookmarkStart w:id="97" w:name="_Toc224294407"/>
      <w:r>
        <w:rPr>
          <w:rStyle w:val="CharDivNo"/>
        </w:rPr>
        <w:t>Part 3.1</w:t>
      </w:r>
      <w:r>
        <w:t> — </w:t>
      </w:r>
      <w:r>
        <w:rPr>
          <w:rStyle w:val="CharDivText"/>
        </w:rPr>
        <w:t>Quality improvement plans</w:t>
      </w:r>
      <w:bookmarkEnd w:id="94"/>
      <w:bookmarkEnd w:id="95"/>
      <w:bookmarkEnd w:id="96"/>
      <w:bookmarkEnd w:id="97"/>
    </w:p>
    <w:p>
      <w:pPr>
        <w:pStyle w:val="Heading5"/>
      </w:pPr>
      <w:bookmarkStart w:id="98" w:name="_Toc224294408"/>
      <w:r>
        <w:rPr>
          <w:rStyle w:val="CharSectno"/>
        </w:rPr>
        <w:t>55</w:t>
      </w:r>
      <w:r>
        <w:t>.</w:t>
      </w:r>
      <w:r>
        <w:tab/>
        <w:t>Quality improvement plans</w:t>
      </w:r>
      <w:bookmarkEnd w:id="9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99" w:name="_Toc224294409"/>
      <w:r>
        <w:rPr>
          <w:rStyle w:val="CharSectno"/>
        </w:rPr>
        <w:t>56</w:t>
      </w:r>
      <w:r>
        <w:t>.</w:t>
      </w:r>
      <w:r>
        <w:tab/>
        <w:t>Review and revision of quality improvement plans</w:t>
      </w:r>
      <w:bookmarkEnd w:id="9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00" w:name="_Toc224287190"/>
      <w:bookmarkStart w:id="101" w:name="_Toc224291519"/>
      <w:bookmarkStart w:id="102" w:name="_Toc224291962"/>
      <w:bookmarkStart w:id="103" w:name="_Toc224294410"/>
      <w:r>
        <w:rPr>
          <w:rStyle w:val="CharDivNo"/>
        </w:rPr>
        <w:t>Part 3.2</w:t>
      </w:r>
      <w:r>
        <w:t> — </w:t>
      </w:r>
      <w:r>
        <w:rPr>
          <w:rStyle w:val="CharDivText"/>
        </w:rPr>
        <w:t>Prescribed rating levels</w:t>
      </w:r>
      <w:bookmarkEnd w:id="100"/>
      <w:bookmarkEnd w:id="101"/>
      <w:bookmarkEnd w:id="102"/>
      <w:bookmarkEnd w:id="103"/>
    </w:p>
    <w:p>
      <w:pPr>
        <w:pStyle w:val="Heading5"/>
      </w:pPr>
      <w:bookmarkStart w:id="104" w:name="_Toc224294411"/>
      <w:r>
        <w:rPr>
          <w:rStyle w:val="CharSectno"/>
        </w:rPr>
        <w:t>57</w:t>
      </w:r>
      <w:r>
        <w:t>.</w:t>
      </w:r>
      <w:r>
        <w:tab/>
        <w:t>Rating levels</w:t>
      </w:r>
      <w:bookmarkEnd w:id="10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05" w:name="_Toc224294412"/>
      <w:r>
        <w:rPr>
          <w:rStyle w:val="CharSectno"/>
        </w:rPr>
        <w:t>58</w:t>
      </w:r>
      <w:r>
        <w:t>.</w:t>
      </w:r>
      <w:r>
        <w:tab/>
        <w:t>Prescribed provisional rating</w:t>
      </w:r>
      <w:bookmarkEnd w:id="10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06" w:name="_Toc224294413"/>
      <w:r>
        <w:rPr>
          <w:rStyle w:val="CharSectno"/>
        </w:rPr>
        <w:t>59</w:t>
      </w:r>
      <w:r>
        <w:t>.</w:t>
      </w:r>
      <w:r>
        <w:tab/>
        <w:t>Significant Improvement Required</w:t>
      </w:r>
      <w:bookmarkEnd w:id="10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07" w:name="_Toc224294414"/>
      <w:r>
        <w:rPr>
          <w:rStyle w:val="CharSectno"/>
        </w:rPr>
        <w:t>60</w:t>
      </w:r>
      <w:r>
        <w:t>.</w:t>
      </w:r>
      <w:r>
        <w:tab/>
        <w:t>Working Towards National Quality Standard</w:t>
      </w:r>
      <w:bookmarkEnd w:id="10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08" w:name="_Toc224294415"/>
      <w:r>
        <w:rPr>
          <w:rStyle w:val="CharSectno"/>
        </w:rPr>
        <w:t>61</w:t>
      </w:r>
      <w:r>
        <w:t>.</w:t>
      </w:r>
      <w:r>
        <w:tab/>
        <w:t>Meeting National Quality Standard</w:t>
      </w:r>
      <w:bookmarkEnd w:id="108"/>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09" w:name="_Toc224294416"/>
      <w:r>
        <w:rPr>
          <w:rStyle w:val="CharSectno"/>
        </w:rPr>
        <w:t>62</w:t>
      </w:r>
      <w:r>
        <w:t>.</w:t>
      </w:r>
      <w:r>
        <w:tab/>
        <w:t>Exceeding National Quality Standard</w:t>
      </w:r>
      <w:bookmarkEnd w:id="1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10" w:name="_Toc224287197"/>
      <w:bookmarkStart w:id="111" w:name="_Toc224291526"/>
      <w:bookmarkStart w:id="112" w:name="_Toc224291969"/>
      <w:bookmarkStart w:id="113" w:name="_Toc224294417"/>
      <w:r>
        <w:rPr>
          <w:rStyle w:val="CharDivNo"/>
        </w:rPr>
        <w:lastRenderedPageBreak/>
        <w:t>Part 3.3</w:t>
      </w:r>
      <w:r>
        <w:t> — </w:t>
      </w:r>
      <w:r>
        <w:rPr>
          <w:rStyle w:val="CharDivText"/>
        </w:rPr>
        <w:t>Assessment</w:t>
      </w:r>
      <w:bookmarkEnd w:id="110"/>
      <w:bookmarkEnd w:id="111"/>
      <w:bookmarkEnd w:id="112"/>
      <w:bookmarkEnd w:id="113"/>
    </w:p>
    <w:p>
      <w:pPr>
        <w:pStyle w:val="Heading4"/>
      </w:pPr>
      <w:bookmarkStart w:id="114" w:name="_Toc224287198"/>
      <w:bookmarkStart w:id="115" w:name="_Toc224291527"/>
      <w:bookmarkStart w:id="116" w:name="_Toc224291970"/>
      <w:bookmarkStart w:id="117" w:name="_Toc224294418"/>
      <w:r>
        <w:t>Division 1 — Assessment</w:t>
      </w:r>
      <w:bookmarkEnd w:id="114"/>
      <w:bookmarkEnd w:id="115"/>
      <w:bookmarkEnd w:id="116"/>
      <w:bookmarkEnd w:id="117"/>
    </w:p>
    <w:p>
      <w:pPr>
        <w:pStyle w:val="Heading5"/>
      </w:pPr>
      <w:bookmarkStart w:id="118" w:name="_Toc224294419"/>
      <w:r>
        <w:rPr>
          <w:rStyle w:val="CharSectno"/>
        </w:rPr>
        <w:t>63</w:t>
      </w:r>
      <w:r>
        <w:t>.</w:t>
      </w:r>
      <w:r>
        <w:tab/>
        <w:t>Assessing approved education and care services</w:t>
      </w:r>
      <w:bookmarkEnd w:id="1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19" w:name="_Toc224294420"/>
      <w:r>
        <w:rPr>
          <w:rStyle w:val="CharSectno"/>
        </w:rPr>
        <w:t>64</w:t>
      </w:r>
      <w:r>
        <w:t>.</w:t>
      </w:r>
      <w:r>
        <w:tab/>
        <w:t>Matters for determination of rating</w:t>
      </w:r>
      <w:bookmarkEnd w:id="119"/>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20" w:name="_Toc224294421"/>
      <w:r>
        <w:rPr>
          <w:rStyle w:val="CharSectno"/>
        </w:rPr>
        <w:t>65</w:t>
      </w:r>
      <w:r>
        <w:t>.</w:t>
      </w:r>
      <w:r>
        <w:tab/>
        <w:t>Assessment and rating of new education and care services</w:t>
      </w:r>
      <w:bookmarkEnd w:id="120"/>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21" w:name="_Toc224287202"/>
      <w:bookmarkStart w:id="122" w:name="_Toc224291531"/>
      <w:bookmarkStart w:id="123" w:name="_Toc224291974"/>
      <w:bookmarkStart w:id="124" w:name="_Toc224294422"/>
      <w:r>
        <w:t>Division 2 — Reassessment</w:t>
      </w:r>
      <w:bookmarkEnd w:id="121"/>
      <w:bookmarkEnd w:id="122"/>
      <w:bookmarkEnd w:id="123"/>
      <w:bookmarkEnd w:id="124"/>
    </w:p>
    <w:p>
      <w:pPr>
        <w:pStyle w:val="Heading5"/>
      </w:pPr>
      <w:bookmarkStart w:id="125" w:name="_Toc224294423"/>
      <w:r>
        <w:rPr>
          <w:rStyle w:val="CharSectno"/>
        </w:rPr>
        <w:t>66</w:t>
      </w:r>
      <w:r>
        <w:t>.</w:t>
      </w:r>
      <w:r>
        <w:tab/>
        <w:t>Application for reassessment</w:t>
      </w:r>
      <w:bookmarkEnd w:id="12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26" w:name="_Toc224294424"/>
      <w:r>
        <w:rPr>
          <w:rStyle w:val="CharSectno"/>
        </w:rPr>
        <w:t>67</w:t>
      </w:r>
      <w:r>
        <w:t>.</w:t>
      </w:r>
      <w:r>
        <w:tab/>
        <w:t>Reassessment by Regulatory Authority</w:t>
      </w:r>
      <w:bookmarkEnd w:id="12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27" w:name="_Toc224287205"/>
      <w:bookmarkStart w:id="128" w:name="_Toc224291534"/>
      <w:bookmarkStart w:id="129" w:name="_Toc224291977"/>
      <w:bookmarkStart w:id="130" w:name="_Toc224294425"/>
      <w:r>
        <w:rPr>
          <w:rStyle w:val="CharDivNo"/>
        </w:rPr>
        <w:t>Part 3.4</w:t>
      </w:r>
      <w:r>
        <w:t> — </w:t>
      </w:r>
      <w:r>
        <w:rPr>
          <w:rStyle w:val="CharDivText"/>
        </w:rPr>
        <w:t>Review of ratings</w:t>
      </w:r>
      <w:bookmarkEnd w:id="127"/>
      <w:bookmarkEnd w:id="128"/>
      <w:bookmarkEnd w:id="129"/>
      <w:bookmarkEnd w:id="130"/>
    </w:p>
    <w:p>
      <w:pPr>
        <w:pStyle w:val="Heading4"/>
        <w:keepNext w:val="0"/>
      </w:pPr>
      <w:bookmarkStart w:id="131" w:name="_Toc224287206"/>
      <w:bookmarkStart w:id="132" w:name="_Toc224291535"/>
      <w:bookmarkStart w:id="133" w:name="_Toc224291978"/>
      <w:bookmarkStart w:id="134" w:name="_Toc224294426"/>
      <w:r>
        <w:t>Division 1 — Review of ratings by Regulatory Authority</w:t>
      </w:r>
      <w:bookmarkEnd w:id="131"/>
      <w:bookmarkEnd w:id="132"/>
      <w:bookmarkEnd w:id="133"/>
      <w:bookmarkEnd w:id="134"/>
    </w:p>
    <w:p>
      <w:pPr>
        <w:pStyle w:val="Heading5"/>
        <w:keepNext w:val="0"/>
      </w:pPr>
      <w:bookmarkStart w:id="135" w:name="_Toc224294427"/>
      <w:r>
        <w:rPr>
          <w:rStyle w:val="CharSectno"/>
        </w:rPr>
        <w:t>68</w:t>
      </w:r>
      <w:r>
        <w:t>.</w:t>
      </w:r>
      <w:r>
        <w:tab/>
        <w:t>Prescribed information for request for review of rating</w:t>
      </w:r>
      <w:bookmarkEnd w:id="13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36" w:name="_Toc224287208"/>
      <w:bookmarkStart w:id="137" w:name="_Toc224291537"/>
      <w:bookmarkStart w:id="138" w:name="_Toc224291980"/>
      <w:bookmarkStart w:id="139" w:name="_Toc224294428"/>
      <w:r>
        <w:t>Division 2 — Review of ratings by Ratings Review Panel</w:t>
      </w:r>
      <w:bookmarkEnd w:id="136"/>
      <w:bookmarkEnd w:id="137"/>
      <w:bookmarkEnd w:id="138"/>
      <w:bookmarkEnd w:id="139"/>
    </w:p>
    <w:p>
      <w:pPr>
        <w:pStyle w:val="Heading5"/>
      </w:pPr>
      <w:bookmarkStart w:id="140" w:name="_Toc224294429"/>
      <w:r>
        <w:rPr>
          <w:rStyle w:val="CharSectno"/>
        </w:rPr>
        <w:t>69</w:t>
      </w:r>
      <w:r>
        <w:t>.</w:t>
      </w:r>
      <w:r>
        <w:tab/>
        <w:t>Application for further review by Ratings Review Panel</w:t>
      </w:r>
      <w:bookmarkEnd w:id="14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41" w:name="_Toc224294430"/>
      <w:r>
        <w:rPr>
          <w:rStyle w:val="CharSectno"/>
        </w:rPr>
        <w:t>70</w:t>
      </w:r>
      <w:r>
        <w:t>.</w:t>
      </w:r>
      <w:r>
        <w:tab/>
        <w:t>Prescribed areas of expertise or expert knowledge of Ratings Review Panel pool</w:t>
      </w:r>
      <w:bookmarkEnd w:id="1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42" w:name="_Toc224287211"/>
      <w:bookmarkStart w:id="143" w:name="_Toc224291540"/>
      <w:bookmarkStart w:id="144" w:name="_Toc224291983"/>
      <w:bookmarkStart w:id="145" w:name="_Toc224294431"/>
      <w:r>
        <w:rPr>
          <w:rStyle w:val="CharDivNo"/>
        </w:rPr>
        <w:t>Part 3.5</w:t>
      </w:r>
      <w:r>
        <w:t> — </w:t>
      </w:r>
      <w:r>
        <w:rPr>
          <w:rStyle w:val="CharDivText"/>
        </w:rPr>
        <w:t>Highest rating</w:t>
      </w:r>
      <w:bookmarkEnd w:id="142"/>
      <w:bookmarkEnd w:id="143"/>
      <w:bookmarkEnd w:id="144"/>
      <w:bookmarkEnd w:id="145"/>
    </w:p>
    <w:p>
      <w:pPr>
        <w:pStyle w:val="Heading5"/>
      </w:pPr>
      <w:bookmarkStart w:id="146" w:name="_Toc224294432"/>
      <w:r>
        <w:rPr>
          <w:rStyle w:val="CharSectno"/>
        </w:rPr>
        <w:t>70A</w:t>
      </w:r>
      <w:r>
        <w:t>.</w:t>
      </w:r>
      <w:r>
        <w:tab/>
        <w:t>Prescribed rating levels for application for highest rating</w:t>
      </w:r>
      <w:bookmarkEnd w:id="14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47" w:name="_Toc224294433"/>
      <w:r>
        <w:rPr>
          <w:rStyle w:val="CharSectno"/>
        </w:rPr>
        <w:t>71</w:t>
      </w:r>
      <w:r>
        <w:t>.</w:t>
      </w:r>
      <w:r>
        <w:tab/>
        <w:t>Application or reapplication for the highest rating</w:t>
      </w:r>
      <w:bookmarkEnd w:id="14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48" w:name="_Toc224287214"/>
      <w:bookmarkStart w:id="149" w:name="_Toc224291543"/>
      <w:bookmarkStart w:id="150" w:name="_Toc224291986"/>
      <w:bookmarkStart w:id="151" w:name="_Toc224294434"/>
      <w:r>
        <w:rPr>
          <w:rStyle w:val="CharDivNo"/>
        </w:rPr>
        <w:t>Part 3.6</w:t>
      </w:r>
      <w:r>
        <w:t> — </w:t>
      </w:r>
      <w:r>
        <w:rPr>
          <w:rStyle w:val="CharDivText"/>
        </w:rPr>
        <w:t>Offences</w:t>
      </w:r>
      <w:bookmarkEnd w:id="148"/>
      <w:bookmarkEnd w:id="149"/>
      <w:bookmarkEnd w:id="150"/>
      <w:bookmarkEnd w:id="151"/>
    </w:p>
    <w:p>
      <w:pPr>
        <w:pStyle w:val="Heading5"/>
      </w:pPr>
      <w:bookmarkStart w:id="152" w:name="_Toc224294435"/>
      <w:r>
        <w:rPr>
          <w:rStyle w:val="CharSectno"/>
        </w:rPr>
        <w:t>72</w:t>
      </w:r>
      <w:r>
        <w:t>.</w:t>
      </w:r>
      <w:r>
        <w:tab/>
        <w:t>Offences in relation to giving false or misleading statements about ratings</w:t>
      </w:r>
      <w:bookmarkEnd w:id="152"/>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53" w:name="_Toc224287216"/>
      <w:bookmarkStart w:id="154" w:name="_Toc224291545"/>
      <w:bookmarkStart w:id="155" w:name="_Toc224291988"/>
      <w:bookmarkStart w:id="156" w:name="_Toc224294436"/>
      <w:r>
        <w:rPr>
          <w:rStyle w:val="CharPartNo"/>
        </w:rPr>
        <w:lastRenderedPageBreak/>
        <w:t>Chapter 4</w:t>
      </w:r>
      <w:r>
        <w:rPr>
          <w:rStyle w:val="CharDivNo"/>
        </w:rPr>
        <w:t> </w:t>
      </w:r>
      <w:r>
        <w:t>—</w:t>
      </w:r>
      <w:r>
        <w:rPr>
          <w:rStyle w:val="CharDivText"/>
        </w:rPr>
        <w:t> </w:t>
      </w:r>
      <w:r>
        <w:rPr>
          <w:rStyle w:val="CharPartText"/>
        </w:rPr>
        <w:t>Operational requirements</w:t>
      </w:r>
      <w:bookmarkEnd w:id="153"/>
      <w:bookmarkEnd w:id="154"/>
      <w:bookmarkEnd w:id="155"/>
      <w:bookmarkEnd w:id="15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57" w:name="_Toc224287217"/>
      <w:bookmarkStart w:id="158" w:name="_Toc224291546"/>
      <w:bookmarkStart w:id="159" w:name="_Toc224291989"/>
      <w:bookmarkStart w:id="160" w:name="_Toc224294437"/>
      <w:r>
        <w:rPr>
          <w:rStyle w:val="CharDivNo"/>
        </w:rPr>
        <w:t>Part 4.1AA</w:t>
      </w:r>
      <w:r>
        <w:t> — </w:t>
      </w:r>
      <w:r>
        <w:rPr>
          <w:rStyle w:val="CharDivText"/>
        </w:rPr>
        <w:t>Location of principal office</w:t>
      </w:r>
      <w:bookmarkEnd w:id="157"/>
      <w:bookmarkEnd w:id="158"/>
      <w:bookmarkEnd w:id="159"/>
      <w:bookmarkEnd w:id="160"/>
    </w:p>
    <w:p>
      <w:pPr>
        <w:pStyle w:val="Footnoteheading"/>
      </w:pPr>
      <w:r>
        <w:tab/>
        <w:t>[Heading inserted: Gazette 28 Sep 2018 p. 3618.]</w:t>
      </w:r>
    </w:p>
    <w:p>
      <w:pPr>
        <w:pStyle w:val="Heading5"/>
      </w:pPr>
      <w:bookmarkStart w:id="161" w:name="_Toc224294438"/>
      <w:r>
        <w:rPr>
          <w:rStyle w:val="CharSectno"/>
        </w:rPr>
        <w:t>72A</w:t>
      </w:r>
      <w:r>
        <w:t>.</w:t>
      </w:r>
      <w:r>
        <w:tab/>
        <w:t>Location of principal office of family day care service</w:t>
      </w:r>
      <w:bookmarkEnd w:id="16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62" w:name="_Toc224287219"/>
      <w:bookmarkStart w:id="163" w:name="_Toc224291548"/>
      <w:bookmarkStart w:id="164" w:name="_Toc224291991"/>
      <w:bookmarkStart w:id="165" w:name="_Toc224294439"/>
      <w:r>
        <w:rPr>
          <w:rStyle w:val="CharDivNo"/>
        </w:rPr>
        <w:lastRenderedPageBreak/>
        <w:t>Part 4.1</w:t>
      </w:r>
      <w:r>
        <w:t> — </w:t>
      </w:r>
      <w:r>
        <w:rPr>
          <w:rStyle w:val="CharDivText"/>
        </w:rPr>
        <w:t>Educational program and practice</w:t>
      </w:r>
      <w:bookmarkEnd w:id="162"/>
      <w:bookmarkEnd w:id="163"/>
      <w:bookmarkEnd w:id="164"/>
      <w:bookmarkEnd w:id="165"/>
    </w:p>
    <w:p>
      <w:pPr>
        <w:pStyle w:val="Heading5"/>
      </w:pPr>
      <w:bookmarkStart w:id="166" w:name="_Toc224294440"/>
      <w:r>
        <w:rPr>
          <w:rStyle w:val="CharSectno"/>
        </w:rPr>
        <w:t>73</w:t>
      </w:r>
      <w:r>
        <w:t>.</w:t>
      </w:r>
      <w:r>
        <w:tab/>
        <w:t>Educational program</w:t>
      </w:r>
      <w:bookmarkEnd w:id="16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67" w:name="_Toc224294441"/>
      <w:r>
        <w:rPr>
          <w:rStyle w:val="CharSectno"/>
        </w:rPr>
        <w:t>74</w:t>
      </w:r>
      <w:r>
        <w:t>.</w:t>
      </w:r>
      <w:r>
        <w:tab/>
        <w:t>Documenting of child assessments and evidence of development of educational programs</w:t>
      </w:r>
      <w:bookmarkEnd w:id="16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68" w:name="_Toc224294442"/>
      <w:r>
        <w:rPr>
          <w:rStyle w:val="CharSectno"/>
        </w:rPr>
        <w:t>75</w:t>
      </w:r>
      <w:r>
        <w:t>.</w:t>
      </w:r>
      <w:r>
        <w:tab/>
        <w:t>Information about educational program to be kept available</w:t>
      </w:r>
      <w:bookmarkEnd w:id="16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69" w:name="_Toc224294443"/>
      <w:r>
        <w:rPr>
          <w:rStyle w:val="CharSectno"/>
        </w:rPr>
        <w:t>76</w:t>
      </w:r>
      <w:r>
        <w:t>.</w:t>
      </w:r>
      <w:r>
        <w:tab/>
        <w:t>Information about educational program to be given to parents</w:t>
      </w:r>
      <w:bookmarkEnd w:id="16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70" w:name="_Toc224287224"/>
      <w:bookmarkStart w:id="171" w:name="_Toc224291553"/>
      <w:bookmarkStart w:id="172" w:name="_Toc224291996"/>
      <w:bookmarkStart w:id="173" w:name="_Toc224294444"/>
      <w:r>
        <w:rPr>
          <w:rStyle w:val="CharDivNo"/>
        </w:rPr>
        <w:t>Part 4.2</w:t>
      </w:r>
      <w:r>
        <w:t> — </w:t>
      </w:r>
      <w:r>
        <w:rPr>
          <w:rStyle w:val="CharDivText"/>
        </w:rPr>
        <w:t>Children’s health and safety</w:t>
      </w:r>
      <w:bookmarkEnd w:id="170"/>
      <w:bookmarkEnd w:id="171"/>
      <w:bookmarkEnd w:id="172"/>
      <w:bookmarkEnd w:id="173"/>
    </w:p>
    <w:p>
      <w:pPr>
        <w:pStyle w:val="Heading4"/>
      </w:pPr>
      <w:bookmarkStart w:id="174" w:name="_Toc224287225"/>
      <w:bookmarkStart w:id="175" w:name="_Toc224291554"/>
      <w:bookmarkStart w:id="176" w:name="_Toc224291997"/>
      <w:bookmarkStart w:id="177" w:name="_Toc224294445"/>
      <w:r>
        <w:t>Division 1 — Health, safety and wellbeing of children</w:t>
      </w:r>
      <w:bookmarkEnd w:id="174"/>
      <w:bookmarkEnd w:id="175"/>
      <w:bookmarkEnd w:id="176"/>
      <w:bookmarkEnd w:id="177"/>
    </w:p>
    <w:p>
      <w:pPr>
        <w:pStyle w:val="Heading5"/>
      </w:pPr>
      <w:bookmarkStart w:id="178" w:name="_Toc224294446"/>
      <w:r>
        <w:rPr>
          <w:rStyle w:val="CharSectno"/>
        </w:rPr>
        <w:t>77</w:t>
      </w:r>
      <w:r>
        <w:t>.</w:t>
      </w:r>
      <w:r>
        <w:tab/>
        <w:t>Health, hygiene and safe food practices</w:t>
      </w:r>
      <w:bookmarkEnd w:id="17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79" w:name="_Toc224294447"/>
      <w:r>
        <w:rPr>
          <w:rStyle w:val="CharSectno"/>
        </w:rPr>
        <w:t>78</w:t>
      </w:r>
      <w:r>
        <w:t>.</w:t>
      </w:r>
      <w:r>
        <w:tab/>
        <w:t>Food and beverages</w:t>
      </w:r>
      <w:bookmarkEnd w:id="17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80" w:name="_Toc224294448"/>
      <w:r>
        <w:rPr>
          <w:rStyle w:val="CharSectno"/>
        </w:rPr>
        <w:t>79</w:t>
      </w:r>
      <w:r>
        <w:t>.</w:t>
      </w:r>
      <w:r>
        <w:tab/>
        <w:t>Service providing food and beverages</w:t>
      </w:r>
      <w:bookmarkEnd w:id="1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81" w:name="_Toc224294449"/>
      <w:r>
        <w:rPr>
          <w:rStyle w:val="CharSectno"/>
        </w:rPr>
        <w:t>80</w:t>
      </w:r>
      <w:r>
        <w:t>.</w:t>
      </w:r>
      <w:r>
        <w:tab/>
        <w:t>Weekly menu</w:t>
      </w:r>
      <w:bookmarkEnd w:id="181"/>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82" w:name="_Toc224294450"/>
      <w:r>
        <w:rPr>
          <w:rStyle w:val="CharSectno"/>
        </w:rPr>
        <w:t>82</w:t>
      </w:r>
      <w:r>
        <w:t>.</w:t>
      </w:r>
      <w:r>
        <w:tab/>
        <w:t>Environment to be free from tobacco, vaping devices, vaping substances, drugs and alcohol</w:t>
      </w:r>
      <w:bookmarkEnd w:id="18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183" w:name="_Toc224294451"/>
      <w:r>
        <w:rPr>
          <w:rStyle w:val="CharSectno"/>
        </w:rPr>
        <w:t>83</w:t>
      </w:r>
      <w:r>
        <w:t>.</w:t>
      </w:r>
      <w:r>
        <w:tab/>
        <w:t>Staff members and family day care educators not to be affected by alcohol or drugs</w:t>
      </w:r>
      <w:bookmarkEnd w:id="18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84" w:name="_Toc224294452"/>
      <w:r>
        <w:rPr>
          <w:rStyle w:val="CharSectno"/>
        </w:rPr>
        <w:lastRenderedPageBreak/>
        <w:t>84</w:t>
      </w:r>
      <w:r>
        <w:t>.</w:t>
      </w:r>
      <w:r>
        <w:tab/>
        <w:t>Awareness of child protection law</w:t>
      </w:r>
      <w:bookmarkEnd w:id="184"/>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85" w:name="_Toc224287233"/>
      <w:bookmarkStart w:id="186" w:name="_Toc224291562"/>
      <w:bookmarkStart w:id="187" w:name="_Toc224292005"/>
      <w:bookmarkStart w:id="188" w:name="_Toc224294453"/>
      <w:r>
        <w:t>Division 1A — Sleep and rest</w:t>
      </w:r>
      <w:bookmarkEnd w:id="185"/>
      <w:bookmarkEnd w:id="186"/>
      <w:bookmarkEnd w:id="187"/>
      <w:bookmarkEnd w:id="188"/>
    </w:p>
    <w:p>
      <w:pPr>
        <w:pStyle w:val="Footnoteheading"/>
      </w:pPr>
      <w:r>
        <w:tab/>
        <w:t>[Heading inserted: SL 2023/186 r. 16.]</w:t>
      </w:r>
    </w:p>
    <w:p>
      <w:pPr>
        <w:pStyle w:val="Heading5"/>
      </w:pPr>
      <w:bookmarkStart w:id="189" w:name="_Toc224294454"/>
      <w:r>
        <w:rPr>
          <w:rStyle w:val="CharSectno"/>
        </w:rPr>
        <w:t>84A</w:t>
      </w:r>
      <w:r>
        <w:t>.</w:t>
      </w:r>
      <w:r>
        <w:tab/>
        <w:t>Sleep and rest</w:t>
      </w:r>
      <w:bookmarkEnd w:id="189"/>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90" w:name="_Toc224294455"/>
      <w:r>
        <w:rPr>
          <w:rStyle w:val="CharSectno"/>
        </w:rPr>
        <w:t>84B</w:t>
      </w:r>
      <w:r>
        <w:t>.</w:t>
      </w:r>
      <w:r>
        <w:tab/>
        <w:t>Sleep and rest policies and procedures</w:t>
      </w:r>
      <w:bookmarkEnd w:id="19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91" w:name="_Toc224294456"/>
      <w:r>
        <w:rPr>
          <w:rStyle w:val="CharSectno"/>
        </w:rPr>
        <w:t>84C</w:t>
      </w:r>
      <w:r>
        <w:t>.</w:t>
      </w:r>
      <w:r>
        <w:tab/>
        <w:t>Risk assessment for purposes of sleep and rest policies and procedures</w:t>
      </w:r>
      <w:bookmarkEnd w:id="19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92" w:name="_Toc224294457"/>
      <w:r>
        <w:rPr>
          <w:rStyle w:val="CharSectno"/>
        </w:rPr>
        <w:t>84D</w:t>
      </w:r>
      <w:r>
        <w:t xml:space="preserve">. </w:t>
      </w:r>
      <w:r>
        <w:tab/>
        <w:t>Prohibition of bassinets</w:t>
      </w:r>
      <w:bookmarkEnd w:id="192"/>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93" w:name="_Toc224287238"/>
      <w:bookmarkStart w:id="194" w:name="_Toc224291567"/>
      <w:bookmarkStart w:id="195" w:name="_Toc224292010"/>
      <w:bookmarkStart w:id="196" w:name="_Toc224294458"/>
      <w:r>
        <w:lastRenderedPageBreak/>
        <w:t>Division 2 — Incidents, injury, trauma and illness</w:t>
      </w:r>
      <w:bookmarkEnd w:id="193"/>
      <w:bookmarkEnd w:id="194"/>
      <w:bookmarkEnd w:id="195"/>
      <w:bookmarkEnd w:id="196"/>
    </w:p>
    <w:p>
      <w:pPr>
        <w:pStyle w:val="Heading5"/>
      </w:pPr>
      <w:bookmarkStart w:id="197" w:name="_Toc224294459"/>
      <w:r>
        <w:rPr>
          <w:rStyle w:val="CharSectno"/>
        </w:rPr>
        <w:t>85</w:t>
      </w:r>
      <w:r>
        <w:t>.</w:t>
      </w:r>
      <w:r>
        <w:tab/>
        <w:t>Incident, injury, trauma and illness policies and procedures</w:t>
      </w:r>
      <w:bookmarkEnd w:id="19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98" w:name="_Toc224294460"/>
      <w:r>
        <w:rPr>
          <w:rStyle w:val="CharSectno"/>
        </w:rPr>
        <w:t>86</w:t>
      </w:r>
      <w:r>
        <w:t>.</w:t>
      </w:r>
      <w:r>
        <w:tab/>
        <w:t>Notification to parents of incident, injury, trauma and illness</w:t>
      </w:r>
      <w:bookmarkEnd w:id="19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99" w:name="_Toc224294461"/>
      <w:r>
        <w:rPr>
          <w:rStyle w:val="CharSectno"/>
        </w:rPr>
        <w:t>87</w:t>
      </w:r>
      <w:r>
        <w:t>.</w:t>
      </w:r>
      <w:r>
        <w:tab/>
        <w:t>Incident, injury, trauma and illness record</w:t>
      </w:r>
      <w:bookmarkEnd w:id="19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00" w:name="_Toc224294462"/>
      <w:r>
        <w:rPr>
          <w:rStyle w:val="CharSectno"/>
        </w:rPr>
        <w:t>88</w:t>
      </w:r>
      <w:r>
        <w:t>.</w:t>
      </w:r>
      <w:r>
        <w:tab/>
        <w:t>Infectious diseases</w:t>
      </w:r>
      <w:bookmarkEnd w:id="20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01" w:name="_Toc224294463"/>
      <w:r>
        <w:rPr>
          <w:rStyle w:val="CharSectno"/>
        </w:rPr>
        <w:t>89</w:t>
      </w:r>
      <w:r>
        <w:t>.</w:t>
      </w:r>
      <w:r>
        <w:tab/>
        <w:t>First aid kits</w:t>
      </w:r>
      <w:bookmarkEnd w:id="20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02" w:name="_Toc224287244"/>
      <w:bookmarkStart w:id="203" w:name="_Toc224291573"/>
      <w:bookmarkStart w:id="204" w:name="_Toc224292016"/>
      <w:bookmarkStart w:id="205" w:name="_Toc224294464"/>
      <w:r>
        <w:lastRenderedPageBreak/>
        <w:t>Division 3 — Medical conditions policy</w:t>
      </w:r>
      <w:bookmarkEnd w:id="202"/>
      <w:bookmarkEnd w:id="203"/>
      <w:bookmarkEnd w:id="204"/>
      <w:bookmarkEnd w:id="205"/>
    </w:p>
    <w:p>
      <w:pPr>
        <w:pStyle w:val="Heading5"/>
      </w:pPr>
      <w:bookmarkStart w:id="206" w:name="_Toc224294465"/>
      <w:r>
        <w:rPr>
          <w:rStyle w:val="CharSectno"/>
        </w:rPr>
        <w:t>90</w:t>
      </w:r>
      <w:r>
        <w:t>.</w:t>
      </w:r>
      <w:r>
        <w:tab/>
        <w:t>Medical conditions policy</w:t>
      </w:r>
      <w:bookmarkEnd w:id="20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07" w:name="_Toc224294466"/>
      <w:r>
        <w:rPr>
          <w:rStyle w:val="CharSectno"/>
        </w:rPr>
        <w:t>91</w:t>
      </w:r>
      <w:r>
        <w:t>.</w:t>
      </w:r>
      <w:r>
        <w:tab/>
        <w:t>Medical conditions policy to be provided to parents</w:t>
      </w:r>
      <w:bookmarkEnd w:id="207"/>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8" w:name="_Toc224287247"/>
      <w:bookmarkStart w:id="209" w:name="_Toc224291576"/>
      <w:bookmarkStart w:id="210" w:name="_Toc224292019"/>
      <w:bookmarkStart w:id="211" w:name="_Toc224294467"/>
      <w:r>
        <w:t>Division 4 — Administration of medication</w:t>
      </w:r>
      <w:bookmarkEnd w:id="208"/>
      <w:bookmarkEnd w:id="209"/>
      <w:bookmarkEnd w:id="210"/>
      <w:bookmarkEnd w:id="211"/>
    </w:p>
    <w:p>
      <w:pPr>
        <w:pStyle w:val="Heading5"/>
      </w:pPr>
      <w:bookmarkStart w:id="212" w:name="_Toc224294468"/>
      <w:r>
        <w:rPr>
          <w:rStyle w:val="CharSectno"/>
        </w:rPr>
        <w:t>92</w:t>
      </w:r>
      <w:r>
        <w:t>.</w:t>
      </w:r>
      <w:r>
        <w:tab/>
        <w:t>Medication record</w:t>
      </w:r>
      <w:bookmarkEnd w:id="21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13" w:name="_Toc224294469"/>
      <w:r>
        <w:rPr>
          <w:rStyle w:val="CharSectno"/>
        </w:rPr>
        <w:t>93</w:t>
      </w:r>
      <w:r>
        <w:t>.</w:t>
      </w:r>
      <w:r>
        <w:tab/>
        <w:t>Administration of medication</w:t>
      </w:r>
      <w:bookmarkEnd w:id="21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214" w:name="_Toc224294470"/>
      <w:r>
        <w:rPr>
          <w:rStyle w:val="CharSectno"/>
        </w:rPr>
        <w:t>94</w:t>
      </w:r>
      <w:r>
        <w:t>.</w:t>
      </w:r>
      <w:r>
        <w:tab/>
        <w:t>Exception to authorisation requirement — anaphylaxis or asthma emergency</w:t>
      </w:r>
      <w:bookmarkEnd w:id="21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15" w:name="_Toc224294471"/>
      <w:r>
        <w:rPr>
          <w:rStyle w:val="CharSectno"/>
        </w:rPr>
        <w:t>95</w:t>
      </w:r>
      <w:r>
        <w:t>.</w:t>
      </w:r>
      <w:r>
        <w:tab/>
        <w:t>Procedure for administration of medication</w:t>
      </w:r>
      <w:bookmarkEnd w:id="21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16" w:name="_Toc224294472"/>
      <w:r>
        <w:rPr>
          <w:rStyle w:val="CharSectno"/>
        </w:rPr>
        <w:t>96</w:t>
      </w:r>
      <w:r>
        <w:t>.</w:t>
      </w:r>
      <w:r>
        <w:tab/>
        <w:t>Self</w:t>
      </w:r>
      <w:r>
        <w:noBreakHyphen/>
        <w:t>administration of medication</w:t>
      </w:r>
      <w:bookmarkEnd w:id="2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17" w:name="_Toc224287253"/>
      <w:bookmarkStart w:id="218" w:name="_Toc224291582"/>
      <w:bookmarkStart w:id="219" w:name="_Toc224292025"/>
      <w:bookmarkStart w:id="220" w:name="_Toc224294473"/>
      <w:r>
        <w:lastRenderedPageBreak/>
        <w:t>Division 5 — Emergencies and communication</w:t>
      </w:r>
      <w:bookmarkEnd w:id="217"/>
      <w:bookmarkEnd w:id="218"/>
      <w:bookmarkEnd w:id="219"/>
      <w:bookmarkEnd w:id="220"/>
    </w:p>
    <w:p>
      <w:pPr>
        <w:pStyle w:val="Heading5"/>
      </w:pPr>
      <w:bookmarkStart w:id="221" w:name="_Toc224294474"/>
      <w:r>
        <w:rPr>
          <w:rStyle w:val="CharSectno"/>
        </w:rPr>
        <w:t>97</w:t>
      </w:r>
      <w:r>
        <w:t>.</w:t>
      </w:r>
      <w:r>
        <w:tab/>
        <w:t>Emergency and evacuation procedures</w:t>
      </w:r>
      <w:bookmarkEnd w:id="221"/>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222" w:name="_Toc224294475"/>
      <w:r>
        <w:rPr>
          <w:rStyle w:val="CharSectno"/>
        </w:rPr>
        <w:t>98</w:t>
      </w:r>
      <w:r>
        <w:t>.</w:t>
      </w:r>
      <w:r>
        <w:tab/>
        <w:t>Telephone or other communication equipment</w:t>
      </w:r>
      <w:bookmarkEnd w:id="222"/>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223" w:name="_Toc224287256"/>
      <w:bookmarkStart w:id="224" w:name="_Toc224291585"/>
      <w:bookmarkStart w:id="225" w:name="_Toc224292028"/>
      <w:bookmarkStart w:id="226" w:name="_Toc224294476"/>
      <w:r>
        <w:lastRenderedPageBreak/>
        <w:t>Division 6 — Collection of children from premises and excursions</w:t>
      </w:r>
      <w:bookmarkEnd w:id="223"/>
      <w:bookmarkEnd w:id="224"/>
      <w:bookmarkEnd w:id="225"/>
      <w:bookmarkEnd w:id="226"/>
    </w:p>
    <w:p>
      <w:pPr>
        <w:pStyle w:val="Heading5"/>
      </w:pPr>
      <w:bookmarkStart w:id="227" w:name="_Toc224294477"/>
      <w:r>
        <w:rPr>
          <w:rStyle w:val="CharSectno"/>
        </w:rPr>
        <w:t>99</w:t>
      </w:r>
      <w:r>
        <w:t>.</w:t>
      </w:r>
      <w:r>
        <w:tab/>
        <w:t>Children leaving the education and care service premises</w:t>
      </w:r>
      <w:bookmarkEnd w:id="227"/>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28" w:name="_Toc224294478"/>
      <w:r>
        <w:rPr>
          <w:rStyle w:val="CharSectno"/>
        </w:rPr>
        <w:t>100</w:t>
      </w:r>
      <w:r>
        <w:t>.</w:t>
      </w:r>
      <w:r>
        <w:tab/>
        <w:t>Risk assessment must be conducted before excursion</w:t>
      </w:r>
      <w:bookmarkEnd w:id="228"/>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29" w:name="_Toc224294479"/>
      <w:r>
        <w:rPr>
          <w:rStyle w:val="CharSectno"/>
        </w:rPr>
        <w:t>101</w:t>
      </w:r>
      <w:r>
        <w:t>.</w:t>
      </w:r>
      <w:r>
        <w:tab/>
        <w:t>Conduct of risk assessment for excursion</w:t>
      </w:r>
      <w:bookmarkEnd w:id="229"/>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30" w:name="_Toc224294480"/>
      <w:r>
        <w:rPr>
          <w:rStyle w:val="CharSectno"/>
        </w:rPr>
        <w:t>102</w:t>
      </w:r>
      <w:r>
        <w:t>.</w:t>
      </w:r>
      <w:r>
        <w:tab/>
        <w:t>Authorisation for excursions</w:t>
      </w:r>
      <w:bookmarkEnd w:id="23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231" w:name="_Toc224287261"/>
      <w:bookmarkStart w:id="232" w:name="_Toc224291590"/>
      <w:bookmarkStart w:id="233" w:name="_Toc224292033"/>
      <w:bookmarkStart w:id="234" w:name="_Toc224294481"/>
      <w:r>
        <w:t>Division 6A — Safe arrival of children</w:t>
      </w:r>
      <w:bookmarkEnd w:id="231"/>
      <w:bookmarkEnd w:id="232"/>
      <w:bookmarkEnd w:id="233"/>
      <w:bookmarkEnd w:id="234"/>
    </w:p>
    <w:p>
      <w:pPr>
        <w:pStyle w:val="Footnoteheading"/>
      </w:pPr>
      <w:r>
        <w:tab/>
        <w:t>[Heading inserted: SL 2023/186 r. 18.]</w:t>
      </w:r>
    </w:p>
    <w:p>
      <w:pPr>
        <w:pStyle w:val="Heading5"/>
      </w:pPr>
      <w:bookmarkStart w:id="235" w:name="_Toc224294482"/>
      <w:r>
        <w:rPr>
          <w:rStyle w:val="CharSectno"/>
        </w:rPr>
        <w:t>102AA</w:t>
      </w:r>
      <w:r>
        <w:t>.</w:t>
      </w:r>
      <w:r>
        <w:tab/>
        <w:t>Definition</w:t>
      </w:r>
      <w:bookmarkEnd w:id="235"/>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36" w:name="_Toc224294483"/>
      <w:r>
        <w:rPr>
          <w:rStyle w:val="CharSectno"/>
        </w:rPr>
        <w:t>102AAB</w:t>
      </w:r>
      <w:r>
        <w:t>.</w:t>
      </w:r>
      <w:r>
        <w:tab/>
        <w:t>Safe arrival of children policies and procedures</w:t>
      </w:r>
      <w:bookmarkEnd w:id="2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37" w:name="_Toc224294484"/>
      <w:r>
        <w:rPr>
          <w:rStyle w:val="CharSectno"/>
        </w:rPr>
        <w:t>102AAC</w:t>
      </w:r>
      <w:r>
        <w:t>.</w:t>
      </w:r>
      <w:r>
        <w:tab/>
        <w:t>Risk assessment for the purposes of safe arrival of children policies and procedures</w:t>
      </w:r>
      <w:bookmarkEnd w:id="237"/>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38" w:name="_Toc224287265"/>
      <w:bookmarkStart w:id="239" w:name="_Toc224291594"/>
      <w:bookmarkStart w:id="240" w:name="_Toc224292037"/>
      <w:bookmarkStart w:id="241" w:name="_Toc224294485"/>
      <w:r>
        <w:t>Division 7 — Transportation of children other than as part of excursion</w:t>
      </w:r>
      <w:bookmarkEnd w:id="238"/>
      <w:bookmarkEnd w:id="239"/>
      <w:bookmarkEnd w:id="240"/>
      <w:bookmarkEnd w:id="241"/>
    </w:p>
    <w:p>
      <w:pPr>
        <w:pStyle w:val="Footnoteheading"/>
        <w:keepNext/>
      </w:pPr>
      <w:r>
        <w:tab/>
        <w:t>[Heading inserted: SL 2020/143 r. 9.]</w:t>
      </w:r>
    </w:p>
    <w:p>
      <w:pPr>
        <w:pStyle w:val="Heading5"/>
      </w:pPr>
      <w:bookmarkStart w:id="242" w:name="_Toc224294486"/>
      <w:r>
        <w:rPr>
          <w:rStyle w:val="CharSectno"/>
        </w:rPr>
        <w:t>102A</w:t>
      </w:r>
      <w:r>
        <w:t>.</w:t>
      </w:r>
      <w:r>
        <w:tab/>
        <w:t>Application of Division</w:t>
      </w:r>
      <w:bookmarkEnd w:id="24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43" w:name="_Toc224294487"/>
      <w:r>
        <w:rPr>
          <w:rStyle w:val="CharSectno"/>
        </w:rPr>
        <w:lastRenderedPageBreak/>
        <w:t>102B</w:t>
      </w:r>
      <w:r>
        <w:t>.</w:t>
      </w:r>
      <w:r>
        <w:tab/>
        <w:t>Transport risk assessment must be conducted before service transports child</w:t>
      </w:r>
      <w:bookmarkEnd w:id="24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44" w:name="_Toc224294488"/>
      <w:r>
        <w:rPr>
          <w:rStyle w:val="CharSectno"/>
        </w:rPr>
        <w:lastRenderedPageBreak/>
        <w:t>102C</w:t>
      </w:r>
      <w:r>
        <w:t>.</w:t>
      </w:r>
      <w:r>
        <w:tab/>
        <w:t>Conduct of risk assessment for transporting of children by education and care service</w:t>
      </w:r>
      <w:bookmarkEnd w:id="244"/>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45" w:name="_Toc224294489"/>
      <w:r>
        <w:rPr>
          <w:rStyle w:val="CharSectno"/>
        </w:rPr>
        <w:t>102D</w:t>
      </w:r>
      <w:r>
        <w:t>.</w:t>
      </w:r>
      <w:r>
        <w:tab/>
        <w:t>Authorisation for service to transport children</w:t>
      </w:r>
      <w:bookmarkEnd w:id="245"/>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46" w:name="_Toc224294490"/>
      <w:r>
        <w:rPr>
          <w:rStyle w:val="CharSectno"/>
        </w:rPr>
        <w:t>102E</w:t>
      </w:r>
      <w:r>
        <w:t>.</w:t>
      </w:r>
      <w:r>
        <w:tab/>
        <w:t>Children embarking a means of transport — centre</w:t>
      </w:r>
      <w:r>
        <w:noBreakHyphen/>
        <w:t>based service</w:t>
      </w:r>
      <w:bookmarkEnd w:id="246"/>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47" w:name="_Toc224294491"/>
      <w:r>
        <w:rPr>
          <w:rStyle w:val="CharSectno"/>
        </w:rPr>
        <w:t>102F</w:t>
      </w:r>
      <w:r>
        <w:t>.</w:t>
      </w:r>
      <w:r>
        <w:tab/>
        <w:t>Children disembarking a means of transport — centre</w:t>
      </w:r>
      <w:r>
        <w:noBreakHyphen/>
        <w:t>based service</w:t>
      </w:r>
      <w:bookmarkEnd w:id="24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48" w:name="_Toc224287272"/>
      <w:bookmarkStart w:id="249" w:name="_Toc224291601"/>
      <w:bookmarkStart w:id="250" w:name="_Toc224292044"/>
      <w:bookmarkStart w:id="251" w:name="_Toc224294492"/>
      <w:r>
        <w:rPr>
          <w:rStyle w:val="CharDivNo"/>
        </w:rPr>
        <w:t>Part 4.3</w:t>
      </w:r>
      <w:r>
        <w:t> — </w:t>
      </w:r>
      <w:r>
        <w:rPr>
          <w:rStyle w:val="CharDivText"/>
        </w:rPr>
        <w:t>Physical environment</w:t>
      </w:r>
      <w:bookmarkEnd w:id="248"/>
      <w:bookmarkEnd w:id="249"/>
      <w:bookmarkEnd w:id="250"/>
      <w:bookmarkEnd w:id="251"/>
    </w:p>
    <w:p>
      <w:pPr>
        <w:pStyle w:val="Heading4"/>
      </w:pPr>
      <w:bookmarkStart w:id="252" w:name="_Toc224287273"/>
      <w:bookmarkStart w:id="253" w:name="_Toc224291602"/>
      <w:bookmarkStart w:id="254" w:name="_Toc224292045"/>
      <w:bookmarkStart w:id="255" w:name="_Toc224294493"/>
      <w:r>
        <w:t>Division 1 — Centre</w:t>
      </w:r>
      <w:r>
        <w:noBreakHyphen/>
        <w:t>based services and family day care services</w:t>
      </w:r>
      <w:bookmarkEnd w:id="252"/>
      <w:bookmarkEnd w:id="253"/>
      <w:bookmarkEnd w:id="254"/>
      <w:bookmarkEnd w:id="255"/>
    </w:p>
    <w:p>
      <w:pPr>
        <w:pStyle w:val="Heading5"/>
      </w:pPr>
      <w:bookmarkStart w:id="256" w:name="_Toc224294494"/>
      <w:r>
        <w:rPr>
          <w:rStyle w:val="CharSectno"/>
        </w:rPr>
        <w:t>103</w:t>
      </w:r>
      <w:r>
        <w:t>.</w:t>
      </w:r>
      <w:r>
        <w:tab/>
        <w:t>Premises, furniture and equipment to be safe, clean and in good repair</w:t>
      </w:r>
      <w:bookmarkEnd w:id="25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7" w:name="_Toc224294495"/>
      <w:r>
        <w:rPr>
          <w:rStyle w:val="CharSectno"/>
        </w:rPr>
        <w:t>104</w:t>
      </w:r>
      <w:r>
        <w:t>.</w:t>
      </w:r>
      <w:r>
        <w:tab/>
        <w:t>Fencing</w:t>
      </w:r>
      <w:bookmarkEnd w:id="25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58" w:name="_Toc224294496"/>
      <w:r>
        <w:rPr>
          <w:rStyle w:val="CharSectno"/>
        </w:rPr>
        <w:t>105</w:t>
      </w:r>
      <w:r>
        <w:t>.</w:t>
      </w:r>
      <w:r>
        <w:tab/>
        <w:t>Furniture, materials and equipment</w:t>
      </w:r>
      <w:bookmarkEnd w:id="25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59" w:name="_Toc224294497"/>
      <w:r>
        <w:rPr>
          <w:rStyle w:val="CharSectno"/>
        </w:rPr>
        <w:lastRenderedPageBreak/>
        <w:t>106</w:t>
      </w:r>
      <w:r>
        <w:t>.</w:t>
      </w:r>
      <w:r>
        <w:tab/>
        <w:t>Laundry and hygiene facilities</w:t>
      </w:r>
      <w:bookmarkEnd w:id="25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60" w:name="_Toc224294498"/>
      <w:r>
        <w:rPr>
          <w:rStyle w:val="CharSectno"/>
        </w:rPr>
        <w:t>107</w:t>
      </w:r>
      <w:r>
        <w:t>.</w:t>
      </w:r>
      <w:r>
        <w:tab/>
        <w:t>Space requirements — indoor space</w:t>
      </w:r>
      <w:bookmarkEnd w:id="26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61" w:name="_Toc224294499"/>
      <w:r>
        <w:rPr>
          <w:rStyle w:val="CharSectno"/>
        </w:rPr>
        <w:t>108</w:t>
      </w:r>
      <w:r>
        <w:t>.</w:t>
      </w:r>
      <w:r>
        <w:tab/>
        <w:t>Space requirements — outdoor space</w:t>
      </w:r>
      <w:bookmarkEnd w:id="261"/>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62" w:name="_Toc224294500"/>
      <w:r>
        <w:rPr>
          <w:rStyle w:val="CharSectno"/>
        </w:rPr>
        <w:lastRenderedPageBreak/>
        <w:t>109</w:t>
      </w:r>
      <w:r>
        <w:t>.</w:t>
      </w:r>
      <w:r>
        <w:tab/>
        <w:t>Toilet and hygiene facilities</w:t>
      </w:r>
      <w:bookmarkEnd w:id="262"/>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63" w:name="_Toc224294501"/>
      <w:r>
        <w:rPr>
          <w:rStyle w:val="CharSectno"/>
        </w:rPr>
        <w:t>110</w:t>
      </w:r>
      <w:r>
        <w:t>.</w:t>
      </w:r>
      <w:r>
        <w:tab/>
        <w:t>Ventilation and natural light</w:t>
      </w:r>
      <w:bookmarkEnd w:id="26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64" w:name="_Toc224287282"/>
      <w:bookmarkStart w:id="265" w:name="_Toc224291611"/>
      <w:bookmarkStart w:id="266" w:name="_Toc224292054"/>
      <w:bookmarkStart w:id="267" w:name="_Toc224294502"/>
      <w:r>
        <w:t>Division 2 — Additional requirements for centre</w:t>
      </w:r>
      <w:r>
        <w:noBreakHyphen/>
        <w:t>based services</w:t>
      </w:r>
      <w:bookmarkEnd w:id="264"/>
      <w:bookmarkEnd w:id="265"/>
      <w:bookmarkEnd w:id="266"/>
      <w:bookmarkEnd w:id="267"/>
    </w:p>
    <w:p>
      <w:pPr>
        <w:pStyle w:val="Heading5"/>
      </w:pPr>
      <w:bookmarkStart w:id="268" w:name="_Toc224294503"/>
      <w:r>
        <w:rPr>
          <w:rStyle w:val="CharSectno"/>
        </w:rPr>
        <w:t>111</w:t>
      </w:r>
      <w:r>
        <w:t>.</w:t>
      </w:r>
      <w:r>
        <w:tab/>
        <w:t>Administrative space</w:t>
      </w:r>
      <w:bookmarkEnd w:id="2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69" w:name="_Toc224294504"/>
      <w:r>
        <w:rPr>
          <w:rStyle w:val="CharSectno"/>
        </w:rPr>
        <w:t>112</w:t>
      </w:r>
      <w:r>
        <w:t>.</w:t>
      </w:r>
      <w:r>
        <w:tab/>
        <w:t>Nappy change facilities</w:t>
      </w:r>
      <w:bookmarkEnd w:id="26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70" w:name="_Toc224294505"/>
      <w:r>
        <w:rPr>
          <w:rStyle w:val="CharSectno"/>
        </w:rPr>
        <w:lastRenderedPageBreak/>
        <w:t>113</w:t>
      </w:r>
      <w:r>
        <w:t>.</w:t>
      </w:r>
      <w:r>
        <w:tab/>
        <w:t>Outdoor space — natural environment</w:t>
      </w:r>
      <w:bookmarkEnd w:id="27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1" w:name="_Toc224294506"/>
      <w:r>
        <w:rPr>
          <w:rStyle w:val="CharSectno"/>
        </w:rPr>
        <w:t>114</w:t>
      </w:r>
      <w:r>
        <w:t>.</w:t>
      </w:r>
      <w:r>
        <w:tab/>
        <w:t>Outdoor space — shade</w:t>
      </w:r>
      <w:bookmarkEnd w:id="27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72" w:name="_Toc224294507"/>
      <w:r>
        <w:rPr>
          <w:rStyle w:val="CharSectno"/>
        </w:rPr>
        <w:t>115</w:t>
      </w:r>
      <w:r>
        <w:t>.</w:t>
      </w:r>
      <w:r>
        <w:tab/>
        <w:t>Premises designed to facilitate supervision</w:t>
      </w:r>
      <w:bookmarkEnd w:id="272"/>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73" w:name="_Toc224287288"/>
      <w:bookmarkStart w:id="274" w:name="_Toc224291617"/>
      <w:bookmarkStart w:id="275" w:name="_Toc224292060"/>
      <w:bookmarkStart w:id="276" w:name="_Toc224294508"/>
      <w:r>
        <w:lastRenderedPageBreak/>
        <w:t>Division 3 — Additional provisions for family day care services</w:t>
      </w:r>
      <w:bookmarkEnd w:id="273"/>
      <w:bookmarkEnd w:id="274"/>
      <w:bookmarkEnd w:id="275"/>
      <w:bookmarkEnd w:id="276"/>
    </w:p>
    <w:p>
      <w:pPr>
        <w:pStyle w:val="Heading5"/>
      </w:pPr>
      <w:bookmarkStart w:id="277" w:name="_Toc224294509"/>
      <w:r>
        <w:rPr>
          <w:rStyle w:val="CharSectno"/>
        </w:rPr>
        <w:t>116</w:t>
      </w:r>
      <w:r>
        <w:t>.</w:t>
      </w:r>
      <w:r>
        <w:tab/>
        <w:t>Assessments of family day care residences and approved family day care venues</w:t>
      </w:r>
      <w:bookmarkEnd w:id="277"/>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78" w:name="_Toc224294510"/>
      <w:r>
        <w:rPr>
          <w:rStyle w:val="CharSectno"/>
        </w:rPr>
        <w:lastRenderedPageBreak/>
        <w:t>116A</w:t>
      </w:r>
      <w:r>
        <w:t>.</w:t>
      </w:r>
      <w:r>
        <w:tab/>
        <w:t>Inspection of swimming pools, water features and other potential water hazards at family day care residences and approved family day care venues</w:t>
      </w:r>
      <w:bookmarkEnd w:id="278"/>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79" w:name="_Toc224294511"/>
      <w:r>
        <w:rPr>
          <w:rStyle w:val="CharSectno"/>
        </w:rPr>
        <w:t>116B</w:t>
      </w:r>
      <w:r>
        <w:t>.</w:t>
      </w:r>
      <w:r>
        <w:tab/>
        <w:t>Inspection report</w:t>
      </w:r>
      <w:bookmarkEnd w:id="279"/>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80" w:name="_Toc224294512"/>
      <w:r>
        <w:rPr>
          <w:rStyle w:val="CharSectno"/>
        </w:rPr>
        <w:t>116C</w:t>
      </w:r>
      <w:r>
        <w:t>.</w:t>
      </w:r>
      <w:r>
        <w:tab/>
        <w:t>Compliance with fencing requirements for swimming pools at family day care residences and approved family day care venues</w:t>
      </w:r>
      <w:bookmarkEnd w:id="280"/>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81" w:name="_Toc224294513"/>
      <w:r>
        <w:rPr>
          <w:rStyle w:val="CharSectno"/>
        </w:rPr>
        <w:t>117</w:t>
      </w:r>
      <w:r>
        <w:t>.</w:t>
      </w:r>
      <w:r>
        <w:tab/>
        <w:t>Glass</w:t>
      </w:r>
      <w:bookmarkEnd w:id="28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82" w:name="_Toc224287294"/>
      <w:bookmarkStart w:id="283" w:name="_Toc224291623"/>
      <w:bookmarkStart w:id="284" w:name="_Toc224292066"/>
      <w:bookmarkStart w:id="285" w:name="_Toc22429451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82"/>
      <w:bookmarkEnd w:id="283"/>
      <w:bookmarkEnd w:id="284"/>
      <w:bookmarkEnd w:id="285"/>
    </w:p>
    <w:p>
      <w:pPr>
        <w:pStyle w:val="Footnoteheading"/>
        <w:keepNext/>
      </w:pPr>
      <w:r>
        <w:tab/>
        <w:t>[Heading inserted: Gazette 28 Sep 2018 p. 3622.]</w:t>
      </w:r>
    </w:p>
    <w:p>
      <w:pPr>
        <w:pStyle w:val="Heading5"/>
      </w:pPr>
      <w:bookmarkStart w:id="286" w:name="_Toc224294515"/>
      <w:r>
        <w:rPr>
          <w:rStyle w:val="CharSectno"/>
        </w:rPr>
        <w:t>117A</w:t>
      </w:r>
      <w:r>
        <w:t>.</w:t>
      </w:r>
      <w:r>
        <w:tab/>
        <w:t>Placing a person in day</w:t>
      </w:r>
      <w:r>
        <w:noBreakHyphen/>
        <w:t>to</w:t>
      </w:r>
      <w:r>
        <w:noBreakHyphen/>
        <w:t>day charge</w:t>
      </w:r>
      <w:bookmarkEnd w:id="286"/>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87" w:name="_Toc224294516"/>
      <w:r>
        <w:rPr>
          <w:rStyle w:val="CharSectno"/>
        </w:rPr>
        <w:lastRenderedPageBreak/>
        <w:t>117B</w:t>
      </w:r>
      <w:r>
        <w:t>.</w:t>
      </w:r>
      <w:r>
        <w:tab/>
        <w:t>Minimum requirements for a person in day</w:t>
      </w:r>
      <w:r>
        <w:noBreakHyphen/>
        <w:t>to</w:t>
      </w:r>
      <w:r>
        <w:noBreakHyphen/>
        <w:t>day charge</w:t>
      </w:r>
      <w:bookmarkEnd w:id="287"/>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88" w:name="_Toc224294517"/>
      <w:r>
        <w:rPr>
          <w:rStyle w:val="CharSectno"/>
        </w:rPr>
        <w:t>117C</w:t>
      </w:r>
      <w:r>
        <w:t>.</w:t>
      </w:r>
      <w:r>
        <w:tab/>
        <w:t>Minimum requirements for a nominated supervisor</w:t>
      </w:r>
      <w:bookmarkEnd w:id="28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89" w:name="_Toc224287298"/>
      <w:bookmarkStart w:id="290" w:name="_Toc224291627"/>
      <w:bookmarkStart w:id="291" w:name="_Toc224292070"/>
      <w:bookmarkStart w:id="292" w:name="_Toc224294518"/>
      <w:r>
        <w:rPr>
          <w:rStyle w:val="CharDivNo"/>
        </w:rPr>
        <w:t>Part 4.4</w:t>
      </w:r>
      <w:r>
        <w:t> — </w:t>
      </w:r>
      <w:r>
        <w:rPr>
          <w:rStyle w:val="CharDivText"/>
        </w:rPr>
        <w:t>Staffing arrangements</w:t>
      </w:r>
      <w:bookmarkEnd w:id="289"/>
      <w:bookmarkEnd w:id="290"/>
      <w:bookmarkEnd w:id="291"/>
      <w:bookmarkEnd w:id="292"/>
    </w:p>
    <w:p>
      <w:pPr>
        <w:pStyle w:val="Heading4"/>
      </w:pPr>
      <w:bookmarkStart w:id="293" w:name="_Toc224287299"/>
      <w:bookmarkStart w:id="294" w:name="_Toc224291628"/>
      <w:bookmarkStart w:id="295" w:name="_Toc224292071"/>
      <w:bookmarkStart w:id="296" w:name="_Toc224294519"/>
      <w:r>
        <w:t>Division 1 — Educational leader</w:t>
      </w:r>
      <w:bookmarkEnd w:id="293"/>
      <w:bookmarkEnd w:id="294"/>
      <w:bookmarkEnd w:id="295"/>
      <w:bookmarkEnd w:id="296"/>
    </w:p>
    <w:p>
      <w:pPr>
        <w:pStyle w:val="Heading5"/>
      </w:pPr>
      <w:bookmarkStart w:id="297" w:name="_Toc224294520"/>
      <w:r>
        <w:rPr>
          <w:rStyle w:val="CharSectno"/>
        </w:rPr>
        <w:t>118</w:t>
      </w:r>
      <w:r>
        <w:t>.</w:t>
      </w:r>
      <w:r>
        <w:tab/>
        <w:t>Educational leader</w:t>
      </w:r>
      <w:bookmarkEnd w:id="297"/>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8" w:name="_Toc224287301"/>
      <w:bookmarkStart w:id="299" w:name="_Toc224291630"/>
      <w:bookmarkStart w:id="300" w:name="_Toc224292073"/>
      <w:bookmarkStart w:id="301" w:name="_Toc224294521"/>
      <w:r>
        <w:t>Division 2 — Age and supervision requirements</w:t>
      </w:r>
      <w:bookmarkEnd w:id="298"/>
      <w:bookmarkEnd w:id="299"/>
      <w:bookmarkEnd w:id="300"/>
      <w:bookmarkEnd w:id="301"/>
    </w:p>
    <w:p>
      <w:pPr>
        <w:pStyle w:val="Heading5"/>
      </w:pPr>
      <w:bookmarkStart w:id="302" w:name="_Toc224294522"/>
      <w:r>
        <w:rPr>
          <w:rStyle w:val="CharSectno"/>
        </w:rPr>
        <w:t>119</w:t>
      </w:r>
      <w:r>
        <w:t>.</w:t>
      </w:r>
      <w:r>
        <w:tab/>
        <w:t>Family day care educator and family day care educator assistant to be at least 18 years old</w:t>
      </w:r>
      <w:bookmarkEnd w:id="302"/>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303" w:name="_Toc224294523"/>
      <w:r>
        <w:rPr>
          <w:rStyle w:val="CharSectno"/>
        </w:rPr>
        <w:t>120</w:t>
      </w:r>
      <w:r>
        <w:t>.</w:t>
      </w:r>
      <w:r>
        <w:tab/>
        <w:t>Educators who are under 18 to be supervised</w:t>
      </w:r>
      <w:bookmarkEnd w:id="30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304" w:name="_Toc224287304"/>
      <w:bookmarkStart w:id="305" w:name="_Toc224291633"/>
      <w:bookmarkStart w:id="306" w:name="_Toc224292076"/>
      <w:bookmarkStart w:id="307" w:name="_Toc224294524"/>
      <w:r>
        <w:t>Division 3 — Minimum number of educators and family day care co</w:t>
      </w:r>
      <w:r>
        <w:noBreakHyphen/>
        <w:t>ordinators required</w:t>
      </w:r>
      <w:bookmarkEnd w:id="304"/>
      <w:bookmarkEnd w:id="305"/>
      <w:bookmarkEnd w:id="306"/>
      <w:bookmarkEnd w:id="307"/>
    </w:p>
    <w:p>
      <w:pPr>
        <w:pStyle w:val="Footnoteheading"/>
        <w:keepNext/>
      </w:pPr>
      <w:r>
        <w:tab/>
        <w:t>[Heading amended: Gazette 28 Sep 2018 p. 3625.]</w:t>
      </w:r>
    </w:p>
    <w:p>
      <w:pPr>
        <w:pStyle w:val="Heading5"/>
      </w:pPr>
      <w:bookmarkStart w:id="308" w:name="_Toc224294525"/>
      <w:r>
        <w:rPr>
          <w:rStyle w:val="CharSectno"/>
        </w:rPr>
        <w:t>121</w:t>
      </w:r>
      <w:r>
        <w:t>.</w:t>
      </w:r>
      <w:r>
        <w:tab/>
        <w:t>Application of Division 3</w:t>
      </w:r>
      <w:bookmarkEnd w:id="30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09" w:name="_Toc224294526"/>
      <w:r>
        <w:rPr>
          <w:rStyle w:val="CharSectno"/>
        </w:rPr>
        <w:t>122</w:t>
      </w:r>
      <w:r>
        <w:t>.</w:t>
      </w:r>
      <w:r>
        <w:tab/>
        <w:t>Educators must be working directly with children to be included in ratios</w:t>
      </w:r>
      <w:bookmarkEnd w:id="309"/>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10" w:name="_Toc224294527"/>
      <w:r>
        <w:rPr>
          <w:rStyle w:val="CharSectno"/>
        </w:rPr>
        <w:t>123</w:t>
      </w:r>
      <w:r>
        <w:t>.</w:t>
      </w:r>
      <w:r>
        <w:tab/>
        <w:t>Educator to child ratios — centre</w:t>
      </w:r>
      <w:r>
        <w:noBreakHyphen/>
        <w:t>based services</w:t>
      </w:r>
      <w:bookmarkEnd w:id="310"/>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11" w:name="_Toc224294528"/>
      <w:r>
        <w:rPr>
          <w:rStyle w:val="CharSectno"/>
        </w:rPr>
        <w:t>123A</w:t>
      </w:r>
      <w:r>
        <w:t>.</w:t>
      </w:r>
      <w:r>
        <w:tab/>
        <w:t>Family day care co</w:t>
      </w:r>
      <w:r>
        <w:noBreakHyphen/>
        <w:t>ordinator to educator ratios — family day care service</w:t>
      </w:r>
      <w:bookmarkEnd w:id="311"/>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312" w:name="_Toc224294529"/>
      <w:r>
        <w:rPr>
          <w:rStyle w:val="CharSectno"/>
        </w:rPr>
        <w:t>124</w:t>
      </w:r>
      <w:r>
        <w:t>.</w:t>
      </w:r>
      <w:r>
        <w:tab/>
        <w:t>Number of children who can be educated and cared for — family day care educator</w:t>
      </w:r>
      <w:bookmarkEnd w:id="31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313" w:name="_Toc224287310"/>
      <w:bookmarkStart w:id="314" w:name="_Toc224291639"/>
      <w:bookmarkStart w:id="315" w:name="_Toc224292082"/>
      <w:bookmarkStart w:id="316" w:name="_Toc224294530"/>
      <w:r>
        <w:lastRenderedPageBreak/>
        <w:t>Division 4 — Educational qualifications for educators</w:t>
      </w:r>
      <w:bookmarkEnd w:id="313"/>
      <w:bookmarkEnd w:id="314"/>
      <w:bookmarkEnd w:id="315"/>
      <w:bookmarkEnd w:id="316"/>
    </w:p>
    <w:p>
      <w:pPr>
        <w:pStyle w:val="Heading5"/>
        <w:spacing w:before="200"/>
      </w:pPr>
      <w:bookmarkStart w:id="317" w:name="_Toc224294531"/>
      <w:r>
        <w:rPr>
          <w:rStyle w:val="CharSectno"/>
        </w:rPr>
        <w:t>125</w:t>
      </w:r>
      <w:r>
        <w:t>.</w:t>
      </w:r>
      <w:r>
        <w:tab/>
        <w:t>Application of Division 4</w:t>
      </w:r>
      <w:bookmarkEnd w:id="31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18" w:name="_Toc224294532"/>
      <w:r>
        <w:rPr>
          <w:rStyle w:val="CharSectno"/>
        </w:rPr>
        <w:t>126</w:t>
      </w:r>
      <w:r>
        <w:t>.</w:t>
      </w:r>
      <w:r>
        <w:tab/>
        <w:t>Centre</w:t>
      </w:r>
      <w:r>
        <w:noBreakHyphen/>
        <w:t>based services — general educator qualifications</w:t>
      </w:r>
      <w:bookmarkEnd w:id="318"/>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319" w:name="_Toc224294533"/>
      <w:r>
        <w:rPr>
          <w:rStyle w:val="CharSectno"/>
        </w:rPr>
        <w:t>126A</w:t>
      </w:r>
      <w:r>
        <w:t>.</w:t>
      </w:r>
      <w:r>
        <w:tab/>
        <w:t>Illness or absence of qualified educator who is required to meet relevant educator to child ratio</w:t>
      </w:r>
      <w:bookmarkEnd w:id="319"/>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320" w:name="_Toc224294534"/>
      <w:r>
        <w:rPr>
          <w:rStyle w:val="CharSectno"/>
        </w:rPr>
        <w:t>127</w:t>
      </w:r>
      <w:r>
        <w:t>.</w:t>
      </w:r>
      <w:r>
        <w:tab/>
        <w:t>Family day care educator qualifications</w:t>
      </w:r>
      <w:bookmarkEnd w:id="320"/>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321" w:name="_Toc224294535"/>
      <w:r>
        <w:rPr>
          <w:rStyle w:val="CharSectno"/>
        </w:rPr>
        <w:lastRenderedPageBreak/>
        <w:t>128</w:t>
      </w:r>
      <w:r>
        <w:t>.</w:t>
      </w:r>
      <w:r>
        <w:tab/>
        <w:t>Family day care co</w:t>
      </w:r>
      <w:r>
        <w:noBreakHyphen/>
        <w:t>ordinator qualifications</w:t>
      </w:r>
      <w:bookmarkEnd w:id="321"/>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322" w:name="_Toc224287316"/>
      <w:bookmarkStart w:id="323" w:name="_Toc224291645"/>
      <w:bookmarkStart w:id="324" w:name="_Toc224292088"/>
      <w:bookmarkStart w:id="325" w:name="_Toc224294536"/>
      <w:r>
        <w:t>Division 5 — Requirements for educators who are early childhood teachers</w:t>
      </w:r>
      <w:bookmarkEnd w:id="322"/>
      <w:bookmarkEnd w:id="323"/>
      <w:bookmarkEnd w:id="324"/>
      <w:bookmarkEnd w:id="325"/>
    </w:p>
    <w:p>
      <w:pPr>
        <w:pStyle w:val="Heading5"/>
      </w:pPr>
      <w:bookmarkStart w:id="326" w:name="_Toc224294537"/>
      <w:r>
        <w:rPr>
          <w:rStyle w:val="CharSectno"/>
        </w:rPr>
        <w:t>129</w:t>
      </w:r>
      <w:r>
        <w:t>.</w:t>
      </w:r>
      <w:r>
        <w:tab/>
        <w:t>Application of Division 5</w:t>
      </w:r>
      <w:bookmarkEnd w:id="32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27" w:name="_Toc224294538"/>
      <w:r>
        <w:rPr>
          <w:rStyle w:val="CharSectno"/>
        </w:rPr>
        <w:t>130</w:t>
      </w:r>
      <w:r>
        <w:t>.</w:t>
      </w:r>
      <w:r>
        <w:tab/>
        <w:t>Requirement for early childhood teacher — centre</w:t>
      </w:r>
      <w:r>
        <w:noBreakHyphen/>
        <w:t>based services — fewer than 25 approved places</w:t>
      </w:r>
      <w:bookmarkEnd w:id="32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28" w:name="_Toc224294539"/>
      <w:r>
        <w:rPr>
          <w:rStyle w:val="CharSectno"/>
        </w:rPr>
        <w:t>131</w:t>
      </w:r>
      <w:r>
        <w:t>.</w:t>
      </w:r>
      <w:r>
        <w:tab/>
        <w:t>Requirement for early childhood teacher — centre</w:t>
      </w:r>
      <w:r>
        <w:noBreakHyphen/>
        <w:t>based services — 25 or more approved places but fewer than 25 children</w:t>
      </w:r>
      <w:bookmarkEnd w:id="32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29" w:name="_Toc224294540"/>
      <w:r>
        <w:rPr>
          <w:rStyle w:val="CharSectno"/>
        </w:rPr>
        <w:t>132</w:t>
      </w:r>
      <w:r>
        <w:t>.</w:t>
      </w:r>
      <w:r>
        <w:tab/>
        <w:t>Requirement for early childhood teacher — centre</w:t>
      </w:r>
      <w:r>
        <w:noBreakHyphen/>
        <w:t>based services — 25 to 59 children</w:t>
      </w:r>
      <w:bookmarkEnd w:id="329"/>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30" w:name="_Toc224294541"/>
      <w:r>
        <w:rPr>
          <w:rStyle w:val="CharSectno"/>
        </w:rPr>
        <w:t>133</w:t>
      </w:r>
      <w:r>
        <w:t>.</w:t>
      </w:r>
      <w:r>
        <w:tab/>
        <w:t>Requirement for early childhood teacher — centre</w:t>
      </w:r>
      <w:r>
        <w:noBreakHyphen/>
        <w:t>based services — 60 to 80 children</w:t>
      </w:r>
      <w:bookmarkEnd w:id="330"/>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31" w:name="_Toc224294542"/>
      <w:r>
        <w:rPr>
          <w:rStyle w:val="CharSectno"/>
        </w:rPr>
        <w:t>134</w:t>
      </w:r>
      <w:r>
        <w:t>.</w:t>
      </w:r>
      <w:r>
        <w:tab/>
        <w:t>Requirement for early childhood teacher — centre</w:t>
      </w:r>
      <w:r>
        <w:noBreakHyphen/>
        <w:t>based services — more than 80 children</w:t>
      </w:r>
      <w:bookmarkEnd w:id="33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32" w:name="_Toc224294543"/>
      <w:r>
        <w:rPr>
          <w:rStyle w:val="CharSectno"/>
        </w:rPr>
        <w:t>135</w:t>
      </w:r>
      <w:r>
        <w:t>.</w:t>
      </w:r>
      <w:r>
        <w:tab/>
        <w:t>Illness or absence of early childhood teacher or suitably qualified person</w:t>
      </w:r>
      <w:bookmarkEnd w:id="332"/>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333" w:name="_Toc224287324"/>
      <w:bookmarkStart w:id="334" w:name="_Toc224291653"/>
      <w:bookmarkStart w:id="335" w:name="_Toc224292096"/>
      <w:bookmarkStart w:id="336" w:name="_Toc224294544"/>
      <w:r>
        <w:t>Division 6 — First aid qualifications</w:t>
      </w:r>
      <w:bookmarkEnd w:id="333"/>
      <w:bookmarkEnd w:id="334"/>
      <w:bookmarkEnd w:id="335"/>
      <w:bookmarkEnd w:id="336"/>
    </w:p>
    <w:p>
      <w:pPr>
        <w:pStyle w:val="Heading5"/>
      </w:pPr>
      <w:bookmarkStart w:id="337" w:name="_Toc224294545"/>
      <w:r>
        <w:rPr>
          <w:rStyle w:val="CharSectno"/>
        </w:rPr>
        <w:t>136</w:t>
      </w:r>
      <w:r>
        <w:t>.</w:t>
      </w:r>
      <w:r>
        <w:tab/>
        <w:t>First aid qualifications</w:t>
      </w:r>
      <w:bookmarkEnd w:id="337"/>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338" w:name="_Toc224287326"/>
      <w:bookmarkStart w:id="339" w:name="_Toc224291655"/>
      <w:bookmarkStart w:id="340" w:name="_Toc224292098"/>
      <w:bookmarkStart w:id="341" w:name="_Toc224294546"/>
      <w:r>
        <w:t>Division 7 — Approval and determination of qualifications</w:t>
      </w:r>
      <w:bookmarkEnd w:id="338"/>
      <w:bookmarkEnd w:id="339"/>
      <w:bookmarkEnd w:id="340"/>
      <w:bookmarkEnd w:id="341"/>
    </w:p>
    <w:p>
      <w:pPr>
        <w:pStyle w:val="Heading5"/>
      </w:pPr>
      <w:bookmarkStart w:id="342" w:name="_Toc224294547"/>
      <w:r>
        <w:rPr>
          <w:rStyle w:val="CharSectno"/>
        </w:rPr>
        <w:t>137</w:t>
      </w:r>
      <w:r>
        <w:t>.</w:t>
      </w:r>
      <w:r>
        <w:tab/>
        <w:t>Approval of qualifications</w:t>
      </w:r>
      <w:bookmarkEnd w:id="34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43" w:name="_Toc224294548"/>
      <w:r>
        <w:rPr>
          <w:rStyle w:val="CharSectno"/>
        </w:rPr>
        <w:t>138</w:t>
      </w:r>
      <w:r>
        <w:t>.</w:t>
      </w:r>
      <w:r>
        <w:tab/>
        <w:t>Application for qualification to be assessed for inclusion on the list of approved qualifications</w:t>
      </w:r>
      <w:bookmarkEnd w:id="34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344" w:name="_Toc224294549"/>
      <w:r>
        <w:rPr>
          <w:rStyle w:val="CharSectno"/>
        </w:rPr>
        <w:t>139</w:t>
      </w:r>
      <w:r>
        <w:t>.</w:t>
      </w:r>
      <w:r>
        <w:tab/>
        <w:t>Application for determination of equivalent qualification</w:t>
      </w:r>
      <w:bookmarkEnd w:id="344"/>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345" w:name="_Toc224294550"/>
      <w:r>
        <w:rPr>
          <w:rStyle w:val="CharSectno"/>
        </w:rPr>
        <w:t>140</w:t>
      </w:r>
      <w:r>
        <w:t>.</w:t>
      </w:r>
      <w:r>
        <w:tab/>
        <w:t>Application for determination of an equivalent qualification</w:t>
      </w:r>
      <w:bookmarkEnd w:id="345"/>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46" w:name="_Toc224294551"/>
      <w:r>
        <w:rPr>
          <w:rStyle w:val="CharSectno"/>
        </w:rPr>
        <w:t>141</w:t>
      </w:r>
      <w:r>
        <w:t>.</w:t>
      </w:r>
      <w:r>
        <w:tab/>
        <w:t>Additional information for application for determination of equivalent qualification</w:t>
      </w:r>
      <w:bookmarkEnd w:id="34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47" w:name="_Toc224294552"/>
      <w:r>
        <w:rPr>
          <w:rStyle w:val="CharSectno"/>
        </w:rPr>
        <w:t>142</w:t>
      </w:r>
      <w:r>
        <w:t>.</w:t>
      </w:r>
      <w:r>
        <w:tab/>
        <w:t>Translations of documents</w:t>
      </w:r>
      <w:bookmarkEnd w:id="34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48" w:name="_Toc224294553"/>
      <w:r>
        <w:rPr>
          <w:rStyle w:val="CharSectno"/>
        </w:rPr>
        <w:lastRenderedPageBreak/>
        <w:t>143</w:t>
      </w:r>
      <w:r>
        <w:t>.</w:t>
      </w:r>
      <w:r>
        <w:tab/>
        <w:t>Certification of documents</w:t>
      </w:r>
      <w:bookmarkEnd w:id="348"/>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49" w:name="_Toc224287334"/>
      <w:bookmarkStart w:id="350" w:name="_Toc224291663"/>
      <w:bookmarkStart w:id="351" w:name="_Toc224292106"/>
      <w:bookmarkStart w:id="352" w:name="_Toc224294554"/>
      <w:r>
        <w:t>Division 7A — Minimum requirements for a family day care educator</w:t>
      </w:r>
      <w:bookmarkEnd w:id="349"/>
      <w:bookmarkEnd w:id="350"/>
      <w:bookmarkEnd w:id="351"/>
      <w:bookmarkEnd w:id="352"/>
    </w:p>
    <w:p>
      <w:pPr>
        <w:pStyle w:val="Footnoteheading"/>
      </w:pPr>
      <w:r>
        <w:tab/>
        <w:t>[Heading inserted: Gazette 28 Sep 2018 p. 3627.]</w:t>
      </w:r>
    </w:p>
    <w:p>
      <w:pPr>
        <w:pStyle w:val="Heading5"/>
      </w:pPr>
      <w:bookmarkStart w:id="353" w:name="_Toc224294555"/>
      <w:r>
        <w:rPr>
          <w:rStyle w:val="CharSectno"/>
        </w:rPr>
        <w:t>143A</w:t>
      </w:r>
      <w:r>
        <w:t>.</w:t>
      </w:r>
      <w:r>
        <w:tab/>
        <w:t>Minimum requirements for a family day care educator</w:t>
      </w:r>
      <w:bookmarkEnd w:id="35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54" w:name="_Toc224294556"/>
      <w:r>
        <w:rPr>
          <w:rStyle w:val="CharSectno"/>
        </w:rPr>
        <w:t>143B</w:t>
      </w:r>
      <w:r>
        <w:t>.</w:t>
      </w:r>
      <w:r>
        <w:tab/>
        <w:t>Ongoing management of family day care educators</w:t>
      </w:r>
      <w:bookmarkEnd w:id="354"/>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55" w:name="_Toc224287337"/>
      <w:bookmarkStart w:id="356" w:name="_Toc224291666"/>
      <w:bookmarkStart w:id="357" w:name="_Toc224292109"/>
      <w:bookmarkStart w:id="358" w:name="_Toc224294557"/>
      <w:r>
        <w:t>Division 8 — Family day care educator assistant</w:t>
      </w:r>
      <w:bookmarkEnd w:id="355"/>
      <w:bookmarkEnd w:id="356"/>
      <w:bookmarkEnd w:id="357"/>
      <w:bookmarkEnd w:id="358"/>
    </w:p>
    <w:p>
      <w:pPr>
        <w:pStyle w:val="Heading5"/>
      </w:pPr>
      <w:bookmarkStart w:id="359" w:name="_Toc224294558"/>
      <w:r>
        <w:rPr>
          <w:rStyle w:val="CharSectno"/>
        </w:rPr>
        <w:t>144</w:t>
      </w:r>
      <w:r>
        <w:t>.</w:t>
      </w:r>
      <w:r>
        <w:tab/>
        <w:t>Family day care educator assistant</w:t>
      </w:r>
      <w:bookmarkEnd w:id="35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60" w:name="_Toc224287339"/>
      <w:bookmarkStart w:id="361" w:name="_Toc224291668"/>
      <w:bookmarkStart w:id="362" w:name="_Toc224292111"/>
      <w:bookmarkStart w:id="363" w:name="_Toc224294559"/>
      <w:r>
        <w:lastRenderedPageBreak/>
        <w:t>Division 9 — Staff and educator records — centre</w:t>
      </w:r>
      <w:r>
        <w:noBreakHyphen/>
        <w:t>based services</w:t>
      </w:r>
      <w:bookmarkEnd w:id="360"/>
      <w:bookmarkEnd w:id="361"/>
      <w:bookmarkEnd w:id="362"/>
      <w:bookmarkEnd w:id="363"/>
    </w:p>
    <w:p>
      <w:pPr>
        <w:pStyle w:val="Heading5"/>
        <w:spacing w:before="180"/>
      </w:pPr>
      <w:bookmarkStart w:id="364" w:name="_Toc224294560"/>
      <w:r>
        <w:rPr>
          <w:rStyle w:val="CharSectno"/>
        </w:rPr>
        <w:t>145</w:t>
      </w:r>
      <w:r>
        <w:t>.</w:t>
      </w:r>
      <w:r>
        <w:tab/>
        <w:t>Staff record</w:t>
      </w:r>
      <w:bookmarkEnd w:id="36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65" w:name="_Toc224294561"/>
      <w:r>
        <w:rPr>
          <w:rStyle w:val="CharSectno"/>
        </w:rPr>
        <w:t>146</w:t>
      </w:r>
      <w:r>
        <w:t>.</w:t>
      </w:r>
      <w:r>
        <w:tab/>
        <w:t>Nominated supervisor</w:t>
      </w:r>
      <w:bookmarkEnd w:id="36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66" w:name="_Toc224294562"/>
      <w:r>
        <w:rPr>
          <w:rStyle w:val="CharSectno"/>
        </w:rPr>
        <w:t>147</w:t>
      </w:r>
      <w:r>
        <w:t>.</w:t>
      </w:r>
      <w:r>
        <w:tab/>
        <w:t>Staff members</w:t>
      </w:r>
      <w:bookmarkEnd w:id="36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67" w:name="_Toc224294563"/>
      <w:r>
        <w:rPr>
          <w:rStyle w:val="CharSectno"/>
        </w:rPr>
        <w:t>148</w:t>
      </w:r>
      <w:r>
        <w:t>.</w:t>
      </w:r>
      <w:r>
        <w:tab/>
        <w:t>Educational leader</w:t>
      </w:r>
      <w:bookmarkEnd w:id="367"/>
      <w:r>
        <w:t xml:space="preserve"> </w:t>
      </w:r>
    </w:p>
    <w:p>
      <w:pPr>
        <w:pStyle w:val="Subsection"/>
      </w:pPr>
      <w:r>
        <w:tab/>
      </w:r>
      <w:r>
        <w:tab/>
        <w:t>The staff record must include the name of the person designated as the educational leader in accordance with regulation 118.</w:t>
      </w:r>
    </w:p>
    <w:p>
      <w:pPr>
        <w:pStyle w:val="Heading5"/>
      </w:pPr>
      <w:bookmarkStart w:id="368" w:name="_Toc224294564"/>
      <w:r>
        <w:rPr>
          <w:rStyle w:val="CharSectno"/>
        </w:rPr>
        <w:t>149</w:t>
      </w:r>
      <w:r>
        <w:t>.</w:t>
      </w:r>
      <w:r>
        <w:tab/>
        <w:t>Volunteers and students</w:t>
      </w:r>
      <w:bookmarkEnd w:id="36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69" w:name="_Toc224294565"/>
      <w:r>
        <w:rPr>
          <w:rStyle w:val="CharSectno"/>
        </w:rPr>
        <w:t>150</w:t>
      </w:r>
      <w:r>
        <w:t>.</w:t>
      </w:r>
      <w:r>
        <w:tab/>
        <w:t>Responsible person</w:t>
      </w:r>
      <w:bookmarkEnd w:id="36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70" w:name="_Toc224294566"/>
      <w:r>
        <w:rPr>
          <w:rStyle w:val="CharSectno"/>
        </w:rPr>
        <w:t>151</w:t>
      </w:r>
      <w:r>
        <w:t>.</w:t>
      </w:r>
      <w:r>
        <w:tab/>
        <w:t>Record of educators working directly with children</w:t>
      </w:r>
      <w:bookmarkEnd w:id="37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71" w:name="_Toc224294567"/>
      <w:r>
        <w:rPr>
          <w:rStyle w:val="CharSectno"/>
        </w:rPr>
        <w:lastRenderedPageBreak/>
        <w:t>152</w:t>
      </w:r>
      <w:r>
        <w:t>.</w:t>
      </w:r>
      <w:r>
        <w:tab/>
        <w:t>Record of access to early childhood teachers</w:t>
      </w:r>
      <w:bookmarkEnd w:id="37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72" w:name="_Toc224294568"/>
      <w:r>
        <w:rPr>
          <w:rStyle w:val="CharSectno"/>
        </w:rPr>
        <w:t>152A</w:t>
      </w:r>
      <w:r>
        <w:t>.</w:t>
      </w:r>
      <w:r>
        <w:tab/>
        <w:t>Record of replacement of educator</w:t>
      </w:r>
      <w:bookmarkEnd w:id="37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73" w:name="_Toc224294569"/>
      <w:r>
        <w:rPr>
          <w:rStyle w:val="CharSectno"/>
        </w:rPr>
        <w:t>152B</w:t>
      </w:r>
      <w:r>
        <w:t>.</w:t>
      </w:r>
      <w:r>
        <w:tab/>
        <w:t>Record of replacement of early childhood teacher or suitably qualified person</w:t>
      </w:r>
      <w:bookmarkEnd w:id="37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74" w:name="_Toc224287350"/>
      <w:bookmarkStart w:id="375" w:name="_Toc224291679"/>
      <w:bookmarkStart w:id="376" w:name="_Toc224292122"/>
      <w:bookmarkStart w:id="377" w:name="_Toc224294570"/>
      <w:r>
        <w:lastRenderedPageBreak/>
        <w:t>Division 10 — Register of family day care educators, co</w:t>
      </w:r>
      <w:r>
        <w:noBreakHyphen/>
        <w:t>ordinators and assistants and records of family day care service</w:t>
      </w:r>
      <w:bookmarkEnd w:id="374"/>
      <w:bookmarkEnd w:id="375"/>
      <w:bookmarkEnd w:id="376"/>
      <w:bookmarkEnd w:id="377"/>
    </w:p>
    <w:p>
      <w:pPr>
        <w:pStyle w:val="Footnoteheading"/>
        <w:keepNext/>
      </w:pPr>
      <w:r>
        <w:tab/>
        <w:t>[Heading amended: Gazette 28 Sep 2018 p. 3632.]</w:t>
      </w:r>
    </w:p>
    <w:p>
      <w:pPr>
        <w:pStyle w:val="Heading5"/>
      </w:pPr>
      <w:bookmarkStart w:id="378" w:name="_Toc224294571"/>
      <w:r>
        <w:rPr>
          <w:rStyle w:val="CharSectno"/>
        </w:rPr>
        <w:t>153</w:t>
      </w:r>
      <w:r>
        <w:t>.</w:t>
      </w:r>
      <w:r>
        <w:tab/>
        <w:t>Register of family day care educators, co-ordinators and educator assistants</w:t>
      </w:r>
      <w:bookmarkEnd w:id="378"/>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79" w:name="_Toc224294572"/>
      <w:r>
        <w:rPr>
          <w:rStyle w:val="CharSectno"/>
        </w:rPr>
        <w:t>154</w:t>
      </w:r>
      <w:r>
        <w:t>.</w:t>
      </w:r>
      <w:r>
        <w:tab/>
        <w:t>Record of staff engaged or employed by family day care service</w:t>
      </w:r>
      <w:bookmarkEnd w:id="379"/>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80" w:name="_Toc224287353"/>
      <w:bookmarkStart w:id="381" w:name="_Toc224291682"/>
      <w:bookmarkStart w:id="382" w:name="_Toc224292125"/>
      <w:bookmarkStart w:id="383" w:name="_Toc224294573"/>
      <w:r>
        <w:rPr>
          <w:rStyle w:val="CharDivNo"/>
        </w:rPr>
        <w:lastRenderedPageBreak/>
        <w:t>Part 4.5</w:t>
      </w:r>
      <w:r>
        <w:t> — </w:t>
      </w:r>
      <w:r>
        <w:rPr>
          <w:rStyle w:val="CharDivText"/>
        </w:rPr>
        <w:t>Relationships with children</w:t>
      </w:r>
      <w:bookmarkEnd w:id="380"/>
      <w:bookmarkEnd w:id="381"/>
      <w:bookmarkEnd w:id="382"/>
      <w:bookmarkEnd w:id="383"/>
    </w:p>
    <w:p>
      <w:pPr>
        <w:pStyle w:val="Heading5"/>
      </w:pPr>
      <w:bookmarkStart w:id="384" w:name="_Toc224294574"/>
      <w:r>
        <w:rPr>
          <w:rStyle w:val="CharSectno"/>
        </w:rPr>
        <w:t>155</w:t>
      </w:r>
      <w:r>
        <w:t>.</w:t>
      </w:r>
      <w:r>
        <w:tab/>
        <w:t>Interactions with children</w:t>
      </w:r>
      <w:bookmarkEnd w:id="384"/>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85" w:name="_Toc224294575"/>
      <w:r>
        <w:rPr>
          <w:rStyle w:val="CharSectno"/>
        </w:rPr>
        <w:t>156</w:t>
      </w:r>
      <w:r>
        <w:t>.</w:t>
      </w:r>
      <w:r>
        <w:tab/>
        <w:t>Relationships in groups</w:t>
      </w:r>
      <w:bookmarkEnd w:id="38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86" w:name="_Toc224287356"/>
      <w:bookmarkStart w:id="387" w:name="_Toc224291685"/>
      <w:bookmarkStart w:id="388" w:name="_Toc224292128"/>
      <w:bookmarkStart w:id="389" w:name="_Toc224294576"/>
      <w:r>
        <w:rPr>
          <w:rStyle w:val="CharDivNo"/>
        </w:rPr>
        <w:lastRenderedPageBreak/>
        <w:t>Part 4.6</w:t>
      </w:r>
      <w:r>
        <w:t> — </w:t>
      </w:r>
      <w:r>
        <w:rPr>
          <w:rStyle w:val="CharDivText"/>
        </w:rPr>
        <w:t>Collaborative partnerships with families and communities</w:t>
      </w:r>
      <w:bookmarkEnd w:id="386"/>
      <w:bookmarkEnd w:id="387"/>
      <w:bookmarkEnd w:id="388"/>
      <w:bookmarkEnd w:id="389"/>
    </w:p>
    <w:p>
      <w:pPr>
        <w:pStyle w:val="Heading5"/>
      </w:pPr>
      <w:bookmarkStart w:id="390" w:name="_Toc224294577"/>
      <w:r>
        <w:rPr>
          <w:rStyle w:val="CharSectno"/>
        </w:rPr>
        <w:t>157</w:t>
      </w:r>
      <w:r>
        <w:t>.</w:t>
      </w:r>
      <w:r>
        <w:tab/>
        <w:t>Access for parents</w:t>
      </w:r>
      <w:bookmarkEnd w:id="390"/>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91" w:name="_Toc224287358"/>
      <w:bookmarkStart w:id="392" w:name="_Toc224291687"/>
      <w:bookmarkStart w:id="393" w:name="_Toc224292130"/>
      <w:bookmarkStart w:id="394" w:name="_Toc224294578"/>
      <w:r>
        <w:rPr>
          <w:rStyle w:val="CharDivNo"/>
        </w:rPr>
        <w:t>Part 4.7</w:t>
      </w:r>
      <w:r>
        <w:t> — </w:t>
      </w:r>
      <w:r>
        <w:rPr>
          <w:rStyle w:val="CharDivText"/>
        </w:rPr>
        <w:t>Governance and leadership</w:t>
      </w:r>
      <w:bookmarkEnd w:id="391"/>
      <w:bookmarkEnd w:id="392"/>
      <w:bookmarkEnd w:id="393"/>
      <w:bookmarkEnd w:id="394"/>
    </w:p>
    <w:p>
      <w:pPr>
        <w:pStyle w:val="Footnoteheading"/>
        <w:keepNext/>
      </w:pPr>
      <w:r>
        <w:tab/>
        <w:t>[Heading inserted: Gazette 26 Jun 2018 p. 2359.]</w:t>
      </w:r>
    </w:p>
    <w:p>
      <w:pPr>
        <w:pStyle w:val="Heading4"/>
      </w:pPr>
      <w:bookmarkStart w:id="395" w:name="_Toc224287359"/>
      <w:bookmarkStart w:id="396" w:name="_Toc224291688"/>
      <w:bookmarkStart w:id="397" w:name="_Toc224292131"/>
      <w:bookmarkStart w:id="398" w:name="_Toc224294579"/>
      <w:r>
        <w:t>Division 1 — Management of services</w:t>
      </w:r>
      <w:bookmarkEnd w:id="395"/>
      <w:bookmarkEnd w:id="396"/>
      <w:bookmarkEnd w:id="397"/>
      <w:bookmarkEnd w:id="398"/>
    </w:p>
    <w:p>
      <w:pPr>
        <w:pStyle w:val="MiscellaneousHeading"/>
        <w:spacing w:before="200"/>
        <w:rPr>
          <w:b/>
        </w:rPr>
      </w:pPr>
      <w:r>
        <w:rPr>
          <w:b/>
        </w:rPr>
        <w:t>Subdivision 1 — Attendance and enrolment records</w:t>
      </w:r>
    </w:p>
    <w:p>
      <w:pPr>
        <w:pStyle w:val="Heading5"/>
      </w:pPr>
      <w:bookmarkStart w:id="399" w:name="_Toc224294580"/>
      <w:r>
        <w:rPr>
          <w:rStyle w:val="CharSectno"/>
        </w:rPr>
        <w:t>158</w:t>
      </w:r>
      <w:r>
        <w:t>.</w:t>
      </w:r>
      <w:r>
        <w:tab/>
        <w:t>Children’s attendance record to be kept by approved provider</w:t>
      </w:r>
      <w:bookmarkEnd w:id="39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00" w:name="_Toc224294581"/>
      <w:r>
        <w:rPr>
          <w:rStyle w:val="CharSectno"/>
        </w:rPr>
        <w:t>159</w:t>
      </w:r>
      <w:r>
        <w:t>.</w:t>
      </w:r>
      <w:r>
        <w:tab/>
        <w:t>Children’s attendance record to be kept by family day care educator</w:t>
      </w:r>
      <w:bookmarkEnd w:id="40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01" w:name="_Toc224294582"/>
      <w:r>
        <w:rPr>
          <w:rStyle w:val="CharSectno"/>
        </w:rPr>
        <w:t>160</w:t>
      </w:r>
      <w:r>
        <w:t>.</w:t>
      </w:r>
      <w:r>
        <w:tab/>
        <w:t>Child enrolment records to be kept by approved provider and family day care educator</w:t>
      </w:r>
      <w:bookmarkEnd w:id="40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02" w:name="_Toc224294583"/>
      <w:r>
        <w:rPr>
          <w:rStyle w:val="CharSectno"/>
        </w:rPr>
        <w:t>161</w:t>
      </w:r>
      <w:r>
        <w:t>.</w:t>
      </w:r>
      <w:r>
        <w:tab/>
        <w:t>Authorisations to be kept in enrolment record</w:t>
      </w:r>
      <w:bookmarkEnd w:id="40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03" w:name="_Toc224294584"/>
      <w:r>
        <w:rPr>
          <w:rStyle w:val="CharSectno"/>
        </w:rPr>
        <w:t>162</w:t>
      </w:r>
      <w:r>
        <w:t>.</w:t>
      </w:r>
      <w:r>
        <w:tab/>
        <w:t>Health information to be kept in enrolment record</w:t>
      </w:r>
      <w:bookmarkEnd w:id="40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04" w:name="_Toc224294585"/>
      <w:r>
        <w:rPr>
          <w:rStyle w:val="CharSectno"/>
        </w:rPr>
        <w:t>163</w:t>
      </w:r>
      <w:r>
        <w:t>.</w:t>
      </w:r>
      <w:r>
        <w:tab/>
        <w:t>Residents at family day care residence and family day care educator assistants to be fit and proper persons</w:t>
      </w:r>
      <w:bookmarkEnd w:id="40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05" w:name="_Toc224294586"/>
      <w:r>
        <w:rPr>
          <w:rStyle w:val="CharSectno"/>
        </w:rPr>
        <w:t>164</w:t>
      </w:r>
      <w:r>
        <w:t>.</w:t>
      </w:r>
      <w:r>
        <w:tab/>
        <w:t>Requirement for notice in relation to persons at residence</w:t>
      </w:r>
      <w:bookmarkEnd w:id="405"/>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406" w:name="_Toc224294587"/>
      <w:r>
        <w:rPr>
          <w:rStyle w:val="CharSectno"/>
        </w:rPr>
        <w:t>165</w:t>
      </w:r>
      <w:r>
        <w:t>.</w:t>
      </w:r>
      <w:r>
        <w:tab/>
        <w:t>Record of visitors</w:t>
      </w:r>
      <w:bookmarkEnd w:id="40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07" w:name="_Toc224294588"/>
      <w:r>
        <w:rPr>
          <w:rStyle w:val="CharSectno"/>
        </w:rPr>
        <w:t>166</w:t>
      </w:r>
      <w:r>
        <w:t>.</w:t>
      </w:r>
      <w:r>
        <w:tab/>
        <w:t>Children not to be alone with visitors</w:t>
      </w:r>
      <w:bookmarkEnd w:id="40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408" w:name="_Toc224294589"/>
      <w:r>
        <w:rPr>
          <w:rStyle w:val="CharSectno"/>
        </w:rPr>
        <w:t>167</w:t>
      </w:r>
      <w:r>
        <w:t>.</w:t>
      </w:r>
      <w:r>
        <w:tab/>
        <w:t>Record of service’s compliance</w:t>
      </w:r>
      <w:bookmarkEnd w:id="40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09" w:name="_Toc224287370"/>
      <w:bookmarkStart w:id="410" w:name="_Toc224291699"/>
      <w:bookmarkStart w:id="411" w:name="_Toc224292142"/>
      <w:bookmarkStart w:id="412" w:name="_Toc224294590"/>
      <w:r>
        <w:t>Division 2 — Policies and procedures</w:t>
      </w:r>
      <w:bookmarkEnd w:id="409"/>
      <w:bookmarkEnd w:id="410"/>
      <w:bookmarkEnd w:id="411"/>
      <w:bookmarkEnd w:id="412"/>
    </w:p>
    <w:p>
      <w:pPr>
        <w:pStyle w:val="Heading5"/>
      </w:pPr>
      <w:bookmarkStart w:id="413" w:name="_Toc224294591"/>
      <w:r>
        <w:rPr>
          <w:rStyle w:val="CharSectno"/>
        </w:rPr>
        <w:t>168</w:t>
      </w:r>
      <w:r>
        <w:t>.</w:t>
      </w:r>
      <w:r>
        <w:tab/>
        <w:t>Education and care service must have policies and procedures</w:t>
      </w:r>
      <w:bookmarkEnd w:id="413"/>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lastRenderedPageBreak/>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414" w:name="_Toc224294592"/>
      <w:r>
        <w:rPr>
          <w:rStyle w:val="CharSectno"/>
        </w:rPr>
        <w:t>169</w:t>
      </w:r>
      <w:r>
        <w:t>.</w:t>
      </w:r>
      <w:r>
        <w:tab/>
        <w:t>Additional policies and procedures — family day care service</w:t>
      </w:r>
      <w:bookmarkEnd w:id="4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 xml:space="preserve">assessment of proposed family day care venues and proposed family day care residences and reassessment of </w:t>
      </w:r>
      <w:r>
        <w:lastRenderedPageBreak/>
        <w:t>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415" w:name="_Toc224294593"/>
      <w:r>
        <w:rPr>
          <w:rStyle w:val="CharSectno"/>
        </w:rPr>
        <w:t>170</w:t>
      </w:r>
      <w:r>
        <w:t>.</w:t>
      </w:r>
      <w:r>
        <w:tab/>
        <w:t>Policies and procedures to be followed</w:t>
      </w:r>
      <w:bookmarkEnd w:id="415"/>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lastRenderedPageBreak/>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416" w:name="_Toc224294594"/>
      <w:r>
        <w:rPr>
          <w:rStyle w:val="CharSectno"/>
        </w:rPr>
        <w:t>171</w:t>
      </w:r>
      <w:r>
        <w:t>.</w:t>
      </w:r>
      <w:r>
        <w:tab/>
        <w:t>Policies and procedures to be kept available</w:t>
      </w:r>
      <w:bookmarkEnd w:id="41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417" w:name="_Toc224294595"/>
      <w:r>
        <w:rPr>
          <w:rStyle w:val="CharSectno"/>
        </w:rPr>
        <w:lastRenderedPageBreak/>
        <w:t>172</w:t>
      </w:r>
      <w:r>
        <w:t>.</w:t>
      </w:r>
      <w:r>
        <w:tab/>
        <w:t>Notification of change to policies or procedures</w:t>
      </w:r>
      <w:bookmarkEnd w:id="417"/>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18" w:name="_Toc224287376"/>
      <w:bookmarkStart w:id="419" w:name="_Toc224291705"/>
      <w:bookmarkStart w:id="420" w:name="_Toc224292148"/>
      <w:bookmarkStart w:id="421" w:name="_Toc224294596"/>
      <w:r>
        <w:t>Division 3 — Information and record</w:t>
      </w:r>
      <w:r>
        <w:noBreakHyphen/>
        <w:t>keeping requirements</w:t>
      </w:r>
      <w:bookmarkEnd w:id="418"/>
      <w:bookmarkEnd w:id="419"/>
      <w:bookmarkEnd w:id="420"/>
      <w:bookmarkEnd w:id="421"/>
    </w:p>
    <w:p>
      <w:pPr>
        <w:pStyle w:val="MiscellaneousHeading"/>
        <w:spacing w:before="220"/>
        <w:rPr>
          <w:b/>
          <w:bCs/>
        </w:rPr>
      </w:pPr>
      <w:r>
        <w:rPr>
          <w:b/>
          <w:bCs/>
        </w:rPr>
        <w:t>Subdivision 1 — Display and reporting of prescribed information</w:t>
      </w:r>
    </w:p>
    <w:p>
      <w:pPr>
        <w:pStyle w:val="Heading5"/>
      </w:pPr>
      <w:bookmarkStart w:id="422" w:name="_Toc224294597"/>
      <w:r>
        <w:rPr>
          <w:rStyle w:val="CharSectno"/>
        </w:rPr>
        <w:t>173</w:t>
      </w:r>
      <w:r>
        <w:t>.</w:t>
      </w:r>
      <w:r>
        <w:tab/>
        <w:t>Prescribed information to be displayed</w:t>
      </w:r>
      <w:bookmarkEnd w:id="42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lastRenderedPageBreak/>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lastRenderedPageBreak/>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lastRenderedPageBreak/>
        <w:tab/>
        <w:t>Penalty: $2000.</w:t>
      </w:r>
    </w:p>
    <w:p>
      <w:pPr>
        <w:pStyle w:val="Footnotesection"/>
      </w:pPr>
      <w:r>
        <w:tab/>
        <w:t>[Regulation 173 amended: Gazette 3 Nov 2017 p. 5483</w:t>
      </w:r>
      <w:r>
        <w:noBreakHyphen/>
        <w:t>4; 28 Sep 2018 p. 3642; SL 2021/140 r. 8; SL 2023/186 r. 29.]</w:t>
      </w:r>
    </w:p>
    <w:p>
      <w:pPr>
        <w:pStyle w:val="Heading5"/>
      </w:pPr>
      <w:bookmarkStart w:id="423" w:name="_Toc224294598"/>
      <w:r>
        <w:rPr>
          <w:rStyle w:val="CharSectno"/>
        </w:rPr>
        <w:t>174</w:t>
      </w:r>
      <w:r>
        <w:t>.</w:t>
      </w:r>
      <w:r>
        <w:tab/>
        <w:t>Time to notify certain circumstances to Regulatory Authority</w:t>
      </w:r>
      <w:bookmarkEnd w:id="42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24" w:name="_Toc224294599"/>
      <w:r>
        <w:rPr>
          <w:rStyle w:val="CharSectno"/>
        </w:rPr>
        <w:t>174A</w:t>
      </w:r>
      <w:r>
        <w:t>.</w:t>
      </w:r>
      <w:r>
        <w:tab/>
        <w:t>Prescribed information to accompany notice</w:t>
      </w:r>
      <w:bookmarkEnd w:id="42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25" w:name="_Toc224294600"/>
      <w:r>
        <w:rPr>
          <w:rStyle w:val="CharSectno"/>
        </w:rPr>
        <w:lastRenderedPageBreak/>
        <w:t>175</w:t>
      </w:r>
      <w:r>
        <w:t>.</w:t>
      </w:r>
      <w:r>
        <w:tab/>
        <w:t>Prescribed information to be notified to Regulatory Authority</w:t>
      </w:r>
      <w:bookmarkEnd w:id="42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426" w:name="_Toc224294601"/>
      <w:r>
        <w:rPr>
          <w:rStyle w:val="CharSectno"/>
        </w:rPr>
        <w:lastRenderedPageBreak/>
        <w:t>176</w:t>
      </w:r>
      <w:r>
        <w:t>.</w:t>
      </w:r>
      <w:r>
        <w:tab/>
        <w:t>Time to notify certain information to Regulatory Authority</w:t>
      </w:r>
      <w:bookmarkEnd w:id="42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lastRenderedPageBreak/>
        <w:t>Subdivision 2 — Prescribed records</w:t>
      </w:r>
    </w:p>
    <w:p>
      <w:pPr>
        <w:pStyle w:val="Heading5"/>
      </w:pPr>
      <w:bookmarkStart w:id="427" w:name="_Toc224294602"/>
      <w:r>
        <w:rPr>
          <w:rStyle w:val="CharSectno"/>
        </w:rPr>
        <w:t>176A</w:t>
      </w:r>
      <w:r>
        <w:t>.</w:t>
      </w:r>
      <w:r>
        <w:tab/>
        <w:t>Prescribed information to be notified to approved provider by family day care educator</w:t>
      </w:r>
      <w:bookmarkEnd w:id="427"/>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428" w:name="_Toc224294603"/>
      <w:r>
        <w:rPr>
          <w:rStyle w:val="CharSectno"/>
        </w:rPr>
        <w:t>177</w:t>
      </w:r>
      <w:r>
        <w:t>.</w:t>
      </w:r>
      <w:r>
        <w:tab/>
        <w:t>Prescribed enrolment and other documents to be kept by approved provider</w:t>
      </w:r>
      <w:bookmarkEnd w:id="42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429" w:name="_Toc224294604"/>
      <w:r>
        <w:rPr>
          <w:rStyle w:val="CharSectno"/>
        </w:rPr>
        <w:t>178</w:t>
      </w:r>
      <w:r>
        <w:t>.</w:t>
      </w:r>
      <w:r>
        <w:tab/>
        <w:t>Prescribed enrolment and other documents to be kept by family day care educator</w:t>
      </w:r>
      <w:bookmarkEnd w:id="429"/>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430" w:name="_Toc224294605"/>
      <w:r>
        <w:rPr>
          <w:rStyle w:val="CharSectno"/>
        </w:rPr>
        <w:t>179</w:t>
      </w:r>
      <w:r>
        <w:t>.</w:t>
      </w:r>
      <w:r>
        <w:tab/>
        <w:t>Family day care educator to provide documents on leaving service</w:t>
      </w:r>
      <w:bookmarkEnd w:id="43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431" w:name="_Toc224294606"/>
      <w:r>
        <w:rPr>
          <w:rStyle w:val="CharSectno"/>
        </w:rPr>
        <w:t>180</w:t>
      </w:r>
      <w:r>
        <w:t>.</w:t>
      </w:r>
      <w:r>
        <w:tab/>
        <w:t>Evidence of prescribed insurance</w:t>
      </w:r>
      <w:bookmarkEnd w:id="431"/>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432" w:name="_Toc224294607"/>
      <w:r>
        <w:rPr>
          <w:rStyle w:val="CharSectno"/>
        </w:rPr>
        <w:t>181</w:t>
      </w:r>
      <w:r>
        <w:t>.</w:t>
      </w:r>
      <w:r>
        <w:tab/>
        <w:t>Confidentiality of records kept by approved provider</w:t>
      </w:r>
      <w:bookmarkEnd w:id="432"/>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433" w:name="_Toc224294608"/>
      <w:r>
        <w:rPr>
          <w:rStyle w:val="CharSectno"/>
        </w:rPr>
        <w:t>182</w:t>
      </w:r>
      <w:r>
        <w:t>.</w:t>
      </w:r>
      <w:r>
        <w:tab/>
        <w:t>Confidentiality of records kept by family day care educator</w:t>
      </w:r>
      <w:bookmarkEnd w:id="43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434" w:name="_Toc224294609"/>
      <w:r>
        <w:rPr>
          <w:rStyle w:val="CharSectno"/>
        </w:rPr>
        <w:t>183</w:t>
      </w:r>
      <w:r>
        <w:t>.</w:t>
      </w:r>
      <w:r>
        <w:tab/>
        <w:t>Storage of records and other documents</w:t>
      </w:r>
      <w:bookmarkEnd w:id="43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35" w:name="_Toc224294610"/>
      <w:r>
        <w:rPr>
          <w:rStyle w:val="CharSectno"/>
        </w:rPr>
        <w:t>184</w:t>
      </w:r>
      <w:r>
        <w:t>.</w:t>
      </w:r>
      <w:r>
        <w:tab/>
        <w:t>Storage of records after service approval transferred</w:t>
      </w:r>
      <w:bookmarkEnd w:id="435"/>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436" w:name="_Toc224294611"/>
      <w:r>
        <w:rPr>
          <w:rStyle w:val="CharSectno"/>
        </w:rPr>
        <w:t>185</w:t>
      </w:r>
      <w:r>
        <w:t>.</w:t>
      </w:r>
      <w:r>
        <w:tab/>
        <w:t>Law and regulations to be available</w:t>
      </w:r>
      <w:bookmarkEnd w:id="436"/>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37" w:name="_Toc224287392"/>
      <w:bookmarkStart w:id="438" w:name="_Toc224291721"/>
      <w:bookmarkStart w:id="439" w:name="_Toc224292164"/>
      <w:bookmarkStart w:id="440" w:name="_Toc224294612"/>
      <w:r>
        <w:rPr>
          <w:rStyle w:val="CharPartNo"/>
          <w:szCs w:val="34"/>
        </w:rPr>
        <w:lastRenderedPageBreak/>
        <w:t>Chapter 5</w:t>
      </w:r>
      <w:r>
        <w:t> — </w:t>
      </w:r>
      <w:r>
        <w:rPr>
          <w:rStyle w:val="CharPartText"/>
        </w:rPr>
        <w:t>Review, enforcement and compliance</w:t>
      </w:r>
      <w:bookmarkEnd w:id="437"/>
      <w:bookmarkEnd w:id="438"/>
      <w:bookmarkEnd w:id="439"/>
      <w:bookmarkEnd w:id="44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41" w:name="_Toc224287393"/>
      <w:bookmarkStart w:id="442" w:name="_Toc224291722"/>
      <w:bookmarkStart w:id="443" w:name="_Toc224292165"/>
      <w:bookmarkStart w:id="444" w:name="_Toc224294613"/>
      <w:r>
        <w:rPr>
          <w:rStyle w:val="CharDivNo"/>
        </w:rPr>
        <w:t>Part 5.1</w:t>
      </w:r>
      <w:r>
        <w:t> — </w:t>
      </w:r>
      <w:r>
        <w:rPr>
          <w:rStyle w:val="CharDivText"/>
        </w:rPr>
        <w:t>Internal review</w:t>
      </w:r>
      <w:bookmarkEnd w:id="441"/>
      <w:bookmarkEnd w:id="442"/>
      <w:bookmarkEnd w:id="443"/>
      <w:bookmarkEnd w:id="444"/>
    </w:p>
    <w:p>
      <w:pPr>
        <w:pStyle w:val="Heading5"/>
      </w:pPr>
      <w:bookmarkStart w:id="445" w:name="_Toc224294614"/>
      <w:r>
        <w:rPr>
          <w:rStyle w:val="CharSectno"/>
        </w:rPr>
        <w:t>186</w:t>
      </w:r>
      <w:r>
        <w:t>.</w:t>
      </w:r>
      <w:r>
        <w:tab/>
        <w:t>Application for internal review of reviewable decision</w:t>
      </w:r>
      <w:bookmarkEnd w:id="445"/>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46" w:name="_Toc224287395"/>
      <w:bookmarkStart w:id="447" w:name="_Toc224291724"/>
      <w:bookmarkStart w:id="448" w:name="_Toc224292167"/>
      <w:bookmarkStart w:id="449" w:name="_Toc224294615"/>
      <w:r>
        <w:rPr>
          <w:rStyle w:val="CharDivNo"/>
        </w:rPr>
        <w:lastRenderedPageBreak/>
        <w:t>Part 5.2</w:t>
      </w:r>
      <w:r>
        <w:t> — </w:t>
      </w:r>
      <w:r>
        <w:rPr>
          <w:rStyle w:val="CharDivText"/>
        </w:rPr>
        <w:t>Enforcement and compliance</w:t>
      </w:r>
      <w:bookmarkEnd w:id="446"/>
      <w:bookmarkEnd w:id="447"/>
      <w:bookmarkEnd w:id="448"/>
      <w:bookmarkEnd w:id="449"/>
    </w:p>
    <w:p>
      <w:pPr>
        <w:pStyle w:val="Heading5"/>
      </w:pPr>
      <w:bookmarkStart w:id="450" w:name="_Toc224294616"/>
      <w:r>
        <w:rPr>
          <w:rStyle w:val="CharSectno"/>
        </w:rPr>
        <w:t>187</w:t>
      </w:r>
      <w:r>
        <w:t>.</w:t>
      </w:r>
      <w:r>
        <w:tab/>
        <w:t>Prescribed form of identity card</w:t>
      </w:r>
      <w:bookmarkEnd w:id="45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451" w:name="_Toc224294617"/>
      <w:r>
        <w:rPr>
          <w:rStyle w:val="CharSectno"/>
        </w:rPr>
        <w:t>188</w:t>
      </w:r>
      <w:r>
        <w:t>.</w:t>
      </w:r>
      <w:r>
        <w:tab/>
        <w:t>Compliance directions</w:t>
      </w:r>
      <w:bookmarkEnd w:id="451"/>
      <w:r>
        <w:t xml:space="preserve"> </w:t>
      </w:r>
    </w:p>
    <w:p>
      <w:pPr>
        <w:pStyle w:val="Subsection"/>
      </w:pPr>
      <w:r>
        <w:tab/>
      </w:r>
      <w:r>
        <w:tab/>
        <w:t>The provisions of the regulations set out in Schedule 3 are prescribed for the purposes of section 176 of the Law.</w:t>
      </w:r>
    </w:p>
    <w:p>
      <w:pPr>
        <w:pStyle w:val="Heading5"/>
      </w:pPr>
      <w:bookmarkStart w:id="452" w:name="_Toc224294618"/>
      <w:r>
        <w:rPr>
          <w:rStyle w:val="CharSectno"/>
        </w:rPr>
        <w:lastRenderedPageBreak/>
        <w:t>189</w:t>
      </w:r>
      <w:r>
        <w:t>.</w:t>
      </w:r>
      <w:r>
        <w:tab/>
        <w:t>Application to cancel prohibition notice</w:t>
      </w:r>
      <w:bookmarkEnd w:id="45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53" w:name="_Toc224294619"/>
      <w:r>
        <w:rPr>
          <w:rStyle w:val="CharSectno"/>
        </w:rPr>
        <w:t>190</w:t>
      </w:r>
      <w:r>
        <w:t>.</w:t>
      </w:r>
      <w:r>
        <w:tab/>
        <w:t>Infringement offences</w:t>
      </w:r>
      <w:bookmarkEnd w:id="45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454" w:name="_Toc224294620"/>
      <w:r>
        <w:rPr>
          <w:rStyle w:val="CharSectno"/>
        </w:rPr>
        <w:lastRenderedPageBreak/>
        <w:t>191</w:t>
      </w:r>
      <w:r>
        <w:t>.</w:t>
      </w:r>
      <w:r>
        <w:tab/>
        <w:t>False or misleading information or documents</w:t>
      </w:r>
      <w:bookmarkEnd w:id="45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55" w:name="_Toc224287401"/>
      <w:bookmarkStart w:id="456" w:name="_Toc224291730"/>
      <w:bookmarkStart w:id="457" w:name="_Toc224292173"/>
      <w:bookmarkStart w:id="458" w:name="_Toc224294621"/>
      <w:r>
        <w:rPr>
          <w:rStyle w:val="CharPartNo"/>
        </w:rPr>
        <w:lastRenderedPageBreak/>
        <w:t>Chapter 6</w:t>
      </w:r>
      <w:r>
        <w:t> — </w:t>
      </w:r>
      <w:r>
        <w:rPr>
          <w:rStyle w:val="CharPartText"/>
        </w:rPr>
        <w:t>Administration</w:t>
      </w:r>
      <w:bookmarkEnd w:id="455"/>
      <w:bookmarkEnd w:id="456"/>
      <w:bookmarkEnd w:id="457"/>
      <w:bookmarkEnd w:id="45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59" w:name="_Toc224287402"/>
      <w:bookmarkStart w:id="460" w:name="_Toc224291731"/>
      <w:bookmarkStart w:id="461" w:name="_Toc224292174"/>
      <w:bookmarkStart w:id="462" w:name="_Toc224294622"/>
      <w:r>
        <w:rPr>
          <w:rStyle w:val="CharDivNo"/>
        </w:rPr>
        <w:t>Part 6.1</w:t>
      </w:r>
      <w:r>
        <w:t> — </w:t>
      </w:r>
      <w:r>
        <w:rPr>
          <w:rStyle w:val="CharDivText"/>
        </w:rPr>
        <w:t>Australian Children’s Education and Care Quality Authority</w:t>
      </w:r>
      <w:bookmarkEnd w:id="459"/>
      <w:bookmarkEnd w:id="460"/>
      <w:bookmarkEnd w:id="461"/>
      <w:bookmarkEnd w:id="462"/>
    </w:p>
    <w:p>
      <w:pPr>
        <w:pStyle w:val="Heading5"/>
      </w:pPr>
      <w:bookmarkStart w:id="463" w:name="_Toc224294623"/>
      <w:r>
        <w:rPr>
          <w:rStyle w:val="CharSectno"/>
        </w:rPr>
        <w:t>192</w:t>
      </w:r>
      <w:r>
        <w:t>.</w:t>
      </w:r>
      <w:r>
        <w:tab/>
        <w:t>Co</w:t>
      </w:r>
      <w:r>
        <w:noBreakHyphen/>
        <w:t>operation with prescribed classes of body</w:t>
      </w:r>
      <w:bookmarkEnd w:id="46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64" w:name="_Toc224294624"/>
      <w:r>
        <w:rPr>
          <w:rStyle w:val="CharSectno"/>
        </w:rPr>
        <w:t>193</w:t>
      </w:r>
      <w:r>
        <w:t>.</w:t>
      </w:r>
      <w:r>
        <w:tab/>
        <w:t>Allocating, transferring or reimbursing money to a participating jurisdiction</w:t>
      </w:r>
      <w:bookmarkEnd w:id="464"/>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65" w:name="_Toc224294625"/>
      <w:r>
        <w:rPr>
          <w:rStyle w:val="CharSectno"/>
        </w:rPr>
        <w:t>194</w:t>
      </w:r>
      <w:r>
        <w:t>.</w:t>
      </w:r>
      <w:r>
        <w:tab/>
        <w:t>Investment of Authority Fund</w:t>
      </w:r>
      <w:bookmarkEnd w:id="4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66" w:name="_Toc224287406"/>
      <w:bookmarkStart w:id="467" w:name="_Toc224291735"/>
      <w:bookmarkStart w:id="468" w:name="_Toc224292178"/>
      <w:bookmarkStart w:id="469" w:name="_Toc224294626"/>
      <w:r>
        <w:rPr>
          <w:rStyle w:val="CharDivNo"/>
        </w:rPr>
        <w:lastRenderedPageBreak/>
        <w:t>Part 6.2</w:t>
      </w:r>
      <w:r>
        <w:t> — </w:t>
      </w:r>
      <w:r>
        <w:rPr>
          <w:rStyle w:val="CharDivText"/>
        </w:rPr>
        <w:t>Information, records and privacy — National Authority and Regulatory Authorities</w:t>
      </w:r>
      <w:bookmarkEnd w:id="466"/>
      <w:bookmarkEnd w:id="467"/>
      <w:bookmarkEnd w:id="468"/>
      <w:bookmarkEnd w:id="469"/>
    </w:p>
    <w:p>
      <w:pPr>
        <w:pStyle w:val="Heading4"/>
      </w:pPr>
      <w:bookmarkStart w:id="470" w:name="_Toc224287407"/>
      <w:bookmarkStart w:id="471" w:name="_Toc224291736"/>
      <w:bookmarkStart w:id="472" w:name="_Toc224292179"/>
      <w:bookmarkStart w:id="473" w:name="_Toc224294627"/>
      <w:r>
        <w:t xml:space="preserve">Division 1 — Application of Commonwealth </w:t>
      </w:r>
      <w:r>
        <w:rPr>
          <w:i/>
        </w:rPr>
        <w:t>Privacy Act 1988</w:t>
      </w:r>
      <w:bookmarkEnd w:id="470"/>
      <w:bookmarkEnd w:id="471"/>
      <w:bookmarkEnd w:id="472"/>
      <w:bookmarkEnd w:id="473"/>
    </w:p>
    <w:p>
      <w:pPr>
        <w:pStyle w:val="Heading5"/>
      </w:pPr>
      <w:bookmarkStart w:id="474" w:name="_Toc224294628"/>
      <w:r>
        <w:rPr>
          <w:rStyle w:val="CharSectno"/>
        </w:rPr>
        <w:t>195</w:t>
      </w:r>
      <w:r>
        <w:t>.</w:t>
      </w:r>
      <w:r>
        <w:tab/>
        <w:t xml:space="preserve">Application of Commonwealth </w:t>
      </w:r>
      <w:r>
        <w:rPr>
          <w:i/>
        </w:rPr>
        <w:t>Privacy Act 1988</w:t>
      </w:r>
      <w:bookmarkEnd w:id="47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75" w:name="_Toc224294629"/>
      <w:r>
        <w:rPr>
          <w:rStyle w:val="CharSectno"/>
        </w:rPr>
        <w:t>196</w:t>
      </w:r>
      <w:r>
        <w:t>.</w:t>
      </w:r>
      <w:r>
        <w:tab/>
        <w:t>Modifications relating to National Education and Care Services Privacy Commissioner and staff</w:t>
      </w:r>
      <w:bookmarkEnd w:id="475"/>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76" w:name="_Toc224294630"/>
      <w:r>
        <w:rPr>
          <w:rStyle w:val="CharSectno"/>
        </w:rPr>
        <w:lastRenderedPageBreak/>
        <w:t>197</w:t>
      </w:r>
      <w:r>
        <w:t>.</w:t>
      </w:r>
      <w:r>
        <w:tab/>
        <w:t>Modifications about financial matters</w:t>
      </w:r>
      <w:bookmarkEnd w:id="476"/>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77" w:name="_Toc224294631"/>
      <w:r>
        <w:rPr>
          <w:rStyle w:val="CharSectno"/>
        </w:rPr>
        <w:lastRenderedPageBreak/>
        <w:t>198</w:t>
      </w:r>
      <w:r>
        <w:t>.</w:t>
      </w:r>
      <w:r>
        <w:tab/>
        <w:t>Modifications about annual report</w:t>
      </w:r>
      <w:bookmarkEnd w:id="47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78" w:name="_Toc224294632"/>
      <w:r>
        <w:rPr>
          <w:rStyle w:val="CharSectno"/>
        </w:rPr>
        <w:t>199</w:t>
      </w:r>
      <w:r>
        <w:t>.</w:t>
      </w:r>
      <w:r>
        <w:tab/>
        <w:t>Modifications relating to National Authority and Regulatory Authorities</w:t>
      </w:r>
      <w:bookmarkEnd w:id="4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79" w:name="_Toc224294633"/>
      <w:r>
        <w:rPr>
          <w:rStyle w:val="CharSectno"/>
        </w:rPr>
        <w:t>200</w:t>
      </w:r>
      <w:r>
        <w:t>.</w:t>
      </w:r>
      <w:r>
        <w:tab/>
        <w:t>Modifications relating to determinations</w:t>
      </w:r>
      <w:bookmarkEnd w:id="47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80" w:name="_Toc224294634"/>
      <w:r>
        <w:rPr>
          <w:rStyle w:val="CharSectno"/>
        </w:rPr>
        <w:t>201</w:t>
      </w:r>
      <w:r>
        <w:t>.</w:t>
      </w:r>
      <w:r>
        <w:tab/>
        <w:t>Miscellaneous modifications</w:t>
      </w:r>
      <w:bookmarkEnd w:id="48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Review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Footnotesection"/>
      </w:pPr>
      <w:r>
        <w:tab/>
        <w:t>[Regulation 201 amended: SL 2026/27 r. 4.]</w:t>
      </w:r>
    </w:p>
    <w:p>
      <w:pPr>
        <w:pStyle w:val="Heading5"/>
      </w:pPr>
      <w:bookmarkStart w:id="481" w:name="_Toc224294635"/>
      <w:r>
        <w:rPr>
          <w:rStyle w:val="CharSectno"/>
        </w:rPr>
        <w:t>202</w:t>
      </w:r>
      <w:r>
        <w:t>.</w:t>
      </w:r>
      <w:r>
        <w:tab/>
        <w:t>Relevant administrative tribunal</w:t>
      </w:r>
      <w:bookmarkEnd w:id="481"/>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lastRenderedPageBreak/>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82" w:name="_Toc224294636"/>
      <w:r>
        <w:rPr>
          <w:rStyle w:val="CharSectno"/>
        </w:rPr>
        <w:t>203</w:t>
      </w:r>
      <w:r>
        <w:t>.</w:t>
      </w:r>
      <w:r>
        <w:tab/>
        <w:t>Regulations</w:t>
      </w:r>
      <w:bookmarkEnd w:id="482"/>
      <w:r>
        <w:t xml:space="preserve"> </w:t>
      </w:r>
    </w:p>
    <w:p>
      <w:pPr>
        <w:pStyle w:val="Subsection"/>
      </w:pPr>
      <w:r>
        <w:tab/>
      </w:r>
      <w:r>
        <w:tab/>
        <w:t>The regulations made under the Privacy Act do not apply.</w:t>
      </w:r>
    </w:p>
    <w:p>
      <w:pPr>
        <w:pStyle w:val="Heading4"/>
      </w:pPr>
      <w:bookmarkStart w:id="483" w:name="_Toc224287417"/>
      <w:bookmarkStart w:id="484" w:name="_Toc224291746"/>
      <w:bookmarkStart w:id="485" w:name="_Toc224292189"/>
      <w:bookmarkStart w:id="486" w:name="_Toc224294637"/>
      <w:r>
        <w:t xml:space="preserve">Division 2 — Application of Commonwealth </w:t>
      </w:r>
      <w:r>
        <w:rPr>
          <w:i/>
        </w:rPr>
        <w:t>Freedom of Information Act 1982</w:t>
      </w:r>
      <w:bookmarkEnd w:id="483"/>
      <w:bookmarkEnd w:id="484"/>
      <w:bookmarkEnd w:id="485"/>
      <w:bookmarkEnd w:id="486"/>
    </w:p>
    <w:p>
      <w:pPr>
        <w:pStyle w:val="Heading5"/>
      </w:pPr>
      <w:bookmarkStart w:id="487" w:name="_Toc224294638"/>
      <w:r>
        <w:rPr>
          <w:rStyle w:val="CharSectno"/>
        </w:rPr>
        <w:t>204</w:t>
      </w:r>
      <w:r>
        <w:t>.</w:t>
      </w:r>
      <w:r>
        <w:tab/>
        <w:t>Application of Commonwealth</w:t>
      </w:r>
      <w:r>
        <w:rPr>
          <w:i/>
        </w:rPr>
        <w:t xml:space="preserve"> Freedom of Information Act 1982</w:t>
      </w:r>
      <w:bookmarkEnd w:id="48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88" w:name="_Toc224294639"/>
      <w:r>
        <w:rPr>
          <w:rStyle w:val="CharSectno"/>
        </w:rPr>
        <w:lastRenderedPageBreak/>
        <w:t>205</w:t>
      </w:r>
      <w:r>
        <w:t>.</w:t>
      </w:r>
      <w:r>
        <w:tab/>
        <w:t>Modifications relating to National Education and Care Services Freedom of Information Commissioner and staff</w:t>
      </w:r>
      <w:bookmarkEnd w:id="488"/>
      <w:r>
        <w:t xml:space="preserve"> </w:t>
      </w:r>
    </w:p>
    <w:p>
      <w:pPr>
        <w:pStyle w:val="Subsection"/>
        <w:keepNext/>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 xml:space="preserve">a finding of guilt for an offence committed in a participating jurisdiction or elsewhere that the </w:t>
      </w:r>
      <w:r>
        <w:lastRenderedPageBreak/>
        <w:t>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lastRenderedPageBreak/>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89" w:name="_Toc224294640"/>
      <w:r>
        <w:rPr>
          <w:rStyle w:val="CharSectno"/>
        </w:rPr>
        <w:t>206</w:t>
      </w:r>
      <w:r>
        <w:t>.</w:t>
      </w:r>
      <w:r>
        <w:tab/>
        <w:t>Modifications about financial matters</w:t>
      </w:r>
      <w:bookmarkEnd w:id="48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keepNext/>
      </w:pPr>
      <w:r>
        <w:lastRenderedPageBreak/>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90" w:name="_Toc224294641"/>
      <w:r>
        <w:rPr>
          <w:rStyle w:val="CharSectno"/>
        </w:rPr>
        <w:t>207</w:t>
      </w:r>
      <w:r>
        <w:t>.</w:t>
      </w:r>
      <w:r>
        <w:tab/>
        <w:t>Modifications about annual report</w:t>
      </w:r>
      <w:bookmarkEnd w:id="49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w:t>
      </w:r>
      <w:r>
        <w:lastRenderedPageBreak/>
        <w:t xml:space="preserve">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91" w:name="_Toc224294642"/>
      <w:r>
        <w:rPr>
          <w:rStyle w:val="CharSectno"/>
        </w:rPr>
        <w:t>208</w:t>
      </w:r>
      <w:r>
        <w:t>.</w:t>
      </w:r>
      <w:r>
        <w:tab/>
        <w:t>Modifications relating to National Authority and Regulatory Authorities</w:t>
      </w:r>
      <w:bookmarkEnd w:id="49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lastRenderedPageBreak/>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92" w:name="_Toc224294643"/>
      <w:r>
        <w:rPr>
          <w:rStyle w:val="CharSectno"/>
        </w:rPr>
        <w:t>209</w:t>
      </w:r>
      <w:r>
        <w:t>.</w:t>
      </w:r>
      <w:r>
        <w:tab/>
        <w:t>Miscellaneous modifications</w:t>
      </w:r>
      <w:bookmarkEnd w:id="49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keepNext/>
      </w:pPr>
      <w:r>
        <w:lastRenderedPageBreak/>
        <w:tab/>
        <w:t>(e)</w:t>
      </w:r>
      <w:r>
        <w:tab/>
        <w:t xml:space="preserve">as if — </w:t>
      </w:r>
    </w:p>
    <w:p>
      <w:pPr>
        <w:pStyle w:val="Indenti"/>
      </w:pPr>
      <w:r>
        <w:tab/>
        <w:t>(i)</w:t>
      </w:r>
      <w:r>
        <w:tab/>
        <w:t>a reference to the Administrative Review Tribunal were a reference to a relevant administrative tribunal; and</w:t>
      </w:r>
    </w:p>
    <w:p>
      <w:pPr>
        <w:pStyle w:val="Indenti"/>
      </w:pPr>
      <w:r>
        <w:tab/>
        <w:t>(ii)</w:t>
      </w:r>
      <w:r>
        <w:tab/>
        <w:t xml:space="preserve">a provision of the </w:t>
      </w:r>
      <w:r>
        <w:rPr>
          <w:i/>
          <w:iCs/>
        </w:rPr>
        <w:t>Administrative Review Tribunal Act 2024</w:t>
      </w:r>
      <w:r>
        <w:t xml:space="preserve"> (Cth)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 SL 2026/27 r. 5.]</w:t>
      </w:r>
    </w:p>
    <w:p>
      <w:pPr>
        <w:pStyle w:val="Heading5"/>
      </w:pPr>
      <w:bookmarkStart w:id="493" w:name="_Toc224294644"/>
      <w:r>
        <w:rPr>
          <w:rStyle w:val="CharSectno"/>
        </w:rPr>
        <w:lastRenderedPageBreak/>
        <w:t>210</w:t>
      </w:r>
      <w:r>
        <w:t>.</w:t>
      </w:r>
      <w:r>
        <w:tab/>
        <w:t>Relevant administrative tribunal</w:t>
      </w:r>
      <w:bookmarkEnd w:id="49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4" w:name="_Toc224294645"/>
      <w:r>
        <w:rPr>
          <w:rStyle w:val="CharSectno"/>
        </w:rPr>
        <w:t>211</w:t>
      </w:r>
      <w:r>
        <w:t>.</w:t>
      </w:r>
      <w:r>
        <w:tab/>
        <w:t>Regulations</w:t>
      </w:r>
      <w:bookmarkEnd w:id="494"/>
      <w:r>
        <w:t xml:space="preserve"> </w:t>
      </w:r>
    </w:p>
    <w:p>
      <w:pPr>
        <w:pStyle w:val="Subsection"/>
      </w:pPr>
      <w:r>
        <w:tab/>
      </w:r>
      <w:r>
        <w:tab/>
        <w:t>The regulations made under the FOI Act, other than the provisions providing for fees and charges, do not apply.</w:t>
      </w:r>
    </w:p>
    <w:p>
      <w:pPr>
        <w:pStyle w:val="Heading4"/>
        <w:rPr>
          <w:i/>
        </w:rPr>
      </w:pPr>
      <w:bookmarkStart w:id="495" w:name="_Toc224287426"/>
      <w:bookmarkStart w:id="496" w:name="_Toc224291755"/>
      <w:bookmarkStart w:id="497" w:name="_Toc224292198"/>
      <w:bookmarkStart w:id="498" w:name="_Toc224294646"/>
      <w:r>
        <w:lastRenderedPageBreak/>
        <w:t xml:space="preserve">Division 3 — Application of New South Wales </w:t>
      </w:r>
      <w:r>
        <w:rPr>
          <w:i/>
        </w:rPr>
        <w:t>State Records Act 1998</w:t>
      </w:r>
      <w:bookmarkEnd w:id="495"/>
      <w:bookmarkEnd w:id="496"/>
      <w:bookmarkEnd w:id="497"/>
      <w:bookmarkEnd w:id="498"/>
    </w:p>
    <w:p>
      <w:pPr>
        <w:pStyle w:val="Heading5"/>
      </w:pPr>
      <w:bookmarkStart w:id="499" w:name="_Toc224294647"/>
      <w:r>
        <w:rPr>
          <w:rStyle w:val="CharSectno"/>
        </w:rPr>
        <w:t>212</w:t>
      </w:r>
      <w:r>
        <w:t>.</w:t>
      </w:r>
      <w:r>
        <w:tab/>
        <w:t>Application of State Records Act</w:t>
      </w:r>
      <w:bookmarkEnd w:id="49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00" w:name="_Toc224294648"/>
      <w:r>
        <w:rPr>
          <w:rStyle w:val="CharSectno"/>
        </w:rPr>
        <w:t>213</w:t>
      </w:r>
      <w:r>
        <w:t>.</w:t>
      </w:r>
      <w:r>
        <w:tab/>
        <w:t>Modifications relating to State Records Authority and its Board and Director</w:t>
      </w:r>
      <w:bookmarkEnd w:id="50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01" w:name="_Toc224294649"/>
      <w:r>
        <w:rPr>
          <w:rStyle w:val="CharSectno"/>
        </w:rPr>
        <w:t>214</w:t>
      </w:r>
      <w:r>
        <w:t>.</w:t>
      </w:r>
      <w:r>
        <w:tab/>
        <w:t>Modifications relating to National Authority</w:t>
      </w:r>
      <w:bookmarkEnd w:id="501"/>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02" w:name="_Toc224294650"/>
      <w:r>
        <w:rPr>
          <w:rStyle w:val="CharSectno"/>
        </w:rPr>
        <w:lastRenderedPageBreak/>
        <w:t>215</w:t>
      </w:r>
      <w:r>
        <w:t>.</w:t>
      </w:r>
      <w:r>
        <w:tab/>
        <w:t>Modifications relating to Ministerial Council</w:t>
      </w:r>
      <w:bookmarkEnd w:id="50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03" w:name="_Toc224294651"/>
      <w:r>
        <w:rPr>
          <w:rStyle w:val="CharSectno"/>
        </w:rPr>
        <w:t>216</w:t>
      </w:r>
      <w:r>
        <w:t>.</w:t>
      </w:r>
      <w:r>
        <w:tab/>
        <w:t>Miscellaneous modifications</w:t>
      </w:r>
      <w:bookmarkEnd w:id="503"/>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04" w:name="_Toc224294652"/>
      <w:r>
        <w:rPr>
          <w:rStyle w:val="CharSectno"/>
        </w:rPr>
        <w:lastRenderedPageBreak/>
        <w:t>217</w:t>
      </w:r>
      <w:r>
        <w:t>.</w:t>
      </w:r>
      <w:r>
        <w:tab/>
        <w:t>Regulations</w:t>
      </w:r>
      <w:bookmarkEnd w:id="504"/>
      <w:r>
        <w:t xml:space="preserve"> </w:t>
      </w:r>
    </w:p>
    <w:p>
      <w:pPr>
        <w:pStyle w:val="Subsection"/>
      </w:pPr>
      <w:r>
        <w:tab/>
      </w:r>
      <w:r>
        <w:tab/>
        <w:t>The regulations made under the State Records Act do not apply.</w:t>
      </w:r>
    </w:p>
    <w:p>
      <w:pPr>
        <w:pStyle w:val="Heading4"/>
      </w:pPr>
      <w:bookmarkStart w:id="505" w:name="_Toc224287433"/>
      <w:bookmarkStart w:id="506" w:name="_Toc224291762"/>
      <w:bookmarkStart w:id="507" w:name="_Toc224292205"/>
      <w:bookmarkStart w:id="508" w:name="_Toc224294653"/>
      <w:r>
        <w:t xml:space="preserve">Division 4 — Application of Commonwealth </w:t>
      </w:r>
      <w:r>
        <w:rPr>
          <w:i/>
        </w:rPr>
        <w:t>Ombudsman Act 1976</w:t>
      </w:r>
      <w:bookmarkEnd w:id="505"/>
      <w:bookmarkEnd w:id="506"/>
      <w:bookmarkEnd w:id="507"/>
      <w:bookmarkEnd w:id="508"/>
    </w:p>
    <w:p>
      <w:pPr>
        <w:pStyle w:val="Heading5"/>
      </w:pPr>
      <w:bookmarkStart w:id="509" w:name="_Toc224294654"/>
      <w:r>
        <w:rPr>
          <w:rStyle w:val="CharSectno"/>
        </w:rPr>
        <w:t>218</w:t>
      </w:r>
      <w:r>
        <w:t>.</w:t>
      </w:r>
      <w:r>
        <w:tab/>
        <w:t>Application of Commonwealth Ombudsman Act</w:t>
      </w:r>
      <w:bookmarkEnd w:id="50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10" w:name="_Toc224294655"/>
      <w:r>
        <w:rPr>
          <w:rStyle w:val="CharSectno"/>
        </w:rPr>
        <w:t>219</w:t>
      </w:r>
      <w:r>
        <w:t>.</w:t>
      </w:r>
      <w:r>
        <w:tab/>
        <w:t>Modifications relating to Education and Care Services Ombudsman and staff</w:t>
      </w:r>
      <w:bookmarkEnd w:id="51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11" w:name="_Toc224294656"/>
      <w:r>
        <w:rPr>
          <w:rStyle w:val="CharSectno"/>
        </w:rPr>
        <w:t>220</w:t>
      </w:r>
      <w:r>
        <w:t>.</w:t>
      </w:r>
      <w:r>
        <w:tab/>
        <w:t>Modifications about financial matters</w:t>
      </w:r>
      <w:bookmarkEnd w:id="51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12" w:name="_Toc224294657"/>
      <w:r>
        <w:rPr>
          <w:rStyle w:val="CharSectno"/>
        </w:rPr>
        <w:t>221</w:t>
      </w:r>
      <w:r>
        <w:t>.</w:t>
      </w:r>
      <w:r>
        <w:tab/>
        <w:t>Modifications about annual report</w:t>
      </w:r>
      <w:bookmarkEnd w:id="51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13" w:name="_Toc224294658"/>
      <w:r>
        <w:rPr>
          <w:rStyle w:val="CharSectno"/>
        </w:rPr>
        <w:t>222</w:t>
      </w:r>
      <w:r>
        <w:t>.</w:t>
      </w:r>
      <w:r>
        <w:tab/>
        <w:t>Modifications relating to National Authority and Regulatory Authorities</w:t>
      </w:r>
      <w:bookmarkEnd w:id="51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14" w:name="_Toc224294659"/>
      <w:r>
        <w:rPr>
          <w:rStyle w:val="CharSectno"/>
        </w:rPr>
        <w:t>223</w:t>
      </w:r>
      <w:r>
        <w:t>.</w:t>
      </w:r>
      <w:r>
        <w:tab/>
        <w:t>Miscellaneous modifications</w:t>
      </w:r>
      <w:bookmarkEnd w:id="514"/>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Review Tribunal were a reference to a relevant administrative tribunal; and</w:t>
      </w:r>
    </w:p>
    <w:p>
      <w:pPr>
        <w:pStyle w:val="Indenti"/>
        <w:spacing w:before="56"/>
      </w:pPr>
      <w:r>
        <w:tab/>
        <w:t>(ii)</w:t>
      </w:r>
      <w:r>
        <w:tab/>
        <w:t xml:space="preserve">a provision of the </w:t>
      </w:r>
      <w:r>
        <w:rPr>
          <w:i/>
          <w:iCs/>
        </w:rPr>
        <w:t>Administrative Review Tribunal Act 2024</w:t>
      </w:r>
      <w:r>
        <w:t xml:space="preserve"> (Cth)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keepNext/>
        <w:spacing w:before="56"/>
      </w:pPr>
      <w:r>
        <w:lastRenderedPageBreak/>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Footnotesection"/>
      </w:pPr>
      <w:r>
        <w:tab/>
        <w:t>[Regulation 223 amended: SL 2026/27 r. 6.]</w:t>
      </w:r>
    </w:p>
    <w:p>
      <w:pPr>
        <w:pStyle w:val="Heading5"/>
      </w:pPr>
      <w:bookmarkStart w:id="515" w:name="_Toc224294660"/>
      <w:r>
        <w:rPr>
          <w:rStyle w:val="CharSectno"/>
        </w:rPr>
        <w:t>224</w:t>
      </w:r>
      <w:r>
        <w:t>.</w:t>
      </w:r>
      <w:r>
        <w:tab/>
        <w:t>Relevant administrative tribunal</w:t>
      </w:r>
      <w:bookmarkEnd w:id="51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lastRenderedPageBreak/>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16" w:name="_Toc224294661"/>
      <w:r>
        <w:rPr>
          <w:rStyle w:val="CharSectno"/>
        </w:rPr>
        <w:t>225</w:t>
      </w:r>
      <w:r>
        <w:t>.</w:t>
      </w:r>
      <w:r>
        <w:tab/>
        <w:t>Regulations</w:t>
      </w:r>
      <w:bookmarkEnd w:id="51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17" w:name="_Toc224287442"/>
      <w:bookmarkStart w:id="518" w:name="_Toc224291771"/>
      <w:bookmarkStart w:id="519" w:name="_Toc224292214"/>
      <w:bookmarkStart w:id="520" w:name="_Toc224294662"/>
      <w:r>
        <w:t>Division 5 — Publication of information</w:t>
      </w:r>
      <w:bookmarkEnd w:id="517"/>
      <w:bookmarkEnd w:id="518"/>
      <w:bookmarkEnd w:id="519"/>
      <w:bookmarkEnd w:id="520"/>
    </w:p>
    <w:p>
      <w:pPr>
        <w:pStyle w:val="Heading5"/>
      </w:pPr>
      <w:bookmarkStart w:id="521" w:name="_Toc224294663"/>
      <w:r>
        <w:rPr>
          <w:rStyle w:val="CharSectno"/>
        </w:rPr>
        <w:t>226</w:t>
      </w:r>
      <w:r>
        <w:t>.</w:t>
      </w:r>
      <w:r>
        <w:tab/>
        <w:t>Publication of information</w:t>
      </w:r>
      <w:bookmarkEnd w:id="52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22" w:name="_Toc224294664"/>
      <w:r>
        <w:rPr>
          <w:rStyle w:val="CharSectno"/>
        </w:rPr>
        <w:t>227</w:t>
      </w:r>
      <w:r>
        <w:t>.</w:t>
      </w:r>
      <w:r>
        <w:tab/>
        <w:t>Compliance and enforcement information</w:t>
      </w:r>
      <w:bookmarkEnd w:id="52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lastRenderedPageBreak/>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lastRenderedPageBreak/>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 xml:space="preserve">information about any steps taken to remedy the subject of the enforceable </w:t>
      </w:r>
      <w:r>
        <w:lastRenderedPageBreak/>
        <w:t>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lastRenderedPageBreak/>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523" w:name="_Toc224294665"/>
      <w:r>
        <w:rPr>
          <w:rStyle w:val="CharSectno"/>
        </w:rPr>
        <w:t>228</w:t>
      </w:r>
      <w:r>
        <w:t>.</w:t>
      </w:r>
      <w:r>
        <w:tab/>
        <w:t>Timing of publication where internal or external review of enforcement action is available</w:t>
      </w:r>
      <w:bookmarkEnd w:id="52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lastRenderedPageBreak/>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24" w:name="_Toc224287446"/>
      <w:bookmarkStart w:id="525" w:name="_Toc224291775"/>
      <w:bookmarkStart w:id="526" w:name="_Toc224292218"/>
      <w:bookmarkStart w:id="527" w:name="_Toc224294666"/>
      <w:r>
        <w:t>Division 6 — Registers</w:t>
      </w:r>
      <w:bookmarkEnd w:id="524"/>
      <w:bookmarkEnd w:id="525"/>
      <w:bookmarkEnd w:id="526"/>
      <w:bookmarkEnd w:id="527"/>
    </w:p>
    <w:p>
      <w:pPr>
        <w:pStyle w:val="Heading5"/>
      </w:pPr>
      <w:bookmarkStart w:id="528" w:name="_Toc224294667"/>
      <w:r>
        <w:rPr>
          <w:rStyle w:val="CharSectno"/>
        </w:rPr>
        <w:t>229</w:t>
      </w:r>
      <w:r>
        <w:t>.</w:t>
      </w:r>
      <w:r>
        <w:tab/>
        <w:t>Register of approved providers</w:t>
      </w:r>
      <w:bookmarkEnd w:id="52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29" w:name="_Toc224294668"/>
      <w:r>
        <w:rPr>
          <w:rStyle w:val="CharSectno"/>
        </w:rPr>
        <w:t>230</w:t>
      </w:r>
      <w:r>
        <w:t>.</w:t>
      </w:r>
      <w:r>
        <w:tab/>
        <w:t>Register of approved education and care services</w:t>
      </w:r>
      <w:bookmarkEnd w:id="52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lastRenderedPageBreak/>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530" w:name="_Toc224287449"/>
      <w:bookmarkStart w:id="531" w:name="_Toc224291778"/>
      <w:bookmarkStart w:id="532" w:name="_Toc224292221"/>
      <w:bookmarkStart w:id="533" w:name="_Toc224294669"/>
      <w:r>
        <w:rPr>
          <w:rStyle w:val="CharDivNo"/>
        </w:rPr>
        <w:t>Part 6.3</w:t>
      </w:r>
      <w:r>
        <w:t> — </w:t>
      </w:r>
      <w:r>
        <w:rPr>
          <w:rStyle w:val="CharDivText"/>
        </w:rPr>
        <w:t>Fees</w:t>
      </w:r>
      <w:bookmarkEnd w:id="530"/>
      <w:bookmarkEnd w:id="531"/>
      <w:bookmarkEnd w:id="532"/>
      <w:bookmarkEnd w:id="533"/>
    </w:p>
    <w:p>
      <w:pPr>
        <w:pStyle w:val="Footnoteheading"/>
        <w:keepNext/>
      </w:pPr>
      <w:r>
        <w:tab/>
        <w:t>[Heading inserted: SL 2023/71 r. 7.]</w:t>
      </w:r>
    </w:p>
    <w:p>
      <w:pPr>
        <w:pStyle w:val="Heading4"/>
      </w:pPr>
      <w:bookmarkStart w:id="534" w:name="_Toc224287450"/>
      <w:bookmarkStart w:id="535" w:name="_Toc224291779"/>
      <w:bookmarkStart w:id="536" w:name="_Toc224292222"/>
      <w:bookmarkStart w:id="537" w:name="_Toc224294670"/>
      <w:r>
        <w:t>Division 1 — Provisions applying generally to fees</w:t>
      </w:r>
      <w:bookmarkEnd w:id="534"/>
      <w:bookmarkEnd w:id="535"/>
      <w:bookmarkEnd w:id="536"/>
      <w:bookmarkEnd w:id="537"/>
    </w:p>
    <w:p>
      <w:pPr>
        <w:pStyle w:val="Footnoteheading"/>
        <w:keepNext/>
      </w:pPr>
      <w:r>
        <w:tab/>
        <w:t>[Heading inserted: SL 2023/71 r. 7.]</w:t>
      </w:r>
    </w:p>
    <w:p>
      <w:pPr>
        <w:pStyle w:val="Heading5"/>
      </w:pPr>
      <w:bookmarkStart w:id="538" w:name="_Toc224294671"/>
      <w:r>
        <w:rPr>
          <w:rStyle w:val="CharSectno"/>
        </w:rPr>
        <w:t>232</w:t>
      </w:r>
      <w:r>
        <w:t>.</w:t>
      </w:r>
      <w:r>
        <w:tab/>
        <w:t>Definitions</w:t>
      </w:r>
      <w:bookmarkEnd w:id="538"/>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keepNext/>
      </w:pPr>
      <w:r>
        <w:lastRenderedPageBreak/>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539" w:name="_Toc224294672"/>
      <w:r>
        <w:rPr>
          <w:rStyle w:val="CharSectno"/>
        </w:rPr>
        <w:t>233</w:t>
      </w:r>
      <w:r>
        <w:t>.</w:t>
      </w:r>
      <w:r>
        <w:tab/>
        <w:t>Calculation of indexation factor for financial year</w:t>
      </w:r>
      <w:bookmarkEnd w:id="539"/>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xml:space="preserve">, for a quarter, means the All Groups Consumer Price Index Number (being the weighted average of the 8 capital </w:t>
      </w:r>
      <w:r>
        <w:lastRenderedPageBreak/>
        <w:t>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540" w:name="_Toc224294673"/>
      <w:r>
        <w:rPr>
          <w:rStyle w:val="CharSectno"/>
        </w:rPr>
        <w:t>234</w:t>
      </w:r>
      <w:r>
        <w:t>.</w:t>
      </w:r>
      <w:r>
        <w:tab/>
        <w:t>Fee amount to be rounded down to nearest whole dollar</w:t>
      </w:r>
      <w:bookmarkEnd w:id="540"/>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541" w:name="_Toc224294674"/>
      <w:r>
        <w:rPr>
          <w:rStyle w:val="CharSectno"/>
        </w:rPr>
        <w:t>235</w:t>
      </w:r>
      <w:r>
        <w:t>.</w:t>
      </w:r>
      <w:r>
        <w:tab/>
        <w:t>Late payment fees (annual fees)</w:t>
      </w:r>
      <w:bookmarkEnd w:id="541"/>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lastRenderedPageBreak/>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542" w:name="_Toc224294675"/>
      <w:r>
        <w:rPr>
          <w:rStyle w:val="CharSectno"/>
        </w:rPr>
        <w:t>236</w:t>
      </w:r>
      <w:r>
        <w:t>.</w:t>
      </w:r>
      <w:r>
        <w:tab/>
        <w:t>Waiver, reduction, deferral and refund of fees</w:t>
      </w:r>
      <w:bookmarkEnd w:id="542"/>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543" w:name="_Toc224294676"/>
      <w:r>
        <w:rPr>
          <w:rStyle w:val="CharSectno"/>
        </w:rPr>
        <w:t>236A</w:t>
      </w:r>
      <w:r>
        <w:t>.</w:t>
      </w:r>
      <w:r>
        <w:tab/>
        <w:t>Publication of prescribed and other required fees</w:t>
      </w:r>
      <w:bookmarkEnd w:id="543"/>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544" w:name="_Toc224287457"/>
      <w:bookmarkStart w:id="545" w:name="_Toc224291786"/>
      <w:bookmarkStart w:id="546" w:name="_Toc224292229"/>
      <w:bookmarkStart w:id="547" w:name="_Toc224294677"/>
      <w:r>
        <w:t>Division 2 — Prescribed and other fees between commencement day and 30 June 2023</w:t>
      </w:r>
      <w:bookmarkEnd w:id="544"/>
      <w:bookmarkEnd w:id="545"/>
      <w:bookmarkEnd w:id="546"/>
      <w:bookmarkEnd w:id="547"/>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548" w:name="_Toc224294678"/>
      <w:r>
        <w:rPr>
          <w:rStyle w:val="CharSectno"/>
        </w:rPr>
        <w:t>236B</w:t>
      </w:r>
      <w:r>
        <w:t>.</w:t>
      </w:r>
      <w:r>
        <w:tab/>
        <w:t>Prescribed fees and other fees for period beginning on commencement day and ending on 30 June 2023</w:t>
      </w:r>
      <w:bookmarkEnd w:id="548"/>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lastRenderedPageBreak/>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549" w:name="_Toc224287459"/>
      <w:bookmarkStart w:id="550" w:name="_Toc224291788"/>
      <w:bookmarkStart w:id="551" w:name="_Toc224292231"/>
      <w:bookmarkStart w:id="552" w:name="_Toc224294679"/>
      <w:r>
        <w:t>Division 3 — Prescribed and other fees on and after 1 July 2023</w:t>
      </w:r>
      <w:bookmarkEnd w:id="549"/>
      <w:bookmarkEnd w:id="550"/>
      <w:bookmarkEnd w:id="551"/>
      <w:bookmarkEnd w:id="552"/>
    </w:p>
    <w:p>
      <w:pPr>
        <w:pStyle w:val="Footnoteheading"/>
        <w:keepNext/>
      </w:pPr>
      <w:r>
        <w:tab/>
        <w:t>[Heading inserted: SL 2023/71 r. 7.]</w:t>
      </w:r>
    </w:p>
    <w:p>
      <w:pPr>
        <w:pStyle w:val="Heading5"/>
      </w:pPr>
      <w:bookmarkStart w:id="553" w:name="_Toc224294680"/>
      <w:r>
        <w:rPr>
          <w:rStyle w:val="CharSectno"/>
        </w:rPr>
        <w:t>236C</w:t>
      </w:r>
      <w:r>
        <w:t>.</w:t>
      </w:r>
      <w:r>
        <w:tab/>
        <w:t>Prescribed fee — application for provider approval</w:t>
      </w:r>
      <w:bookmarkEnd w:id="55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lastRenderedPageBreak/>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554" w:name="_Toc224294681"/>
      <w:r>
        <w:rPr>
          <w:rStyle w:val="CharSectno"/>
        </w:rPr>
        <w:t>236D</w:t>
      </w:r>
      <w:r>
        <w:t>.</w:t>
      </w:r>
      <w:r>
        <w:tab/>
        <w:t>Prescribed fees — application for service approval</w:t>
      </w:r>
      <w:bookmarkEnd w:id="554"/>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555" w:name="_Toc224294682"/>
      <w:r>
        <w:rPr>
          <w:rStyle w:val="CharSectno"/>
        </w:rPr>
        <w:t>236E</w:t>
      </w:r>
      <w:r>
        <w:t>.</w:t>
      </w:r>
      <w:r>
        <w:tab/>
        <w:t>Prescribed annual fees</w:t>
      </w:r>
      <w:bookmarkEnd w:id="555"/>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556" w:name="_Toc224294683"/>
      <w:r>
        <w:rPr>
          <w:rStyle w:val="CharSectno"/>
        </w:rPr>
        <w:t>236F</w:t>
      </w:r>
      <w:r>
        <w:t>.</w:t>
      </w:r>
      <w:r>
        <w:tab/>
        <w:t>Prescribed fee — application for amendment of service approval</w:t>
      </w:r>
      <w:bookmarkEnd w:id="55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557" w:name="_Toc224294684"/>
      <w:r>
        <w:rPr>
          <w:rStyle w:val="CharSectno"/>
        </w:rPr>
        <w:t>236G</w:t>
      </w:r>
      <w:r>
        <w:t>.</w:t>
      </w:r>
      <w:r>
        <w:tab/>
        <w:t>Prescribed fee — notification of intended transfer of service approval</w:t>
      </w:r>
      <w:bookmarkEnd w:id="557"/>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558" w:name="_Toc224294685"/>
      <w:r>
        <w:rPr>
          <w:rStyle w:val="CharSectno"/>
        </w:rPr>
        <w:lastRenderedPageBreak/>
        <w:t>236H</w:t>
      </w:r>
      <w:r>
        <w:t>.</w:t>
      </w:r>
      <w:r>
        <w:tab/>
        <w:t>Prescribed fee — application for service waiver</w:t>
      </w:r>
      <w:bookmarkEnd w:id="558"/>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559" w:name="_Toc224294686"/>
      <w:r>
        <w:rPr>
          <w:rStyle w:val="CharSectno"/>
        </w:rPr>
        <w:t>236I</w:t>
      </w:r>
      <w:r>
        <w:t>.</w:t>
      </w:r>
      <w:r>
        <w:tab/>
        <w:t>Prescribed fee — application for temporary waiver</w:t>
      </w:r>
      <w:bookmarkEnd w:id="559"/>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560" w:name="_Toc224294687"/>
      <w:r>
        <w:rPr>
          <w:rStyle w:val="CharSectno"/>
        </w:rPr>
        <w:lastRenderedPageBreak/>
        <w:t>236J</w:t>
      </w:r>
      <w:r>
        <w:t>.</w:t>
      </w:r>
      <w:r>
        <w:tab/>
        <w:t>Prescribed fee — application to extend temporary waiver</w:t>
      </w:r>
      <w:bookmarkEnd w:id="560"/>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561" w:name="_Toc224294688"/>
      <w:r>
        <w:rPr>
          <w:rStyle w:val="CharSectno"/>
        </w:rPr>
        <w:t>236K</w:t>
      </w:r>
      <w:r>
        <w:t>.</w:t>
      </w:r>
      <w:r>
        <w:tab/>
        <w:t>Prescribed fee — application for reassessment and re</w:t>
      </w:r>
      <w:r>
        <w:noBreakHyphen/>
        <w:t>rating</w:t>
      </w:r>
      <w:bookmarkEnd w:id="561"/>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562" w:name="_Toc224294689"/>
      <w:r>
        <w:rPr>
          <w:rStyle w:val="CharSectno"/>
        </w:rPr>
        <w:t>236L</w:t>
      </w:r>
      <w:r>
        <w:t>.</w:t>
      </w:r>
      <w:r>
        <w:tab/>
        <w:t>Prescribed fee — application for review by Ratings Review Panel of rating level</w:t>
      </w:r>
      <w:bookmarkEnd w:id="562"/>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563" w:name="_Toc224294690"/>
      <w:r>
        <w:rPr>
          <w:rStyle w:val="CharSectno"/>
        </w:rPr>
        <w:lastRenderedPageBreak/>
        <w:t>236M</w:t>
      </w:r>
      <w:r>
        <w:t>.</w:t>
      </w:r>
      <w:r>
        <w:tab/>
        <w:t>Prescribed fees — copy of or extract from registers</w:t>
      </w:r>
      <w:bookmarkEnd w:id="56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564" w:name="_Toc224294691"/>
      <w:r>
        <w:rPr>
          <w:rStyle w:val="CharSectno"/>
        </w:rPr>
        <w:t>236N</w:t>
      </w:r>
      <w:r>
        <w:t>.</w:t>
      </w:r>
      <w:r>
        <w:tab/>
        <w:t>Prescribed fees — other applications</w:t>
      </w:r>
      <w:bookmarkEnd w:id="564"/>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565" w:name="_Toc224294692"/>
      <w:r>
        <w:rPr>
          <w:rStyle w:val="CharSectno"/>
        </w:rPr>
        <w:lastRenderedPageBreak/>
        <w:t>236O</w:t>
      </w:r>
      <w:r>
        <w:t>.</w:t>
      </w:r>
      <w:r>
        <w:tab/>
        <w:t>Relevant fee — application for qualification to be assessed for inclusion on list of approved qualifications</w:t>
      </w:r>
      <w:bookmarkEnd w:id="56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566" w:name="_Toc224294693"/>
      <w:r>
        <w:rPr>
          <w:rStyle w:val="CharSectno"/>
        </w:rPr>
        <w:t>236P</w:t>
      </w:r>
      <w:r>
        <w:t>.</w:t>
      </w:r>
      <w:r>
        <w:tab/>
        <w:t>Relevant fee — application for determination of equivalent qualification</w:t>
      </w:r>
      <w:bookmarkEnd w:id="56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567" w:name="_Toc224287474"/>
      <w:bookmarkStart w:id="568" w:name="_Toc224291803"/>
      <w:bookmarkStart w:id="569" w:name="_Toc224292246"/>
      <w:bookmarkStart w:id="570" w:name="_Toc224294694"/>
      <w:r>
        <w:rPr>
          <w:rStyle w:val="CharDivNo"/>
        </w:rPr>
        <w:lastRenderedPageBreak/>
        <w:t>Part 6.4</w:t>
      </w:r>
      <w:r>
        <w:t> — </w:t>
      </w:r>
      <w:r>
        <w:rPr>
          <w:rStyle w:val="CharDivText"/>
        </w:rPr>
        <w:t>Delegations</w:t>
      </w:r>
      <w:bookmarkEnd w:id="567"/>
      <w:bookmarkEnd w:id="568"/>
      <w:bookmarkEnd w:id="569"/>
      <w:bookmarkEnd w:id="570"/>
    </w:p>
    <w:p>
      <w:pPr>
        <w:pStyle w:val="Heading5"/>
      </w:pPr>
      <w:bookmarkStart w:id="571" w:name="_Toc224294695"/>
      <w:r>
        <w:rPr>
          <w:rStyle w:val="CharSectno"/>
        </w:rPr>
        <w:t>237</w:t>
      </w:r>
      <w:r>
        <w:t>.</w:t>
      </w:r>
      <w:r>
        <w:tab/>
        <w:t>Delegation</w:t>
      </w:r>
      <w:bookmarkEnd w:id="571"/>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72" w:name="_Toc224287476"/>
      <w:bookmarkStart w:id="573" w:name="_Toc224291805"/>
      <w:bookmarkStart w:id="574" w:name="_Toc224292248"/>
      <w:bookmarkStart w:id="575" w:name="_Toc224294696"/>
      <w:r>
        <w:rPr>
          <w:rStyle w:val="CharPartNo"/>
        </w:rPr>
        <w:lastRenderedPageBreak/>
        <w:t>Chapter 7</w:t>
      </w:r>
      <w:r>
        <w:t> — </w:t>
      </w:r>
      <w:r>
        <w:rPr>
          <w:rStyle w:val="CharPartText"/>
        </w:rPr>
        <w:t>Jurisdiction</w:t>
      </w:r>
      <w:r>
        <w:rPr>
          <w:rStyle w:val="CharPartText"/>
        </w:rPr>
        <w:noBreakHyphen/>
        <w:t>specific and transitional and saving provisions</w:t>
      </w:r>
      <w:bookmarkEnd w:id="572"/>
      <w:bookmarkEnd w:id="573"/>
      <w:bookmarkEnd w:id="574"/>
      <w:bookmarkEnd w:id="57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76" w:name="_Toc224287477"/>
      <w:bookmarkStart w:id="577" w:name="_Toc224291806"/>
      <w:bookmarkStart w:id="578" w:name="_Toc224292249"/>
      <w:bookmarkStart w:id="579" w:name="_Toc224294697"/>
      <w:r>
        <w:rPr>
          <w:rStyle w:val="CharDivNo"/>
        </w:rPr>
        <w:t>Part 7.1</w:t>
      </w:r>
      <w:r>
        <w:t> — </w:t>
      </w:r>
      <w:r>
        <w:rPr>
          <w:rStyle w:val="CharDivText"/>
        </w:rPr>
        <w:t>General transitional and saving provisions</w:t>
      </w:r>
      <w:bookmarkEnd w:id="576"/>
      <w:bookmarkEnd w:id="577"/>
      <w:bookmarkEnd w:id="578"/>
      <w:bookmarkEnd w:id="579"/>
    </w:p>
    <w:p>
      <w:pPr>
        <w:pStyle w:val="Ednotedivision"/>
      </w:pPr>
      <w:r>
        <w:t>[Divisions 1 and 1A deleted: Gazette 28 Sep 2018 p. 3648.]</w:t>
      </w:r>
    </w:p>
    <w:p>
      <w:pPr>
        <w:pStyle w:val="Heading4"/>
      </w:pPr>
      <w:bookmarkStart w:id="580" w:name="_Toc224287478"/>
      <w:bookmarkStart w:id="581" w:name="_Toc224291807"/>
      <w:bookmarkStart w:id="582" w:name="_Toc224292250"/>
      <w:bookmarkStart w:id="583" w:name="_Toc224294698"/>
      <w:r>
        <w:t>Division 2 — Staffing arrangements</w:t>
      </w:r>
      <w:bookmarkEnd w:id="580"/>
      <w:bookmarkEnd w:id="581"/>
      <w:bookmarkEnd w:id="582"/>
      <w:bookmarkEnd w:id="583"/>
    </w:p>
    <w:p>
      <w:pPr>
        <w:pStyle w:val="Heading5"/>
      </w:pPr>
      <w:bookmarkStart w:id="584" w:name="_Toc224294699"/>
      <w:r>
        <w:rPr>
          <w:rStyle w:val="CharSectno"/>
        </w:rPr>
        <w:t>239</w:t>
      </w:r>
      <w:r>
        <w:t>.</w:t>
      </w:r>
      <w:r>
        <w:tab/>
        <w:t>Centre</w:t>
      </w:r>
      <w:r>
        <w:noBreakHyphen/>
        <w:t>based service offering a preschool program in a composite class in a school</w:t>
      </w:r>
      <w:bookmarkEnd w:id="58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85" w:name="_Toc224294700"/>
      <w:r>
        <w:rPr>
          <w:rStyle w:val="CharSectno"/>
        </w:rPr>
        <w:t>239A</w:t>
      </w:r>
      <w:r>
        <w:t>.</w:t>
      </w:r>
      <w:r>
        <w:tab/>
        <w:t>Centre</w:t>
      </w:r>
      <w:r>
        <w:noBreakHyphen/>
        <w:t>based services in remote and very remote areas — attendance of early childhood teachers</w:t>
      </w:r>
      <w:bookmarkEnd w:id="585"/>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586" w:name="_Toc224294701"/>
      <w:r>
        <w:rPr>
          <w:rStyle w:val="CharSectno"/>
        </w:rPr>
        <w:lastRenderedPageBreak/>
        <w:t>241</w:t>
      </w:r>
      <w:r>
        <w:t>.</w:t>
      </w:r>
      <w:r>
        <w:tab/>
        <w:t>Persons taken to hold an approved early childhood teaching qualification</w:t>
      </w:r>
      <w:bookmarkEnd w:id="58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lastRenderedPageBreak/>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87" w:name="_Toc224294702"/>
      <w:r>
        <w:rPr>
          <w:rStyle w:val="CharSectno"/>
        </w:rPr>
        <w:t>242</w:t>
      </w:r>
      <w:r>
        <w:t>.</w:t>
      </w:r>
      <w:r>
        <w:tab/>
        <w:t>Persons taken to be early childhood teachers</w:t>
      </w:r>
      <w:bookmarkEnd w:id="587"/>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lastRenderedPageBreak/>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588" w:name="_Toc224294703"/>
      <w:r>
        <w:rPr>
          <w:rStyle w:val="CharSectno"/>
        </w:rPr>
        <w:t>243</w:t>
      </w:r>
      <w:r>
        <w:t>.</w:t>
      </w:r>
      <w:r>
        <w:tab/>
        <w:t>Persons taken to hold an approved diploma level education and care qualification</w:t>
      </w:r>
      <w:bookmarkEnd w:id="58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89" w:name="_Toc224294704"/>
      <w:r>
        <w:rPr>
          <w:rStyle w:val="CharSectno"/>
        </w:rPr>
        <w:t>243A</w:t>
      </w:r>
      <w:r>
        <w:t>.</w:t>
      </w:r>
      <w:r>
        <w:tab/>
        <w:t>Persons taken to hold an approved diploma level education and care qualification for regulation 128 in Queensland</w:t>
      </w:r>
      <w:bookmarkEnd w:id="58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90" w:name="_Toc224294705"/>
      <w:r>
        <w:rPr>
          <w:rStyle w:val="CharSectno"/>
        </w:rPr>
        <w:t>244</w:t>
      </w:r>
      <w:r>
        <w:t>.</w:t>
      </w:r>
      <w:r>
        <w:tab/>
        <w:t>Persons taken to hold an approved certificate III level education and care qualification</w:t>
      </w:r>
      <w:bookmarkEnd w:id="59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91" w:name="_Toc224287486"/>
      <w:bookmarkStart w:id="592" w:name="_Toc224291815"/>
      <w:bookmarkStart w:id="593" w:name="_Toc224292258"/>
      <w:bookmarkStart w:id="594" w:name="_Toc224294706"/>
      <w:r>
        <w:t>Division 3 — Physical environment</w:t>
      </w:r>
      <w:bookmarkEnd w:id="591"/>
      <w:bookmarkEnd w:id="592"/>
      <w:bookmarkEnd w:id="593"/>
      <w:bookmarkEnd w:id="594"/>
    </w:p>
    <w:p>
      <w:pPr>
        <w:pStyle w:val="Heading5"/>
      </w:pPr>
      <w:bookmarkStart w:id="595" w:name="_Toc224294707"/>
      <w:r>
        <w:rPr>
          <w:rStyle w:val="CharSectno"/>
        </w:rPr>
        <w:t>248</w:t>
      </w:r>
      <w:r>
        <w:t>.</w:t>
      </w:r>
      <w:r>
        <w:tab/>
        <w:t>Centre</w:t>
      </w:r>
      <w:r>
        <w:noBreakHyphen/>
        <w:t>based service offering a preschool program in a composite class in a school</w:t>
      </w:r>
      <w:bookmarkEnd w:id="5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96" w:name="_Toc224294708"/>
      <w:r>
        <w:rPr>
          <w:rStyle w:val="CharSectno"/>
        </w:rPr>
        <w:t>249</w:t>
      </w:r>
      <w:r>
        <w:t>.</w:t>
      </w:r>
      <w:r>
        <w:tab/>
        <w:t>Declared approved services (other than declared approved family day care services)</w:t>
      </w:r>
      <w:bookmarkEnd w:id="5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lastRenderedPageBreak/>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97" w:name="_Toc224294709"/>
      <w:r>
        <w:rPr>
          <w:rStyle w:val="CharSectno"/>
        </w:rPr>
        <w:t>250</w:t>
      </w:r>
      <w:r>
        <w:t>.</w:t>
      </w:r>
      <w:r>
        <w:tab/>
        <w:t>Declared approved family day care services</w:t>
      </w:r>
      <w:bookmarkEnd w:id="59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lastRenderedPageBreak/>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98" w:name="_Toc224294710"/>
      <w:r>
        <w:rPr>
          <w:rStyle w:val="CharSectno"/>
        </w:rPr>
        <w:t>251</w:t>
      </w:r>
      <w:r>
        <w:t>.</w:t>
      </w:r>
      <w:r>
        <w:tab/>
        <w:t>Declared out of scope services</w:t>
      </w:r>
      <w:bookmarkEnd w:id="59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lastRenderedPageBreak/>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99" w:name="_Toc224287491"/>
      <w:bookmarkStart w:id="600" w:name="_Toc224291820"/>
      <w:bookmarkStart w:id="601" w:name="_Toc224292263"/>
      <w:bookmarkStart w:id="602" w:name="_Toc224294711"/>
      <w:r>
        <w:t>Division 4 — Information retention and sharing</w:t>
      </w:r>
      <w:bookmarkEnd w:id="599"/>
      <w:bookmarkEnd w:id="600"/>
      <w:bookmarkEnd w:id="601"/>
      <w:bookmarkEnd w:id="602"/>
    </w:p>
    <w:p>
      <w:pPr>
        <w:pStyle w:val="Heading5"/>
      </w:pPr>
      <w:bookmarkStart w:id="603" w:name="_Toc224294712"/>
      <w:r>
        <w:rPr>
          <w:rStyle w:val="CharSectno"/>
        </w:rPr>
        <w:t>252</w:t>
      </w:r>
      <w:r>
        <w:t>.</w:t>
      </w:r>
      <w:r>
        <w:tab/>
        <w:t>Information held by Regulatory Authority or regulatory body</w:t>
      </w:r>
      <w:bookmarkEnd w:id="60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04" w:name="_Toc224294713"/>
      <w:r>
        <w:rPr>
          <w:rStyle w:val="CharSectno"/>
        </w:rPr>
        <w:t>253</w:t>
      </w:r>
      <w:r>
        <w:t>.</w:t>
      </w:r>
      <w:r>
        <w:tab/>
        <w:t>Information kept by approved provider</w:t>
      </w:r>
      <w:bookmarkEnd w:id="604"/>
    </w:p>
    <w:p>
      <w:pPr>
        <w:pStyle w:val="Subsection"/>
      </w:pPr>
      <w:r>
        <w:tab/>
      </w:r>
      <w:r>
        <w:tab/>
        <w:t>For the purposes of section 322(3) of the Law, the documents must be kept in accordance with regulation 183.</w:t>
      </w:r>
    </w:p>
    <w:p>
      <w:pPr>
        <w:pStyle w:val="Heading4"/>
      </w:pPr>
      <w:bookmarkStart w:id="605" w:name="_Toc224287494"/>
      <w:bookmarkStart w:id="606" w:name="_Toc224291823"/>
      <w:bookmarkStart w:id="607" w:name="_Toc224292266"/>
      <w:bookmarkStart w:id="608" w:name="_Toc224294714"/>
      <w:r>
        <w:lastRenderedPageBreak/>
        <w:t>Division 5 — Declared approved learning frameworks</w:t>
      </w:r>
      <w:bookmarkEnd w:id="605"/>
      <w:bookmarkEnd w:id="606"/>
      <w:bookmarkEnd w:id="607"/>
      <w:bookmarkEnd w:id="608"/>
    </w:p>
    <w:p>
      <w:pPr>
        <w:pStyle w:val="Ednotesection"/>
        <w:keepNext/>
      </w:pPr>
      <w:r>
        <w:t>[</w:t>
      </w:r>
      <w:r>
        <w:rPr>
          <w:b/>
          <w:bCs/>
        </w:rPr>
        <w:t>254.</w:t>
      </w:r>
      <w:r>
        <w:tab/>
        <w:t>Deleted: SL 2023/186 r. 41]</w:t>
      </w:r>
    </w:p>
    <w:p>
      <w:pPr>
        <w:pStyle w:val="Heading4"/>
      </w:pPr>
      <w:bookmarkStart w:id="609" w:name="_Toc224287495"/>
      <w:bookmarkStart w:id="610" w:name="_Toc224291824"/>
      <w:bookmarkStart w:id="611" w:name="_Toc224292267"/>
      <w:bookmarkStart w:id="612" w:name="_Toc224294715"/>
      <w:r>
        <w:t>Division 6 — Fees</w:t>
      </w:r>
      <w:bookmarkEnd w:id="609"/>
      <w:bookmarkEnd w:id="610"/>
      <w:bookmarkEnd w:id="611"/>
      <w:bookmarkEnd w:id="612"/>
    </w:p>
    <w:p>
      <w:pPr>
        <w:pStyle w:val="Heading5"/>
        <w:keepNext w:val="0"/>
      </w:pPr>
      <w:bookmarkStart w:id="613" w:name="_Toc224294716"/>
      <w:r>
        <w:rPr>
          <w:rStyle w:val="CharSectno"/>
        </w:rPr>
        <w:t>255</w:t>
      </w:r>
      <w:r>
        <w:t>.</w:t>
      </w:r>
      <w:r>
        <w:tab/>
        <w:t>Fees for application for provider approval for declared out of scope service</w:t>
      </w:r>
      <w:bookmarkEnd w:id="61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14" w:name="_Toc224287497"/>
      <w:bookmarkStart w:id="615" w:name="_Toc224291826"/>
      <w:bookmarkStart w:id="616" w:name="_Toc224292269"/>
      <w:bookmarkStart w:id="617" w:name="_Toc224294717"/>
      <w:r>
        <w:t>Division 7 — General provisions relating to exemptions</w:t>
      </w:r>
      <w:bookmarkEnd w:id="614"/>
      <w:bookmarkEnd w:id="615"/>
      <w:bookmarkEnd w:id="616"/>
      <w:bookmarkEnd w:id="617"/>
    </w:p>
    <w:p>
      <w:pPr>
        <w:pStyle w:val="Heading5"/>
      </w:pPr>
      <w:bookmarkStart w:id="618" w:name="_Toc224294718"/>
      <w:r>
        <w:rPr>
          <w:rStyle w:val="CharSectno"/>
        </w:rPr>
        <w:t>256</w:t>
      </w:r>
      <w:r>
        <w:t>.</w:t>
      </w:r>
      <w:r>
        <w:tab/>
        <w:t>Publication where service taken to comply with regulations</w:t>
      </w:r>
      <w:bookmarkEnd w:id="61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19" w:name="_Toc224294719"/>
      <w:r>
        <w:rPr>
          <w:rStyle w:val="CharSectno"/>
        </w:rPr>
        <w:lastRenderedPageBreak/>
        <w:t>257</w:t>
      </w:r>
      <w:r>
        <w:t>.</w:t>
      </w:r>
      <w:r>
        <w:tab/>
        <w:t>Application for removal of exemption</w:t>
      </w:r>
      <w:bookmarkEnd w:id="61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20" w:name="_Toc224287500"/>
      <w:bookmarkStart w:id="621" w:name="_Toc224291829"/>
      <w:bookmarkStart w:id="622" w:name="_Toc224292272"/>
      <w:bookmarkStart w:id="623" w:name="_Toc224294720"/>
      <w:r>
        <w:rPr>
          <w:rStyle w:val="CharDivNo"/>
        </w:rPr>
        <w:t>Part 7.2</w:t>
      </w:r>
      <w:r>
        <w:t> — </w:t>
      </w:r>
      <w:r>
        <w:rPr>
          <w:rStyle w:val="CharDivText"/>
        </w:rPr>
        <w:t>Australian Capital Territory — specific provisions</w:t>
      </w:r>
      <w:bookmarkEnd w:id="620"/>
      <w:bookmarkEnd w:id="621"/>
      <w:bookmarkEnd w:id="622"/>
      <w:bookmarkEnd w:id="623"/>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624" w:name="_Toc224287501"/>
      <w:bookmarkStart w:id="625" w:name="_Toc224291830"/>
      <w:bookmarkStart w:id="626" w:name="_Toc224292273"/>
      <w:bookmarkStart w:id="627" w:name="_Toc224294721"/>
      <w:r>
        <w:rPr>
          <w:rStyle w:val="CharDivNo"/>
        </w:rPr>
        <w:t>Part 7.3</w:t>
      </w:r>
      <w:r>
        <w:t> — </w:t>
      </w:r>
      <w:r>
        <w:rPr>
          <w:rStyle w:val="CharDivText"/>
        </w:rPr>
        <w:t>New South Wales — specific provisions</w:t>
      </w:r>
      <w:bookmarkEnd w:id="624"/>
      <w:bookmarkEnd w:id="625"/>
      <w:bookmarkEnd w:id="626"/>
      <w:bookmarkEnd w:id="62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628" w:name="_Toc224287502"/>
      <w:bookmarkStart w:id="629" w:name="_Toc224291831"/>
      <w:bookmarkStart w:id="630" w:name="_Toc224292274"/>
      <w:bookmarkStart w:id="631" w:name="_Toc224294722"/>
      <w:r>
        <w:rPr>
          <w:rStyle w:val="CharDivNo"/>
        </w:rPr>
        <w:t>Part 7.4</w:t>
      </w:r>
      <w:r>
        <w:t> — </w:t>
      </w:r>
      <w:r>
        <w:rPr>
          <w:rStyle w:val="CharDivText"/>
        </w:rPr>
        <w:t>Northern Territory — specific provisions</w:t>
      </w:r>
      <w:bookmarkEnd w:id="628"/>
      <w:bookmarkEnd w:id="629"/>
      <w:bookmarkEnd w:id="630"/>
      <w:bookmarkEnd w:id="631"/>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632" w:name="_Toc224287503"/>
      <w:bookmarkStart w:id="633" w:name="_Toc224291832"/>
      <w:bookmarkStart w:id="634" w:name="_Toc224292275"/>
      <w:bookmarkStart w:id="635" w:name="_Toc224294723"/>
      <w:r>
        <w:rPr>
          <w:rStyle w:val="CharDivNo"/>
        </w:rPr>
        <w:lastRenderedPageBreak/>
        <w:t>Part 7.5</w:t>
      </w:r>
      <w:r>
        <w:t> — </w:t>
      </w:r>
      <w:r>
        <w:rPr>
          <w:rStyle w:val="CharDivText"/>
        </w:rPr>
        <w:t>Queensland — specific provisions</w:t>
      </w:r>
      <w:bookmarkEnd w:id="632"/>
      <w:bookmarkEnd w:id="633"/>
      <w:bookmarkEnd w:id="634"/>
      <w:bookmarkEnd w:id="635"/>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636" w:name="_Toc224287504"/>
      <w:bookmarkStart w:id="637" w:name="_Toc224291833"/>
      <w:bookmarkStart w:id="638" w:name="_Toc224292276"/>
      <w:bookmarkStart w:id="639" w:name="_Toc224294724"/>
      <w:r>
        <w:rPr>
          <w:rStyle w:val="CharDivNo"/>
        </w:rPr>
        <w:t>Part 7.6</w:t>
      </w:r>
      <w:r>
        <w:t> — </w:t>
      </w:r>
      <w:r>
        <w:rPr>
          <w:rStyle w:val="CharDivText"/>
        </w:rPr>
        <w:t>South Australia — specific provisions</w:t>
      </w:r>
      <w:bookmarkEnd w:id="636"/>
      <w:bookmarkEnd w:id="637"/>
      <w:bookmarkEnd w:id="638"/>
      <w:bookmarkEnd w:id="63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640" w:name="_Toc224287505"/>
      <w:bookmarkStart w:id="641" w:name="_Toc224291834"/>
      <w:bookmarkStart w:id="642" w:name="_Toc224292277"/>
      <w:bookmarkStart w:id="643" w:name="_Toc224294725"/>
      <w:r>
        <w:rPr>
          <w:rStyle w:val="CharDivNo"/>
        </w:rPr>
        <w:t>Part 7.7</w:t>
      </w:r>
      <w:r>
        <w:t> — </w:t>
      </w:r>
      <w:r>
        <w:rPr>
          <w:rStyle w:val="CharDivText"/>
        </w:rPr>
        <w:t>Tasmania — specific provisions</w:t>
      </w:r>
      <w:bookmarkEnd w:id="640"/>
      <w:bookmarkEnd w:id="641"/>
      <w:bookmarkEnd w:id="642"/>
      <w:bookmarkEnd w:id="643"/>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644" w:name="_Toc224287506"/>
      <w:bookmarkStart w:id="645" w:name="_Toc224291835"/>
      <w:bookmarkStart w:id="646" w:name="_Toc224292278"/>
      <w:bookmarkStart w:id="647" w:name="_Toc224294726"/>
      <w:r>
        <w:rPr>
          <w:rStyle w:val="CharDivNo"/>
        </w:rPr>
        <w:t>Part 7.8</w:t>
      </w:r>
      <w:r>
        <w:t> — </w:t>
      </w:r>
      <w:r>
        <w:rPr>
          <w:rStyle w:val="CharDivText"/>
        </w:rPr>
        <w:t>Victoria — specific provisions</w:t>
      </w:r>
      <w:bookmarkEnd w:id="644"/>
      <w:bookmarkEnd w:id="645"/>
      <w:bookmarkEnd w:id="646"/>
      <w:bookmarkEnd w:id="647"/>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48" w:name="_Toc224287507"/>
      <w:bookmarkStart w:id="649" w:name="_Toc224291836"/>
      <w:bookmarkStart w:id="650" w:name="_Toc224292279"/>
      <w:bookmarkStart w:id="651" w:name="_Toc224294727"/>
      <w:r>
        <w:rPr>
          <w:rStyle w:val="CharDivNo"/>
        </w:rPr>
        <w:t>Part 7.9</w:t>
      </w:r>
      <w:r>
        <w:t> — </w:t>
      </w:r>
      <w:r>
        <w:rPr>
          <w:rStyle w:val="CharDivText"/>
        </w:rPr>
        <w:t>Western Australia — specific provisions</w:t>
      </w:r>
      <w:bookmarkEnd w:id="648"/>
      <w:bookmarkEnd w:id="649"/>
      <w:bookmarkEnd w:id="650"/>
      <w:bookmarkEnd w:id="651"/>
    </w:p>
    <w:p>
      <w:pPr>
        <w:pStyle w:val="Heading4"/>
        <w:spacing w:before="220"/>
      </w:pPr>
      <w:bookmarkStart w:id="652" w:name="_Toc224287508"/>
      <w:bookmarkStart w:id="653" w:name="_Toc224291837"/>
      <w:bookmarkStart w:id="654" w:name="_Toc224292280"/>
      <w:bookmarkStart w:id="655" w:name="_Toc224294728"/>
      <w:r>
        <w:t>Division 1 — Application of Part 7.9</w:t>
      </w:r>
      <w:bookmarkEnd w:id="652"/>
      <w:bookmarkEnd w:id="653"/>
      <w:bookmarkEnd w:id="654"/>
      <w:bookmarkEnd w:id="655"/>
    </w:p>
    <w:p>
      <w:pPr>
        <w:pStyle w:val="Heading5"/>
        <w:spacing w:before="210"/>
      </w:pPr>
      <w:bookmarkStart w:id="656" w:name="_Toc224294729"/>
      <w:r>
        <w:rPr>
          <w:rStyle w:val="CharSectno"/>
        </w:rPr>
        <w:t>367</w:t>
      </w:r>
      <w:r>
        <w:t>.</w:t>
      </w:r>
      <w:r>
        <w:tab/>
        <w:t>Application of Part 7.9</w:t>
      </w:r>
      <w:bookmarkEnd w:id="656"/>
      <w:r>
        <w:t xml:space="preserve"> </w:t>
      </w:r>
    </w:p>
    <w:p>
      <w:pPr>
        <w:pStyle w:val="Subsection"/>
        <w:spacing w:before="140"/>
      </w:pPr>
      <w:r>
        <w:tab/>
      </w:r>
      <w:r>
        <w:tab/>
        <w:t>This Part applies to Western Australia.</w:t>
      </w:r>
    </w:p>
    <w:p>
      <w:pPr>
        <w:pStyle w:val="Heading5"/>
      </w:pPr>
      <w:bookmarkStart w:id="657" w:name="_Toc224294730"/>
      <w:r>
        <w:rPr>
          <w:rStyle w:val="CharSectno"/>
        </w:rPr>
        <w:t>368</w:t>
      </w:r>
      <w:r>
        <w:t>.</w:t>
      </w:r>
      <w:r>
        <w:tab/>
        <w:t>Definitions</w:t>
      </w:r>
      <w:bookmarkEnd w:id="65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lastRenderedPageBreak/>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658" w:name="_Toc224287511"/>
      <w:bookmarkStart w:id="659" w:name="_Toc224291840"/>
      <w:bookmarkStart w:id="660" w:name="_Toc224292283"/>
      <w:bookmarkStart w:id="661" w:name="_Toc224294731"/>
      <w:r>
        <w:t>Division 1A — Exceeding National Quality Standard</w:t>
      </w:r>
      <w:bookmarkEnd w:id="658"/>
      <w:bookmarkEnd w:id="659"/>
      <w:bookmarkEnd w:id="660"/>
      <w:bookmarkEnd w:id="661"/>
    </w:p>
    <w:p>
      <w:pPr>
        <w:pStyle w:val="Footnoteheading"/>
        <w:keepNext/>
      </w:pPr>
      <w:r>
        <w:tab/>
        <w:t>[Heading inserted: Gazette 28 Nov 2014 p. 4411.]</w:t>
      </w:r>
    </w:p>
    <w:p>
      <w:pPr>
        <w:pStyle w:val="Heading5"/>
      </w:pPr>
      <w:bookmarkStart w:id="662" w:name="_Toc224294732"/>
      <w:r>
        <w:rPr>
          <w:rStyle w:val="CharSectno"/>
        </w:rPr>
        <w:t>368A</w:t>
      </w:r>
      <w:r>
        <w:t>.</w:t>
      </w:r>
      <w:r>
        <w:tab/>
        <w:t>Exceeding National Quality Standard: educational program and practice quality area</w:t>
      </w:r>
      <w:bookmarkEnd w:id="662"/>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lastRenderedPageBreak/>
        <w:tab/>
        <w:t>[Regulation 368A inserted: Gazette 6 Jun 2014 p. 1788; amended: Gazette 28 Nov 2014 p. 4411.]</w:t>
      </w:r>
    </w:p>
    <w:p>
      <w:pPr>
        <w:pStyle w:val="Heading4"/>
      </w:pPr>
      <w:bookmarkStart w:id="663" w:name="_Toc224287513"/>
      <w:bookmarkStart w:id="664" w:name="_Toc224291842"/>
      <w:bookmarkStart w:id="665" w:name="_Toc224292285"/>
      <w:bookmarkStart w:id="666" w:name="_Toc224294733"/>
      <w:r>
        <w:t>Division 2 — Minimum number of educators and qualifications required — children over preschool age</w:t>
      </w:r>
      <w:bookmarkEnd w:id="663"/>
      <w:bookmarkEnd w:id="664"/>
      <w:bookmarkEnd w:id="665"/>
      <w:bookmarkEnd w:id="666"/>
    </w:p>
    <w:p>
      <w:pPr>
        <w:pStyle w:val="Heading5"/>
      </w:pPr>
      <w:bookmarkStart w:id="667" w:name="_Toc224294734"/>
      <w:r>
        <w:rPr>
          <w:rStyle w:val="CharSectno"/>
        </w:rPr>
        <w:t>369</w:t>
      </w:r>
      <w:r>
        <w:t>.</w:t>
      </w:r>
      <w:r>
        <w:tab/>
        <w:t>Educator to child ratios and qualification requirements for educators — children over preschool age</w:t>
      </w:r>
      <w:bookmarkEnd w:id="667"/>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668" w:name="_Toc224287515"/>
      <w:bookmarkStart w:id="669" w:name="_Toc224291844"/>
      <w:bookmarkStart w:id="670" w:name="_Toc224292287"/>
      <w:bookmarkStart w:id="671" w:name="_Toc224294735"/>
      <w:r>
        <w:t>Division 3 — Minimum number of educators and qualifications required — centre</w:t>
      </w:r>
      <w:r>
        <w:noBreakHyphen/>
        <w:t>based services — children preschool age or under</w:t>
      </w:r>
      <w:bookmarkEnd w:id="668"/>
      <w:bookmarkEnd w:id="669"/>
      <w:bookmarkEnd w:id="670"/>
      <w:bookmarkEnd w:id="671"/>
    </w:p>
    <w:p>
      <w:pPr>
        <w:pStyle w:val="Ednotesection"/>
        <w:keepNext/>
      </w:pPr>
      <w:r>
        <w:t>[</w:t>
      </w:r>
      <w:r>
        <w:rPr>
          <w:b/>
        </w:rPr>
        <w:t>371.</w:t>
      </w:r>
      <w:r>
        <w:tab/>
        <w:t>Deleted: Gazette 28 Sep 2018 p. 3649.]</w:t>
      </w:r>
    </w:p>
    <w:p>
      <w:pPr>
        <w:pStyle w:val="Heading5"/>
      </w:pPr>
      <w:bookmarkStart w:id="672" w:name="_Toc224294736"/>
      <w:r>
        <w:rPr>
          <w:rStyle w:val="CharSectno"/>
        </w:rPr>
        <w:t>372</w:t>
      </w:r>
      <w:r>
        <w:t>.</w:t>
      </w:r>
      <w:r>
        <w:tab/>
        <w:t>Educator to child ratio — pre</w:t>
      </w:r>
      <w:r>
        <w:noBreakHyphen/>
        <w:t>kindergarten programme or kindergarten programme provided by a school</w:t>
      </w:r>
      <w:bookmarkEnd w:id="67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73" w:name="_Toc224294737"/>
      <w:r>
        <w:rPr>
          <w:rStyle w:val="CharSectno"/>
        </w:rPr>
        <w:t>373</w:t>
      </w:r>
      <w:r>
        <w:t>.</w:t>
      </w:r>
      <w:r>
        <w:tab/>
        <w:t>Early childhood teachers — pre</w:t>
      </w:r>
      <w:r>
        <w:noBreakHyphen/>
        <w:t>kindergarten programme or kindergarten programme provided by a school</w:t>
      </w:r>
      <w:bookmarkEnd w:id="67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674" w:name="_Toc224287518"/>
      <w:bookmarkStart w:id="675" w:name="_Toc224291847"/>
      <w:bookmarkStart w:id="676" w:name="_Toc224292290"/>
      <w:bookmarkStart w:id="677" w:name="_Toc224294738"/>
      <w:r>
        <w:t>Division 3A — Communication equipment at family day care residences and approved family day care venues</w:t>
      </w:r>
      <w:bookmarkEnd w:id="674"/>
      <w:bookmarkEnd w:id="675"/>
      <w:bookmarkEnd w:id="676"/>
      <w:bookmarkEnd w:id="677"/>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678" w:name="_Toc224294739"/>
      <w:r>
        <w:rPr>
          <w:rStyle w:val="CharSectno"/>
        </w:rPr>
        <w:t>373A</w:t>
      </w:r>
      <w:r>
        <w:t>.</w:t>
      </w:r>
      <w:r>
        <w:tab/>
        <w:t>Telephones or other communication equipment at family day care residences and approved family day care venues</w:t>
      </w:r>
      <w:bookmarkEnd w:id="678"/>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679" w:name="_Toc224287520"/>
      <w:bookmarkStart w:id="680" w:name="_Toc224291849"/>
      <w:bookmarkStart w:id="681" w:name="_Toc224292292"/>
      <w:bookmarkStart w:id="682" w:name="_Toc224294740"/>
      <w:r>
        <w:t>Division 3B — Swimming pools, outdoor spas and hazardous water features at family day care residences and approved family day care venues</w:t>
      </w:r>
      <w:bookmarkEnd w:id="679"/>
      <w:bookmarkEnd w:id="680"/>
      <w:bookmarkEnd w:id="681"/>
      <w:bookmarkEnd w:id="682"/>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683" w:name="_Toc224294741"/>
      <w:r>
        <w:rPr>
          <w:rStyle w:val="CharSectno"/>
        </w:rPr>
        <w:t>373B</w:t>
      </w:r>
      <w:r>
        <w:t>.</w:t>
      </w:r>
      <w:r>
        <w:tab/>
        <w:t>Terms used</w:t>
      </w:r>
      <w:bookmarkEnd w:id="683"/>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684" w:name="_Toc224294742"/>
      <w:r>
        <w:rPr>
          <w:rStyle w:val="CharSectno"/>
        </w:rPr>
        <w:t>373C</w:t>
      </w:r>
      <w:r>
        <w:t>.</w:t>
      </w:r>
      <w:r>
        <w:tab/>
        <w:t>Conditions on service approval: restrictions on engaging or registering educators operating at residence or venue with swimming pool or outdoor spa</w:t>
      </w:r>
      <w:bookmarkEnd w:id="684"/>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685" w:name="_Toc224294743"/>
      <w:r>
        <w:rPr>
          <w:rStyle w:val="CharSectno"/>
        </w:rPr>
        <w:lastRenderedPageBreak/>
        <w:t>373D</w:t>
      </w:r>
      <w:r>
        <w:t>.</w:t>
      </w:r>
      <w:r>
        <w:tab/>
        <w:t>Condition on service approval: register of residences and venues with swimming pool, outdoor spa or hazardous water feature</w:t>
      </w:r>
      <w:bookmarkEnd w:id="685"/>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686" w:name="_Toc224294744"/>
      <w:r>
        <w:rPr>
          <w:rStyle w:val="CharSectno"/>
        </w:rPr>
        <w:lastRenderedPageBreak/>
        <w:t>373DA</w:t>
      </w:r>
      <w:r>
        <w:t>.</w:t>
      </w:r>
      <w:r>
        <w:tab/>
        <w:t>Condition on service approval: safety devices for swimming pools and outdoor spas</w:t>
      </w:r>
      <w:bookmarkEnd w:id="686"/>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687" w:name="_Toc224294745"/>
      <w:r>
        <w:rPr>
          <w:rStyle w:val="CharSectno"/>
        </w:rPr>
        <w:t>373E</w:t>
      </w:r>
      <w:r>
        <w:t>.</w:t>
      </w:r>
      <w:r>
        <w:tab/>
        <w:t>Condition on service approval: water hazard safety inspections</w:t>
      </w:r>
      <w:bookmarkEnd w:id="687"/>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688" w:name="_Toc224294746"/>
      <w:r>
        <w:rPr>
          <w:rStyle w:val="CharSectno"/>
        </w:rPr>
        <w:t>373F</w:t>
      </w:r>
      <w:r>
        <w:t>.</w:t>
      </w:r>
      <w:r>
        <w:tab/>
        <w:t>Offences relating to water hazard safety inspection reports: approved provider</w:t>
      </w:r>
      <w:bookmarkEnd w:id="688"/>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689" w:name="_Toc224294747"/>
      <w:r>
        <w:rPr>
          <w:rStyle w:val="CharSectno"/>
        </w:rPr>
        <w:lastRenderedPageBreak/>
        <w:t>373G</w:t>
      </w:r>
      <w:r>
        <w:t>.</w:t>
      </w:r>
      <w:r>
        <w:tab/>
        <w:t>Offences relating to water hazard safety inspection reports: family day care educator</w:t>
      </w:r>
      <w:bookmarkEnd w:id="689"/>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690" w:name="_Toc224287528"/>
      <w:bookmarkStart w:id="691" w:name="_Toc224291857"/>
      <w:bookmarkStart w:id="692" w:name="_Toc224292300"/>
      <w:bookmarkStart w:id="693" w:name="_Toc224294748"/>
      <w:r>
        <w:t>Division 4 — Transitional provisions — staffing arrangements</w:t>
      </w:r>
      <w:bookmarkEnd w:id="690"/>
      <w:bookmarkEnd w:id="691"/>
      <w:bookmarkEnd w:id="692"/>
      <w:bookmarkEnd w:id="693"/>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694" w:name="_Toc224294749"/>
      <w:r>
        <w:rPr>
          <w:rStyle w:val="CharSectno"/>
        </w:rPr>
        <w:t>379</w:t>
      </w:r>
      <w:r>
        <w:t>.</w:t>
      </w:r>
      <w:r>
        <w:tab/>
        <w:t>Educators required to be early childhood teachers</w:t>
      </w:r>
      <w:bookmarkEnd w:id="694"/>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695" w:name="_Toc224287530"/>
      <w:bookmarkStart w:id="696" w:name="_Toc224291859"/>
      <w:bookmarkStart w:id="697" w:name="_Toc224292302"/>
      <w:bookmarkStart w:id="698" w:name="_Toc224294750"/>
      <w:r>
        <w:t>Division 5 — Saving provision — physical environment</w:t>
      </w:r>
      <w:bookmarkEnd w:id="695"/>
      <w:bookmarkEnd w:id="696"/>
      <w:bookmarkEnd w:id="697"/>
      <w:bookmarkEnd w:id="698"/>
    </w:p>
    <w:p>
      <w:pPr>
        <w:pStyle w:val="Heading5"/>
      </w:pPr>
      <w:bookmarkStart w:id="699" w:name="_Toc224294751"/>
      <w:r>
        <w:rPr>
          <w:rStyle w:val="CharSectno"/>
        </w:rPr>
        <w:t>383</w:t>
      </w:r>
      <w:r>
        <w:t>.</w:t>
      </w:r>
      <w:r>
        <w:tab/>
        <w:t>Saving provision — education and care services provided by a school</w:t>
      </w:r>
      <w:bookmarkEnd w:id="69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00" w:name="_Toc224287532"/>
      <w:bookmarkStart w:id="701" w:name="_Toc224291861"/>
      <w:bookmarkStart w:id="702" w:name="_Toc224292304"/>
      <w:bookmarkStart w:id="703" w:name="_Toc224294752"/>
      <w:r>
        <w:lastRenderedPageBreak/>
        <w:t>Division 6 — Other transitional matters</w:t>
      </w:r>
      <w:bookmarkEnd w:id="700"/>
      <w:bookmarkEnd w:id="701"/>
      <w:bookmarkEnd w:id="702"/>
      <w:bookmarkEnd w:id="703"/>
    </w:p>
    <w:p>
      <w:pPr>
        <w:pStyle w:val="Heading5"/>
      </w:pPr>
      <w:bookmarkStart w:id="704" w:name="_Toc224294753"/>
      <w:r>
        <w:rPr>
          <w:rStyle w:val="CharSectno"/>
        </w:rPr>
        <w:t>384</w:t>
      </w:r>
      <w:r>
        <w:t>.</w:t>
      </w:r>
      <w:r>
        <w:tab/>
        <w:t>Monetary orders under former education and care services law</w:t>
      </w:r>
      <w:bookmarkEnd w:id="704"/>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05" w:name="_Toc224294754"/>
      <w:r>
        <w:rPr>
          <w:rStyle w:val="CharSectno"/>
        </w:rPr>
        <w:t>385</w:t>
      </w:r>
      <w:r>
        <w:t>.</w:t>
      </w:r>
      <w:r>
        <w:tab/>
        <w:t>Proceedings under former education and care services law</w:t>
      </w:r>
      <w:bookmarkEnd w:id="705"/>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06" w:name="_Toc224287535"/>
      <w:bookmarkStart w:id="707" w:name="_Toc224291864"/>
      <w:bookmarkStart w:id="708" w:name="_Toc224292307"/>
      <w:bookmarkStart w:id="709" w:name="_Toc224294755"/>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706"/>
      <w:bookmarkEnd w:id="707"/>
      <w:bookmarkEnd w:id="708"/>
      <w:bookmarkEnd w:id="709"/>
    </w:p>
    <w:p>
      <w:pPr>
        <w:pStyle w:val="Footnoteheading"/>
        <w:keepNext/>
      </w:pPr>
      <w:r>
        <w:tab/>
        <w:t>[Heading inserted: Gazette 28 Sep 2018 p. 3650.]</w:t>
      </w:r>
    </w:p>
    <w:p>
      <w:pPr>
        <w:pStyle w:val="Ednotedivision"/>
      </w:pPr>
      <w:r>
        <w:t>[Division 1 deleted: Gazette 24 Dec 2019 p. 4427.]</w:t>
      </w:r>
    </w:p>
    <w:p>
      <w:pPr>
        <w:pStyle w:val="Heading4"/>
      </w:pPr>
      <w:bookmarkStart w:id="710" w:name="_Toc224287536"/>
      <w:bookmarkStart w:id="711" w:name="_Toc224291865"/>
      <w:bookmarkStart w:id="712" w:name="_Toc224292308"/>
      <w:bookmarkStart w:id="713" w:name="_Toc224294756"/>
      <w:r>
        <w:t>Division 2 — Australian Capital Territory</w:t>
      </w:r>
      <w:bookmarkEnd w:id="710"/>
      <w:bookmarkEnd w:id="711"/>
      <w:bookmarkEnd w:id="712"/>
      <w:bookmarkEnd w:id="7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714" w:name="_Toc224287537"/>
      <w:bookmarkStart w:id="715" w:name="_Toc224291866"/>
      <w:bookmarkStart w:id="716" w:name="_Toc224292309"/>
      <w:bookmarkStart w:id="717" w:name="_Toc224294757"/>
      <w:r>
        <w:t>Division 3 — New South Wales</w:t>
      </w:r>
      <w:bookmarkEnd w:id="714"/>
      <w:bookmarkEnd w:id="715"/>
      <w:bookmarkEnd w:id="716"/>
      <w:bookmarkEnd w:id="717"/>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718" w:name="_Toc224287538"/>
      <w:bookmarkStart w:id="719" w:name="_Toc224291867"/>
      <w:bookmarkStart w:id="720" w:name="_Toc224292310"/>
      <w:bookmarkStart w:id="721" w:name="_Toc224294758"/>
      <w:r>
        <w:t>Division 4 — Queensland</w:t>
      </w:r>
      <w:bookmarkEnd w:id="718"/>
      <w:bookmarkEnd w:id="719"/>
      <w:bookmarkEnd w:id="720"/>
      <w:bookmarkEnd w:id="721"/>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722" w:name="_Toc224287539"/>
      <w:bookmarkStart w:id="723" w:name="_Toc224291868"/>
      <w:bookmarkStart w:id="724" w:name="_Toc224292311"/>
      <w:bookmarkStart w:id="725" w:name="_Toc224294759"/>
      <w:r>
        <w:lastRenderedPageBreak/>
        <w:t>Division 5 — Tasmania</w:t>
      </w:r>
      <w:bookmarkEnd w:id="722"/>
      <w:bookmarkEnd w:id="723"/>
      <w:bookmarkEnd w:id="724"/>
      <w:bookmarkEnd w:id="725"/>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726" w:name="_Toc224287540"/>
      <w:bookmarkStart w:id="727" w:name="_Toc224291869"/>
      <w:bookmarkStart w:id="728" w:name="_Toc224292312"/>
      <w:bookmarkStart w:id="729" w:name="_Toc224294760"/>
      <w:r>
        <w:t>Division 6 — Western Australia</w:t>
      </w:r>
      <w:bookmarkEnd w:id="726"/>
      <w:bookmarkEnd w:id="727"/>
      <w:bookmarkEnd w:id="728"/>
      <w:bookmarkEnd w:id="729"/>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730" w:name="_Toc224287541"/>
      <w:bookmarkStart w:id="731" w:name="_Toc224291870"/>
      <w:bookmarkStart w:id="732" w:name="_Toc224292313"/>
      <w:bookmarkStart w:id="733" w:name="_Toc22429476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30"/>
      <w:bookmarkEnd w:id="731"/>
      <w:bookmarkEnd w:id="732"/>
      <w:bookmarkEnd w:id="733"/>
    </w:p>
    <w:p>
      <w:pPr>
        <w:pStyle w:val="Footnoteheading"/>
        <w:keepNext/>
      </w:pPr>
      <w:r>
        <w:tab/>
        <w:t>[Heading inserted: Gazette 23 Jan 2018 p. 248.]</w:t>
      </w:r>
    </w:p>
    <w:p>
      <w:pPr>
        <w:pStyle w:val="Heading5"/>
      </w:pPr>
      <w:bookmarkStart w:id="734" w:name="_Toc224294762"/>
      <w:r>
        <w:rPr>
          <w:rStyle w:val="CharSectno"/>
        </w:rPr>
        <w:t>395</w:t>
      </w:r>
      <w:r>
        <w:t>.</w:t>
      </w:r>
      <w:r>
        <w:tab/>
        <w:t>Definition</w:t>
      </w:r>
      <w:bookmarkEnd w:id="734"/>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35" w:name="_Toc224294763"/>
      <w:r>
        <w:rPr>
          <w:rStyle w:val="CharSectno"/>
        </w:rPr>
        <w:t>396</w:t>
      </w:r>
      <w:r>
        <w:t>.</w:t>
      </w:r>
      <w:r>
        <w:tab/>
        <w:t>Quality improvement plan held prior to commencement day</w:t>
      </w:r>
      <w:bookmarkEnd w:id="735"/>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36" w:name="_Toc224294764"/>
      <w:r>
        <w:rPr>
          <w:rStyle w:val="CharSectno"/>
        </w:rPr>
        <w:t>397</w:t>
      </w:r>
      <w:r>
        <w:t>.</w:t>
      </w:r>
      <w:r>
        <w:tab/>
        <w:t>Assessments commenced prior to commencement day</w:t>
      </w:r>
      <w:bookmarkEnd w:id="736"/>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37" w:name="_Toc224294765"/>
      <w:r>
        <w:rPr>
          <w:rStyle w:val="CharSectno"/>
        </w:rPr>
        <w:t>398</w:t>
      </w:r>
      <w:r>
        <w:t>.</w:t>
      </w:r>
      <w:r>
        <w:tab/>
        <w:t>Reassessment or partial reassessment commenced prior to commencement day</w:t>
      </w:r>
      <w:bookmarkEnd w:id="737"/>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38" w:name="_Toc224294766"/>
      <w:r>
        <w:rPr>
          <w:rStyle w:val="CharSectno"/>
        </w:rPr>
        <w:t>399</w:t>
      </w:r>
      <w:r>
        <w:t>.</w:t>
      </w:r>
      <w:r>
        <w:tab/>
        <w:t>Partial reassessment between the commencement day and the relevant day</w:t>
      </w:r>
      <w:bookmarkEnd w:id="738"/>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39" w:name="_Toc224294767"/>
      <w:r>
        <w:rPr>
          <w:rStyle w:val="CharSectno"/>
        </w:rPr>
        <w:lastRenderedPageBreak/>
        <w:t>400</w:t>
      </w:r>
      <w:r>
        <w:t>.</w:t>
      </w:r>
      <w:r>
        <w:tab/>
        <w:t>Suspension of initial assessment or reassessment commenced prior to commencement day</w:t>
      </w:r>
      <w:bookmarkEnd w:id="739"/>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40" w:name="_Toc224294768"/>
      <w:r>
        <w:rPr>
          <w:rStyle w:val="CharSectno"/>
        </w:rPr>
        <w:t>401</w:t>
      </w:r>
      <w:r>
        <w:t>.</w:t>
      </w:r>
      <w:r>
        <w:tab/>
        <w:t>Suspension of partial reassessment commenced prior to commencement day</w:t>
      </w:r>
      <w:bookmarkEnd w:id="740"/>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41" w:name="_Toc224294769"/>
      <w:r>
        <w:rPr>
          <w:rStyle w:val="CharSectno"/>
        </w:rPr>
        <w:t>402</w:t>
      </w:r>
      <w:r>
        <w:t>.</w:t>
      </w:r>
      <w:r>
        <w:tab/>
        <w:t>Prescribed provisional rating level held prior to commencement day</w:t>
      </w:r>
      <w:bookmarkEnd w:id="741"/>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42" w:name="_Toc224294770"/>
      <w:r>
        <w:rPr>
          <w:rStyle w:val="CharSectno"/>
        </w:rPr>
        <w:t>403</w:t>
      </w:r>
      <w:r>
        <w:t>.</w:t>
      </w:r>
      <w:r>
        <w:tab/>
        <w:t>Prescribed rating level held prior to commencement day</w:t>
      </w:r>
      <w:bookmarkEnd w:id="742"/>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743" w:name="_Toc224287551"/>
      <w:bookmarkStart w:id="744" w:name="_Toc224291880"/>
      <w:bookmarkStart w:id="745" w:name="_Toc224292323"/>
      <w:bookmarkStart w:id="746" w:name="_Toc22429477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43"/>
      <w:bookmarkEnd w:id="744"/>
      <w:bookmarkEnd w:id="745"/>
      <w:bookmarkEnd w:id="746"/>
    </w:p>
    <w:p>
      <w:pPr>
        <w:pStyle w:val="Footnoteheading"/>
        <w:keepNext/>
      </w:pPr>
      <w:r>
        <w:tab/>
        <w:t>[Heading inserted: Gazette 24 Dec 2019 p. 4428.]</w:t>
      </w:r>
    </w:p>
    <w:p>
      <w:pPr>
        <w:pStyle w:val="Heading4"/>
      </w:pPr>
      <w:bookmarkStart w:id="747" w:name="_Toc224287552"/>
      <w:bookmarkStart w:id="748" w:name="_Toc224291881"/>
      <w:bookmarkStart w:id="749" w:name="_Toc224292324"/>
      <w:bookmarkStart w:id="750" w:name="_Toc224294772"/>
      <w:r>
        <w:t>Division 1 — Australian Capital Territory</w:t>
      </w:r>
      <w:bookmarkEnd w:id="747"/>
      <w:bookmarkEnd w:id="748"/>
      <w:bookmarkEnd w:id="749"/>
      <w:bookmarkEnd w:id="75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751" w:name="_Toc224287553"/>
      <w:bookmarkStart w:id="752" w:name="_Toc224291882"/>
      <w:bookmarkStart w:id="753" w:name="_Toc224292325"/>
      <w:bookmarkStart w:id="754" w:name="_Toc224294773"/>
      <w:r>
        <w:t>Division 2 — Queensland</w:t>
      </w:r>
      <w:bookmarkEnd w:id="751"/>
      <w:bookmarkEnd w:id="752"/>
      <w:bookmarkEnd w:id="753"/>
      <w:bookmarkEnd w:id="754"/>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755" w:name="_Toc224287554"/>
      <w:bookmarkStart w:id="756" w:name="_Toc224291883"/>
      <w:bookmarkStart w:id="757" w:name="_Toc224292326"/>
      <w:bookmarkStart w:id="758" w:name="_Toc224294774"/>
      <w:r>
        <w:t>Division 3 — Tasmania</w:t>
      </w:r>
      <w:bookmarkEnd w:id="755"/>
      <w:bookmarkEnd w:id="756"/>
      <w:bookmarkEnd w:id="757"/>
      <w:bookmarkEnd w:id="75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759" w:name="_Toc224287555"/>
      <w:bookmarkStart w:id="760" w:name="_Toc224291884"/>
      <w:bookmarkStart w:id="761" w:name="_Toc224292327"/>
      <w:bookmarkStart w:id="762" w:name="_Toc224294775"/>
      <w:r>
        <w:t>Division 4 — Western Australia</w:t>
      </w:r>
      <w:bookmarkEnd w:id="759"/>
      <w:bookmarkEnd w:id="760"/>
      <w:bookmarkEnd w:id="761"/>
      <w:bookmarkEnd w:id="76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763" w:name="_Toc224287556"/>
      <w:bookmarkStart w:id="764" w:name="_Toc224291885"/>
      <w:bookmarkStart w:id="765" w:name="_Toc224292328"/>
      <w:bookmarkStart w:id="766" w:name="_Toc224294776"/>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63"/>
      <w:bookmarkEnd w:id="764"/>
      <w:bookmarkEnd w:id="765"/>
      <w:bookmarkEnd w:id="766"/>
    </w:p>
    <w:p>
      <w:pPr>
        <w:pStyle w:val="Footnoteheading"/>
        <w:keepNext/>
      </w:pPr>
      <w:r>
        <w:tab/>
        <w:t>[Heading inserted: SL 2021/140 r. 11.]</w:t>
      </w:r>
    </w:p>
    <w:p>
      <w:pPr>
        <w:pStyle w:val="Heading4"/>
      </w:pPr>
      <w:bookmarkStart w:id="767" w:name="_Toc224287557"/>
      <w:bookmarkStart w:id="768" w:name="_Toc224291886"/>
      <w:bookmarkStart w:id="769" w:name="_Toc224292329"/>
      <w:bookmarkStart w:id="770" w:name="_Toc224294777"/>
      <w:r>
        <w:t>Division 1 — General transitional and savings provision</w:t>
      </w:r>
      <w:bookmarkEnd w:id="767"/>
      <w:bookmarkEnd w:id="768"/>
      <w:bookmarkEnd w:id="769"/>
      <w:bookmarkEnd w:id="770"/>
    </w:p>
    <w:p>
      <w:pPr>
        <w:pStyle w:val="Footnoteheading"/>
        <w:keepNext/>
      </w:pPr>
      <w:r>
        <w:tab/>
        <w:t>[Heading inserted: SL 2021/140 r. 11.]</w:t>
      </w:r>
    </w:p>
    <w:p>
      <w:pPr>
        <w:pStyle w:val="Heading5"/>
      </w:pPr>
      <w:bookmarkStart w:id="771" w:name="_Toc224294778"/>
      <w:r>
        <w:rPr>
          <w:rStyle w:val="CharSectno"/>
        </w:rPr>
        <w:t>412</w:t>
      </w:r>
      <w:r>
        <w:t>.</w:t>
      </w:r>
      <w:r>
        <w:tab/>
        <w:t>Requirement to display information in relation to the rating of an education and care service</w:t>
      </w:r>
      <w:bookmarkEnd w:id="771"/>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72" w:name="_Toc224287559"/>
      <w:bookmarkStart w:id="773" w:name="_Toc224291888"/>
      <w:bookmarkStart w:id="774" w:name="_Toc224292331"/>
      <w:bookmarkStart w:id="775" w:name="_Toc224294779"/>
      <w:r>
        <w:t>Division 2 — Northern Territory</w:t>
      </w:r>
      <w:bookmarkEnd w:id="772"/>
      <w:bookmarkEnd w:id="773"/>
      <w:bookmarkEnd w:id="774"/>
      <w:bookmarkEnd w:id="775"/>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776" w:name="_Toc224287560"/>
      <w:bookmarkStart w:id="777" w:name="_Toc224291889"/>
      <w:bookmarkStart w:id="778" w:name="_Toc224292332"/>
      <w:bookmarkStart w:id="779" w:name="_Toc224294780"/>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776"/>
      <w:bookmarkEnd w:id="777"/>
      <w:bookmarkEnd w:id="778"/>
      <w:bookmarkEnd w:id="779"/>
    </w:p>
    <w:p>
      <w:pPr>
        <w:pStyle w:val="Footnoteheading"/>
        <w:keepNext/>
      </w:pPr>
      <w:r>
        <w:tab/>
        <w:t>[Heading inserted: SL 2023/71 r. 30.]</w:t>
      </w:r>
    </w:p>
    <w:p>
      <w:pPr>
        <w:pStyle w:val="Heading4"/>
      </w:pPr>
      <w:bookmarkStart w:id="780" w:name="_Toc224287561"/>
      <w:bookmarkStart w:id="781" w:name="_Toc224291890"/>
      <w:bookmarkStart w:id="782" w:name="_Toc224292333"/>
      <w:bookmarkStart w:id="783" w:name="_Toc224294781"/>
      <w:r>
        <w:t>Division 1 — General</w:t>
      </w:r>
      <w:bookmarkEnd w:id="780"/>
      <w:bookmarkEnd w:id="781"/>
      <w:bookmarkEnd w:id="782"/>
      <w:bookmarkEnd w:id="783"/>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784" w:name="_Toc224287562"/>
      <w:bookmarkStart w:id="785" w:name="_Toc224291891"/>
      <w:bookmarkStart w:id="786" w:name="_Toc224292334"/>
      <w:bookmarkStart w:id="787" w:name="_Toc224294782"/>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784"/>
      <w:bookmarkEnd w:id="785"/>
      <w:bookmarkEnd w:id="786"/>
      <w:bookmarkEnd w:id="787"/>
    </w:p>
    <w:p>
      <w:pPr>
        <w:pStyle w:val="Footnoteheading"/>
        <w:keepNext/>
      </w:pPr>
      <w:r>
        <w:tab/>
        <w:t>[Heading inserted: SL 2023/186 r. 43.]</w:t>
      </w:r>
    </w:p>
    <w:p>
      <w:pPr>
        <w:pStyle w:val="Heading5"/>
      </w:pPr>
      <w:bookmarkStart w:id="788" w:name="_Toc224294783"/>
      <w:r>
        <w:rPr>
          <w:rStyle w:val="CharSectno"/>
        </w:rPr>
        <w:t>415</w:t>
      </w:r>
      <w:r>
        <w:t>.</w:t>
      </w:r>
      <w:r>
        <w:tab/>
        <w:t>Family day care educator actively working towards qualification prior to commencement day</w:t>
      </w:r>
      <w:bookmarkEnd w:id="788"/>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89" w:name="_Toc224287564"/>
      <w:bookmarkStart w:id="790" w:name="_Toc224291893"/>
      <w:bookmarkStart w:id="791" w:name="_Toc224292336"/>
      <w:bookmarkStart w:id="792" w:name="_Toc224294784"/>
      <w:r>
        <w:rPr>
          <w:rStyle w:val="CharSchNo"/>
        </w:rPr>
        <w:lastRenderedPageBreak/>
        <w:t>Schedule 1</w:t>
      </w:r>
      <w:r>
        <w:t> — </w:t>
      </w:r>
      <w:r>
        <w:rPr>
          <w:rStyle w:val="CharSchText"/>
        </w:rPr>
        <w:t>National Quality Standard</w:t>
      </w:r>
      <w:bookmarkEnd w:id="789"/>
      <w:bookmarkEnd w:id="790"/>
      <w:bookmarkEnd w:id="791"/>
      <w:bookmarkEnd w:id="792"/>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Body"/>
        <w:ind w:left="1140" w:hanging="1140"/>
      </w:pPr>
      <w:r>
        <w:tab/>
        <w:t>Element 2.2.3 — Child safety and protection</w:t>
      </w:r>
    </w:p>
    <w:p>
      <w:pPr>
        <w:pStyle w:val="yMiscellaneousBody"/>
      </w:pPr>
      <w:r>
        <w:lastRenderedPageBreak/>
        <w:tab/>
        <w:t xml:space="preserve">Management, educators and staff are aware of their roles and </w:t>
      </w:r>
      <w:r>
        <w:tab/>
        <w:t xml:space="preserve">responsibilities regarding child safety, including the need to </w:t>
      </w:r>
      <w:r>
        <w:tab/>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 that is child safe.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 that is child safe.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 amended: SL 2025/150 r. 11.]</w:t>
      </w:r>
    </w:p>
    <w:p>
      <w:pPr>
        <w:pStyle w:val="yScheduleHeading"/>
      </w:pPr>
      <w:bookmarkStart w:id="793" w:name="_Toc224287565"/>
      <w:bookmarkStart w:id="794" w:name="_Toc224291894"/>
      <w:bookmarkStart w:id="795" w:name="_Toc224292337"/>
      <w:bookmarkStart w:id="796" w:name="_Toc224294785"/>
      <w:r>
        <w:rPr>
          <w:rStyle w:val="CharSchNo"/>
        </w:rPr>
        <w:lastRenderedPageBreak/>
        <w:t>Schedule 2</w:t>
      </w:r>
      <w:r>
        <w:t> — </w:t>
      </w:r>
      <w:r>
        <w:rPr>
          <w:rStyle w:val="CharSchText"/>
        </w:rPr>
        <w:t>Prescribed fees for period beginning on commencement day and ending on 30 June 2023</w:t>
      </w:r>
      <w:bookmarkEnd w:id="793"/>
      <w:bookmarkEnd w:id="794"/>
      <w:bookmarkEnd w:id="795"/>
      <w:bookmarkEnd w:id="796"/>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797" w:name="_Toc224287566"/>
      <w:bookmarkStart w:id="798" w:name="_Toc224291895"/>
      <w:bookmarkStart w:id="799" w:name="_Toc224292338"/>
      <w:bookmarkStart w:id="800" w:name="_Toc22429478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797"/>
      <w:bookmarkEnd w:id="798"/>
      <w:bookmarkEnd w:id="799"/>
      <w:bookmarkEnd w:id="8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802" w:name="_Toc224287567"/>
      <w:bookmarkStart w:id="803" w:name="_Toc224291896"/>
      <w:bookmarkStart w:id="804" w:name="_Toc224292339"/>
      <w:bookmarkStart w:id="805" w:name="_Toc224294787"/>
      <w:r>
        <w:rPr>
          <w:rStyle w:val="CharSchNo"/>
        </w:rPr>
        <w:lastRenderedPageBreak/>
        <w:t>Schedule 4</w:t>
      </w:r>
      <w:r>
        <w:t> — </w:t>
      </w:r>
      <w:r>
        <w:rPr>
          <w:rStyle w:val="CharSchText"/>
        </w:rPr>
        <w:t>Prescribed forms</w:t>
      </w:r>
      <w:bookmarkEnd w:id="802"/>
      <w:bookmarkEnd w:id="803"/>
      <w:bookmarkEnd w:id="804"/>
      <w:bookmarkEnd w:id="80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806" w:name="_Toc224287568"/>
      <w:bookmarkStart w:id="807" w:name="_Toc224291897"/>
      <w:bookmarkStart w:id="808" w:name="_Toc224292340"/>
      <w:bookmarkStart w:id="809" w:name="_Toc224294788"/>
      <w:r>
        <w:lastRenderedPageBreak/>
        <w:t>Notes</w:t>
      </w:r>
      <w:bookmarkEnd w:id="806"/>
      <w:bookmarkEnd w:id="807"/>
      <w:bookmarkEnd w:id="808"/>
      <w:bookmarkEnd w:id="809"/>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w:t>
      </w:r>
    </w:p>
    <w:p>
      <w:pPr>
        <w:pStyle w:val="nHeading3"/>
      </w:pPr>
      <w:bookmarkStart w:id="810" w:name="_Toc224294789"/>
      <w:r>
        <w:t>Compilation table</w:t>
      </w:r>
      <w:bookmarkEnd w:id="81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nil"/>
            </w:tcBorders>
            <w:shd w:val="clear" w:color="auto" w:fill="auto"/>
          </w:tcPr>
          <w:p>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pPr>
              <w:pStyle w:val="nTable"/>
              <w:spacing w:after="40"/>
            </w:pPr>
            <w:r>
              <w:t>SL 2025/150 20 Aug 2025</w:t>
            </w:r>
          </w:p>
        </w:tc>
        <w:tc>
          <w:tcPr>
            <w:tcW w:w="2693" w:type="dxa"/>
            <w:tcBorders>
              <w:top w:val="nil"/>
              <w:bottom w:val="nil"/>
            </w:tcBorders>
            <w:shd w:val="clear" w:color="auto" w:fill="auto"/>
          </w:tcPr>
          <w:p>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tc>
          <w:tcPr>
            <w:tcW w:w="3119" w:type="dxa"/>
            <w:tcBorders>
              <w:top w:val="nil"/>
              <w:bottom w:val="single" w:sz="4" w:space="0" w:color="auto"/>
            </w:tcBorders>
            <w:shd w:val="clear" w:color="auto" w:fill="auto"/>
          </w:tcPr>
          <w:p>
            <w:pPr>
              <w:pStyle w:val="nTable"/>
              <w:keepNext/>
              <w:spacing w:after="40"/>
              <w:rPr>
                <w:i/>
              </w:rPr>
            </w:pPr>
            <w:r>
              <w:rPr>
                <w:i/>
              </w:rPr>
              <w:lastRenderedPageBreak/>
              <w:t>Education and Care Services National Amendment Regulations 2026</w:t>
            </w:r>
          </w:p>
        </w:tc>
        <w:tc>
          <w:tcPr>
            <w:tcW w:w="1276" w:type="dxa"/>
            <w:tcBorders>
              <w:top w:val="nil"/>
              <w:bottom w:val="single" w:sz="4" w:space="0" w:color="auto"/>
            </w:tcBorders>
            <w:shd w:val="clear" w:color="auto" w:fill="auto"/>
          </w:tcPr>
          <w:p>
            <w:pPr>
              <w:pStyle w:val="nTable"/>
              <w:keepNext/>
              <w:spacing w:after="40"/>
            </w:pPr>
            <w:r>
              <w:t>SL 2026/27 18 Mar 2026</w:t>
            </w:r>
          </w:p>
        </w:tc>
        <w:tc>
          <w:tcPr>
            <w:tcW w:w="2693" w:type="dxa"/>
            <w:tcBorders>
              <w:top w:val="nil"/>
              <w:bottom w:val="single" w:sz="4" w:space="0" w:color="auto"/>
            </w:tcBorders>
            <w:shd w:val="clear" w:color="auto" w:fill="auto"/>
          </w:tcPr>
          <w:p>
            <w:pPr>
              <w:pStyle w:val="nTable"/>
              <w:keepNext/>
              <w:spacing w:after="40"/>
            </w:pPr>
            <w:r>
              <w:t>r. 1 and 2: 18 Mar 2026 (seer. 2(a));</w:t>
            </w:r>
            <w:r>
              <w:br/>
              <w:t>Regulations other than r. 1 and 2: 19 Mar 2026 (see r. 2(b))</w:t>
            </w:r>
          </w:p>
        </w:tc>
      </w:tr>
    </w:tbl>
    <w:p>
      <w:pPr>
        <w:pStyle w:val="nHeading3"/>
      </w:pPr>
      <w:bookmarkStart w:id="811" w:name="_Toc224294790"/>
      <w:r>
        <w:t>Other notes</w:t>
      </w:r>
      <w:bookmarkEnd w:id="81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813" w:name="_Toc224287571"/>
      <w:bookmarkStart w:id="814" w:name="_Toc224291900"/>
      <w:bookmarkStart w:id="815" w:name="_Toc224292343"/>
      <w:bookmarkStart w:id="816" w:name="_Toc224294791"/>
      <w:r>
        <w:rPr>
          <w:sz w:val="28"/>
        </w:rPr>
        <w:lastRenderedPageBreak/>
        <w:t>Defined terms</w:t>
      </w:r>
      <w:bookmarkEnd w:id="813"/>
      <w:bookmarkEnd w:id="814"/>
      <w:bookmarkEnd w:id="815"/>
      <w:bookmarkEnd w:id="8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368A(1)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3(1)</w:t>
      </w:r>
    </w:p>
    <w:p>
      <w:pPr>
        <w:pStyle w:val="DefinedTerms"/>
      </w:pPr>
      <w:r>
        <w:t>optical surveillance device</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 236G(4), 236H, 236I, 236J, 236K(3), 236L(5), 236M(1) and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3(1)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vaping device</w:t>
      </w:r>
      <w:r>
        <w:tab/>
        <w:t>4(1)</w:t>
      </w:r>
    </w:p>
    <w:p>
      <w:pPr>
        <w:pStyle w:val="DefinedTerms"/>
      </w:pPr>
      <w:r>
        <w:t>vaping substance</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7449691</wp:posOffset>
                </wp:positionV>
                <wp:extent cx="127000" cy="684000"/>
                <wp:effectExtent l="0" t="0" r="1905" b="1905"/>
                <wp:wrapNone/>
                <wp:docPr id="1" name="Authority"/>
                <wp:cNvGraphicFramePr/>
                <a:graphic xmlns:a="http://schemas.openxmlformats.org/drawingml/2006/main">
                  <a:graphicData uri="http://schemas.microsoft.com/office/word/2010/wordprocessingShape">
                    <wps:wsp>
                      <wps:cNvSpPr txBox="1"/>
                      <wps:spPr>
                        <a:xfrm>
                          <a:off x="0" y="0"/>
                          <a:ext cx="127000" cy="684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44B437F5" id="_x0000_t202" coordsize="21600,21600" o:spt="202" path="m,l,21600r21600,l21600,xe">
                <v:stroke joinstyle="miter"/>
                <v:path gradientshapeok="t" o:connecttype="rect"/>
              </v:shapetype>
              <v:shape id="Authority" o:spid="_x0000_s1026" type="#_x0000_t202" style="position:absolute;margin-left:0;margin-top:586.6pt;width:10pt;height:53.8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" stroked="f" strokeweight=".5pt">
                <v:textbox>
                  <w:txbxContent>
                    <w:p w14:paraId="4A0040D2" w14:textId="667BA9EA" w:rsidR="00847D26" w:rsidRDefault="00FF35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7922">
                        <w:rPr>
                          <w:sz w:val="16"/>
                        </w:rPr>
                        <w:t>2026</w:t>
                      </w:r>
                      <w:r>
                        <w:rPr>
                          <w:sz w:val="16"/>
                        </w:rPr>
                        <w:fldChar w:fldCharType="end"/>
                      </w:r>
                      <w:r>
                        <w:rPr>
                          <w:sz w:val="16"/>
                        </w:rPr>
                        <w:t>.</w:t>
                      </w:r>
                    </w:p>
                    <w:p w14:paraId="06C3879B" w14:textId="77777777" w:rsidR="00847D26" w:rsidRDefault="00FF35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35EFDF" w14:textId="5DA1E5FE" w:rsidR="00847D26" w:rsidRDefault="00FF35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7922">
                        <w:rPr>
                          <w:sz w:val="16"/>
                        </w:rPr>
                        <w:t>2026</w:t>
                      </w:r>
                      <w:r>
                        <w:rPr>
                          <w:sz w:val="16"/>
                        </w:rPr>
                        <w:fldChar w:fldCharType="end"/>
                      </w:r>
                      <w:r>
                        <w:rPr>
                          <w:sz w:val="16"/>
                        </w:rPr>
                        <w:t>.</w:t>
                      </w:r>
                    </w:p>
                    <w:p w14:paraId="2E3FF815" w14:textId="77777777" w:rsidR="00847D26" w:rsidRDefault="00FF3542">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1" w:name="Schedule"/>
    <w:bookmarkEnd w:id="8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17" w:name="DefinedTerms"/>
    <w:bookmarkEnd w:id="8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8" w:name="Coversheet"/>
    <w:bookmarkEnd w:id="8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11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09330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2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78343</Words>
  <Characters>404251</Characters>
  <Application>Microsoft Office Word</Application>
  <DocSecurity>0</DocSecurity>
  <Lines>11550</Lines>
  <Paragraphs>6521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2012 - 01-ag0-00</dc:title>
  <dc:subject/>
  <dc:creator/>
  <cp:keywords/>
  <dc:description/>
  <cp:lastModifiedBy>Master Repository Process</cp:lastModifiedBy>
  <cp:revision>4</cp:revision>
  <cp:lastPrinted>2022-02-04T08:12:00Z</cp:lastPrinted>
  <dcterms:created xsi:type="dcterms:W3CDTF">2026-03-17T06:43:00Z</dcterms:created>
  <dcterms:modified xsi:type="dcterms:W3CDTF">2026-03-17T06:43:00Z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20260319</vt:lpwstr>
  </property>
  <property fmtid="{D5CDD505-2E9C-101B-9397-08002B2CF9AE}" pid="7" name="CommencementAsAt">
    <vt:filetime>2026-03-18T16:00:00Z</vt:filetime>
  </property>
  <property fmtid="{D5CDD505-2E9C-101B-9397-08002B2CF9AE}" pid="8" name="CommencementYear">
    <vt:lpwstr>2026</vt:lpwstr>
  </property>
  <property fmtid="{D5CDD505-2E9C-101B-9397-08002B2CF9AE}" pid="9" name="AsAtDate">
    <vt:lpwstr>19 Mar 2026</vt:lpwstr>
  </property>
  <property fmtid="{D5CDD505-2E9C-101B-9397-08002B2CF9AE}" pid="10" name="Suffix">
    <vt:lpwstr>01-ag0-00</vt:lpwstr>
  </property>
  <property fmtid="{D5CDD505-2E9C-101B-9397-08002B2CF9AE}" pid="11" name="Official">
    <vt:lpwstr/>
  </property>
</Properties>
</file>