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lastRenderedPageBreak/>
        <w:t>Notes</w:t>
      </w:r>
    </w:p>
    <w:p>
      <w:pPr>
        <w:pStyle w:val="TOC4"/>
        <w:keepLines/>
        <w:tabs>
          <w:tab w:val="right" w:pos="6840"/>
        </w:tabs>
        <w:spacing w:after="0"/>
        <w:rPr>
          <w:b w:val="0"/>
        </w:rPr>
      </w:pPr>
      <w:r>
        <w:rPr>
          <w:b w:val="0"/>
        </w:rPr>
        <w:t xml:space="preserve">Compilation table </w:t>
      </w:r>
      <w:r>
        <w:rPr>
          <w:b w:val="0"/>
        </w:rPr>
        <w:tab/>
        <w:t>327</w:t>
      </w:r>
    </w:p>
    <w:p>
      <w:pPr>
        <w:pStyle w:val="TOC4"/>
        <w:keepLines/>
        <w:tabs>
          <w:tab w:val="right" w:pos="6840"/>
        </w:tabs>
        <w:spacing w:before="0"/>
        <w:rPr>
          <w:b w:val="0"/>
        </w:rPr>
      </w:pPr>
      <w:r>
        <w:rPr>
          <w:b w:val="0"/>
        </w:rPr>
        <w:t>Uncommenced provisions table</w:t>
      </w:r>
      <w:r>
        <w:rPr>
          <w:b w:val="0"/>
        </w:rPr>
        <w:tab/>
        <w:t>342</w:t>
      </w:r>
    </w:p>
    <w:p>
      <w:pPr>
        <w:pStyle w:val="TOC4"/>
        <w:keepLines/>
        <w:tabs>
          <w:tab w:val="right" w:pos="6840"/>
        </w:tabs>
        <w:spacing w:before="0"/>
        <w:rPr>
          <w:b w:val="0"/>
        </w:rPr>
      </w:pPr>
      <w:r>
        <w:rPr>
          <w:b w:val="0"/>
        </w:rPr>
        <w:t>Other notes</w:t>
      </w:r>
      <w:r>
        <w:rPr>
          <w:b w:val="0"/>
        </w:rPr>
        <w:tab/>
        <w:t>342</w:t>
      </w:r>
    </w:p>
    <w:p>
      <w:pPr>
        <w:pStyle w:val="TOC2"/>
      </w:pPr>
      <w:r>
        <w:t>Defined terms</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WA"/>
        <w:spacing w:before="120"/>
      </w:pPr>
      <w:r>
        <w:rPr>
          <w:b/>
          <w:sz w:val="28"/>
        </w:rPr>
        <w:lastRenderedPageBreak/>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I</w:t>
      </w:r>
      <w:r>
        <w:rPr>
          <w:snapToGrid w:val="0"/>
        </w:rPr>
        <w:t> — </w:t>
      </w:r>
      <w:r>
        <w:t>Interpretation</w:t>
      </w:r>
    </w:p>
    <w:p>
      <w:pPr>
        <w:pStyle w:val="TOC8"/>
        <w:rPr>
          <w:rFonts w:asciiTheme="minorHAnsi" w:eastAsiaTheme="minorEastAsia" w:hAnsiTheme="minorHAnsi" w:cstheme="minorBidi"/>
          <w:kern w:val="2"/>
          <w:sz w:val="24"/>
          <w:szCs w:val="24"/>
          <w14:ligatures w14:val="standardContextual"/>
        </w:rPr>
      </w:pPr>
      <w:r>
        <w:t>1</w:t>
      </w:r>
      <w:r>
        <w:rPr>
          <w:snapToGrid w:val="0"/>
        </w:rPr>
        <w:t>.</w:t>
      </w:r>
      <w:r>
        <w:rPr>
          <w:snapToGrid w:val="0"/>
        </w:rPr>
        <w:tab/>
        <w:t>Terms used</w:t>
      </w:r>
      <w:r>
        <w:tab/>
      </w:r>
      <w:r>
        <w:fldChar w:fldCharType="begin"/>
      </w:r>
      <w:r>
        <w:instrText xml:space="preserve"> PAGEREF _Toc225764306 \h </w:instrText>
      </w:r>
      <w:r>
        <w:fldChar w:fldCharType="separate"/>
      </w:r>
      <w:r>
        <w:t>29</w:t>
      </w:r>
      <w:r>
        <w:fldChar w:fldCharType="end"/>
      </w:r>
    </w:p>
    <w:p>
      <w:pPr>
        <w:pStyle w:val="TOC8"/>
        <w:rPr>
          <w:rFonts w:asciiTheme="minorHAnsi" w:eastAsiaTheme="minorEastAsia" w:hAnsiTheme="minorHAnsi" w:cstheme="minorBidi"/>
          <w:kern w:val="2"/>
          <w:sz w:val="24"/>
          <w:szCs w:val="24"/>
          <w14:ligatures w14:val="standardContextual"/>
        </w:rPr>
      </w:pPr>
      <w:r>
        <w:t>2</w:t>
      </w:r>
      <w:r>
        <w:rPr>
          <w:snapToGrid w:val="0"/>
        </w:rPr>
        <w:t>.</w:t>
      </w:r>
      <w:r>
        <w:rPr>
          <w:snapToGrid w:val="0"/>
        </w:rPr>
        <w:tab/>
        <w:t xml:space="preserve">Term used: </w:t>
      </w:r>
      <w:r>
        <w:rPr>
          <w:bCs/>
          <w:iCs/>
        </w:rPr>
        <w:t>offence</w:t>
      </w:r>
      <w:r>
        <w:tab/>
      </w:r>
      <w:r>
        <w:fldChar w:fldCharType="begin"/>
      </w:r>
      <w:r>
        <w:instrText xml:space="preserve"> PAGEREF _Toc225764307 \h </w:instrText>
      </w:r>
      <w:r>
        <w:fldChar w:fldCharType="separate"/>
      </w:r>
      <w:r>
        <w:t>38</w:t>
      </w:r>
      <w:r>
        <w:fldChar w:fldCharType="end"/>
      </w:r>
    </w:p>
    <w:p>
      <w:pPr>
        <w:pStyle w:val="TOC8"/>
        <w:rPr>
          <w:rFonts w:asciiTheme="minorHAnsi" w:eastAsiaTheme="minorEastAsia" w:hAnsiTheme="minorHAnsi" w:cstheme="minorBidi"/>
          <w:kern w:val="2"/>
          <w:sz w:val="24"/>
          <w:szCs w:val="24"/>
          <w14:ligatures w14:val="standardContextual"/>
        </w:rPr>
      </w:pPr>
      <w:r>
        <w:t>3.</w:t>
      </w:r>
      <w:r>
        <w:tab/>
        <w:t>Indictable offences, general provisions as to</w:t>
      </w:r>
      <w:r>
        <w:tab/>
      </w:r>
      <w:r>
        <w:fldChar w:fldCharType="begin"/>
      </w:r>
      <w:r>
        <w:instrText xml:space="preserve"> PAGEREF _Toc225764308 \h </w:instrText>
      </w:r>
      <w:r>
        <w:fldChar w:fldCharType="separate"/>
      </w:r>
      <w:r>
        <w:t>38</w:t>
      </w:r>
      <w:r>
        <w:fldChar w:fldCharType="end"/>
      </w:r>
    </w:p>
    <w:p>
      <w:pPr>
        <w:pStyle w:val="TOC8"/>
        <w:rPr>
          <w:rFonts w:asciiTheme="minorHAnsi" w:eastAsiaTheme="minorEastAsia" w:hAnsiTheme="minorHAnsi" w:cstheme="minorBidi"/>
          <w:kern w:val="2"/>
          <w:sz w:val="24"/>
          <w:szCs w:val="24"/>
          <w14:ligatures w14:val="standardContextual"/>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_Toc225764309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5.</w:t>
      </w:r>
      <w:r>
        <w:tab/>
        <w:t>Summary conviction penalty, meaning and effect of</w:t>
      </w:r>
      <w:r>
        <w:tab/>
      </w:r>
      <w:r>
        <w:fldChar w:fldCharType="begin"/>
      </w:r>
      <w:r>
        <w:instrText xml:space="preserve"> PAGEREF _Toc225764310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6</w:t>
      </w:r>
      <w:r>
        <w:rPr>
          <w:snapToGrid w:val="0"/>
        </w:rPr>
        <w:t>.</w:t>
      </w:r>
      <w:r>
        <w:rPr>
          <w:snapToGrid w:val="0"/>
        </w:rPr>
        <w:tab/>
        <w:t xml:space="preserve">Terms used: </w:t>
      </w:r>
      <w:r>
        <w:t>carnal knowledge, carnal connection</w:t>
      </w:r>
      <w:r>
        <w:tab/>
      </w:r>
      <w:r>
        <w:fldChar w:fldCharType="begin"/>
      </w:r>
      <w:r>
        <w:instrText xml:space="preserve"> PAGEREF _Toc225764311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II</w:t>
      </w:r>
      <w:r>
        <w:rPr>
          <w:snapToGrid w:val="0"/>
        </w:rPr>
        <w:t> — </w:t>
      </w:r>
      <w:r>
        <w:t>Parties to offence</w:t>
      </w:r>
    </w:p>
    <w:p>
      <w:pPr>
        <w:pStyle w:val="TOC8"/>
        <w:rPr>
          <w:rFonts w:asciiTheme="minorHAnsi" w:eastAsiaTheme="minorEastAsia" w:hAnsiTheme="minorHAnsi" w:cstheme="minorBidi"/>
          <w:kern w:val="2"/>
          <w:sz w:val="24"/>
          <w:szCs w:val="24"/>
          <w14:ligatures w14:val="standardContextual"/>
        </w:rPr>
      </w:pPr>
      <w:r>
        <w:t>7</w:t>
      </w:r>
      <w:r>
        <w:rPr>
          <w:snapToGrid w:val="0"/>
        </w:rPr>
        <w:t>.</w:t>
      </w:r>
      <w:r>
        <w:rPr>
          <w:snapToGrid w:val="0"/>
        </w:rPr>
        <w:tab/>
        <w:t>Principal offenders</w:t>
      </w:r>
      <w:r>
        <w:tab/>
      </w:r>
      <w:r>
        <w:fldChar w:fldCharType="begin"/>
      </w:r>
      <w:r>
        <w:instrText xml:space="preserve"> PAGEREF _Toc225764313 \h </w:instrText>
      </w:r>
      <w:r>
        <w:fldChar w:fldCharType="separate"/>
      </w:r>
      <w:r>
        <w:t>42</w:t>
      </w:r>
      <w:r>
        <w:fldChar w:fldCharType="end"/>
      </w:r>
    </w:p>
    <w:p>
      <w:pPr>
        <w:pStyle w:val="TOC8"/>
        <w:rPr>
          <w:rFonts w:asciiTheme="minorHAnsi" w:eastAsiaTheme="minorEastAsia" w:hAnsiTheme="minorHAnsi" w:cstheme="minorBidi"/>
          <w:kern w:val="2"/>
          <w:sz w:val="24"/>
          <w:szCs w:val="24"/>
          <w14:ligatures w14:val="standardContextual"/>
        </w:rPr>
      </w:pPr>
      <w:r>
        <w:t>8</w:t>
      </w:r>
      <w:r>
        <w:rPr>
          <w:snapToGrid w:val="0"/>
        </w:rPr>
        <w:t>.</w:t>
      </w:r>
      <w:r>
        <w:rPr>
          <w:snapToGrid w:val="0"/>
        </w:rPr>
        <w:tab/>
        <w:t>Offence committed in prosecution of common purpose</w:t>
      </w:r>
      <w:r>
        <w:tab/>
      </w:r>
      <w:r>
        <w:fldChar w:fldCharType="begin"/>
      </w:r>
      <w:r>
        <w:instrText xml:space="preserve"> PAGEREF _Toc225764314 \h </w:instrText>
      </w:r>
      <w:r>
        <w:fldChar w:fldCharType="separate"/>
      </w:r>
      <w:r>
        <w:t>43</w:t>
      </w:r>
      <w:r>
        <w:fldChar w:fldCharType="end"/>
      </w:r>
    </w:p>
    <w:p>
      <w:pPr>
        <w:pStyle w:val="TOC8"/>
        <w:rPr>
          <w:rFonts w:asciiTheme="minorHAnsi" w:eastAsiaTheme="minorEastAsia" w:hAnsiTheme="minorHAnsi" w:cstheme="minorBidi"/>
          <w:kern w:val="2"/>
          <w:sz w:val="24"/>
          <w:szCs w:val="24"/>
          <w14:ligatures w14:val="standardContextual"/>
        </w:rPr>
      </w:pPr>
      <w:r>
        <w:t>9</w:t>
      </w:r>
      <w:r>
        <w:rPr>
          <w:snapToGrid w:val="0"/>
        </w:rPr>
        <w:t>.</w:t>
      </w:r>
      <w:r>
        <w:rPr>
          <w:snapToGrid w:val="0"/>
        </w:rPr>
        <w:tab/>
        <w:t>Counselled offence, mode of execution immaterial</w:t>
      </w:r>
      <w:r>
        <w:tab/>
      </w:r>
      <w:r>
        <w:fldChar w:fldCharType="begin"/>
      </w:r>
      <w:r>
        <w:instrText xml:space="preserve"> PAGEREF _Toc225764315 \h </w:instrText>
      </w:r>
      <w:r>
        <w:fldChar w:fldCharType="separate"/>
      </w:r>
      <w:r>
        <w:t>43</w:t>
      </w:r>
      <w:r>
        <w:fldChar w:fldCharType="end"/>
      </w:r>
    </w:p>
    <w:p>
      <w:pPr>
        <w:pStyle w:val="TOC8"/>
        <w:rPr>
          <w:rFonts w:asciiTheme="minorHAnsi" w:eastAsiaTheme="minorEastAsia" w:hAnsiTheme="minorHAnsi" w:cstheme="minorBidi"/>
          <w:kern w:val="2"/>
          <w:sz w:val="24"/>
          <w:szCs w:val="24"/>
          <w14:ligatures w14:val="standardContextual"/>
        </w:rPr>
      </w:pPr>
      <w:r>
        <w:t>10</w:t>
      </w:r>
      <w:r>
        <w:rPr>
          <w:snapToGrid w:val="0"/>
        </w:rPr>
        <w:t>.</w:t>
      </w:r>
      <w:r>
        <w:rPr>
          <w:bCs/>
          <w:iCs/>
          <w:snapToGrid w:val="0"/>
        </w:rPr>
        <w:tab/>
        <w:t xml:space="preserve">Term used: </w:t>
      </w:r>
      <w:r>
        <w:t>accessory after the fact</w:t>
      </w:r>
      <w:r>
        <w:tab/>
      </w:r>
      <w:r>
        <w:fldChar w:fldCharType="begin"/>
      </w:r>
      <w:r>
        <w:instrText xml:space="preserve"> PAGEREF _Toc225764316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IIA — Alternative offences</w:t>
      </w:r>
    </w:p>
    <w:p>
      <w:pPr>
        <w:pStyle w:val="TOC8"/>
        <w:rPr>
          <w:rFonts w:asciiTheme="minorHAnsi" w:eastAsiaTheme="minorEastAsia" w:hAnsiTheme="minorHAnsi" w:cstheme="minorBidi"/>
          <w:kern w:val="2"/>
          <w:sz w:val="24"/>
          <w:szCs w:val="24"/>
          <w14:ligatures w14:val="standardContextual"/>
        </w:rPr>
      </w:pPr>
      <w:r>
        <w:t>10A.</w:t>
      </w:r>
      <w:r>
        <w:tab/>
        <w:t>Conviction of alternative offence, when possible</w:t>
      </w:r>
      <w:r>
        <w:tab/>
      </w:r>
      <w:r>
        <w:fldChar w:fldCharType="begin"/>
      </w:r>
      <w:r>
        <w:instrText xml:space="preserve"> PAGEREF _Toc225764318 \h </w:instrText>
      </w:r>
      <w:r>
        <w:fldChar w:fldCharType="separate"/>
      </w:r>
      <w:r>
        <w:t>44</w:t>
      </w:r>
      <w:r>
        <w:fldChar w:fldCharType="end"/>
      </w:r>
    </w:p>
    <w:p>
      <w:pPr>
        <w:pStyle w:val="TOC8"/>
        <w:rPr>
          <w:rFonts w:asciiTheme="minorHAnsi" w:eastAsiaTheme="minorEastAsia" w:hAnsiTheme="minorHAnsi" w:cstheme="minorBidi"/>
          <w:kern w:val="2"/>
          <w:sz w:val="24"/>
          <w:szCs w:val="24"/>
          <w14:ligatures w14:val="standardContextual"/>
        </w:rPr>
      </w:pPr>
      <w:r>
        <w:t>10B.</w:t>
      </w:r>
      <w:r>
        <w:tab/>
      </w:r>
      <w:r>
        <w:rPr>
          <w:bCs/>
          <w:iCs/>
        </w:rPr>
        <w:t>Alternative offence</w:t>
      </w:r>
      <w:r>
        <w:t>, meaning and effect of</w:t>
      </w:r>
      <w:r>
        <w:tab/>
      </w:r>
      <w:r>
        <w:fldChar w:fldCharType="begin"/>
      </w:r>
      <w:r>
        <w:instrText xml:space="preserve"> PAGEREF _Toc225764319 \h </w:instrText>
      </w:r>
      <w:r>
        <w:fldChar w:fldCharType="separate"/>
      </w:r>
      <w:r>
        <w:t>45</w:t>
      </w:r>
      <w:r>
        <w:fldChar w:fldCharType="end"/>
      </w:r>
    </w:p>
    <w:p>
      <w:pPr>
        <w:pStyle w:val="TOC8"/>
        <w:rPr>
          <w:rFonts w:asciiTheme="minorHAnsi" w:eastAsiaTheme="minorEastAsia" w:hAnsiTheme="minorHAnsi" w:cstheme="minorBidi"/>
          <w:kern w:val="2"/>
          <w:sz w:val="24"/>
          <w:szCs w:val="24"/>
          <w14:ligatures w14:val="standardContextual"/>
        </w:rPr>
      </w:pPr>
      <w:r>
        <w:t>10C.</w:t>
      </w:r>
      <w:r>
        <w:tab/>
        <w:t>Conviction of alternative offence, consequences of</w:t>
      </w:r>
      <w:r>
        <w:tab/>
      </w:r>
      <w:r>
        <w:fldChar w:fldCharType="begin"/>
      </w:r>
      <w:r>
        <w:instrText xml:space="preserve"> PAGEREF _Toc225764320 \h </w:instrText>
      </w:r>
      <w:r>
        <w:fldChar w:fldCharType="separate"/>
      </w:r>
      <w:r>
        <w:t>45</w:t>
      </w:r>
      <w:r>
        <w:fldChar w:fldCharType="end"/>
      </w:r>
    </w:p>
    <w:p>
      <w:pPr>
        <w:pStyle w:val="TOC8"/>
        <w:rPr>
          <w:rFonts w:asciiTheme="minorHAnsi" w:eastAsiaTheme="minorEastAsia" w:hAnsiTheme="minorHAnsi" w:cstheme="minorBidi"/>
          <w:kern w:val="2"/>
          <w:sz w:val="24"/>
          <w:szCs w:val="24"/>
          <w14:ligatures w14:val="standardContextual"/>
        </w:rPr>
      </w:pPr>
      <w:r>
        <w:t>10D.</w:t>
      </w:r>
      <w:r>
        <w:tab/>
        <w:t>Charge of offence, alternative convictions of attempt etc.</w:t>
      </w:r>
      <w:r>
        <w:tab/>
      </w:r>
      <w:r>
        <w:fldChar w:fldCharType="begin"/>
      </w:r>
      <w:r>
        <w:instrText xml:space="preserve"> PAGEREF _Toc225764321 \h </w:instrText>
      </w:r>
      <w:r>
        <w:fldChar w:fldCharType="separate"/>
      </w:r>
      <w:r>
        <w:t>46</w:t>
      </w:r>
      <w:r>
        <w:fldChar w:fldCharType="end"/>
      </w:r>
    </w:p>
    <w:p>
      <w:pPr>
        <w:pStyle w:val="TOC8"/>
        <w:rPr>
          <w:rFonts w:asciiTheme="minorHAnsi" w:eastAsiaTheme="minorEastAsia" w:hAnsiTheme="minorHAnsi" w:cstheme="minorBidi"/>
          <w:kern w:val="2"/>
          <w:sz w:val="24"/>
          <w:szCs w:val="24"/>
          <w14:ligatures w14:val="standardContextual"/>
        </w:rPr>
      </w:pPr>
      <w:r>
        <w:t>10E.</w:t>
      </w:r>
      <w:r>
        <w:tab/>
        <w:t>Charge of attempt, alternative convictions on</w:t>
      </w:r>
      <w:r>
        <w:tab/>
      </w:r>
      <w:r>
        <w:fldChar w:fldCharType="begin"/>
      </w:r>
      <w:r>
        <w:instrText xml:space="preserve"> PAGEREF _Toc225764322 \h </w:instrText>
      </w:r>
      <w:r>
        <w:fldChar w:fldCharType="separate"/>
      </w:r>
      <w:r>
        <w:t>46</w:t>
      </w:r>
      <w:r>
        <w:fldChar w:fldCharType="end"/>
      </w:r>
    </w:p>
    <w:p>
      <w:pPr>
        <w:pStyle w:val="TOC8"/>
        <w:rPr>
          <w:rFonts w:asciiTheme="minorHAnsi" w:eastAsiaTheme="minorEastAsia" w:hAnsiTheme="minorHAnsi" w:cstheme="minorBidi"/>
          <w:kern w:val="2"/>
          <w:sz w:val="24"/>
          <w:szCs w:val="24"/>
          <w14:ligatures w14:val="standardContextual"/>
        </w:rPr>
      </w:pPr>
      <w:r>
        <w:t>10F.</w:t>
      </w:r>
      <w:r>
        <w:tab/>
        <w:t>Charge of conspiracy, alternative convictions on</w:t>
      </w:r>
      <w:r>
        <w:tab/>
      </w:r>
      <w:r>
        <w:fldChar w:fldCharType="begin"/>
      </w:r>
      <w:r>
        <w:instrText xml:space="preserve"> PAGEREF _Toc225764323 \h </w:instrText>
      </w:r>
      <w:r>
        <w:fldChar w:fldCharType="separate"/>
      </w:r>
      <w:r>
        <w:t>47</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10G.</w:t>
      </w:r>
      <w:r>
        <w:tab/>
        <w:t>Charge of procuring, alternative convictions on</w:t>
      </w:r>
      <w:r>
        <w:tab/>
      </w:r>
      <w:r>
        <w:fldChar w:fldCharType="begin"/>
      </w:r>
      <w:r>
        <w:instrText xml:space="preserve"> PAGEREF _Toc225764324 \h </w:instrText>
      </w:r>
      <w:r>
        <w:fldChar w:fldCharType="separate"/>
      </w:r>
      <w:r>
        <w:t>47</w:t>
      </w:r>
      <w:r>
        <w:fldChar w:fldCharType="end"/>
      </w:r>
    </w:p>
    <w:p>
      <w:pPr>
        <w:pStyle w:val="TOC8"/>
        <w:rPr>
          <w:rFonts w:asciiTheme="minorHAnsi" w:eastAsiaTheme="minorEastAsia" w:hAnsiTheme="minorHAnsi" w:cstheme="minorBidi"/>
          <w:kern w:val="2"/>
          <w:sz w:val="24"/>
          <w:szCs w:val="24"/>
          <w14:ligatures w14:val="standardContextual"/>
        </w:rPr>
      </w:pPr>
      <w:r>
        <w:t>10H.</w:t>
      </w:r>
      <w:r>
        <w:tab/>
        <w:t>Charge of attempting to procure, alternative convictions on</w:t>
      </w:r>
      <w:r>
        <w:tab/>
      </w:r>
      <w:r>
        <w:fldChar w:fldCharType="begin"/>
      </w:r>
      <w:r>
        <w:instrText xml:space="preserve"> PAGEREF _Toc225764325 \h </w:instrText>
      </w:r>
      <w:r>
        <w:fldChar w:fldCharType="separate"/>
      </w:r>
      <w:r>
        <w:t>48</w:t>
      </w:r>
      <w:r>
        <w:fldChar w:fldCharType="end"/>
      </w:r>
    </w:p>
    <w:p>
      <w:pPr>
        <w:pStyle w:val="TOC8"/>
        <w:rPr>
          <w:rFonts w:asciiTheme="minorHAnsi" w:eastAsiaTheme="minorEastAsia" w:hAnsiTheme="minorHAnsi" w:cstheme="minorBidi"/>
          <w:kern w:val="2"/>
          <w:sz w:val="24"/>
          <w:szCs w:val="24"/>
          <w14:ligatures w14:val="standardContextual"/>
        </w:rPr>
      </w:pPr>
      <w:r>
        <w:t>10I.</w:t>
      </w:r>
      <w:r>
        <w:tab/>
        <w:t>Joined charges of receiving, verdicts on</w:t>
      </w:r>
      <w:r>
        <w:tab/>
      </w:r>
      <w:r>
        <w:fldChar w:fldCharType="begin"/>
      </w:r>
      <w:r>
        <w:instrText xml:space="preserve"> PAGEREF _Toc225764326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IIB — Charges where date of offence, or age of victim, is uncertain</w:t>
      </w:r>
    </w:p>
    <w:p>
      <w:pPr>
        <w:pStyle w:val="TOC8"/>
        <w:rPr>
          <w:rFonts w:asciiTheme="minorHAnsi" w:eastAsiaTheme="minorEastAsia" w:hAnsiTheme="minorHAnsi" w:cstheme="minorBidi"/>
          <w:kern w:val="2"/>
          <w:sz w:val="24"/>
          <w:szCs w:val="24"/>
          <w14:ligatures w14:val="standardContextual"/>
        </w:rPr>
      </w:pPr>
      <w:r>
        <w:t>10J.</w:t>
      </w:r>
      <w:r>
        <w:tab/>
        <w:t>Application of Chapter</w:t>
      </w:r>
      <w:r>
        <w:tab/>
      </w:r>
      <w:r>
        <w:fldChar w:fldCharType="begin"/>
      </w:r>
      <w:r>
        <w:instrText xml:space="preserve"> PAGEREF _Toc225764328 \h </w:instrText>
      </w:r>
      <w:r>
        <w:fldChar w:fldCharType="separate"/>
      </w:r>
      <w:r>
        <w:t>49</w:t>
      </w:r>
      <w:r>
        <w:fldChar w:fldCharType="end"/>
      </w:r>
    </w:p>
    <w:p>
      <w:pPr>
        <w:pStyle w:val="TOC8"/>
        <w:rPr>
          <w:rFonts w:asciiTheme="minorHAnsi" w:eastAsiaTheme="minorEastAsia" w:hAnsiTheme="minorHAnsi" w:cstheme="minorBidi"/>
          <w:kern w:val="2"/>
          <w:sz w:val="24"/>
          <w:szCs w:val="24"/>
          <w14:ligatures w14:val="standardContextual"/>
        </w:rPr>
      </w:pPr>
      <w:r>
        <w:t>10K.</w:t>
      </w:r>
      <w:r>
        <w:tab/>
        <w:t>Terms used</w:t>
      </w:r>
      <w:r>
        <w:tab/>
      </w:r>
      <w:r>
        <w:fldChar w:fldCharType="begin"/>
      </w:r>
      <w:r>
        <w:instrText xml:space="preserve"> PAGEREF _Toc225764329 \h </w:instrText>
      </w:r>
      <w:r>
        <w:fldChar w:fldCharType="separate"/>
      </w:r>
      <w:r>
        <w:t>49</w:t>
      </w:r>
      <w:r>
        <w:fldChar w:fldCharType="end"/>
      </w:r>
    </w:p>
    <w:p>
      <w:pPr>
        <w:pStyle w:val="TOC8"/>
        <w:rPr>
          <w:rFonts w:asciiTheme="minorHAnsi" w:eastAsiaTheme="minorEastAsia" w:hAnsiTheme="minorHAnsi" w:cstheme="minorBidi"/>
          <w:kern w:val="2"/>
          <w:sz w:val="24"/>
          <w:szCs w:val="24"/>
          <w14:ligatures w14:val="standardContextual"/>
        </w:rPr>
      </w:pPr>
      <w:r>
        <w:t>10L.</w:t>
      </w:r>
      <w:r>
        <w:tab/>
        <w:t>Charge of indictable offence committed in period when written law amended</w:t>
      </w:r>
      <w:r>
        <w:tab/>
      </w:r>
      <w:r>
        <w:fldChar w:fldCharType="begin"/>
      </w:r>
      <w:r>
        <w:instrText xml:space="preserve"> PAGEREF _Toc225764330 \h </w:instrText>
      </w:r>
      <w:r>
        <w:fldChar w:fldCharType="separate"/>
      </w:r>
      <w:r>
        <w:t>49</w:t>
      </w:r>
      <w:r>
        <w:fldChar w:fldCharType="end"/>
      </w:r>
    </w:p>
    <w:p>
      <w:pPr>
        <w:pStyle w:val="TOC8"/>
        <w:rPr>
          <w:rFonts w:asciiTheme="minorHAnsi" w:eastAsiaTheme="minorEastAsia" w:hAnsiTheme="minorHAnsi" w:cstheme="minorBidi"/>
          <w:kern w:val="2"/>
          <w:sz w:val="24"/>
          <w:szCs w:val="24"/>
          <w14:ligatures w14:val="standardContextual"/>
        </w:rPr>
      </w:pPr>
      <w:r>
        <w:t>10M.</w:t>
      </w:r>
      <w:r>
        <w:tab/>
        <w:t>Charge of sexual offence committed in period when victim has birthday</w:t>
      </w:r>
      <w:r>
        <w:tab/>
      </w:r>
      <w:r>
        <w:fldChar w:fldCharType="begin"/>
      </w:r>
      <w:r>
        <w:instrText xml:space="preserve"> PAGEREF _Toc225764331 \h </w:instrText>
      </w:r>
      <w:r>
        <w:fldChar w:fldCharType="separate"/>
      </w:r>
      <w:r>
        <w:t>50</w:t>
      </w:r>
      <w:r>
        <w:fldChar w:fldCharType="end"/>
      </w:r>
    </w:p>
    <w:p>
      <w:pPr>
        <w:pStyle w:val="TOC8"/>
        <w:rPr>
          <w:rFonts w:asciiTheme="minorHAnsi" w:eastAsiaTheme="minorEastAsia" w:hAnsiTheme="minorHAnsi" w:cstheme="minorBidi"/>
          <w:kern w:val="2"/>
          <w:sz w:val="24"/>
          <w:szCs w:val="24"/>
          <w14:ligatures w14:val="standardContextual"/>
        </w:rPr>
      </w:pPr>
      <w:r>
        <w:t>10N.</w:t>
      </w:r>
      <w:r>
        <w:tab/>
        <w:t>Charge of sexual offence when victim’s age uncertain</w:t>
      </w:r>
      <w:r>
        <w:tab/>
      </w:r>
      <w:r>
        <w:fldChar w:fldCharType="begin"/>
      </w:r>
      <w:r>
        <w:instrText xml:space="preserve"> PAGEREF _Toc225764332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III</w:t>
      </w:r>
      <w:r>
        <w:rPr>
          <w:snapToGrid w:val="0"/>
        </w:rPr>
        <w:t> — </w:t>
      </w:r>
      <w:r>
        <w:t>Application of criminal law</w:t>
      </w:r>
    </w:p>
    <w:p>
      <w:pPr>
        <w:pStyle w:val="TOC8"/>
        <w:rPr>
          <w:rFonts w:asciiTheme="minorHAnsi" w:eastAsiaTheme="minorEastAsia" w:hAnsiTheme="minorHAnsi" w:cstheme="minorBidi"/>
          <w:kern w:val="2"/>
          <w:sz w:val="24"/>
          <w:szCs w:val="24"/>
          <w14:ligatures w14:val="standardContextual"/>
        </w:rPr>
      </w:pPr>
      <w:r>
        <w:t>11</w:t>
      </w:r>
      <w:r>
        <w:rPr>
          <w:snapToGrid w:val="0"/>
        </w:rPr>
        <w:t>.</w:t>
      </w:r>
      <w:r>
        <w:rPr>
          <w:snapToGrid w:val="0"/>
        </w:rPr>
        <w:tab/>
        <w:t>Effect of changes in law</w:t>
      </w:r>
      <w:r>
        <w:tab/>
      </w:r>
      <w:r>
        <w:fldChar w:fldCharType="begin"/>
      </w:r>
      <w:r>
        <w:instrText xml:space="preserve"> PAGEREF _Toc225764334 \h </w:instrText>
      </w:r>
      <w:r>
        <w:fldChar w:fldCharType="separate"/>
      </w:r>
      <w:r>
        <w:t>52</w:t>
      </w:r>
      <w:r>
        <w:fldChar w:fldCharType="end"/>
      </w:r>
    </w:p>
    <w:p>
      <w:pPr>
        <w:pStyle w:val="TOC8"/>
        <w:rPr>
          <w:rFonts w:asciiTheme="minorHAnsi" w:eastAsiaTheme="minorEastAsia" w:hAnsiTheme="minorHAnsi" w:cstheme="minorBidi"/>
          <w:kern w:val="2"/>
          <w:sz w:val="24"/>
          <w:szCs w:val="24"/>
          <w14:ligatures w14:val="standardContextual"/>
        </w:rPr>
      </w:pPr>
      <w:r>
        <w:t>12</w:t>
      </w:r>
      <w:r>
        <w:rPr>
          <w:snapToGrid w:val="0"/>
        </w:rPr>
        <w:t>.</w:t>
      </w:r>
      <w:r>
        <w:rPr>
          <w:snapToGrid w:val="0"/>
        </w:rPr>
        <w:tab/>
        <w:t>Territorial application of criminal law</w:t>
      </w:r>
      <w:r>
        <w:tab/>
      </w:r>
      <w:r>
        <w:fldChar w:fldCharType="begin"/>
      </w:r>
      <w:r>
        <w:instrText xml:space="preserve"> PAGEREF _Toc225764335 \h </w:instrText>
      </w:r>
      <w:r>
        <w:fldChar w:fldCharType="separate"/>
      </w:r>
      <w:r>
        <w:t>52</w:t>
      </w:r>
      <w:r>
        <w:fldChar w:fldCharType="end"/>
      </w:r>
    </w:p>
    <w:p>
      <w:pPr>
        <w:pStyle w:val="TOC8"/>
        <w:rPr>
          <w:rFonts w:asciiTheme="minorHAnsi" w:eastAsiaTheme="minorEastAsia" w:hAnsiTheme="minorHAnsi" w:cstheme="minorBidi"/>
          <w:kern w:val="2"/>
          <w:sz w:val="24"/>
          <w:szCs w:val="24"/>
          <w14:ligatures w14:val="standardContextual"/>
        </w:rPr>
      </w:pPr>
      <w:r>
        <w:t>13</w:t>
      </w:r>
      <w:r>
        <w:rPr>
          <w:snapToGrid w:val="0"/>
        </w:rPr>
        <w:t>.</w:t>
      </w:r>
      <w:r>
        <w:rPr>
          <w:snapToGrid w:val="0"/>
        </w:rPr>
        <w:tab/>
        <w:t>Offence aided, counselled or procured by person out of WA</w:t>
      </w:r>
      <w:r>
        <w:tab/>
      </w:r>
      <w:r>
        <w:fldChar w:fldCharType="begin"/>
      </w:r>
      <w:r>
        <w:instrText xml:space="preserve"> PAGEREF _Toc225764336 \h </w:instrText>
      </w:r>
      <w:r>
        <w:fldChar w:fldCharType="separate"/>
      </w:r>
      <w:r>
        <w:t>53</w:t>
      </w:r>
      <w:r>
        <w:fldChar w:fldCharType="end"/>
      </w:r>
    </w:p>
    <w:p>
      <w:pPr>
        <w:pStyle w:val="TOC8"/>
        <w:rPr>
          <w:rFonts w:asciiTheme="minorHAnsi" w:eastAsiaTheme="minorEastAsia" w:hAnsiTheme="minorHAnsi" w:cstheme="minorBidi"/>
          <w:kern w:val="2"/>
          <w:sz w:val="24"/>
          <w:szCs w:val="24"/>
          <w14:ligatures w14:val="standardContextual"/>
        </w:rPr>
      </w:pPr>
      <w:r>
        <w:t>14</w:t>
      </w:r>
      <w:r>
        <w:rPr>
          <w:snapToGrid w:val="0"/>
        </w:rPr>
        <w:t>.</w:t>
      </w:r>
      <w:r>
        <w:rPr>
          <w:snapToGrid w:val="0"/>
        </w:rPr>
        <w:tab/>
        <w:t>Offence procured in WA to be committed out of WA</w:t>
      </w:r>
      <w:r>
        <w:tab/>
      </w:r>
      <w:r>
        <w:fldChar w:fldCharType="begin"/>
      </w:r>
      <w:r>
        <w:instrText xml:space="preserve"> PAGEREF _Toc225764337 \h </w:instrText>
      </w:r>
      <w:r>
        <w:fldChar w:fldCharType="separate"/>
      </w:r>
      <w:r>
        <w:t>53</w:t>
      </w:r>
      <w:r>
        <w:fldChar w:fldCharType="end"/>
      </w:r>
    </w:p>
    <w:p>
      <w:pPr>
        <w:pStyle w:val="TOC8"/>
        <w:rPr>
          <w:rFonts w:asciiTheme="minorHAnsi" w:eastAsiaTheme="minorEastAsia" w:hAnsiTheme="minorHAnsi" w:cstheme="minorBidi"/>
          <w:kern w:val="2"/>
          <w:sz w:val="24"/>
          <w:szCs w:val="24"/>
          <w14:ligatures w14:val="standardContextual"/>
        </w:rPr>
      </w:pPr>
      <w:r>
        <w:t>15</w:t>
      </w:r>
      <w:r>
        <w:rPr>
          <w:snapToGrid w:val="0"/>
        </w:rPr>
        <w:t>.</w:t>
      </w:r>
      <w:r>
        <w:rPr>
          <w:snapToGrid w:val="0"/>
        </w:rPr>
        <w:tab/>
        <w:t>Defence force not exempt from Code</w:t>
      </w:r>
      <w:r>
        <w:tab/>
      </w:r>
      <w:r>
        <w:fldChar w:fldCharType="begin"/>
      </w:r>
      <w:r>
        <w:instrText xml:space="preserve"> PAGEREF _Toc225764338 \h </w:instrText>
      </w:r>
      <w:r>
        <w:fldChar w:fldCharType="separate"/>
      </w:r>
      <w:r>
        <w:t>54</w:t>
      </w:r>
      <w:r>
        <w:fldChar w:fldCharType="end"/>
      </w:r>
    </w:p>
    <w:p>
      <w:pPr>
        <w:pStyle w:val="TOC8"/>
        <w:rPr>
          <w:rFonts w:asciiTheme="minorHAnsi" w:eastAsiaTheme="minorEastAsia" w:hAnsiTheme="minorHAnsi" w:cstheme="minorBidi"/>
          <w:kern w:val="2"/>
          <w:sz w:val="24"/>
          <w:szCs w:val="24"/>
          <w14:ligatures w14:val="standardContextual"/>
        </w:rPr>
      </w:pPr>
      <w:r>
        <w:t>17</w:t>
      </w:r>
      <w:r>
        <w:rPr>
          <w:snapToGrid w:val="0"/>
        </w:rPr>
        <w:t>.</w:t>
      </w:r>
      <w:r>
        <w:rPr>
          <w:snapToGrid w:val="0"/>
        </w:rPr>
        <w:tab/>
        <w:t>Previous conviction or acquittal a defence</w:t>
      </w:r>
      <w:r>
        <w:tab/>
      </w:r>
      <w:r>
        <w:fldChar w:fldCharType="begin"/>
      </w:r>
      <w:r>
        <w:instrText xml:space="preserve"> PAGEREF _Toc225764339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V</w:t>
      </w:r>
      <w:r>
        <w:rPr>
          <w:snapToGrid w:val="0"/>
        </w:rPr>
        <w:t> — </w:t>
      </w:r>
      <w:r>
        <w:t>Criminal responsibility</w:t>
      </w:r>
    </w:p>
    <w:p>
      <w:pPr>
        <w:pStyle w:val="TOC8"/>
        <w:rPr>
          <w:rFonts w:asciiTheme="minorHAnsi" w:eastAsiaTheme="minorEastAsia" w:hAnsiTheme="minorHAnsi" w:cstheme="minorBidi"/>
          <w:kern w:val="2"/>
          <w:sz w:val="24"/>
          <w:szCs w:val="24"/>
          <w14:ligatures w14:val="standardContextual"/>
        </w:rPr>
      </w:pPr>
      <w:r>
        <w:t>22</w:t>
      </w:r>
      <w:r>
        <w:rPr>
          <w:snapToGrid w:val="0"/>
        </w:rPr>
        <w:t>.</w:t>
      </w:r>
      <w:r>
        <w:rPr>
          <w:snapToGrid w:val="0"/>
        </w:rPr>
        <w:tab/>
        <w:t>Ignorance of law, honest claim of right</w:t>
      </w:r>
      <w:r>
        <w:tab/>
      </w:r>
      <w:r>
        <w:fldChar w:fldCharType="begin"/>
      </w:r>
      <w:r>
        <w:instrText xml:space="preserve"> PAGEREF _Toc225764341 \h </w:instrText>
      </w:r>
      <w:r>
        <w:fldChar w:fldCharType="separate"/>
      </w:r>
      <w:r>
        <w:t>55</w:t>
      </w:r>
      <w:r>
        <w:fldChar w:fldCharType="end"/>
      </w:r>
    </w:p>
    <w:p>
      <w:pPr>
        <w:pStyle w:val="TOC8"/>
        <w:rPr>
          <w:rFonts w:asciiTheme="minorHAnsi" w:eastAsiaTheme="minorEastAsia" w:hAnsiTheme="minorHAnsi" w:cstheme="minorBidi"/>
          <w:kern w:val="2"/>
          <w:sz w:val="24"/>
          <w:szCs w:val="24"/>
          <w14:ligatures w14:val="standardContextual"/>
        </w:rPr>
      </w:pPr>
      <w:r>
        <w:t>23.</w:t>
      </w:r>
      <w:r>
        <w:tab/>
        <w:t>Intention and motive</w:t>
      </w:r>
      <w:r>
        <w:tab/>
      </w:r>
      <w:r>
        <w:fldChar w:fldCharType="begin"/>
      </w:r>
      <w:r>
        <w:instrText xml:space="preserve"> PAGEREF _Toc225764342 \h </w:instrText>
      </w:r>
      <w:r>
        <w:fldChar w:fldCharType="separate"/>
      </w:r>
      <w:r>
        <w:t>55</w:t>
      </w:r>
      <w:r>
        <w:fldChar w:fldCharType="end"/>
      </w:r>
    </w:p>
    <w:p>
      <w:pPr>
        <w:pStyle w:val="TOC8"/>
        <w:rPr>
          <w:rFonts w:asciiTheme="minorHAnsi" w:eastAsiaTheme="minorEastAsia" w:hAnsiTheme="minorHAnsi" w:cstheme="minorBidi"/>
          <w:kern w:val="2"/>
          <w:sz w:val="24"/>
          <w:szCs w:val="24"/>
          <w14:ligatures w14:val="standardContextual"/>
        </w:rPr>
      </w:pPr>
      <w:r>
        <w:t>23A.</w:t>
      </w:r>
      <w:r>
        <w:tab/>
        <w:t>Unwilled acts and omissions</w:t>
      </w:r>
      <w:r>
        <w:tab/>
      </w:r>
      <w:r>
        <w:fldChar w:fldCharType="begin"/>
      </w:r>
      <w:r>
        <w:instrText xml:space="preserve"> PAGEREF _Toc225764343 \h </w:instrText>
      </w:r>
      <w:r>
        <w:fldChar w:fldCharType="separate"/>
      </w:r>
      <w:r>
        <w:t>55</w:t>
      </w:r>
      <w:r>
        <w:fldChar w:fldCharType="end"/>
      </w:r>
    </w:p>
    <w:p>
      <w:pPr>
        <w:pStyle w:val="TOC8"/>
        <w:rPr>
          <w:rFonts w:asciiTheme="minorHAnsi" w:eastAsiaTheme="minorEastAsia" w:hAnsiTheme="minorHAnsi" w:cstheme="minorBidi"/>
          <w:kern w:val="2"/>
          <w:sz w:val="24"/>
          <w:szCs w:val="24"/>
          <w14:ligatures w14:val="standardContextual"/>
        </w:rPr>
      </w:pPr>
      <w:r>
        <w:t>23B.</w:t>
      </w:r>
      <w:r>
        <w:tab/>
        <w:t>Accident</w:t>
      </w:r>
      <w:r>
        <w:tab/>
      </w:r>
      <w:r>
        <w:fldChar w:fldCharType="begin"/>
      </w:r>
      <w:r>
        <w:instrText xml:space="preserve"> PAGEREF _Toc225764344 \h </w:instrText>
      </w:r>
      <w:r>
        <w:fldChar w:fldCharType="separate"/>
      </w:r>
      <w:r>
        <w:t>55</w:t>
      </w:r>
      <w:r>
        <w:fldChar w:fldCharType="end"/>
      </w:r>
    </w:p>
    <w:p>
      <w:pPr>
        <w:pStyle w:val="TOC8"/>
        <w:rPr>
          <w:rFonts w:asciiTheme="minorHAnsi" w:eastAsiaTheme="minorEastAsia" w:hAnsiTheme="minorHAnsi" w:cstheme="minorBidi"/>
          <w:kern w:val="2"/>
          <w:sz w:val="24"/>
          <w:szCs w:val="24"/>
          <w14:ligatures w14:val="standardContextual"/>
        </w:rPr>
      </w:pPr>
      <w:r>
        <w:t>24</w:t>
      </w:r>
      <w:r>
        <w:rPr>
          <w:snapToGrid w:val="0"/>
        </w:rPr>
        <w:t>.</w:t>
      </w:r>
      <w:r>
        <w:rPr>
          <w:snapToGrid w:val="0"/>
        </w:rPr>
        <w:tab/>
        <w:t>Mistake of fact</w:t>
      </w:r>
      <w:r>
        <w:tab/>
      </w:r>
      <w:r>
        <w:fldChar w:fldCharType="begin"/>
      </w:r>
      <w:r>
        <w:instrText xml:space="preserve"> PAGEREF _Toc225764345 \h </w:instrText>
      </w:r>
      <w:r>
        <w:fldChar w:fldCharType="separate"/>
      </w:r>
      <w:r>
        <w:t>56</w:t>
      </w:r>
      <w:r>
        <w:fldChar w:fldCharType="end"/>
      </w:r>
    </w:p>
    <w:p>
      <w:pPr>
        <w:pStyle w:val="TOC8"/>
        <w:rPr>
          <w:rFonts w:asciiTheme="minorHAnsi" w:eastAsiaTheme="minorEastAsia" w:hAnsiTheme="minorHAnsi" w:cstheme="minorBidi"/>
          <w:kern w:val="2"/>
          <w:sz w:val="24"/>
          <w:szCs w:val="24"/>
          <w14:ligatures w14:val="standardContextual"/>
        </w:rPr>
      </w:pPr>
      <w:r>
        <w:t>25.</w:t>
      </w:r>
      <w:r>
        <w:tab/>
        <w:t>Emergency</w:t>
      </w:r>
      <w:r>
        <w:tab/>
      </w:r>
      <w:r>
        <w:fldChar w:fldCharType="begin"/>
      </w:r>
      <w:r>
        <w:instrText xml:space="preserve"> PAGEREF _Toc225764346 \h </w:instrText>
      </w:r>
      <w:r>
        <w:fldChar w:fldCharType="separate"/>
      </w:r>
      <w:r>
        <w:t>56</w:t>
      </w:r>
      <w:r>
        <w:fldChar w:fldCharType="end"/>
      </w:r>
    </w:p>
    <w:p>
      <w:pPr>
        <w:pStyle w:val="TOC8"/>
        <w:rPr>
          <w:rFonts w:asciiTheme="minorHAnsi" w:eastAsiaTheme="minorEastAsia" w:hAnsiTheme="minorHAnsi" w:cstheme="minorBidi"/>
          <w:kern w:val="2"/>
          <w:sz w:val="24"/>
          <w:szCs w:val="24"/>
          <w14:ligatures w14:val="standardContextual"/>
        </w:rPr>
      </w:pPr>
      <w:r>
        <w:t>26</w:t>
      </w:r>
      <w:r>
        <w:rPr>
          <w:snapToGrid w:val="0"/>
        </w:rPr>
        <w:t>.</w:t>
      </w:r>
      <w:r>
        <w:rPr>
          <w:snapToGrid w:val="0"/>
        </w:rPr>
        <w:tab/>
        <w:t>Presumption of sanity</w:t>
      </w:r>
      <w:r>
        <w:tab/>
      </w:r>
      <w:r>
        <w:fldChar w:fldCharType="begin"/>
      </w:r>
      <w:r>
        <w:instrText xml:space="preserve"> PAGEREF _Toc225764347 \h </w:instrText>
      </w:r>
      <w:r>
        <w:fldChar w:fldCharType="separate"/>
      </w:r>
      <w:r>
        <w:t>57</w:t>
      </w:r>
      <w:r>
        <w:fldChar w:fldCharType="end"/>
      </w:r>
    </w:p>
    <w:p>
      <w:pPr>
        <w:pStyle w:val="TOC8"/>
        <w:rPr>
          <w:rFonts w:asciiTheme="minorHAnsi" w:eastAsiaTheme="minorEastAsia" w:hAnsiTheme="minorHAnsi" w:cstheme="minorBidi"/>
          <w:kern w:val="2"/>
          <w:sz w:val="24"/>
          <w:szCs w:val="24"/>
          <w14:ligatures w14:val="standardContextual"/>
        </w:rPr>
      </w:pPr>
      <w:r>
        <w:t>27</w:t>
      </w:r>
      <w:r>
        <w:rPr>
          <w:snapToGrid w:val="0"/>
        </w:rPr>
        <w:t>.</w:t>
      </w:r>
      <w:r>
        <w:rPr>
          <w:snapToGrid w:val="0"/>
        </w:rPr>
        <w:tab/>
        <w:t>Insanity</w:t>
      </w:r>
      <w:r>
        <w:tab/>
      </w:r>
      <w:r>
        <w:fldChar w:fldCharType="begin"/>
      </w:r>
      <w:r>
        <w:instrText xml:space="preserve"> PAGEREF _Toc225764348 \h </w:instrText>
      </w:r>
      <w:r>
        <w:fldChar w:fldCharType="separate"/>
      </w:r>
      <w:r>
        <w:t>57</w:t>
      </w:r>
      <w:r>
        <w:fldChar w:fldCharType="end"/>
      </w:r>
    </w:p>
    <w:p>
      <w:pPr>
        <w:pStyle w:val="TOC8"/>
        <w:rPr>
          <w:rFonts w:asciiTheme="minorHAnsi" w:eastAsiaTheme="minorEastAsia" w:hAnsiTheme="minorHAnsi" w:cstheme="minorBidi"/>
          <w:kern w:val="2"/>
          <w:sz w:val="24"/>
          <w:szCs w:val="24"/>
          <w14:ligatures w14:val="standardContextual"/>
        </w:rPr>
      </w:pPr>
      <w:r>
        <w:t>28</w:t>
      </w:r>
      <w:r>
        <w:rPr>
          <w:snapToGrid w:val="0"/>
        </w:rPr>
        <w:t>.</w:t>
      </w:r>
      <w:r>
        <w:rPr>
          <w:snapToGrid w:val="0"/>
        </w:rPr>
        <w:tab/>
        <w:t>Intoxication</w:t>
      </w:r>
      <w:r>
        <w:tab/>
      </w:r>
      <w:r>
        <w:fldChar w:fldCharType="begin"/>
      </w:r>
      <w:r>
        <w:instrText xml:space="preserve"> PAGEREF _Toc225764349 \h </w:instrText>
      </w:r>
      <w:r>
        <w:fldChar w:fldCharType="separate"/>
      </w:r>
      <w:r>
        <w:t>58</w:t>
      </w:r>
      <w:r>
        <w:fldChar w:fldCharType="end"/>
      </w:r>
    </w:p>
    <w:p>
      <w:pPr>
        <w:pStyle w:val="TOC8"/>
        <w:rPr>
          <w:rFonts w:asciiTheme="minorHAnsi" w:eastAsiaTheme="minorEastAsia" w:hAnsiTheme="minorHAnsi" w:cstheme="minorBidi"/>
          <w:kern w:val="2"/>
          <w:sz w:val="24"/>
          <w:szCs w:val="24"/>
          <w14:ligatures w14:val="standardContextual"/>
        </w:rPr>
      </w:pPr>
      <w:r>
        <w:t>29</w:t>
      </w:r>
      <w:r>
        <w:rPr>
          <w:snapToGrid w:val="0"/>
        </w:rPr>
        <w:t>.</w:t>
      </w:r>
      <w:r>
        <w:rPr>
          <w:snapToGrid w:val="0"/>
        </w:rPr>
        <w:tab/>
        <w:t>Immature age</w:t>
      </w:r>
      <w:r>
        <w:tab/>
      </w:r>
      <w:r>
        <w:fldChar w:fldCharType="begin"/>
      </w:r>
      <w:r>
        <w:instrText xml:space="preserve"> PAGEREF _Toc225764350 \h </w:instrText>
      </w:r>
      <w:r>
        <w:fldChar w:fldCharType="separate"/>
      </w:r>
      <w:r>
        <w:t>58</w:t>
      </w:r>
      <w:r>
        <w:fldChar w:fldCharType="end"/>
      </w:r>
    </w:p>
    <w:p>
      <w:pPr>
        <w:pStyle w:val="TOC8"/>
        <w:rPr>
          <w:rFonts w:asciiTheme="minorHAnsi" w:eastAsiaTheme="minorEastAsia" w:hAnsiTheme="minorHAnsi" w:cstheme="minorBidi"/>
          <w:kern w:val="2"/>
          <w:sz w:val="24"/>
          <w:szCs w:val="24"/>
          <w14:ligatures w14:val="standardContextual"/>
        </w:rPr>
      </w:pPr>
      <w:r>
        <w:t>30</w:t>
      </w:r>
      <w:r>
        <w:rPr>
          <w:snapToGrid w:val="0"/>
        </w:rPr>
        <w:t>.</w:t>
      </w:r>
      <w:r>
        <w:rPr>
          <w:snapToGrid w:val="0"/>
        </w:rPr>
        <w:tab/>
        <w:t>Judicial officers</w:t>
      </w:r>
      <w:r>
        <w:tab/>
      </w:r>
      <w:r>
        <w:fldChar w:fldCharType="begin"/>
      </w:r>
      <w:r>
        <w:instrText xml:space="preserve"> PAGEREF _Toc225764351 \h </w:instrText>
      </w:r>
      <w:r>
        <w:fldChar w:fldCharType="separate"/>
      </w:r>
      <w:r>
        <w:t>58</w:t>
      </w:r>
      <w:r>
        <w:fldChar w:fldCharType="end"/>
      </w:r>
    </w:p>
    <w:p>
      <w:pPr>
        <w:pStyle w:val="TOC8"/>
        <w:rPr>
          <w:rFonts w:asciiTheme="minorHAnsi" w:eastAsiaTheme="minorEastAsia" w:hAnsiTheme="minorHAnsi" w:cstheme="minorBidi"/>
          <w:kern w:val="2"/>
          <w:sz w:val="24"/>
          <w:szCs w:val="24"/>
          <w14:ligatures w14:val="standardContextual"/>
        </w:rPr>
      </w:pPr>
      <w:r>
        <w:t>31.</w:t>
      </w:r>
      <w:r>
        <w:tab/>
        <w:t>Lawful authority</w:t>
      </w:r>
      <w:r>
        <w:tab/>
      </w:r>
      <w:r>
        <w:fldChar w:fldCharType="begin"/>
      </w:r>
      <w:r>
        <w:instrText xml:space="preserve"> PAGEREF _Toc225764352 \h </w:instrText>
      </w:r>
      <w:r>
        <w:fldChar w:fldCharType="separate"/>
      </w:r>
      <w:r>
        <w:t>59</w:t>
      </w:r>
      <w:r>
        <w:fldChar w:fldCharType="end"/>
      </w:r>
    </w:p>
    <w:p>
      <w:pPr>
        <w:pStyle w:val="TOC8"/>
        <w:rPr>
          <w:rFonts w:asciiTheme="minorHAnsi" w:eastAsiaTheme="minorEastAsia" w:hAnsiTheme="minorHAnsi" w:cstheme="minorBidi"/>
          <w:kern w:val="2"/>
          <w:sz w:val="24"/>
          <w:szCs w:val="24"/>
          <w14:ligatures w14:val="standardContextual"/>
        </w:rPr>
      </w:pPr>
      <w:r>
        <w:t>32.</w:t>
      </w:r>
      <w:r>
        <w:tab/>
        <w:t>Duress</w:t>
      </w:r>
      <w:r>
        <w:tab/>
      </w:r>
      <w:r>
        <w:fldChar w:fldCharType="begin"/>
      </w:r>
      <w:r>
        <w:instrText xml:space="preserve"> PAGEREF _Toc225764353 \h </w:instrText>
      </w:r>
      <w:r>
        <w:fldChar w:fldCharType="separate"/>
      </w:r>
      <w:r>
        <w:t>59</w:t>
      </w:r>
      <w:r>
        <w:fldChar w:fldCharType="end"/>
      </w:r>
    </w:p>
    <w:p>
      <w:pPr>
        <w:pStyle w:val="TOC8"/>
        <w:rPr>
          <w:rFonts w:asciiTheme="minorHAnsi" w:eastAsiaTheme="minorEastAsia" w:hAnsiTheme="minorHAnsi" w:cstheme="minorBidi"/>
          <w:kern w:val="2"/>
          <w:sz w:val="24"/>
          <w:szCs w:val="24"/>
          <w14:ligatures w14:val="standardContextual"/>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_Toc225764354 \h </w:instrText>
      </w:r>
      <w:r>
        <w:fldChar w:fldCharType="separate"/>
      </w:r>
      <w:r>
        <w:t>60</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36</w:t>
      </w:r>
      <w:r>
        <w:rPr>
          <w:snapToGrid w:val="0"/>
        </w:rPr>
        <w:t>.</w:t>
      </w:r>
      <w:r>
        <w:rPr>
          <w:snapToGrid w:val="0"/>
        </w:rPr>
        <w:tab/>
        <w:t>Application of Chapter V</w:t>
      </w:r>
      <w:r>
        <w:tab/>
      </w:r>
      <w:r>
        <w:fldChar w:fldCharType="begin"/>
      </w:r>
      <w:r>
        <w:instrText xml:space="preserve"> PAGEREF _Toc225764355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6 — Criminal liability of officers of bodies corporate</w:t>
      </w:r>
    </w:p>
    <w:p>
      <w:pPr>
        <w:pStyle w:val="TOC8"/>
        <w:rPr>
          <w:rFonts w:asciiTheme="minorHAnsi" w:eastAsiaTheme="minorEastAsia" w:hAnsiTheme="minorHAnsi" w:cstheme="minorBidi"/>
          <w:kern w:val="2"/>
          <w:sz w:val="24"/>
          <w:szCs w:val="24"/>
          <w14:ligatures w14:val="standardContextual"/>
        </w:rPr>
      </w:pPr>
      <w:r>
        <w:t>37.</w:t>
      </w:r>
      <w:r>
        <w:tab/>
        <w:t>Overview</w:t>
      </w:r>
      <w:r>
        <w:tab/>
      </w:r>
      <w:r>
        <w:fldChar w:fldCharType="begin"/>
      </w:r>
      <w:r>
        <w:instrText xml:space="preserve"> PAGEREF _Toc225764357 \h </w:instrText>
      </w:r>
      <w:r>
        <w:fldChar w:fldCharType="separate"/>
      </w:r>
      <w:r>
        <w:t>60</w:t>
      </w:r>
      <w:r>
        <w:fldChar w:fldCharType="end"/>
      </w:r>
    </w:p>
    <w:p>
      <w:pPr>
        <w:pStyle w:val="TOC8"/>
        <w:rPr>
          <w:rFonts w:asciiTheme="minorHAnsi" w:eastAsiaTheme="minorEastAsia" w:hAnsiTheme="minorHAnsi" w:cstheme="minorBidi"/>
          <w:kern w:val="2"/>
          <w:sz w:val="24"/>
          <w:szCs w:val="24"/>
          <w14:ligatures w14:val="standardContextual"/>
        </w:rPr>
      </w:pPr>
      <w:r>
        <w:t>38.</w:t>
      </w:r>
      <w:r>
        <w:tab/>
        <w:t>Term used: officer</w:t>
      </w:r>
      <w:r>
        <w:tab/>
      </w:r>
      <w:r>
        <w:fldChar w:fldCharType="begin"/>
      </w:r>
      <w:r>
        <w:instrText xml:space="preserve"> PAGEREF _Toc225764358 \h </w:instrText>
      </w:r>
      <w:r>
        <w:fldChar w:fldCharType="separate"/>
      </w:r>
      <w:r>
        <w:t>61</w:t>
      </w:r>
      <w:r>
        <w:fldChar w:fldCharType="end"/>
      </w:r>
    </w:p>
    <w:p>
      <w:pPr>
        <w:pStyle w:val="TOC8"/>
        <w:rPr>
          <w:rFonts w:asciiTheme="minorHAnsi" w:eastAsiaTheme="minorEastAsia" w:hAnsiTheme="minorHAnsi" w:cstheme="minorBidi"/>
          <w:kern w:val="2"/>
          <w:sz w:val="24"/>
          <w:szCs w:val="24"/>
          <w14:ligatures w14:val="standardContextual"/>
        </w:rPr>
      </w:pPr>
      <w:r>
        <w:t>39.</w:t>
      </w:r>
      <w:r>
        <w:tab/>
        <w:t>Officer liability for corporate offence: onus on prosecution to prove reasonable steps not taken</w:t>
      </w:r>
      <w:r>
        <w:tab/>
      </w:r>
      <w:r>
        <w:fldChar w:fldCharType="begin"/>
      </w:r>
      <w:r>
        <w:instrText xml:space="preserve"> PAGEREF _Toc225764359 \h </w:instrText>
      </w:r>
      <w:r>
        <w:fldChar w:fldCharType="separate"/>
      </w:r>
      <w:r>
        <w:t>61</w:t>
      </w:r>
      <w:r>
        <w:fldChar w:fldCharType="end"/>
      </w:r>
    </w:p>
    <w:p>
      <w:pPr>
        <w:pStyle w:val="TOC8"/>
        <w:rPr>
          <w:rFonts w:asciiTheme="minorHAnsi" w:eastAsiaTheme="minorEastAsia" w:hAnsiTheme="minorHAnsi" w:cstheme="minorBidi"/>
          <w:kern w:val="2"/>
          <w:sz w:val="24"/>
          <w:szCs w:val="24"/>
          <w14:ligatures w14:val="standardContextual"/>
        </w:rPr>
      </w:pPr>
      <w:r>
        <w:t>40.</w:t>
      </w:r>
      <w:r>
        <w:tab/>
        <w:t>Officer liability for corporate offence: onus on prosecution to prove reasonable steps not taken if evidence suggesting reasonable steps adduced</w:t>
      </w:r>
      <w:r>
        <w:tab/>
      </w:r>
      <w:r>
        <w:fldChar w:fldCharType="begin"/>
      </w:r>
      <w:r>
        <w:instrText xml:space="preserve"> PAGEREF _Toc225764360 \h </w:instrText>
      </w:r>
      <w:r>
        <w:fldChar w:fldCharType="separate"/>
      </w:r>
      <w:r>
        <w:t>62</w:t>
      </w:r>
      <w:r>
        <w:fldChar w:fldCharType="end"/>
      </w:r>
    </w:p>
    <w:p>
      <w:pPr>
        <w:pStyle w:val="TOC8"/>
        <w:rPr>
          <w:rFonts w:asciiTheme="minorHAnsi" w:eastAsiaTheme="minorEastAsia" w:hAnsiTheme="minorHAnsi" w:cstheme="minorBidi"/>
          <w:kern w:val="2"/>
          <w:sz w:val="24"/>
          <w:szCs w:val="24"/>
          <w14:ligatures w14:val="standardContextual"/>
        </w:rPr>
      </w:pPr>
      <w:r>
        <w:t>41.</w:t>
      </w:r>
      <w:r>
        <w:tab/>
        <w:t>Officer liability for corporate offence: onus on officer to prove reasonable steps taken</w:t>
      </w:r>
      <w:r>
        <w:tab/>
      </w:r>
      <w:r>
        <w:fldChar w:fldCharType="begin"/>
      </w:r>
      <w:r>
        <w:instrText xml:space="preserve"> PAGEREF _Toc225764361 \h </w:instrText>
      </w:r>
      <w:r>
        <w:fldChar w:fldCharType="separate"/>
      </w:r>
      <w:r>
        <w:t>62</w:t>
      </w:r>
      <w:r>
        <w:fldChar w:fldCharType="end"/>
      </w:r>
    </w:p>
    <w:p>
      <w:pPr>
        <w:pStyle w:val="TOC8"/>
        <w:rPr>
          <w:rFonts w:asciiTheme="minorHAnsi" w:eastAsiaTheme="minorEastAsia" w:hAnsiTheme="minorHAnsi" w:cstheme="minorBidi"/>
          <w:kern w:val="2"/>
          <w:sz w:val="24"/>
          <w:szCs w:val="24"/>
          <w14:ligatures w14:val="standardContextual"/>
        </w:rPr>
      </w:pPr>
      <w:r>
        <w:t>42.</w:t>
      </w:r>
      <w:r>
        <w:tab/>
        <w:t>Further provisions relating to criminal liability of officers of bodies corporate</w:t>
      </w:r>
      <w:r>
        <w:tab/>
      </w:r>
      <w:r>
        <w:fldChar w:fldCharType="begin"/>
      </w:r>
      <w:r>
        <w:instrText xml:space="preserve"> PAGEREF _Toc225764362 \h </w:instrText>
      </w:r>
      <w:r>
        <w:fldChar w:fldCharType="separate"/>
      </w:r>
      <w:r>
        <w:t>63</w:t>
      </w:r>
      <w:r>
        <w:fldChar w:fldCharType="end"/>
      </w:r>
    </w:p>
    <w:p>
      <w:pPr>
        <w:pStyle w:val="TOC8"/>
        <w:rPr>
          <w:rFonts w:asciiTheme="minorHAnsi" w:eastAsiaTheme="minorEastAsia" w:hAnsiTheme="minorHAnsi" w:cstheme="minorBidi"/>
          <w:kern w:val="2"/>
          <w:sz w:val="24"/>
          <w:szCs w:val="24"/>
          <w14:ligatures w14:val="standardContextual"/>
        </w:rPr>
      </w:pPr>
      <w:r>
        <w:t>43.</w:t>
      </w:r>
      <w:r>
        <w:tab/>
        <w:t>Penalties</w:t>
      </w:r>
      <w:r>
        <w:tab/>
      </w:r>
      <w:r>
        <w:fldChar w:fldCharType="begin"/>
      </w:r>
      <w:r>
        <w:instrText xml:space="preserve"> PAGEREF _Toc225764363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Offences against public order</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VII</w:t>
      </w:r>
      <w:r>
        <w:rPr>
          <w:snapToGrid w:val="0"/>
        </w:rPr>
        <w:t> — </w:t>
      </w:r>
      <w:r>
        <w:t>Sedition</w:t>
      </w:r>
    </w:p>
    <w:p>
      <w:pPr>
        <w:pStyle w:val="TOC8"/>
        <w:rPr>
          <w:rFonts w:asciiTheme="minorHAnsi" w:eastAsiaTheme="minorEastAsia" w:hAnsiTheme="minorHAnsi" w:cstheme="minorBidi"/>
          <w:kern w:val="2"/>
          <w:sz w:val="24"/>
          <w:szCs w:val="24"/>
          <w14:ligatures w14:val="standardContextual"/>
        </w:rPr>
      </w:pPr>
      <w:r>
        <w:t>44</w:t>
      </w:r>
      <w:r>
        <w:rPr>
          <w:snapToGrid w:val="0"/>
        </w:rPr>
        <w:t>.</w:t>
      </w:r>
      <w:r>
        <w:rPr>
          <w:snapToGrid w:val="0"/>
        </w:rPr>
        <w:tab/>
        <w:t xml:space="preserve">Term used: </w:t>
      </w:r>
      <w:r>
        <w:rPr>
          <w:bCs/>
          <w:iCs/>
        </w:rPr>
        <w:t>seditious intention</w:t>
      </w:r>
      <w:r>
        <w:tab/>
      </w:r>
      <w:r>
        <w:fldChar w:fldCharType="begin"/>
      </w:r>
      <w:r>
        <w:instrText xml:space="preserve"> PAGEREF _Toc225764366 \h </w:instrText>
      </w:r>
      <w:r>
        <w:fldChar w:fldCharType="separate"/>
      </w:r>
      <w:r>
        <w:t>65</w:t>
      </w:r>
      <w:r>
        <w:fldChar w:fldCharType="end"/>
      </w:r>
    </w:p>
    <w:p>
      <w:pPr>
        <w:pStyle w:val="TOC8"/>
        <w:rPr>
          <w:rFonts w:asciiTheme="minorHAnsi" w:eastAsiaTheme="minorEastAsia" w:hAnsiTheme="minorHAnsi" w:cstheme="minorBidi"/>
          <w:kern w:val="2"/>
          <w:sz w:val="24"/>
          <w:szCs w:val="24"/>
          <w14:ligatures w14:val="standardContextual"/>
        </w:rPr>
      </w:pPr>
      <w:r>
        <w:t>45</w:t>
      </w:r>
      <w:r>
        <w:rPr>
          <w:snapToGrid w:val="0"/>
        </w:rPr>
        <w:t>.</w:t>
      </w:r>
      <w:r>
        <w:rPr>
          <w:snapToGrid w:val="0"/>
        </w:rPr>
        <w:tab/>
        <w:t>Acts excepted from s. 44</w:t>
      </w:r>
      <w:r>
        <w:tab/>
      </w:r>
      <w:r>
        <w:fldChar w:fldCharType="begin"/>
      </w:r>
      <w:r>
        <w:instrText xml:space="preserve"> PAGEREF _Toc225764367 \h </w:instrText>
      </w:r>
      <w:r>
        <w:fldChar w:fldCharType="separate"/>
      </w:r>
      <w:r>
        <w:t>65</w:t>
      </w:r>
      <w:r>
        <w:fldChar w:fldCharType="end"/>
      </w:r>
    </w:p>
    <w:p>
      <w:pPr>
        <w:pStyle w:val="TOC8"/>
        <w:rPr>
          <w:rFonts w:asciiTheme="minorHAnsi" w:eastAsiaTheme="minorEastAsia" w:hAnsiTheme="minorHAnsi" w:cstheme="minorBidi"/>
          <w:kern w:val="2"/>
          <w:sz w:val="24"/>
          <w:szCs w:val="24"/>
          <w14:ligatures w14:val="standardContextual"/>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_Toc225764368 \h </w:instrText>
      </w:r>
      <w:r>
        <w:fldChar w:fldCharType="separate"/>
      </w:r>
      <w:r>
        <w:t>66</w:t>
      </w:r>
      <w:r>
        <w:fldChar w:fldCharType="end"/>
      </w:r>
    </w:p>
    <w:p>
      <w:pPr>
        <w:pStyle w:val="TOC8"/>
        <w:rPr>
          <w:rFonts w:asciiTheme="minorHAnsi" w:eastAsiaTheme="minorEastAsia" w:hAnsiTheme="minorHAnsi" w:cstheme="minorBidi"/>
          <w:kern w:val="2"/>
          <w:sz w:val="24"/>
          <w:szCs w:val="24"/>
          <w14:ligatures w14:val="standardContextual"/>
        </w:rPr>
      </w:pPr>
      <w:r>
        <w:t>47</w:t>
      </w:r>
      <w:r>
        <w:rPr>
          <w:snapToGrid w:val="0"/>
        </w:rPr>
        <w:t>.</w:t>
      </w:r>
      <w:r>
        <w:rPr>
          <w:snapToGrid w:val="0"/>
        </w:rPr>
        <w:tab/>
        <w:t>Oath to kill person</w:t>
      </w:r>
      <w:r>
        <w:tab/>
      </w:r>
      <w:r>
        <w:fldChar w:fldCharType="begin"/>
      </w:r>
      <w:r>
        <w:instrText xml:space="preserve"> PAGEREF _Toc225764369 \h </w:instrText>
      </w:r>
      <w:r>
        <w:fldChar w:fldCharType="separate"/>
      </w:r>
      <w:r>
        <w:t>66</w:t>
      </w:r>
      <w:r>
        <w:fldChar w:fldCharType="end"/>
      </w:r>
    </w:p>
    <w:p>
      <w:pPr>
        <w:pStyle w:val="TOC8"/>
        <w:rPr>
          <w:rFonts w:asciiTheme="minorHAnsi" w:eastAsiaTheme="minorEastAsia" w:hAnsiTheme="minorHAnsi" w:cstheme="minorBidi"/>
          <w:kern w:val="2"/>
          <w:sz w:val="24"/>
          <w:szCs w:val="24"/>
          <w14:ligatures w14:val="standardContextual"/>
        </w:rPr>
      </w:pPr>
      <w:r>
        <w:t>48</w:t>
      </w:r>
      <w:r>
        <w:rPr>
          <w:snapToGrid w:val="0"/>
        </w:rPr>
        <w:t>.</w:t>
      </w:r>
      <w:r>
        <w:rPr>
          <w:snapToGrid w:val="0"/>
        </w:rPr>
        <w:tab/>
        <w:t>Other unlawful oaths</w:t>
      </w:r>
      <w:r>
        <w:tab/>
      </w:r>
      <w:r>
        <w:fldChar w:fldCharType="begin"/>
      </w:r>
      <w:r>
        <w:instrText xml:space="preserve"> PAGEREF _Toc225764370 \h </w:instrText>
      </w:r>
      <w:r>
        <w:fldChar w:fldCharType="separate"/>
      </w:r>
      <w:r>
        <w:t>67</w:t>
      </w:r>
      <w:r>
        <w:fldChar w:fldCharType="end"/>
      </w:r>
    </w:p>
    <w:p>
      <w:pPr>
        <w:pStyle w:val="TOC8"/>
        <w:rPr>
          <w:rFonts w:asciiTheme="minorHAnsi" w:eastAsiaTheme="minorEastAsia" w:hAnsiTheme="minorHAnsi" w:cstheme="minorBidi"/>
          <w:kern w:val="2"/>
          <w:sz w:val="24"/>
          <w:szCs w:val="24"/>
          <w14:ligatures w14:val="standardContextual"/>
        </w:rPr>
      </w:pPr>
      <w:r>
        <w:t>49</w:t>
      </w:r>
      <w:r>
        <w:rPr>
          <w:snapToGrid w:val="0"/>
        </w:rPr>
        <w:t>.</w:t>
      </w:r>
      <w:r>
        <w:rPr>
          <w:snapToGrid w:val="0"/>
        </w:rPr>
        <w:tab/>
        <w:t>Compulsion, how far a defence to s. 47 and 48</w:t>
      </w:r>
      <w:r>
        <w:tab/>
      </w:r>
      <w:r>
        <w:fldChar w:fldCharType="begin"/>
      </w:r>
      <w:r>
        <w:instrText xml:space="preserve"> PAGEREF _Toc225764371 \h </w:instrText>
      </w:r>
      <w:r>
        <w:fldChar w:fldCharType="separate"/>
      </w:r>
      <w:r>
        <w:t>68</w:t>
      </w:r>
      <w:r>
        <w:fldChar w:fldCharType="end"/>
      </w:r>
    </w:p>
    <w:p>
      <w:pPr>
        <w:pStyle w:val="TOC8"/>
        <w:rPr>
          <w:rFonts w:asciiTheme="minorHAnsi" w:eastAsiaTheme="minorEastAsia" w:hAnsiTheme="minorHAnsi" w:cstheme="minorBidi"/>
          <w:kern w:val="2"/>
          <w:sz w:val="24"/>
          <w:szCs w:val="24"/>
          <w14:ligatures w14:val="standardContextual"/>
        </w:rPr>
      </w:pPr>
      <w:r>
        <w:t>51</w:t>
      </w:r>
      <w:r>
        <w:rPr>
          <w:snapToGrid w:val="0"/>
        </w:rPr>
        <w:t>.</w:t>
      </w:r>
      <w:r>
        <w:rPr>
          <w:snapToGrid w:val="0"/>
        </w:rPr>
        <w:tab/>
        <w:t>Unlawful military activities</w:t>
      </w:r>
      <w:r>
        <w:tab/>
      </w:r>
      <w:r>
        <w:fldChar w:fldCharType="begin"/>
      </w:r>
      <w:r>
        <w:instrText xml:space="preserve"> PAGEREF _Toc225764372 \h </w:instrText>
      </w:r>
      <w:r>
        <w:fldChar w:fldCharType="separate"/>
      </w:r>
      <w:r>
        <w:t>68</w:t>
      </w:r>
      <w:r>
        <w:fldChar w:fldCharType="end"/>
      </w:r>
    </w:p>
    <w:p>
      <w:pPr>
        <w:pStyle w:val="TOC8"/>
        <w:rPr>
          <w:rFonts w:asciiTheme="minorHAnsi" w:eastAsiaTheme="minorEastAsia" w:hAnsiTheme="minorHAnsi" w:cstheme="minorBidi"/>
          <w:kern w:val="2"/>
          <w:sz w:val="24"/>
          <w:szCs w:val="24"/>
          <w14:ligatures w14:val="standardContextual"/>
        </w:rPr>
      </w:pPr>
      <w:r>
        <w:t>52</w:t>
      </w:r>
      <w:r>
        <w:rPr>
          <w:snapToGrid w:val="0"/>
        </w:rPr>
        <w:t>.</w:t>
      </w:r>
      <w:r>
        <w:rPr>
          <w:snapToGrid w:val="0"/>
        </w:rPr>
        <w:tab/>
        <w:t>Sedition</w:t>
      </w:r>
      <w:r>
        <w:tab/>
      </w:r>
      <w:r>
        <w:fldChar w:fldCharType="begin"/>
      </w:r>
      <w:r>
        <w:instrText xml:space="preserve"> PAGEREF _Toc225764373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VIII</w:t>
      </w:r>
      <w:r>
        <w:rPr>
          <w:snapToGrid w:val="0"/>
        </w:rPr>
        <w:t> — </w:t>
      </w:r>
      <w:r>
        <w:t>Offences against the executive and legislative power</w:t>
      </w:r>
    </w:p>
    <w:p>
      <w:pPr>
        <w:pStyle w:val="TOC8"/>
        <w:rPr>
          <w:rFonts w:asciiTheme="minorHAnsi" w:eastAsiaTheme="minorEastAsia" w:hAnsiTheme="minorHAnsi" w:cstheme="minorBidi"/>
          <w:kern w:val="2"/>
          <w:sz w:val="24"/>
          <w:szCs w:val="24"/>
          <w14:ligatures w14:val="standardContextual"/>
        </w:rPr>
      </w:pPr>
      <w:r>
        <w:t>54</w:t>
      </w:r>
      <w:r>
        <w:rPr>
          <w:snapToGrid w:val="0"/>
        </w:rPr>
        <w:t>.</w:t>
      </w:r>
      <w:r>
        <w:rPr>
          <w:snapToGrid w:val="0"/>
        </w:rPr>
        <w:tab/>
        <w:t>Interfering with Governor or Ministers</w:t>
      </w:r>
      <w:r>
        <w:tab/>
      </w:r>
      <w:r>
        <w:fldChar w:fldCharType="begin"/>
      </w:r>
      <w:r>
        <w:instrText xml:space="preserve"> PAGEREF _Toc225764375 \h </w:instrText>
      </w:r>
      <w:r>
        <w:fldChar w:fldCharType="separate"/>
      </w:r>
      <w:r>
        <w:t>70</w:t>
      </w:r>
      <w:r>
        <w:fldChar w:fldCharType="end"/>
      </w:r>
    </w:p>
    <w:p>
      <w:pPr>
        <w:pStyle w:val="TOC8"/>
        <w:rPr>
          <w:rFonts w:asciiTheme="minorHAnsi" w:eastAsiaTheme="minorEastAsia" w:hAnsiTheme="minorHAnsi" w:cstheme="minorBidi"/>
          <w:kern w:val="2"/>
          <w:sz w:val="24"/>
          <w:szCs w:val="24"/>
          <w14:ligatures w14:val="standardContextual"/>
        </w:rPr>
      </w:pPr>
      <w:r>
        <w:t>55</w:t>
      </w:r>
      <w:r>
        <w:rPr>
          <w:snapToGrid w:val="0"/>
        </w:rPr>
        <w:t>.</w:t>
      </w:r>
      <w:r>
        <w:rPr>
          <w:snapToGrid w:val="0"/>
        </w:rPr>
        <w:tab/>
        <w:t>Interfering with legislature</w:t>
      </w:r>
      <w:r>
        <w:tab/>
      </w:r>
      <w:r>
        <w:fldChar w:fldCharType="begin"/>
      </w:r>
      <w:r>
        <w:instrText xml:space="preserve"> PAGEREF _Toc225764376 \h </w:instrText>
      </w:r>
      <w:r>
        <w:fldChar w:fldCharType="separate"/>
      </w:r>
      <w:r>
        <w:t>70</w:t>
      </w:r>
      <w:r>
        <w:fldChar w:fldCharType="end"/>
      </w:r>
    </w:p>
    <w:p>
      <w:pPr>
        <w:pStyle w:val="TOC8"/>
        <w:rPr>
          <w:rFonts w:asciiTheme="minorHAnsi" w:eastAsiaTheme="minorEastAsia" w:hAnsiTheme="minorHAnsi" w:cstheme="minorBidi"/>
          <w:kern w:val="2"/>
          <w:sz w:val="24"/>
          <w:szCs w:val="24"/>
          <w14:ligatures w14:val="standardContextual"/>
        </w:rPr>
      </w:pPr>
      <w:r>
        <w:t>56</w:t>
      </w:r>
      <w:r>
        <w:rPr>
          <w:snapToGrid w:val="0"/>
        </w:rPr>
        <w:t>.</w:t>
      </w:r>
      <w:r>
        <w:rPr>
          <w:snapToGrid w:val="0"/>
        </w:rPr>
        <w:tab/>
        <w:t>Disturbing Parliament</w:t>
      </w:r>
      <w:r>
        <w:tab/>
      </w:r>
      <w:r>
        <w:fldChar w:fldCharType="begin"/>
      </w:r>
      <w:r>
        <w:instrText xml:space="preserve"> PAGEREF _Toc225764377 \h </w:instrText>
      </w:r>
      <w:r>
        <w:fldChar w:fldCharType="separate"/>
      </w:r>
      <w:r>
        <w:t>71</w:t>
      </w:r>
      <w:r>
        <w:fldChar w:fldCharType="end"/>
      </w:r>
    </w:p>
    <w:p>
      <w:pPr>
        <w:pStyle w:val="TOC8"/>
        <w:rPr>
          <w:rFonts w:asciiTheme="minorHAnsi" w:eastAsiaTheme="minorEastAsia" w:hAnsiTheme="minorHAnsi" w:cstheme="minorBidi"/>
          <w:kern w:val="2"/>
          <w:sz w:val="24"/>
          <w:szCs w:val="24"/>
          <w14:ligatures w14:val="standardContextual"/>
        </w:rPr>
      </w:pPr>
      <w:r>
        <w:t>57</w:t>
      </w:r>
      <w:r>
        <w:rPr>
          <w:snapToGrid w:val="0"/>
        </w:rPr>
        <w:t>.</w:t>
      </w:r>
      <w:r>
        <w:rPr>
          <w:snapToGrid w:val="0"/>
        </w:rPr>
        <w:tab/>
        <w:t>False evidence before Parliament</w:t>
      </w:r>
      <w:r>
        <w:tab/>
      </w:r>
      <w:r>
        <w:fldChar w:fldCharType="begin"/>
      </w:r>
      <w:r>
        <w:instrText xml:space="preserve"> PAGEREF _Toc225764378 \h </w:instrText>
      </w:r>
      <w:r>
        <w:fldChar w:fldCharType="separate"/>
      </w:r>
      <w:r>
        <w:t>71</w:t>
      </w:r>
      <w:r>
        <w:fldChar w:fldCharType="end"/>
      </w:r>
    </w:p>
    <w:p>
      <w:pPr>
        <w:pStyle w:val="TOC8"/>
        <w:rPr>
          <w:rFonts w:asciiTheme="minorHAnsi" w:eastAsiaTheme="minorEastAsia" w:hAnsiTheme="minorHAnsi" w:cstheme="minorBidi"/>
          <w:kern w:val="2"/>
          <w:sz w:val="24"/>
          <w:szCs w:val="24"/>
          <w14:ligatures w14:val="standardContextual"/>
        </w:rPr>
      </w:pPr>
      <w:r>
        <w:t>58</w:t>
      </w:r>
      <w:r>
        <w:rPr>
          <w:snapToGrid w:val="0"/>
        </w:rPr>
        <w:t>.</w:t>
      </w:r>
      <w:r>
        <w:rPr>
          <w:snapToGrid w:val="0"/>
        </w:rPr>
        <w:tab/>
        <w:t>Threatening witness before Parliament</w:t>
      </w:r>
      <w:r>
        <w:tab/>
      </w:r>
      <w:r>
        <w:fldChar w:fldCharType="begin"/>
      </w:r>
      <w:r>
        <w:instrText xml:space="preserve"> PAGEREF _Toc225764379 \h </w:instrText>
      </w:r>
      <w:r>
        <w:fldChar w:fldCharType="separate"/>
      </w:r>
      <w:r>
        <w:t>71</w:t>
      </w:r>
      <w:r>
        <w:fldChar w:fldCharType="end"/>
      </w:r>
    </w:p>
    <w:p>
      <w:pPr>
        <w:pStyle w:val="TOC8"/>
        <w:rPr>
          <w:rFonts w:asciiTheme="minorHAnsi" w:eastAsiaTheme="minorEastAsia" w:hAnsiTheme="minorHAnsi" w:cstheme="minorBidi"/>
          <w:kern w:val="2"/>
          <w:sz w:val="24"/>
          <w:szCs w:val="24"/>
          <w14:ligatures w14:val="standardContextual"/>
        </w:rPr>
      </w:pPr>
      <w:r>
        <w:t>59</w:t>
      </w:r>
      <w:r>
        <w:rPr>
          <w:snapToGrid w:val="0"/>
        </w:rPr>
        <w:t>.</w:t>
      </w:r>
      <w:r>
        <w:rPr>
          <w:snapToGrid w:val="0"/>
        </w:rPr>
        <w:tab/>
        <w:t>Witness not attending or giving evidence before Parliament</w:t>
      </w:r>
      <w:r>
        <w:tab/>
      </w:r>
      <w:r>
        <w:fldChar w:fldCharType="begin"/>
      </w:r>
      <w:r>
        <w:instrText xml:space="preserve"> PAGEREF _Toc225764380 \h </w:instrText>
      </w:r>
      <w:r>
        <w:fldChar w:fldCharType="separate"/>
      </w:r>
      <w:r>
        <w:t>72</w:t>
      </w:r>
      <w:r>
        <w:fldChar w:fldCharType="end"/>
      </w:r>
    </w:p>
    <w:p>
      <w:pPr>
        <w:pStyle w:val="TOC8"/>
        <w:rPr>
          <w:rFonts w:asciiTheme="minorHAnsi" w:eastAsiaTheme="minorEastAsia" w:hAnsiTheme="minorHAnsi" w:cstheme="minorBidi"/>
          <w:kern w:val="2"/>
          <w:sz w:val="24"/>
          <w:szCs w:val="24"/>
          <w14:ligatures w14:val="standardContextual"/>
        </w:rPr>
      </w:pPr>
      <w:r>
        <w:t>60</w:t>
      </w:r>
      <w:r>
        <w:rPr>
          <w:snapToGrid w:val="0"/>
        </w:rPr>
        <w:t>.</w:t>
      </w:r>
      <w:r>
        <w:rPr>
          <w:snapToGrid w:val="0"/>
        </w:rPr>
        <w:tab/>
        <w:t>Member of Parliament receiving bribe</w:t>
      </w:r>
      <w:r>
        <w:tab/>
      </w:r>
      <w:r>
        <w:fldChar w:fldCharType="begin"/>
      </w:r>
      <w:r>
        <w:instrText xml:space="preserve"> PAGEREF _Toc225764381 \h </w:instrText>
      </w:r>
      <w:r>
        <w:fldChar w:fldCharType="separate"/>
      </w:r>
      <w:r>
        <w:t>73</w:t>
      </w:r>
      <w:r>
        <w:fldChar w:fldCharType="end"/>
      </w:r>
    </w:p>
    <w:p>
      <w:pPr>
        <w:pStyle w:val="TOC8"/>
        <w:rPr>
          <w:rFonts w:asciiTheme="minorHAnsi" w:eastAsiaTheme="minorEastAsia" w:hAnsiTheme="minorHAnsi" w:cstheme="minorBidi"/>
          <w:kern w:val="2"/>
          <w:sz w:val="24"/>
          <w:szCs w:val="24"/>
          <w14:ligatures w14:val="standardContextual"/>
        </w:rPr>
      </w:pPr>
      <w:r>
        <w:t>61</w:t>
      </w:r>
      <w:r>
        <w:rPr>
          <w:snapToGrid w:val="0"/>
        </w:rPr>
        <w:t>.</w:t>
      </w:r>
      <w:r>
        <w:rPr>
          <w:snapToGrid w:val="0"/>
        </w:rPr>
        <w:tab/>
        <w:t>Bribery of member of Parliament</w:t>
      </w:r>
      <w:r>
        <w:tab/>
      </w:r>
      <w:r>
        <w:fldChar w:fldCharType="begin"/>
      </w:r>
      <w:r>
        <w:instrText xml:space="preserve"> PAGEREF _Toc225764382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Chapter IX</w:t>
      </w:r>
      <w:r>
        <w:rPr>
          <w:snapToGrid w:val="0"/>
        </w:rPr>
        <w:t> — </w:t>
      </w:r>
      <w:r>
        <w:t>Unlawful assemblies: Breaches of the peace</w:t>
      </w:r>
    </w:p>
    <w:p>
      <w:pPr>
        <w:pStyle w:val="TOC8"/>
        <w:rPr>
          <w:rFonts w:asciiTheme="minorHAnsi" w:eastAsiaTheme="minorEastAsia" w:hAnsiTheme="minorHAnsi" w:cstheme="minorBidi"/>
          <w:kern w:val="2"/>
          <w:sz w:val="24"/>
          <w:szCs w:val="24"/>
          <w14:ligatures w14:val="standardContextual"/>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_Toc225764384 \h </w:instrText>
      </w:r>
      <w:r>
        <w:fldChar w:fldCharType="separate"/>
      </w:r>
      <w:r>
        <w:t>74</w:t>
      </w:r>
      <w:r>
        <w:fldChar w:fldCharType="end"/>
      </w:r>
    </w:p>
    <w:p>
      <w:pPr>
        <w:pStyle w:val="TOC8"/>
        <w:rPr>
          <w:rFonts w:asciiTheme="minorHAnsi" w:eastAsiaTheme="minorEastAsia" w:hAnsiTheme="minorHAnsi" w:cstheme="minorBidi"/>
          <w:kern w:val="2"/>
          <w:sz w:val="24"/>
          <w:szCs w:val="24"/>
          <w14:ligatures w14:val="standardContextual"/>
        </w:rPr>
      </w:pPr>
      <w:r>
        <w:t>63.</w:t>
      </w:r>
      <w:r>
        <w:tab/>
        <w:t>Taking part in an unlawful assembly</w:t>
      </w:r>
      <w:r>
        <w:tab/>
      </w:r>
      <w:r>
        <w:fldChar w:fldCharType="begin"/>
      </w:r>
      <w:r>
        <w:instrText xml:space="preserve"> PAGEREF _Toc225764385 \h </w:instrText>
      </w:r>
      <w:r>
        <w:fldChar w:fldCharType="separate"/>
      </w:r>
      <w:r>
        <w:t>75</w:t>
      </w:r>
      <w:r>
        <w:fldChar w:fldCharType="end"/>
      </w:r>
    </w:p>
    <w:p>
      <w:pPr>
        <w:pStyle w:val="TOC8"/>
        <w:rPr>
          <w:rFonts w:asciiTheme="minorHAnsi" w:eastAsiaTheme="minorEastAsia" w:hAnsiTheme="minorHAnsi" w:cstheme="minorBidi"/>
          <w:kern w:val="2"/>
          <w:sz w:val="24"/>
          <w:szCs w:val="24"/>
          <w14:ligatures w14:val="standardContextual"/>
        </w:rPr>
      </w:pPr>
      <w:r>
        <w:t>64.</w:t>
      </w:r>
      <w:r>
        <w:tab/>
        <w:t>Unlawful assembly may be ordered to disperse</w:t>
      </w:r>
      <w:r>
        <w:tab/>
      </w:r>
      <w:r>
        <w:fldChar w:fldCharType="begin"/>
      </w:r>
      <w:r>
        <w:instrText xml:space="preserve"> PAGEREF _Toc225764386 \h </w:instrText>
      </w:r>
      <w:r>
        <w:fldChar w:fldCharType="separate"/>
      </w:r>
      <w:r>
        <w:t>75</w:t>
      </w:r>
      <w:r>
        <w:fldChar w:fldCharType="end"/>
      </w:r>
    </w:p>
    <w:p>
      <w:pPr>
        <w:pStyle w:val="TOC8"/>
        <w:rPr>
          <w:rFonts w:asciiTheme="minorHAnsi" w:eastAsiaTheme="minorEastAsia" w:hAnsiTheme="minorHAnsi" w:cstheme="minorBidi"/>
          <w:kern w:val="2"/>
          <w:sz w:val="24"/>
          <w:szCs w:val="24"/>
          <w14:ligatures w14:val="standardContextual"/>
        </w:rPr>
      </w:pPr>
      <w:r>
        <w:t>65.</w:t>
      </w:r>
      <w:r>
        <w:tab/>
        <w:t>Taking part in riot</w:t>
      </w:r>
      <w:r>
        <w:tab/>
      </w:r>
      <w:r>
        <w:fldChar w:fldCharType="begin"/>
      </w:r>
      <w:r>
        <w:instrText xml:space="preserve"> PAGEREF _Toc225764387 \h </w:instrText>
      </w:r>
      <w:r>
        <w:fldChar w:fldCharType="separate"/>
      </w:r>
      <w:r>
        <w:t>75</w:t>
      </w:r>
      <w:r>
        <w:fldChar w:fldCharType="end"/>
      </w:r>
    </w:p>
    <w:p>
      <w:pPr>
        <w:pStyle w:val="TOC8"/>
        <w:rPr>
          <w:rFonts w:asciiTheme="minorHAnsi" w:eastAsiaTheme="minorEastAsia" w:hAnsiTheme="minorHAnsi" w:cstheme="minorBidi"/>
          <w:kern w:val="2"/>
          <w:sz w:val="24"/>
          <w:szCs w:val="24"/>
          <w14:ligatures w14:val="standardContextual"/>
        </w:rPr>
      </w:pPr>
      <w:r>
        <w:t>66.</w:t>
      </w:r>
      <w:r>
        <w:tab/>
        <w:t>Rioters may be ordered to disperse</w:t>
      </w:r>
      <w:r>
        <w:tab/>
      </w:r>
      <w:r>
        <w:fldChar w:fldCharType="begin"/>
      </w:r>
      <w:r>
        <w:instrText xml:space="preserve"> PAGEREF _Toc225764388 \h </w:instrText>
      </w:r>
      <w:r>
        <w:fldChar w:fldCharType="separate"/>
      </w:r>
      <w:r>
        <w:t>75</w:t>
      </w:r>
      <w:r>
        <w:fldChar w:fldCharType="end"/>
      </w:r>
    </w:p>
    <w:p>
      <w:pPr>
        <w:pStyle w:val="TOC8"/>
        <w:rPr>
          <w:rFonts w:asciiTheme="minorHAnsi" w:eastAsiaTheme="minorEastAsia" w:hAnsiTheme="minorHAnsi" w:cstheme="minorBidi"/>
          <w:kern w:val="2"/>
          <w:sz w:val="24"/>
          <w:szCs w:val="24"/>
          <w14:ligatures w14:val="standardContextual"/>
        </w:rPr>
      </w:pPr>
      <w:r>
        <w:t>67.</w:t>
      </w:r>
      <w:r>
        <w:tab/>
        <w:t>Rioters causing damage</w:t>
      </w:r>
      <w:r>
        <w:tab/>
      </w:r>
      <w:r>
        <w:fldChar w:fldCharType="begin"/>
      </w:r>
      <w:r>
        <w:instrText xml:space="preserve"> PAGEREF _Toc225764389 \h </w:instrText>
      </w:r>
      <w:r>
        <w:fldChar w:fldCharType="separate"/>
      </w:r>
      <w:r>
        <w:t>76</w:t>
      </w:r>
      <w:r>
        <w:fldChar w:fldCharType="end"/>
      </w:r>
    </w:p>
    <w:p>
      <w:pPr>
        <w:pStyle w:val="TOC8"/>
        <w:rPr>
          <w:rFonts w:asciiTheme="minorHAnsi" w:eastAsiaTheme="minorEastAsia" w:hAnsiTheme="minorHAnsi" w:cstheme="minorBidi"/>
          <w:kern w:val="2"/>
          <w:sz w:val="24"/>
          <w:szCs w:val="24"/>
          <w14:ligatures w14:val="standardContextual"/>
        </w:rPr>
      </w:pPr>
      <w:r>
        <w:t>68A.</w:t>
      </w:r>
      <w:r>
        <w:tab/>
        <w:t>Provisions about lawful excuses under s. 68B, 68C, 68D and 68E</w:t>
      </w:r>
      <w:r>
        <w:tab/>
      </w:r>
      <w:r>
        <w:fldChar w:fldCharType="begin"/>
      </w:r>
      <w:r>
        <w:instrText xml:space="preserve"> PAGEREF _Toc225764390 \h </w:instrText>
      </w:r>
      <w:r>
        <w:fldChar w:fldCharType="separate"/>
      </w:r>
      <w:r>
        <w:t>76</w:t>
      </w:r>
      <w:r>
        <w:fldChar w:fldCharType="end"/>
      </w:r>
    </w:p>
    <w:p>
      <w:pPr>
        <w:pStyle w:val="TOC8"/>
        <w:rPr>
          <w:rFonts w:asciiTheme="minorHAnsi" w:eastAsiaTheme="minorEastAsia" w:hAnsiTheme="minorHAnsi" w:cstheme="minorBidi"/>
          <w:kern w:val="2"/>
          <w:sz w:val="24"/>
          <w:szCs w:val="24"/>
          <w14:ligatures w14:val="standardContextual"/>
        </w:rPr>
      </w:pPr>
      <w:r>
        <w:t>68B.</w:t>
      </w:r>
      <w:r>
        <w:tab/>
        <w:t>Being armed in or near place of public entertainment</w:t>
      </w:r>
      <w:r>
        <w:tab/>
      </w:r>
      <w:r>
        <w:fldChar w:fldCharType="begin"/>
      </w:r>
      <w:r>
        <w:instrText xml:space="preserve"> PAGEREF _Toc225764391 \h </w:instrText>
      </w:r>
      <w:r>
        <w:fldChar w:fldCharType="separate"/>
      </w:r>
      <w:r>
        <w:t>77</w:t>
      </w:r>
      <w:r>
        <w:fldChar w:fldCharType="end"/>
      </w:r>
    </w:p>
    <w:p>
      <w:pPr>
        <w:pStyle w:val="TOC8"/>
        <w:rPr>
          <w:rFonts w:asciiTheme="minorHAnsi" w:eastAsiaTheme="minorEastAsia" w:hAnsiTheme="minorHAnsi" w:cstheme="minorBidi"/>
          <w:kern w:val="2"/>
          <w:sz w:val="24"/>
          <w:szCs w:val="24"/>
          <w14:ligatures w14:val="standardContextual"/>
        </w:rPr>
      </w:pPr>
      <w:r>
        <w:t>68C.</w:t>
      </w:r>
      <w:r>
        <w:tab/>
        <w:t>Being armed in public in company</w:t>
      </w:r>
      <w:r>
        <w:tab/>
      </w:r>
      <w:r>
        <w:fldChar w:fldCharType="begin"/>
      </w:r>
      <w:r>
        <w:instrText xml:space="preserve"> PAGEREF _Toc225764392 \h </w:instrText>
      </w:r>
      <w:r>
        <w:fldChar w:fldCharType="separate"/>
      </w:r>
      <w:r>
        <w:t>78</w:t>
      </w:r>
      <w:r>
        <w:fldChar w:fldCharType="end"/>
      </w:r>
    </w:p>
    <w:p>
      <w:pPr>
        <w:pStyle w:val="TOC8"/>
        <w:rPr>
          <w:rFonts w:asciiTheme="minorHAnsi" w:eastAsiaTheme="minorEastAsia" w:hAnsiTheme="minorHAnsi" w:cstheme="minorBidi"/>
          <w:kern w:val="2"/>
          <w:sz w:val="24"/>
          <w:szCs w:val="24"/>
          <w14:ligatures w14:val="standardContextual"/>
        </w:rPr>
      </w:pPr>
      <w:r>
        <w:t>68D.</w:t>
      </w:r>
      <w:r>
        <w:tab/>
        <w:t>Having ready access to both weapon and cash</w:t>
      </w:r>
      <w:r>
        <w:tab/>
      </w:r>
      <w:r>
        <w:fldChar w:fldCharType="begin"/>
      </w:r>
      <w:r>
        <w:instrText xml:space="preserve"> PAGEREF _Toc225764393 \h </w:instrText>
      </w:r>
      <w:r>
        <w:fldChar w:fldCharType="separate"/>
      </w:r>
      <w:r>
        <w:t>78</w:t>
      </w:r>
      <w:r>
        <w:fldChar w:fldCharType="end"/>
      </w:r>
    </w:p>
    <w:p>
      <w:pPr>
        <w:pStyle w:val="TOC8"/>
        <w:rPr>
          <w:rFonts w:asciiTheme="minorHAnsi" w:eastAsiaTheme="minorEastAsia" w:hAnsiTheme="minorHAnsi" w:cstheme="minorBidi"/>
          <w:kern w:val="2"/>
          <w:sz w:val="24"/>
          <w:szCs w:val="24"/>
          <w14:ligatures w14:val="standardContextual"/>
        </w:rPr>
      </w:pPr>
      <w:r>
        <w:t>68E.</w:t>
      </w:r>
      <w:r>
        <w:tab/>
        <w:t>Having ready access to both weapon and illegal drug</w:t>
      </w:r>
      <w:r>
        <w:tab/>
      </w:r>
      <w:r>
        <w:fldChar w:fldCharType="begin"/>
      </w:r>
      <w:r>
        <w:instrText xml:space="preserve"> PAGEREF _Toc225764394 \h </w:instrText>
      </w:r>
      <w:r>
        <w:fldChar w:fldCharType="separate"/>
      </w:r>
      <w:r>
        <w:t>79</w:t>
      </w:r>
      <w:r>
        <w:fldChar w:fldCharType="end"/>
      </w:r>
    </w:p>
    <w:p>
      <w:pPr>
        <w:pStyle w:val="TOC8"/>
        <w:rPr>
          <w:rFonts w:asciiTheme="minorHAnsi" w:eastAsiaTheme="minorEastAsia" w:hAnsiTheme="minorHAnsi" w:cstheme="minorBidi"/>
          <w:kern w:val="2"/>
          <w:sz w:val="24"/>
          <w:szCs w:val="24"/>
          <w14:ligatures w14:val="standardContextual"/>
        </w:rPr>
      </w:pPr>
      <w:r>
        <w:t>68.</w:t>
      </w:r>
      <w:r>
        <w:tab/>
        <w:t>Being armed in a way that may cause fear</w:t>
      </w:r>
      <w:r>
        <w:tab/>
      </w:r>
      <w:r>
        <w:fldChar w:fldCharType="begin"/>
      </w:r>
      <w:r>
        <w:instrText xml:space="preserve"> PAGEREF _Toc225764395 \h </w:instrText>
      </w:r>
      <w:r>
        <w:fldChar w:fldCharType="separate"/>
      </w:r>
      <w:r>
        <w:t>79</w:t>
      </w:r>
      <w:r>
        <w:fldChar w:fldCharType="end"/>
      </w:r>
    </w:p>
    <w:p>
      <w:pPr>
        <w:pStyle w:val="TOC8"/>
        <w:rPr>
          <w:rFonts w:asciiTheme="minorHAnsi" w:eastAsiaTheme="minorEastAsia" w:hAnsiTheme="minorHAnsi" w:cstheme="minorBidi"/>
          <w:kern w:val="2"/>
          <w:sz w:val="24"/>
          <w:szCs w:val="24"/>
          <w14:ligatures w14:val="standardContextual"/>
        </w:rPr>
      </w:pPr>
      <w:r>
        <w:t>69</w:t>
      </w:r>
      <w:r>
        <w:rPr>
          <w:snapToGrid w:val="0"/>
        </w:rPr>
        <w:t>.</w:t>
      </w:r>
      <w:r>
        <w:rPr>
          <w:snapToGrid w:val="0"/>
        </w:rPr>
        <w:tab/>
        <w:t>Forcibly entering land</w:t>
      </w:r>
      <w:r>
        <w:tab/>
      </w:r>
      <w:r>
        <w:fldChar w:fldCharType="begin"/>
      </w:r>
      <w:r>
        <w:instrText xml:space="preserve"> PAGEREF _Toc225764396 \h </w:instrText>
      </w:r>
      <w:r>
        <w:fldChar w:fldCharType="separate"/>
      </w:r>
      <w:r>
        <w:t>80</w:t>
      </w:r>
      <w:r>
        <w:fldChar w:fldCharType="end"/>
      </w:r>
    </w:p>
    <w:p>
      <w:pPr>
        <w:pStyle w:val="TOC8"/>
        <w:rPr>
          <w:rFonts w:asciiTheme="minorHAnsi" w:eastAsiaTheme="minorEastAsia" w:hAnsiTheme="minorHAnsi" w:cstheme="minorBidi"/>
          <w:kern w:val="2"/>
          <w:sz w:val="24"/>
          <w:szCs w:val="24"/>
          <w14:ligatures w14:val="standardContextual"/>
        </w:rPr>
      </w:pPr>
      <w:r>
        <w:t>70</w:t>
      </w:r>
      <w:r>
        <w:rPr>
          <w:snapToGrid w:val="0"/>
        </w:rPr>
        <w:t>.</w:t>
      </w:r>
      <w:r>
        <w:rPr>
          <w:snapToGrid w:val="0"/>
        </w:rPr>
        <w:tab/>
        <w:t>Forcibly keeping possession of land</w:t>
      </w:r>
      <w:r>
        <w:tab/>
      </w:r>
      <w:r>
        <w:fldChar w:fldCharType="begin"/>
      </w:r>
      <w:r>
        <w:instrText xml:space="preserve"> PAGEREF _Toc225764397 \h </w:instrText>
      </w:r>
      <w:r>
        <w:fldChar w:fldCharType="separate"/>
      </w:r>
      <w:r>
        <w:t>80</w:t>
      </w:r>
      <w:r>
        <w:fldChar w:fldCharType="end"/>
      </w:r>
    </w:p>
    <w:p>
      <w:pPr>
        <w:pStyle w:val="TOC8"/>
        <w:rPr>
          <w:rFonts w:asciiTheme="minorHAnsi" w:eastAsiaTheme="minorEastAsia" w:hAnsiTheme="minorHAnsi" w:cstheme="minorBidi"/>
          <w:kern w:val="2"/>
          <w:sz w:val="24"/>
          <w:szCs w:val="24"/>
          <w14:ligatures w14:val="standardContextual"/>
        </w:rPr>
      </w:pPr>
      <w:r>
        <w:t>70A.</w:t>
      </w:r>
      <w:r>
        <w:tab/>
        <w:t>Trespass</w:t>
      </w:r>
      <w:r>
        <w:tab/>
      </w:r>
      <w:r>
        <w:fldChar w:fldCharType="begin"/>
      </w:r>
      <w:r>
        <w:instrText xml:space="preserve"> PAGEREF _Toc225764398 \h </w:instrText>
      </w:r>
      <w:r>
        <w:fldChar w:fldCharType="separate"/>
      </w:r>
      <w:r>
        <w:t>80</w:t>
      </w:r>
      <w:r>
        <w:fldChar w:fldCharType="end"/>
      </w:r>
    </w:p>
    <w:p>
      <w:pPr>
        <w:pStyle w:val="TOC8"/>
        <w:rPr>
          <w:rFonts w:asciiTheme="minorHAnsi" w:eastAsiaTheme="minorEastAsia" w:hAnsiTheme="minorHAnsi" w:cstheme="minorBidi"/>
          <w:kern w:val="2"/>
          <w:sz w:val="24"/>
          <w:szCs w:val="24"/>
          <w14:ligatures w14:val="standardContextual"/>
        </w:rPr>
      </w:pPr>
      <w:r>
        <w:t>70B.</w:t>
      </w:r>
      <w:r>
        <w:tab/>
        <w:t>Trespasser may be asked for name and address</w:t>
      </w:r>
      <w:r>
        <w:tab/>
      </w:r>
      <w:r>
        <w:fldChar w:fldCharType="begin"/>
      </w:r>
      <w:r>
        <w:instrText xml:space="preserve"> PAGEREF _Toc225764399 \h </w:instrText>
      </w:r>
      <w:r>
        <w:fldChar w:fldCharType="separate"/>
      </w:r>
      <w:r>
        <w:t>84</w:t>
      </w:r>
      <w:r>
        <w:fldChar w:fldCharType="end"/>
      </w:r>
    </w:p>
    <w:p>
      <w:pPr>
        <w:pStyle w:val="TOC8"/>
        <w:rPr>
          <w:rFonts w:asciiTheme="minorHAnsi" w:eastAsiaTheme="minorEastAsia" w:hAnsiTheme="minorHAnsi" w:cstheme="minorBidi"/>
          <w:kern w:val="2"/>
          <w:sz w:val="24"/>
          <w:szCs w:val="24"/>
          <w14:ligatures w14:val="standardContextual"/>
        </w:rPr>
      </w:pPr>
      <w:r>
        <w:t>71.</w:t>
      </w:r>
      <w:r>
        <w:tab/>
        <w:t>Fighting in public causing fear</w:t>
      </w:r>
      <w:r>
        <w:tab/>
      </w:r>
      <w:r>
        <w:fldChar w:fldCharType="begin"/>
      </w:r>
      <w:r>
        <w:instrText xml:space="preserve"> PAGEREF _Toc225764400 \h </w:instrText>
      </w:r>
      <w:r>
        <w:fldChar w:fldCharType="separate"/>
      </w:r>
      <w:r>
        <w:t>85</w:t>
      </w:r>
      <w:r>
        <w:fldChar w:fldCharType="end"/>
      </w:r>
    </w:p>
    <w:p>
      <w:pPr>
        <w:pStyle w:val="TOC8"/>
        <w:rPr>
          <w:rFonts w:asciiTheme="minorHAnsi" w:eastAsiaTheme="minorEastAsia" w:hAnsiTheme="minorHAnsi" w:cstheme="minorBidi"/>
          <w:kern w:val="2"/>
          <w:sz w:val="24"/>
          <w:szCs w:val="24"/>
          <w14:ligatures w14:val="standardContextual"/>
        </w:rPr>
      </w:pPr>
      <w:r>
        <w:t>72</w:t>
      </w:r>
      <w:r>
        <w:rPr>
          <w:snapToGrid w:val="0"/>
        </w:rPr>
        <w:t>.</w:t>
      </w:r>
      <w:r>
        <w:rPr>
          <w:snapToGrid w:val="0"/>
        </w:rPr>
        <w:tab/>
        <w:t>Challenge to fight duel</w:t>
      </w:r>
      <w:r>
        <w:tab/>
      </w:r>
      <w:r>
        <w:fldChar w:fldCharType="begin"/>
      </w:r>
      <w:r>
        <w:instrText xml:space="preserve"> PAGEREF _Toc225764401 \h </w:instrText>
      </w:r>
      <w:r>
        <w:fldChar w:fldCharType="separate"/>
      </w:r>
      <w:r>
        <w:t>85</w:t>
      </w:r>
      <w:r>
        <w:fldChar w:fldCharType="end"/>
      </w:r>
    </w:p>
    <w:p>
      <w:pPr>
        <w:pStyle w:val="TOC8"/>
        <w:rPr>
          <w:rFonts w:asciiTheme="minorHAnsi" w:eastAsiaTheme="minorEastAsia" w:hAnsiTheme="minorHAnsi" w:cstheme="minorBidi"/>
          <w:kern w:val="2"/>
          <w:sz w:val="24"/>
          <w:szCs w:val="24"/>
          <w14:ligatures w14:val="standardContextual"/>
        </w:rPr>
      </w:pPr>
      <w:r>
        <w:t>73</w:t>
      </w:r>
      <w:r>
        <w:rPr>
          <w:snapToGrid w:val="0"/>
        </w:rPr>
        <w:t>.</w:t>
      </w:r>
      <w:r>
        <w:rPr>
          <w:snapToGrid w:val="0"/>
        </w:rPr>
        <w:tab/>
        <w:t>Prize fight</w:t>
      </w:r>
      <w:r>
        <w:tab/>
      </w:r>
      <w:r>
        <w:fldChar w:fldCharType="begin"/>
      </w:r>
      <w:r>
        <w:instrText xml:space="preserve"> PAGEREF _Toc225764402 \h </w:instrText>
      </w:r>
      <w:r>
        <w:fldChar w:fldCharType="separate"/>
      </w:r>
      <w:r>
        <w:t>85</w:t>
      </w:r>
      <w:r>
        <w:fldChar w:fldCharType="end"/>
      </w:r>
    </w:p>
    <w:p>
      <w:pPr>
        <w:pStyle w:val="TOC8"/>
        <w:rPr>
          <w:rFonts w:asciiTheme="minorHAnsi" w:eastAsiaTheme="minorEastAsia" w:hAnsiTheme="minorHAnsi" w:cstheme="minorBidi"/>
          <w:kern w:val="2"/>
          <w:sz w:val="24"/>
          <w:szCs w:val="24"/>
          <w14:ligatures w14:val="standardContextual"/>
        </w:rPr>
      </w:pPr>
      <w:r>
        <w:t>74</w:t>
      </w:r>
      <w:r>
        <w:rPr>
          <w:snapToGrid w:val="0"/>
        </w:rPr>
        <w:t>.</w:t>
      </w:r>
      <w:r>
        <w:rPr>
          <w:snapToGrid w:val="0"/>
        </w:rPr>
        <w:tab/>
      </w:r>
      <w:r>
        <w:t>Threat toward dwelling</w:t>
      </w:r>
      <w:r>
        <w:tab/>
      </w:r>
      <w:r>
        <w:fldChar w:fldCharType="begin"/>
      </w:r>
      <w:r>
        <w:instrText xml:space="preserve"> PAGEREF _Toc225764403 \h </w:instrText>
      </w:r>
      <w:r>
        <w:fldChar w:fldCharType="separate"/>
      </w:r>
      <w:r>
        <w:t>86</w:t>
      </w:r>
      <w:r>
        <w:fldChar w:fldCharType="end"/>
      </w:r>
    </w:p>
    <w:p>
      <w:pPr>
        <w:pStyle w:val="TOC8"/>
        <w:rPr>
          <w:rFonts w:asciiTheme="minorHAnsi" w:eastAsiaTheme="minorEastAsia" w:hAnsiTheme="minorHAnsi" w:cstheme="minorBidi"/>
          <w:kern w:val="2"/>
          <w:sz w:val="24"/>
          <w:szCs w:val="24"/>
          <w14:ligatures w14:val="standardContextual"/>
        </w:rPr>
      </w:pPr>
      <w:r>
        <w:t>74A.</w:t>
      </w:r>
      <w:r>
        <w:tab/>
        <w:t>Disorderly behaviour in public</w:t>
      </w:r>
      <w:r>
        <w:tab/>
      </w:r>
      <w:r>
        <w:fldChar w:fldCharType="begin"/>
      </w:r>
      <w:r>
        <w:instrText xml:space="preserve"> PAGEREF _Toc225764404 \h </w:instrText>
      </w:r>
      <w:r>
        <w:fldChar w:fldCharType="separate"/>
      </w:r>
      <w:r>
        <w:t>86</w:t>
      </w:r>
      <w:r>
        <w:fldChar w:fldCharType="end"/>
      </w:r>
    </w:p>
    <w:p>
      <w:pPr>
        <w:pStyle w:val="TOC8"/>
        <w:rPr>
          <w:rFonts w:asciiTheme="minorHAnsi" w:eastAsiaTheme="minorEastAsia" w:hAnsiTheme="minorHAnsi" w:cstheme="minorBidi"/>
          <w:kern w:val="2"/>
          <w:sz w:val="24"/>
          <w:szCs w:val="24"/>
          <w14:ligatures w14:val="standardContextual"/>
        </w:rPr>
      </w:pPr>
      <w:r>
        <w:t>74B.</w:t>
      </w:r>
      <w:r>
        <w:tab/>
        <w:t>Causing fear or alarm to driver of conveyance or others</w:t>
      </w:r>
      <w:r>
        <w:tab/>
      </w:r>
      <w:r>
        <w:fldChar w:fldCharType="begin"/>
      </w:r>
      <w:r>
        <w:instrText xml:space="preserve"> PAGEREF _Toc225764405 \h </w:instrText>
      </w:r>
      <w:r>
        <w:fldChar w:fldCharType="separate"/>
      </w:r>
      <w:r>
        <w:t>87</w:t>
      </w:r>
      <w:r>
        <w:fldChar w:fldCharType="end"/>
      </w:r>
    </w:p>
    <w:p>
      <w:pPr>
        <w:pStyle w:val="TOC8"/>
        <w:rPr>
          <w:rFonts w:asciiTheme="minorHAnsi" w:eastAsiaTheme="minorEastAsia" w:hAnsiTheme="minorHAnsi" w:cstheme="minorBidi"/>
          <w:kern w:val="2"/>
          <w:sz w:val="24"/>
          <w:szCs w:val="24"/>
          <w14:ligatures w14:val="standardContextual"/>
        </w:rPr>
      </w:pPr>
      <w:r>
        <w:t>75A.</w:t>
      </w:r>
      <w:r>
        <w:tab/>
        <w:t>Term used: out</w:t>
      </w:r>
      <w:r>
        <w:noBreakHyphen/>
        <w:t>of</w:t>
      </w:r>
      <w:r>
        <w:noBreakHyphen/>
        <w:t>control gathering</w:t>
      </w:r>
      <w:r>
        <w:tab/>
      </w:r>
      <w:r>
        <w:fldChar w:fldCharType="begin"/>
      </w:r>
      <w:r>
        <w:instrText xml:space="preserve"> PAGEREF _Toc225764406 \h </w:instrText>
      </w:r>
      <w:r>
        <w:fldChar w:fldCharType="separate"/>
      </w:r>
      <w:r>
        <w:t>87</w:t>
      </w:r>
      <w:r>
        <w:fldChar w:fldCharType="end"/>
      </w:r>
    </w:p>
    <w:p>
      <w:pPr>
        <w:pStyle w:val="TOC8"/>
        <w:rPr>
          <w:rFonts w:asciiTheme="minorHAnsi" w:eastAsiaTheme="minorEastAsia" w:hAnsiTheme="minorHAnsi" w:cstheme="minorBidi"/>
          <w:kern w:val="2"/>
          <w:sz w:val="24"/>
          <w:szCs w:val="24"/>
          <w14:ligatures w14:val="standardContextual"/>
        </w:rPr>
      </w:pPr>
      <w:r>
        <w:t>75B.</w:t>
      </w:r>
      <w:r>
        <w:tab/>
        <w:t>Organising out</w:t>
      </w:r>
      <w:r>
        <w:noBreakHyphen/>
        <w:t>of</w:t>
      </w:r>
      <w:r>
        <w:noBreakHyphen/>
        <w:t>control gathering</w:t>
      </w:r>
      <w:r>
        <w:tab/>
      </w:r>
      <w:r>
        <w:fldChar w:fldCharType="begin"/>
      </w:r>
      <w:r>
        <w:instrText xml:space="preserve"> PAGEREF _Toc225764407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w:t>
      </w:r>
      <w:r>
        <w:rPr>
          <w:snapToGrid w:val="0"/>
        </w:rPr>
        <w:t> — </w:t>
      </w:r>
      <w:r>
        <w:t>Offences against political liberty</w:t>
      </w:r>
    </w:p>
    <w:p>
      <w:pPr>
        <w:pStyle w:val="TOC8"/>
        <w:rPr>
          <w:rFonts w:asciiTheme="minorHAnsi" w:eastAsiaTheme="minorEastAsia" w:hAnsiTheme="minorHAnsi" w:cstheme="minorBidi"/>
          <w:kern w:val="2"/>
          <w:sz w:val="24"/>
          <w:szCs w:val="24"/>
          <w14:ligatures w14:val="standardContextual"/>
        </w:rPr>
      </w:pPr>
      <w:r>
        <w:t>75</w:t>
      </w:r>
      <w:r>
        <w:rPr>
          <w:snapToGrid w:val="0"/>
        </w:rPr>
        <w:t>.</w:t>
      </w:r>
      <w:r>
        <w:rPr>
          <w:snapToGrid w:val="0"/>
        </w:rPr>
        <w:tab/>
        <w:t>Interfering with political liberty</w:t>
      </w:r>
      <w:r>
        <w:tab/>
      </w:r>
      <w:r>
        <w:fldChar w:fldCharType="begin"/>
      </w:r>
      <w:r>
        <w:instrText xml:space="preserve"> PAGEREF _Toc225764409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XI — Racist harassment and incitement to racial hatred</w:t>
      </w:r>
    </w:p>
    <w:p>
      <w:pPr>
        <w:pStyle w:val="TOC8"/>
        <w:rPr>
          <w:rFonts w:asciiTheme="minorHAnsi" w:eastAsiaTheme="minorEastAsia" w:hAnsiTheme="minorHAnsi" w:cstheme="minorBidi"/>
          <w:kern w:val="2"/>
          <w:sz w:val="24"/>
          <w:szCs w:val="24"/>
          <w14:ligatures w14:val="standardContextual"/>
        </w:rPr>
      </w:pPr>
      <w:r>
        <w:t>76</w:t>
      </w:r>
      <w:r>
        <w:rPr>
          <w:snapToGrid w:val="0"/>
        </w:rPr>
        <w:t>.</w:t>
      </w:r>
      <w:r>
        <w:rPr>
          <w:snapToGrid w:val="0"/>
        </w:rPr>
        <w:tab/>
        <w:t>Terms used</w:t>
      </w:r>
      <w:r>
        <w:tab/>
      </w:r>
      <w:r>
        <w:fldChar w:fldCharType="begin"/>
      </w:r>
      <w:r>
        <w:instrText xml:space="preserve"> PAGEREF _Toc225764411 \h </w:instrText>
      </w:r>
      <w:r>
        <w:fldChar w:fldCharType="separate"/>
      </w:r>
      <w:r>
        <w:t>92</w:t>
      </w:r>
      <w:r>
        <w:fldChar w:fldCharType="end"/>
      </w:r>
    </w:p>
    <w:p>
      <w:pPr>
        <w:pStyle w:val="TOC8"/>
        <w:rPr>
          <w:rFonts w:asciiTheme="minorHAnsi" w:eastAsiaTheme="minorEastAsia" w:hAnsiTheme="minorHAnsi" w:cstheme="minorBidi"/>
          <w:kern w:val="2"/>
          <w:sz w:val="24"/>
          <w:szCs w:val="24"/>
          <w14:ligatures w14:val="standardContextual"/>
        </w:rPr>
      </w:pPr>
      <w:r>
        <w:t>77.</w:t>
      </w:r>
      <w:r>
        <w:tab/>
        <w:t>Conduct intended to incite racial animosity or racist harassment</w:t>
      </w:r>
      <w:r>
        <w:tab/>
      </w:r>
      <w:r>
        <w:fldChar w:fldCharType="begin"/>
      </w:r>
      <w:r>
        <w:instrText xml:space="preserve"> PAGEREF _Toc225764412 \h </w:instrText>
      </w:r>
      <w:r>
        <w:fldChar w:fldCharType="separate"/>
      </w:r>
      <w:r>
        <w:t>93</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78.</w:t>
      </w:r>
      <w:r>
        <w:tab/>
        <w:t>Conduct likely to incite racial animosity or racist harassment</w:t>
      </w:r>
      <w:r>
        <w:tab/>
      </w:r>
      <w:r>
        <w:fldChar w:fldCharType="begin"/>
      </w:r>
      <w:r>
        <w:instrText xml:space="preserve"> PAGEREF _Toc225764413 \h </w:instrText>
      </w:r>
      <w:r>
        <w:fldChar w:fldCharType="separate"/>
      </w:r>
      <w:r>
        <w:t>93</w:t>
      </w:r>
      <w:r>
        <w:fldChar w:fldCharType="end"/>
      </w:r>
    </w:p>
    <w:p>
      <w:pPr>
        <w:pStyle w:val="TOC8"/>
        <w:rPr>
          <w:rFonts w:asciiTheme="minorHAnsi" w:eastAsiaTheme="minorEastAsia" w:hAnsiTheme="minorHAnsi" w:cstheme="minorBidi"/>
          <w:kern w:val="2"/>
          <w:sz w:val="24"/>
          <w:szCs w:val="24"/>
          <w14:ligatures w14:val="standardContextual"/>
        </w:rPr>
      </w:pPr>
      <w:r>
        <w:t>79.</w:t>
      </w:r>
      <w:r>
        <w:tab/>
        <w:t>Possession of material for dissemination with intent to incite racial animosity or racist harassment</w:t>
      </w:r>
      <w:r>
        <w:tab/>
      </w:r>
      <w:r>
        <w:fldChar w:fldCharType="begin"/>
      </w:r>
      <w:r>
        <w:instrText xml:space="preserve"> PAGEREF _Toc225764414 \h </w:instrText>
      </w:r>
      <w:r>
        <w:fldChar w:fldCharType="separate"/>
      </w:r>
      <w:r>
        <w:t>93</w:t>
      </w:r>
      <w:r>
        <w:fldChar w:fldCharType="end"/>
      </w:r>
    </w:p>
    <w:p>
      <w:pPr>
        <w:pStyle w:val="TOC8"/>
        <w:rPr>
          <w:rFonts w:asciiTheme="minorHAnsi" w:eastAsiaTheme="minorEastAsia" w:hAnsiTheme="minorHAnsi" w:cstheme="minorBidi"/>
          <w:kern w:val="2"/>
          <w:sz w:val="24"/>
          <w:szCs w:val="24"/>
          <w14:ligatures w14:val="standardContextual"/>
        </w:rPr>
      </w:pPr>
      <w:r>
        <w:t>80.</w:t>
      </w:r>
      <w:r>
        <w:tab/>
        <w:t>Possession of material for dissemination that is likely to incite racial animosity or racist harassment</w:t>
      </w:r>
      <w:r>
        <w:tab/>
      </w:r>
      <w:r>
        <w:fldChar w:fldCharType="begin"/>
      </w:r>
      <w:r>
        <w:instrText xml:space="preserve"> PAGEREF _Toc225764415 \h </w:instrText>
      </w:r>
      <w:r>
        <w:fldChar w:fldCharType="separate"/>
      </w:r>
      <w:r>
        <w:t>94</w:t>
      </w:r>
      <w:r>
        <w:fldChar w:fldCharType="end"/>
      </w:r>
    </w:p>
    <w:p>
      <w:pPr>
        <w:pStyle w:val="TOC8"/>
        <w:rPr>
          <w:rFonts w:asciiTheme="minorHAnsi" w:eastAsiaTheme="minorEastAsia" w:hAnsiTheme="minorHAnsi" w:cstheme="minorBidi"/>
          <w:kern w:val="2"/>
          <w:sz w:val="24"/>
          <w:szCs w:val="24"/>
          <w14:ligatures w14:val="standardContextual"/>
        </w:rPr>
      </w:pPr>
      <w:r>
        <w:t>80A.</w:t>
      </w:r>
      <w:r>
        <w:tab/>
        <w:t>Conduct intended to racially harass</w:t>
      </w:r>
      <w:r>
        <w:tab/>
      </w:r>
      <w:r>
        <w:fldChar w:fldCharType="begin"/>
      </w:r>
      <w:r>
        <w:instrText xml:space="preserve"> PAGEREF _Toc225764416 \h </w:instrText>
      </w:r>
      <w:r>
        <w:fldChar w:fldCharType="separate"/>
      </w:r>
      <w:r>
        <w:t>94</w:t>
      </w:r>
      <w:r>
        <w:fldChar w:fldCharType="end"/>
      </w:r>
    </w:p>
    <w:p>
      <w:pPr>
        <w:pStyle w:val="TOC8"/>
        <w:rPr>
          <w:rFonts w:asciiTheme="minorHAnsi" w:eastAsiaTheme="minorEastAsia" w:hAnsiTheme="minorHAnsi" w:cstheme="minorBidi"/>
          <w:kern w:val="2"/>
          <w:sz w:val="24"/>
          <w:szCs w:val="24"/>
          <w14:ligatures w14:val="standardContextual"/>
        </w:rPr>
      </w:pPr>
      <w:r>
        <w:t>80B.</w:t>
      </w:r>
      <w:r>
        <w:tab/>
        <w:t>Conduct likely to racially harass</w:t>
      </w:r>
      <w:r>
        <w:tab/>
      </w:r>
      <w:r>
        <w:fldChar w:fldCharType="begin"/>
      </w:r>
      <w:r>
        <w:instrText xml:space="preserve"> PAGEREF _Toc225764417 \h </w:instrText>
      </w:r>
      <w:r>
        <w:fldChar w:fldCharType="separate"/>
      </w:r>
      <w:r>
        <w:t>95</w:t>
      </w:r>
      <w:r>
        <w:fldChar w:fldCharType="end"/>
      </w:r>
    </w:p>
    <w:p>
      <w:pPr>
        <w:pStyle w:val="TOC8"/>
        <w:rPr>
          <w:rFonts w:asciiTheme="minorHAnsi" w:eastAsiaTheme="minorEastAsia" w:hAnsiTheme="minorHAnsi" w:cstheme="minorBidi"/>
          <w:kern w:val="2"/>
          <w:sz w:val="24"/>
          <w:szCs w:val="24"/>
          <w14:ligatures w14:val="standardContextual"/>
        </w:rPr>
      </w:pPr>
      <w:r>
        <w:t>80C.</w:t>
      </w:r>
      <w:r>
        <w:tab/>
        <w:t>Possession</w:t>
      </w:r>
      <w:r>
        <w:rPr>
          <w:snapToGrid w:val="0"/>
        </w:rPr>
        <w:t xml:space="preserve"> of material for display with intent to racially harass</w:t>
      </w:r>
      <w:r>
        <w:tab/>
      </w:r>
      <w:r>
        <w:fldChar w:fldCharType="begin"/>
      </w:r>
      <w:r>
        <w:instrText xml:space="preserve"> PAGEREF _Toc225764418 \h </w:instrText>
      </w:r>
      <w:r>
        <w:fldChar w:fldCharType="separate"/>
      </w:r>
      <w:r>
        <w:t>95</w:t>
      </w:r>
      <w:r>
        <w:fldChar w:fldCharType="end"/>
      </w:r>
    </w:p>
    <w:p>
      <w:pPr>
        <w:pStyle w:val="TOC8"/>
        <w:rPr>
          <w:rFonts w:asciiTheme="minorHAnsi" w:eastAsiaTheme="minorEastAsia" w:hAnsiTheme="minorHAnsi" w:cstheme="minorBidi"/>
          <w:kern w:val="2"/>
          <w:sz w:val="24"/>
          <w:szCs w:val="24"/>
          <w14:ligatures w14:val="standardContextual"/>
        </w:rPr>
      </w:pPr>
      <w:r>
        <w:t>80D.</w:t>
      </w:r>
      <w:r>
        <w:tab/>
        <w:t>Possession</w:t>
      </w:r>
      <w:r>
        <w:rPr>
          <w:snapToGrid w:val="0"/>
        </w:rPr>
        <w:t xml:space="preserve"> of material for display that is likely to racially harass</w:t>
      </w:r>
      <w:r>
        <w:tab/>
      </w:r>
      <w:r>
        <w:fldChar w:fldCharType="begin"/>
      </w:r>
      <w:r>
        <w:instrText xml:space="preserve"> PAGEREF _Toc225764419 \h </w:instrText>
      </w:r>
      <w:r>
        <w:fldChar w:fldCharType="separate"/>
      </w:r>
      <w:r>
        <w:t>96</w:t>
      </w:r>
      <w:r>
        <w:fldChar w:fldCharType="end"/>
      </w:r>
    </w:p>
    <w:p>
      <w:pPr>
        <w:pStyle w:val="TOC8"/>
        <w:rPr>
          <w:rFonts w:asciiTheme="minorHAnsi" w:eastAsiaTheme="minorEastAsia" w:hAnsiTheme="minorHAnsi" w:cstheme="minorBidi"/>
          <w:kern w:val="2"/>
          <w:sz w:val="24"/>
          <w:szCs w:val="24"/>
          <w14:ligatures w14:val="standardContextual"/>
        </w:rPr>
      </w:pPr>
      <w:r>
        <w:t>80E.</w:t>
      </w:r>
      <w:r>
        <w:tab/>
        <w:t>Conduct and private conduct, meaning of in s. 77, 78, 80A and 80B</w:t>
      </w:r>
      <w:r>
        <w:tab/>
      </w:r>
      <w:r>
        <w:fldChar w:fldCharType="begin"/>
      </w:r>
      <w:r>
        <w:instrText xml:space="preserve"> PAGEREF _Toc225764420 \h </w:instrText>
      </w:r>
      <w:r>
        <w:fldChar w:fldCharType="separate"/>
      </w:r>
      <w:r>
        <w:t>96</w:t>
      </w:r>
      <w:r>
        <w:fldChar w:fldCharType="end"/>
      </w:r>
    </w:p>
    <w:p>
      <w:pPr>
        <w:pStyle w:val="TOC8"/>
        <w:rPr>
          <w:rFonts w:asciiTheme="minorHAnsi" w:eastAsiaTheme="minorEastAsia" w:hAnsiTheme="minorHAnsi" w:cstheme="minorBidi"/>
          <w:kern w:val="2"/>
          <w:sz w:val="24"/>
          <w:szCs w:val="24"/>
          <w14:ligatures w14:val="standardContextual"/>
        </w:rPr>
      </w:pPr>
      <w:r>
        <w:t>80F.</w:t>
      </w:r>
      <w:r>
        <w:tab/>
        <w:t>Belief as to existence or membership of racial group</w:t>
      </w:r>
      <w:r>
        <w:tab/>
      </w:r>
      <w:r>
        <w:fldChar w:fldCharType="begin"/>
      </w:r>
      <w:r>
        <w:instrText xml:space="preserve"> PAGEREF _Toc225764421 \h </w:instrText>
      </w:r>
      <w:r>
        <w:fldChar w:fldCharType="separate"/>
      </w:r>
      <w:r>
        <w:t>96</w:t>
      </w:r>
      <w:r>
        <w:fldChar w:fldCharType="end"/>
      </w:r>
    </w:p>
    <w:p>
      <w:pPr>
        <w:pStyle w:val="TOC8"/>
        <w:rPr>
          <w:rFonts w:asciiTheme="minorHAnsi" w:eastAsiaTheme="minorEastAsia" w:hAnsiTheme="minorHAnsi" w:cstheme="minorBidi"/>
          <w:kern w:val="2"/>
          <w:sz w:val="24"/>
          <w:szCs w:val="24"/>
          <w14:ligatures w14:val="standardContextual"/>
        </w:rPr>
      </w:pPr>
      <w:r>
        <w:t>80G.</w:t>
      </w:r>
      <w:r>
        <w:tab/>
        <w:t>Defences to s. 78, 80, 80B or 80D charge</w:t>
      </w:r>
      <w:r>
        <w:tab/>
      </w:r>
      <w:r>
        <w:fldChar w:fldCharType="begin"/>
      </w:r>
      <w:r>
        <w:instrText xml:space="preserve"> PAGEREF _Toc225764422 \h </w:instrText>
      </w:r>
      <w:r>
        <w:fldChar w:fldCharType="separate"/>
      </w:r>
      <w:r>
        <w:t>97</w:t>
      </w:r>
      <w:r>
        <w:fldChar w:fldCharType="end"/>
      </w:r>
    </w:p>
    <w:p>
      <w:pPr>
        <w:pStyle w:val="TOC8"/>
        <w:rPr>
          <w:rFonts w:asciiTheme="minorHAnsi" w:eastAsiaTheme="minorEastAsia" w:hAnsiTheme="minorHAnsi" w:cstheme="minorBidi"/>
          <w:kern w:val="2"/>
          <w:sz w:val="24"/>
          <w:szCs w:val="24"/>
          <w14:ligatures w14:val="standardContextual"/>
        </w:rPr>
      </w:pPr>
      <w:r>
        <w:t>80H.</w:t>
      </w:r>
      <w:r>
        <w:tab/>
        <w:t>Consent to prosecution under s. 77, 78, 79 or 80 required</w:t>
      </w:r>
      <w:r>
        <w:tab/>
      </w:r>
      <w:r>
        <w:fldChar w:fldCharType="begin"/>
      </w:r>
      <w:r>
        <w:instrText xml:space="preserve"> PAGEREF _Toc225764423 \h </w:instrText>
      </w:r>
      <w:r>
        <w:fldChar w:fldCharType="separate"/>
      </w:r>
      <w:r>
        <w:t>98</w:t>
      </w:r>
      <w:r>
        <w:fldChar w:fldCharType="end"/>
      </w:r>
    </w:p>
    <w:p>
      <w:pPr>
        <w:pStyle w:val="TOC8"/>
        <w:rPr>
          <w:rFonts w:asciiTheme="minorHAnsi" w:eastAsiaTheme="minorEastAsia" w:hAnsiTheme="minorHAnsi" w:cstheme="minorBidi"/>
          <w:kern w:val="2"/>
          <w:sz w:val="24"/>
          <w:szCs w:val="24"/>
          <w14:ligatures w14:val="standardContextual"/>
        </w:rPr>
      </w:pPr>
      <w:r>
        <w:t>80I.</w:t>
      </w:r>
      <w:r>
        <w:tab/>
        <w:t xml:space="preserve">Term used: </w:t>
      </w:r>
      <w:r>
        <w:rPr>
          <w:snapToGrid w:val="0"/>
        </w:rPr>
        <w:t>circumstances of racial aggravation</w:t>
      </w:r>
      <w:r>
        <w:tab/>
      </w:r>
      <w:r>
        <w:fldChar w:fldCharType="begin"/>
      </w:r>
      <w:r>
        <w:instrText xml:space="preserve"> PAGEREF _Toc225764424 \h </w:instrText>
      </w:r>
      <w:r>
        <w:fldChar w:fldCharType="separate"/>
      </w:r>
      <w:r>
        <w:t>98</w:t>
      </w:r>
      <w:r>
        <w:fldChar w:fldCharType="end"/>
      </w:r>
    </w:p>
    <w:p>
      <w:pPr>
        <w:pStyle w:val="TOC8"/>
        <w:rPr>
          <w:rFonts w:asciiTheme="minorHAnsi" w:eastAsiaTheme="minorEastAsia" w:hAnsiTheme="minorHAnsi" w:cstheme="minorBidi"/>
          <w:kern w:val="2"/>
          <w:sz w:val="24"/>
          <w:szCs w:val="24"/>
          <w14:ligatures w14:val="standardContextual"/>
        </w:rPr>
      </w:pPr>
      <w:r>
        <w:t>80J.</w:t>
      </w:r>
      <w:r>
        <w:tab/>
        <w:t>Unlawful material, forfeiture of</w:t>
      </w:r>
      <w:r>
        <w:tab/>
      </w:r>
      <w:r>
        <w:fldChar w:fldCharType="begin"/>
      </w:r>
      <w:r>
        <w:instrText xml:space="preserve"> PAGEREF _Toc225764425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11A — Nazi symbols and salute</w:t>
      </w:r>
    </w:p>
    <w:p>
      <w:pPr>
        <w:pStyle w:val="TOC8"/>
        <w:rPr>
          <w:rFonts w:asciiTheme="minorHAnsi" w:eastAsiaTheme="minorEastAsia" w:hAnsiTheme="minorHAnsi" w:cstheme="minorBidi"/>
          <w:kern w:val="2"/>
          <w:sz w:val="24"/>
          <w:szCs w:val="24"/>
          <w14:ligatures w14:val="standardContextual"/>
        </w:rPr>
      </w:pPr>
      <w:r>
        <w:t>80K.</w:t>
      </w:r>
      <w:r>
        <w:tab/>
        <w:t>Terms used</w:t>
      </w:r>
      <w:r>
        <w:tab/>
      </w:r>
      <w:r>
        <w:fldChar w:fldCharType="begin"/>
      </w:r>
      <w:r>
        <w:instrText xml:space="preserve"> PAGEREF _Toc225764427 \h </w:instrText>
      </w:r>
      <w:r>
        <w:fldChar w:fldCharType="separate"/>
      </w:r>
      <w:r>
        <w:t>99</w:t>
      </w:r>
      <w:r>
        <w:fldChar w:fldCharType="end"/>
      </w:r>
    </w:p>
    <w:p>
      <w:pPr>
        <w:pStyle w:val="TOC8"/>
        <w:rPr>
          <w:rFonts w:asciiTheme="minorHAnsi" w:eastAsiaTheme="minorEastAsia" w:hAnsiTheme="minorHAnsi" w:cstheme="minorBidi"/>
          <w:kern w:val="2"/>
          <w:sz w:val="24"/>
          <w:szCs w:val="24"/>
          <w14:ligatures w14:val="standardContextual"/>
        </w:rPr>
      </w:pPr>
      <w:r>
        <w:t>80L.</w:t>
      </w:r>
      <w:r>
        <w:tab/>
        <w:t>Meaning of Nazi hakenkreuz</w:t>
      </w:r>
      <w:r>
        <w:tab/>
      </w:r>
      <w:r>
        <w:fldChar w:fldCharType="begin"/>
      </w:r>
      <w:r>
        <w:instrText xml:space="preserve"> PAGEREF _Toc225764428 \h </w:instrText>
      </w:r>
      <w:r>
        <w:fldChar w:fldCharType="separate"/>
      </w:r>
      <w:r>
        <w:t>100</w:t>
      </w:r>
      <w:r>
        <w:fldChar w:fldCharType="end"/>
      </w:r>
    </w:p>
    <w:p>
      <w:pPr>
        <w:pStyle w:val="TOC8"/>
        <w:rPr>
          <w:rFonts w:asciiTheme="minorHAnsi" w:eastAsiaTheme="minorEastAsia" w:hAnsiTheme="minorHAnsi" w:cstheme="minorBidi"/>
          <w:kern w:val="2"/>
          <w:sz w:val="24"/>
          <w:szCs w:val="24"/>
          <w14:ligatures w14:val="standardContextual"/>
        </w:rPr>
      </w:pPr>
      <w:r>
        <w:t>80M.</w:t>
      </w:r>
      <w:r>
        <w:tab/>
        <w:t>Meaning of Nazi symbol</w:t>
      </w:r>
      <w:r>
        <w:tab/>
      </w:r>
      <w:r>
        <w:fldChar w:fldCharType="begin"/>
      </w:r>
      <w:r>
        <w:instrText xml:space="preserve"> PAGEREF _Toc225764429 \h </w:instrText>
      </w:r>
      <w:r>
        <w:fldChar w:fldCharType="separate"/>
      </w:r>
      <w:r>
        <w:t>100</w:t>
      </w:r>
      <w:r>
        <w:fldChar w:fldCharType="end"/>
      </w:r>
    </w:p>
    <w:p>
      <w:pPr>
        <w:pStyle w:val="TOC8"/>
        <w:rPr>
          <w:rFonts w:asciiTheme="minorHAnsi" w:eastAsiaTheme="minorEastAsia" w:hAnsiTheme="minorHAnsi" w:cstheme="minorBidi"/>
          <w:kern w:val="2"/>
          <w:sz w:val="24"/>
          <w:szCs w:val="24"/>
          <w14:ligatures w14:val="standardContextual"/>
        </w:rPr>
      </w:pPr>
      <w:r>
        <w:t>80N.</w:t>
      </w:r>
      <w:r>
        <w:tab/>
        <w:t>Display of Nazi symbols</w:t>
      </w:r>
      <w:r>
        <w:tab/>
      </w:r>
      <w:r>
        <w:fldChar w:fldCharType="begin"/>
      </w:r>
      <w:r>
        <w:instrText xml:space="preserve"> PAGEREF _Toc225764430 \h </w:instrText>
      </w:r>
      <w:r>
        <w:fldChar w:fldCharType="separate"/>
      </w:r>
      <w:r>
        <w:t>101</w:t>
      </w:r>
      <w:r>
        <w:fldChar w:fldCharType="end"/>
      </w:r>
    </w:p>
    <w:p>
      <w:pPr>
        <w:pStyle w:val="TOC8"/>
        <w:rPr>
          <w:rFonts w:asciiTheme="minorHAnsi" w:eastAsiaTheme="minorEastAsia" w:hAnsiTheme="minorHAnsi" w:cstheme="minorBidi"/>
          <w:kern w:val="2"/>
          <w:sz w:val="24"/>
          <w:szCs w:val="24"/>
          <w14:ligatures w14:val="standardContextual"/>
        </w:rPr>
      </w:pPr>
      <w:r>
        <w:t>80O.</w:t>
      </w:r>
      <w:r>
        <w:tab/>
        <w:t>Offence to display Nazi symbol</w:t>
      </w:r>
      <w:r>
        <w:tab/>
      </w:r>
      <w:r>
        <w:fldChar w:fldCharType="begin"/>
      </w:r>
      <w:r>
        <w:instrText xml:space="preserve"> PAGEREF _Toc225764431 \h </w:instrText>
      </w:r>
      <w:r>
        <w:fldChar w:fldCharType="separate"/>
      </w:r>
      <w:r>
        <w:t>102</w:t>
      </w:r>
      <w:r>
        <w:fldChar w:fldCharType="end"/>
      </w:r>
    </w:p>
    <w:p>
      <w:pPr>
        <w:pStyle w:val="TOC8"/>
        <w:rPr>
          <w:rFonts w:asciiTheme="minorHAnsi" w:eastAsiaTheme="minorEastAsia" w:hAnsiTheme="minorHAnsi" w:cstheme="minorBidi"/>
          <w:kern w:val="2"/>
          <w:sz w:val="24"/>
          <w:szCs w:val="24"/>
          <w14:ligatures w14:val="standardContextual"/>
        </w:rPr>
      </w:pPr>
      <w:r>
        <w:t>80P.</w:t>
      </w:r>
      <w:r>
        <w:tab/>
        <w:t>Offence to make Nazi gesture</w:t>
      </w:r>
      <w:r>
        <w:tab/>
      </w:r>
      <w:r>
        <w:fldChar w:fldCharType="begin"/>
      </w:r>
      <w:r>
        <w:instrText xml:space="preserve"> PAGEREF _Toc225764432 \h </w:instrText>
      </w:r>
      <w:r>
        <w:fldChar w:fldCharType="separate"/>
      </w:r>
      <w:r>
        <w:t>103</w:t>
      </w:r>
      <w:r>
        <w:fldChar w:fldCharType="end"/>
      </w:r>
    </w:p>
    <w:p>
      <w:pPr>
        <w:pStyle w:val="TOC8"/>
        <w:rPr>
          <w:rFonts w:asciiTheme="minorHAnsi" w:eastAsiaTheme="minorEastAsia" w:hAnsiTheme="minorHAnsi" w:cstheme="minorBidi"/>
          <w:kern w:val="2"/>
          <w:sz w:val="24"/>
          <w:szCs w:val="24"/>
          <w14:ligatures w14:val="standardContextual"/>
        </w:rPr>
      </w:pPr>
      <w:r>
        <w:t>80Q.</w:t>
      </w:r>
      <w:r>
        <w:tab/>
        <w:t>Offence to apply Nazi symbol to property</w:t>
      </w:r>
      <w:r>
        <w:tab/>
      </w:r>
      <w:r>
        <w:fldChar w:fldCharType="begin"/>
      </w:r>
      <w:r>
        <w:instrText xml:space="preserve"> PAGEREF _Toc225764433 \h </w:instrText>
      </w:r>
      <w:r>
        <w:fldChar w:fldCharType="separate"/>
      </w:r>
      <w:r>
        <w:t>104</w:t>
      </w:r>
      <w:r>
        <w:fldChar w:fldCharType="end"/>
      </w:r>
    </w:p>
    <w:p>
      <w:pPr>
        <w:pStyle w:val="TOC8"/>
        <w:rPr>
          <w:rFonts w:asciiTheme="minorHAnsi" w:eastAsiaTheme="minorEastAsia" w:hAnsiTheme="minorHAnsi" w:cstheme="minorBidi"/>
          <w:kern w:val="2"/>
          <w:sz w:val="24"/>
          <w:szCs w:val="24"/>
          <w14:ligatures w14:val="standardContextual"/>
        </w:rPr>
      </w:pPr>
      <w:r>
        <w:t>80R.</w:t>
      </w:r>
      <w:r>
        <w:tab/>
        <w:t>Defence to s. 80O or 80P charge</w:t>
      </w:r>
      <w:r>
        <w:tab/>
      </w:r>
      <w:r>
        <w:fldChar w:fldCharType="begin"/>
      </w:r>
      <w:r>
        <w:instrText xml:space="preserve"> PAGEREF _Toc225764434 \h </w:instrText>
      </w:r>
      <w:r>
        <w:fldChar w:fldCharType="separate"/>
      </w:r>
      <w:r>
        <w:t>105</w:t>
      </w:r>
      <w:r>
        <w:fldChar w:fldCharType="end"/>
      </w:r>
    </w:p>
    <w:p>
      <w:pPr>
        <w:pStyle w:val="TOC8"/>
        <w:rPr>
          <w:rFonts w:asciiTheme="minorHAnsi" w:eastAsiaTheme="minorEastAsia" w:hAnsiTheme="minorHAnsi" w:cstheme="minorBidi"/>
          <w:kern w:val="2"/>
          <w:sz w:val="24"/>
          <w:szCs w:val="24"/>
          <w14:ligatures w14:val="standardContextual"/>
        </w:rPr>
      </w:pPr>
      <w:r>
        <w:t>80S.</w:t>
      </w:r>
      <w:r>
        <w:tab/>
        <w:t>General defences</w:t>
      </w:r>
      <w:r>
        <w:tab/>
      </w:r>
      <w:r>
        <w:fldChar w:fldCharType="begin"/>
      </w:r>
      <w:r>
        <w:instrText xml:space="preserve"> PAGEREF _Toc225764435 \h </w:instrText>
      </w:r>
      <w:r>
        <w:fldChar w:fldCharType="separate"/>
      </w:r>
      <w:r>
        <w:t>105</w:t>
      </w:r>
      <w:r>
        <w:fldChar w:fldCharType="end"/>
      </w:r>
    </w:p>
    <w:p>
      <w:pPr>
        <w:pStyle w:val="TOC8"/>
        <w:rPr>
          <w:rFonts w:asciiTheme="minorHAnsi" w:eastAsiaTheme="minorEastAsia" w:hAnsiTheme="minorHAnsi" w:cstheme="minorBidi"/>
          <w:kern w:val="2"/>
          <w:sz w:val="24"/>
          <w:szCs w:val="24"/>
          <w14:ligatures w14:val="standardContextual"/>
        </w:rPr>
      </w:pPr>
      <w:r>
        <w:t>80T.</w:t>
      </w:r>
      <w:r>
        <w:tab/>
        <w:t>Exceptions</w:t>
      </w:r>
      <w:r>
        <w:tab/>
      </w:r>
      <w:r>
        <w:fldChar w:fldCharType="begin"/>
      </w:r>
      <w:r>
        <w:instrText xml:space="preserve"> PAGEREF _Toc225764436 \h </w:instrText>
      </w:r>
      <w:r>
        <w:fldChar w:fldCharType="separate"/>
      </w:r>
      <w:r>
        <w:t>106</w:t>
      </w:r>
      <w:r>
        <w:fldChar w:fldCharType="end"/>
      </w:r>
    </w:p>
    <w:p>
      <w:pPr>
        <w:pStyle w:val="TOC8"/>
        <w:rPr>
          <w:rFonts w:asciiTheme="minorHAnsi" w:eastAsiaTheme="minorEastAsia" w:hAnsiTheme="minorHAnsi" w:cstheme="minorBidi"/>
          <w:kern w:val="2"/>
          <w:sz w:val="24"/>
          <w:szCs w:val="24"/>
          <w14:ligatures w14:val="standardContextual"/>
        </w:rPr>
      </w:pPr>
      <w:r>
        <w:t>80U.</w:t>
      </w:r>
      <w:r>
        <w:tab/>
        <w:t>Issue of Nazi symbol removal notice</w:t>
      </w:r>
      <w:r>
        <w:tab/>
      </w:r>
      <w:r>
        <w:fldChar w:fldCharType="begin"/>
      </w:r>
      <w:r>
        <w:instrText xml:space="preserve"> PAGEREF _Toc225764437 \h </w:instrText>
      </w:r>
      <w:r>
        <w:fldChar w:fldCharType="separate"/>
      </w:r>
      <w:r>
        <w:t>107</w:t>
      </w:r>
      <w:r>
        <w:fldChar w:fldCharType="end"/>
      </w:r>
    </w:p>
    <w:p>
      <w:pPr>
        <w:pStyle w:val="TOC8"/>
        <w:rPr>
          <w:rFonts w:asciiTheme="minorHAnsi" w:eastAsiaTheme="minorEastAsia" w:hAnsiTheme="minorHAnsi" w:cstheme="minorBidi"/>
          <w:kern w:val="2"/>
          <w:sz w:val="24"/>
          <w:szCs w:val="24"/>
          <w14:ligatures w14:val="standardContextual"/>
        </w:rPr>
      </w:pPr>
      <w:r>
        <w:t>80V.</w:t>
      </w:r>
      <w:r>
        <w:tab/>
        <w:t>Content of Nazi symbol removal notice</w:t>
      </w:r>
      <w:r>
        <w:tab/>
      </w:r>
      <w:r>
        <w:fldChar w:fldCharType="begin"/>
      </w:r>
      <w:r>
        <w:instrText xml:space="preserve"> PAGEREF _Toc225764438 \h </w:instrText>
      </w:r>
      <w:r>
        <w:fldChar w:fldCharType="separate"/>
      </w:r>
      <w:r>
        <w:t>108</w:t>
      </w:r>
      <w:r>
        <w:fldChar w:fldCharType="end"/>
      </w:r>
    </w:p>
    <w:p>
      <w:pPr>
        <w:pStyle w:val="TOC8"/>
        <w:rPr>
          <w:rFonts w:asciiTheme="minorHAnsi" w:eastAsiaTheme="minorEastAsia" w:hAnsiTheme="minorHAnsi" w:cstheme="minorBidi"/>
          <w:kern w:val="2"/>
          <w:sz w:val="24"/>
          <w:szCs w:val="24"/>
          <w14:ligatures w14:val="standardContextual"/>
        </w:rPr>
      </w:pPr>
      <w:r>
        <w:t>80W.</w:t>
      </w:r>
      <w:r>
        <w:tab/>
        <w:t>Service of Nazi symbol removal notice</w:t>
      </w:r>
      <w:r>
        <w:tab/>
      </w:r>
      <w:r>
        <w:fldChar w:fldCharType="begin"/>
      </w:r>
      <w:r>
        <w:instrText xml:space="preserve"> PAGEREF _Toc225764439 \h </w:instrText>
      </w:r>
      <w:r>
        <w:fldChar w:fldCharType="separate"/>
      </w:r>
      <w:r>
        <w:t>108</w:t>
      </w:r>
      <w:r>
        <w:fldChar w:fldCharType="end"/>
      </w:r>
    </w:p>
    <w:p>
      <w:pPr>
        <w:pStyle w:val="TOC8"/>
        <w:rPr>
          <w:rFonts w:asciiTheme="minorHAnsi" w:eastAsiaTheme="minorEastAsia" w:hAnsiTheme="minorHAnsi" w:cstheme="minorBidi"/>
          <w:kern w:val="2"/>
          <w:sz w:val="24"/>
          <w:szCs w:val="24"/>
          <w14:ligatures w14:val="standardContextual"/>
        </w:rPr>
      </w:pPr>
      <w:r>
        <w:t>80X.</w:t>
      </w:r>
      <w:r>
        <w:tab/>
        <w:t>Duration of Nazi symbol removal notice</w:t>
      </w:r>
      <w:r>
        <w:tab/>
      </w:r>
      <w:r>
        <w:fldChar w:fldCharType="begin"/>
      </w:r>
      <w:r>
        <w:instrText xml:space="preserve"> PAGEREF _Toc225764440 \h </w:instrText>
      </w:r>
      <w:r>
        <w:fldChar w:fldCharType="separate"/>
      </w:r>
      <w:r>
        <w:t>109</w:t>
      </w:r>
      <w:r>
        <w:fldChar w:fldCharType="end"/>
      </w:r>
    </w:p>
    <w:p>
      <w:pPr>
        <w:pStyle w:val="TOC8"/>
        <w:rPr>
          <w:rFonts w:asciiTheme="minorHAnsi" w:eastAsiaTheme="minorEastAsia" w:hAnsiTheme="minorHAnsi" w:cstheme="minorBidi"/>
          <w:kern w:val="2"/>
          <w:sz w:val="24"/>
          <w:szCs w:val="24"/>
          <w14:ligatures w14:val="standardContextual"/>
        </w:rPr>
      </w:pPr>
      <w:r>
        <w:t>80Y.</w:t>
      </w:r>
      <w:r>
        <w:tab/>
        <w:t>Revocation of Nazi symbol removal notice</w:t>
      </w:r>
      <w:r>
        <w:tab/>
      </w:r>
      <w:r>
        <w:fldChar w:fldCharType="begin"/>
      </w:r>
      <w:r>
        <w:instrText xml:space="preserve"> PAGEREF _Toc225764441 \h </w:instrText>
      </w:r>
      <w:r>
        <w:fldChar w:fldCharType="separate"/>
      </w:r>
      <w:r>
        <w:t>109</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80Z.</w:t>
      </w:r>
      <w:r>
        <w:tab/>
        <w:t>Offence to hinder compliance with Nazi symbol removal notice</w:t>
      </w:r>
      <w:r>
        <w:tab/>
      </w:r>
      <w:r>
        <w:fldChar w:fldCharType="begin"/>
      </w:r>
      <w:r>
        <w:instrText xml:space="preserve"> PAGEREF _Toc225764442 \h </w:instrText>
      </w:r>
      <w:r>
        <w:fldChar w:fldCharType="separate"/>
      </w:r>
      <w:r>
        <w:t>110</w:t>
      </w:r>
      <w:r>
        <w:fldChar w:fldCharType="end"/>
      </w:r>
    </w:p>
    <w:p>
      <w:pPr>
        <w:pStyle w:val="TOC8"/>
        <w:rPr>
          <w:rFonts w:asciiTheme="minorHAnsi" w:eastAsiaTheme="minorEastAsia" w:hAnsiTheme="minorHAnsi" w:cstheme="minorBidi"/>
          <w:kern w:val="2"/>
          <w:sz w:val="24"/>
          <w:szCs w:val="24"/>
          <w14:ligatures w14:val="standardContextual"/>
        </w:rPr>
      </w:pPr>
      <w:r>
        <w:t>80ZA.</w:t>
      </w:r>
      <w:r>
        <w:tab/>
        <w:t>Police powers relating to Nazi symbol removal notice</w:t>
      </w:r>
      <w:r>
        <w:tab/>
      </w:r>
      <w:r>
        <w:fldChar w:fldCharType="begin"/>
      </w:r>
      <w:r>
        <w:instrText xml:space="preserve"> PAGEREF _Toc225764443 \h </w:instrText>
      </w:r>
      <w:r>
        <w:fldChar w:fldCharType="separate"/>
      </w:r>
      <w:r>
        <w:t>111</w:t>
      </w:r>
      <w:r>
        <w:fldChar w:fldCharType="end"/>
      </w:r>
    </w:p>
    <w:p>
      <w:pPr>
        <w:pStyle w:val="TOC8"/>
        <w:rPr>
          <w:rFonts w:asciiTheme="minorHAnsi" w:eastAsiaTheme="minorEastAsia" w:hAnsiTheme="minorHAnsi" w:cstheme="minorBidi"/>
          <w:kern w:val="2"/>
          <w:sz w:val="24"/>
          <w:szCs w:val="24"/>
          <w14:ligatures w14:val="standardContextual"/>
        </w:rPr>
      </w:pPr>
      <w:r>
        <w:t>80ZB.</w:t>
      </w:r>
      <w:r>
        <w:tab/>
        <w:t>Correcting mistakes in Nazi symbol removal notice</w:t>
      </w:r>
      <w:r>
        <w:tab/>
      </w:r>
      <w:r>
        <w:fldChar w:fldCharType="begin"/>
      </w:r>
      <w:r>
        <w:instrText xml:space="preserve"> PAGEREF _Toc225764444 \h </w:instrText>
      </w:r>
      <w:r>
        <w:fldChar w:fldCharType="separate"/>
      </w:r>
      <w:r>
        <w:t>112</w:t>
      </w:r>
      <w:r>
        <w:fldChar w:fldCharType="end"/>
      </w:r>
    </w:p>
    <w:p>
      <w:pPr>
        <w:pStyle w:val="TOC8"/>
        <w:rPr>
          <w:rFonts w:asciiTheme="minorHAnsi" w:eastAsiaTheme="minorEastAsia" w:hAnsiTheme="minorHAnsi" w:cstheme="minorBidi"/>
          <w:kern w:val="2"/>
          <w:sz w:val="24"/>
          <w:szCs w:val="24"/>
          <w14:ligatures w14:val="standardContextual"/>
        </w:rPr>
      </w:pPr>
      <w:r>
        <w:t>80ZC.</w:t>
      </w:r>
      <w:r>
        <w:tab/>
        <w:t>Delegation by Commissioner of Police</w:t>
      </w:r>
      <w:r>
        <w:tab/>
      </w:r>
      <w:r>
        <w:fldChar w:fldCharType="begin"/>
      </w:r>
      <w:r>
        <w:instrText xml:space="preserve"> PAGEREF _Toc225764445 \h </w:instrText>
      </w:r>
      <w:r>
        <w:fldChar w:fldCharType="separate"/>
      </w:r>
      <w:r>
        <w:t>112</w:t>
      </w:r>
      <w:r>
        <w:fldChar w:fldCharType="end"/>
      </w:r>
    </w:p>
    <w:p>
      <w:pPr>
        <w:pStyle w:val="TOC8"/>
        <w:rPr>
          <w:rFonts w:asciiTheme="minorHAnsi" w:eastAsiaTheme="minorEastAsia" w:hAnsiTheme="minorHAnsi" w:cstheme="minorBidi"/>
          <w:kern w:val="2"/>
          <w:sz w:val="24"/>
          <w:szCs w:val="24"/>
          <w14:ligatures w14:val="standardContextual"/>
        </w:rPr>
      </w:pPr>
      <w:r>
        <w:t>80ZD.</w:t>
      </w:r>
      <w:r>
        <w:tab/>
        <w:t>Forfeiture of unlawful material</w:t>
      </w:r>
      <w:r>
        <w:tab/>
      </w:r>
      <w:r>
        <w:fldChar w:fldCharType="begin"/>
      </w:r>
      <w:r>
        <w:instrText xml:space="preserve"> PAGEREF _Toc225764446 \h </w:instrText>
      </w:r>
      <w:r>
        <w:fldChar w:fldCharType="separate"/>
      </w:r>
      <w:r>
        <w:t>113</w:t>
      </w:r>
      <w:r>
        <w:fldChar w:fldCharType="end"/>
      </w:r>
    </w:p>
    <w:p>
      <w:pPr>
        <w:pStyle w:val="TOC8"/>
        <w:rPr>
          <w:rFonts w:asciiTheme="minorHAnsi" w:eastAsiaTheme="minorEastAsia" w:hAnsiTheme="minorHAnsi" w:cstheme="minorBidi"/>
          <w:kern w:val="2"/>
          <w:sz w:val="24"/>
          <w:szCs w:val="24"/>
          <w14:ligatures w14:val="standardContextual"/>
        </w:rPr>
      </w:pPr>
      <w:r>
        <w:t>80ZE.</w:t>
      </w:r>
      <w:r>
        <w:tab/>
        <w:t>No compensation under this Chapter</w:t>
      </w:r>
      <w:r>
        <w:tab/>
      </w:r>
      <w:r>
        <w:fldChar w:fldCharType="begin"/>
      </w:r>
      <w:r>
        <w:instrText xml:space="preserve"> PAGEREF _Toc225764447 \h </w:instrText>
      </w:r>
      <w:r>
        <w:fldChar w:fldCharType="separate"/>
      </w:r>
      <w:r>
        <w:t>113</w:t>
      </w:r>
      <w:r>
        <w:fldChar w:fldCharType="end"/>
      </w:r>
    </w:p>
    <w:p>
      <w:pPr>
        <w:pStyle w:val="TOC8"/>
        <w:rPr>
          <w:rFonts w:asciiTheme="minorHAnsi" w:eastAsiaTheme="minorEastAsia" w:hAnsiTheme="minorHAnsi" w:cstheme="minorBidi"/>
          <w:kern w:val="2"/>
          <w:sz w:val="24"/>
          <w:szCs w:val="24"/>
          <w14:ligatures w14:val="standardContextual"/>
        </w:rPr>
      </w:pPr>
      <w:r>
        <w:t>80ZF.</w:t>
      </w:r>
      <w:r>
        <w:tab/>
        <w:t>Exclusion of rule in s. 24</w:t>
      </w:r>
      <w:r>
        <w:tab/>
      </w:r>
      <w:r>
        <w:fldChar w:fldCharType="begin"/>
      </w:r>
      <w:r>
        <w:instrText xml:space="preserve"> PAGEREF _Toc225764448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XII</w:t>
      </w:r>
      <w:r>
        <w:rPr>
          <w:snapToGrid w:val="0"/>
        </w:rPr>
        <w:t> — </w:t>
      </w:r>
      <w:r>
        <w:t>Disclosing official secrets</w:t>
      </w:r>
    </w:p>
    <w:p>
      <w:pPr>
        <w:pStyle w:val="TOC8"/>
        <w:rPr>
          <w:rFonts w:asciiTheme="minorHAnsi" w:eastAsiaTheme="minorEastAsia" w:hAnsiTheme="minorHAnsi" w:cstheme="minorBidi"/>
          <w:kern w:val="2"/>
          <w:sz w:val="24"/>
          <w:szCs w:val="24"/>
          <w14:ligatures w14:val="standardContextual"/>
        </w:rPr>
      </w:pPr>
      <w:r>
        <w:t>81.</w:t>
      </w:r>
      <w:r>
        <w:tab/>
        <w:t>Disclosing official secrets</w:t>
      </w:r>
      <w:r>
        <w:tab/>
      </w:r>
      <w:r>
        <w:fldChar w:fldCharType="begin"/>
      </w:r>
      <w:r>
        <w:instrText xml:space="preserve"> PAGEREF _Toc225764451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XIII</w:t>
      </w:r>
      <w:r>
        <w:rPr>
          <w:snapToGrid w:val="0"/>
        </w:rPr>
        <w:t> — </w:t>
      </w:r>
      <w:r>
        <w:t>Corruption and abuse of office</w:t>
      </w:r>
    </w:p>
    <w:p>
      <w:pPr>
        <w:pStyle w:val="TOC8"/>
        <w:rPr>
          <w:rFonts w:asciiTheme="minorHAnsi" w:eastAsiaTheme="minorEastAsia" w:hAnsiTheme="minorHAnsi" w:cstheme="minorBidi"/>
          <w:kern w:val="2"/>
          <w:sz w:val="24"/>
          <w:szCs w:val="24"/>
          <w14:ligatures w14:val="standardContextual"/>
        </w:rPr>
      </w:pPr>
      <w:r>
        <w:t>82</w:t>
      </w:r>
      <w:r>
        <w:rPr>
          <w:snapToGrid w:val="0"/>
        </w:rPr>
        <w:t>.</w:t>
      </w:r>
      <w:r>
        <w:rPr>
          <w:snapToGrid w:val="0"/>
        </w:rPr>
        <w:tab/>
        <w:t>Bribery of public officer</w:t>
      </w:r>
      <w:r>
        <w:tab/>
      </w:r>
      <w:r>
        <w:fldChar w:fldCharType="begin"/>
      </w:r>
      <w:r>
        <w:instrText xml:space="preserve"> PAGEREF _Toc225764453 \h </w:instrText>
      </w:r>
      <w:r>
        <w:fldChar w:fldCharType="separate"/>
      </w:r>
      <w:r>
        <w:t>115</w:t>
      </w:r>
      <w:r>
        <w:fldChar w:fldCharType="end"/>
      </w:r>
    </w:p>
    <w:p>
      <w:pPr>
        <w:pStyle w:val="TOC8"/>
        <w:rPr>
          <w:rFonts w:asciiTheme="minorHAnsi" w:eastAsiaTheme="minorEastAsia" w:hAnsiTheme="minorHAnsi" w:cstheme="minorBidi"/>
          <w:kern w:val="2"/>
          <w:sz w:val="24"/>
          <w:szCs w:val="24"/>
          <w14:ligatures w14:val="standardContextual"/>
        </w:rPr>
      </w:pPr>
      <w:r>
        <w:t>83</w:t>
      </w:r>
      <w:r>
        <w:rPr>
          <w:snapToGrid w:val="0"/>
        </w:rPr>
        <w:t>.</w:t>
      </w:r>
      <w:r>
        <w:rPr>
          <w:snapToGrid w:val="0"/>
        </w:rPr>
        <w:tab/>
        <w:t>Corruption</w:t>
      </w:r>
      <w:r>
        <w:tab/>
      </w:r>
      <w:r>
        <w:fldChar w:fldCharType="begin"/>
      </w:r>
      <w:r>
        <w:instrText xml:space="preserve"> PAGEREF _Toc225764454 \h </w:instrText>
      </w:r>
      <w:r>
        <w:fldChar w:fldCharType="separate"/>
      </w:r>
      <w:r>
        <w:t>115</w:t>
      </w:r>
      <w:r>
        <w:fldChar w:fldCharType="end"/>
      </w:r>
    </w:p>
    <w:p>
      <w:pPr>
        <w:pStyle w:val="TOC8"/>
        <w:rPr>
          <w:rFonts w:asciiTheme="minorHAnsi" w:eastAsiaTheme="minorEastAsia" w:hAnsiTheme="minorHAnsi" w:cstheme="minorBidi"/>
          <w:kern w:val="2"/>
          <w:sz w:val="24"/>
          <w:szCs w:val="24"/>
          <w14:ligatures w14:val="standardContextual"/>
        </w:rPr>
      </w:pPr>
      <w:r>
        <w:t>84</w:t>
      </w:r>
      <w:r>
        <w:rPr>
          <w:snapToGrid w:val="0"/>
        </w:rPr>
        <w:t>.</w:t>
      </w:r>
      <w:r>
        <w:rPr>
          <w:snapToGrid w:val="0"/>
        </w:rPr>
        <w:tab/>
        <w:t>Judicial officer, s. 82 and 83 do not apply to</w:t>
      </w:r>
      <w:r>
        <w:tab/>
      </w:r>
      <w:r>
        <w:fldChar w:fldCharType="begin"/>
      </w:r>
      <w:r>
        <w:instrText xml:space="preserve"> PAGEREF _Toc225764455 \h </w:instrText>
      </w:r>
      <w:r>
        <w:fldChar w:fldCharType="separate"/>
      </w:r>
      <w:r>
        <w:t>116</w:t>
      </w:r>
      <w:r>
        <w:fldChar w:fldCharType="end"/>
      </w:r>
    </w:p>
    <w:p>
      <w:pPr>
        <w:pStyle w:val="TOC8"/>
        <w:rPr>
          <w:rFonts w:asciiTheme="minorHAnsi" w:eastAsiaTheme="minorEastAsia" w:hAnsiTheme="minorHAnsi" w:cstheme="minorBidi"/>
          <w:kern w:val="2"/>
          <w:sz w:val="24"/>
          <w:szCs w:val="24"/>
          <w14:ligatures w14:val="standardContextual"/>
        </w:rPr>
      </w:pPr>
      <w:r>
        <w:t>85</w:t>
      </w:r>
      <w:r>
        <w:rPr>
          <w:snapToGrid w:val="0"/>
        </w:rPr>
        <w:t>.</w:t>
      </w:r>
      <w:r>
        <w:rPr>
          <w:snapToGrid w:val="0"/>
        </w:rPr>
        <w:tab/>
        <w:t>Falsification of record by public officer</w:t>
      </w:r>
      <w:r>
        <w:tab/>
      </w:r>
      <w:r>
        <w:fldChar w:fldCharType="begin"/>
      </w:r>
      <w:r>
        <w:instrText xml:space="preserve"> PAGEREF _Toc225764456 \h </w:instrText>
      </w:r>
      <w:r>
        <w:fldChar w:fldCharType="separate"/>
      </w:r>
      <w:r>
        <w:t>116</w:t>
      </w:r>
      <w:r>
        <w:fldChar w:fldCharType="end"/>
      </w:r>
    </w:p>
    <w:p>
      <w:pPr>
        <w:pStyle w:val="TOC8"/>
        <w:rPr>
          <w:rFonts w:asciiTheme="minorHAnsi" w:eastAsiaTheme="minorEastAsia" w:hAnsiTheme="minorHAnsi" w:cstheme="minorBidi"/>
          <w:kern w:val="2"/>
          <w:sz w:val="24"/>
          <w:szCs w:val="24"/>
          <w14:ligatures w14:val="standardContextual"/>
        </w:rPr>
      </w:pPr>
      <w:r>
        <w:t>86</w:t>
      </w:r>
      <w:r>
        <w:rPr>
          <w:snapToGrid w:val="0"/>
        </w:rPr>
        <w:t>.</w:t>
      </w:r>
      <w:r>
        <w:rPr>
          <w:snapToGrid w:val="0"/>
        </w:rPr>
        <w:tab/>
        <w:t>Administering oath without authority</w:t>
      </w:r>
      <w:r>
        <w:tab/>
      </w:r>
      <w:r>
        <w:fldChar w:fldCharType="begin"/>
      </w:r>
      <w:r>
        <w:instrText xml:space="preserve"> PAGEREF _Toc225764457 \h </w:instrText>
      </w:r>
      <w:r>
        <w:fldChar w:fldCharType="separate"/>
      </w:r>
      <w:r>
        <w:t>117</w:t>
      </w:r>
      <w:r>
        <w:fldChar w:fldCharType="end"/>
      </w:r>
    </w:p>
    <w:p>
      <w:pPr>
        <w:pStyle w:val="TOC8"/>
        <w:rPr>
          <w:rFonts w:asciiTheme="minorHAnsi" w:eastAsiaTheme="minorEastAsia" w:hAnsiTheme="minorHAnsi" w:cstheme="minorBidi"/>
          <w:kern w:val="2"/>
          <w:sz w:val="24"/>
          <w:szCs w:val="24"/>
          <w14:ligatures w14:val="standardContextual"/>
        </w:rPr>
      </w:pPr>
      <w:r>
        <w:t>87.</w:t>
      </w:r>
      <w:r>
        <w:tab/>
        <w:t>Impersonating public officer</w:t>
      </w:r>
      <w:r>
        <w:tab/>
      </w:r>
      <w:r>
        <w:fldChar w:fldCharType="begin"/>
      </w:r>
      <w:r>
        <w:instrText xml:space="preserve"> PAGEREF _Toc225764458 \h </w:instrText>
      </w:r>
      <w:r>
        <w:fldChar w:fldCharType="separate"/>
      </w:r>
      <w:r>
        <w:t>117</w:t>
      </w:r>
      <w:r>
        <w:fldChar w:fldCharType="end"/>
      </w:r>
    </w:p>
    <w:p>
      <w:pPr>
        <w:pStyle w:val="TOC8"/>
        <w:rPr>
          <w:rFonts w:asciiTheme="minorHAnsi" w:eastAsiaTheme="minorEastAsia" w:hAnsiTheme="minorHAnsi" w:cstheme="minorBidi"/>
          <w:kern w:val="2"/>
          <w:sz w:val="24"/>
          <w:szCs w:val="24"/>
          <w14:ligatures w14:val="standardContextual"/>
        </w:rPr>
      </w:pPr>
      <w:r>
        <w:t>88</w:t>
      </w:r>
      <w:r>
        <w:rPr>
          <w:snapToGrid w:val="0"/>
        </w:rPr>
        <w:t>.</w:t>
      </w:r>
      <w:r>
        <w:rPr>
          <w:snapToGrid w:val="0"/>
        </w:rPr>
        <w:tab/>
        <w:t>Bargaining for public office</w:t>
      </w:r>
      <w:r>
        <w:tab/>
      </w:r>
      <w:r>
        <w:fldChar w:fldCharType="begin"/>
      </w:r>
      <w:r>
        <w:instrText xml:space="preserve"> PAGEREF _Toc225764459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XIV — Offences at elections</w:t>
      </w:r>
    </w:p>
    <w:p>
      <w:pPr>
        <w:pStyle w:val="TOC8"/>
        <w:rPr>
          <w:rFonts w:asciiTheme="minorHAnsi" w:eastAsiaTheme="minorEastAsia" w:hAnsiTheme="minorHAnsi" w:cstheme="minorBidi"/>
          <w:kern w:val="2"/>
          <w:sz w:val="24"/>
          <w:szCs w:val="24"/>
          <w14:ligatures w14:val="standardContextual"/>
        </w:rPr>
      </w:pPr>
      <w:r>
        <w:t>93.</w:t>
      </w:r>
      <w:r>
        <w:tab/>
        <w:t>Terms used</w:t>
      </w:r>
      <w:r>
        <w:tab/>
      </w:r>
      <w:r>
        <w:fldChar w:fldCharType="begin"/>
      </w:r>
      <w:r>
        <w:instrText xml:space="preserve"> PAGEREF _Toc225764461 \h </w:instrText>
      </w:r>
      <w:r>
        <w:fldChar w:fldCharType="separate"/>
      </w:r>
      <w:r>
        <w:t>119</w:t>
      </w:r>
      <w:r>
        <w:fldChar w:fldCharType="end"/>
      </w:r>
    </w:p>
    <w:p>
      <w:pPr>
        <w:pStyle w:val="TOC8"/>
        <w:rPr>
          <w:rFonts w:asciiTheme="minorHAnsi" w:eastAsiaTheme="minorEastAsia" w:hAnsiTheme="minorHAnsi" w:cstheme="minorBidi"/>
          <w:kern w:val="2"/>
          <w:sz w:val="24"/>
          <w:szCs w:val="24"/>
          <w14:ligatures w14:val="standardContextual"/>
        </w:rPr>
      </w:pPr>
      <w:r>
        <w:t>94.</w:t>
      </w:r>
      <w:r>
        <w:tab/>
        <w:t>Application of this Chapter</w:t>
      </w:r>
      <w:r>
        <w:tab/>
      </w:r>
      <w:r>
        <w:fldChar w:fldCharType="begin"/>
      </w:r>
      <w:r>
        <w:instrText xml:space="preserve"> PAGEREF _Toc225764462 \h </w:instrText>
      </w:r>
      <w:r>
        <w:fldChar w:fldCharType="separate"/>
      </w:r>
      <w:r>
        <w:t>119</w:t>
      </w:r>
      <w:r>
        <w:fldChar w:fldCharType="end"/>
      </w:r>
    </w:p>
    <w:p>
      <w:pPr>
        <w:pStyle w:val="TOC8"/>
        <w:rPr>
          <w:rFonts w:asciiTheme="minorHAnsi" w:eastAsiaTheme="minorEastAsia" w:hAnsiTheme="minorHAnsi" w:cstheme="minorBidi"/>
          <w:kern w:val="2"/>
          <w:sz w:val="24"/>
          <w:szCs w:val="24"/>
          <w14:ligatures w14:val="standardContextual"/>
        </w:rPr>
      </w:pPr>
      <w:r>
        <w:t>95.</w:t>
      </w:r>
      <w:r>
        <w:tab/>
        <w:t>Liability for acts of others</w:t>
      </w:r>
      <w:r>
        <w:tab/>
      </w:r>
      <w:r>
        <w:fldChar w:fldCharType="begin"/>
      </w:r>
      <w:r>
        <w:instrText xml:space="preserve"> PAGEREF _Toc225764463 \h </w:instrText>
      </w:r>
      <w:r>
        <w:fldChar w:fldCharType="separate"/>
      </w:r>
      <w:r>
        <w:t>119</w:t>
      </w:r>
      <w:r>
        <w:fldChar w:fldCharType="end"/>
      </w:r>
    </w:p>
    <w:p>
      <w:pPr>
        <w:pStyle w:val="TOC8"/>
        <w:rPr>
          <w:rFonts w:asciiTheme="minorHAnsi" w:eastAsiaTheme="minorEastAsia" w:hAnsiTheme="minorHAnsi" w:cstheme="minorBidi"/>
          <w:kern w:val="2"/>
          <w:sz w:val="24"/>
          <w:szCs w:val="24"/>
          <w14:ligatures w14:val="standardContextual"/>
        </w:rPr>
      </w:pPr>
      <w:r>
        <w:t>96.</w:t>
      </w:r>
      <w:r>
        <w:tab/>
        <w:t>Bribery</w:t>
      </w:r>
      <w:r>
        <w:tab/>
      </w:r>
      <w:r>
        <w:fldChar w:fldCharType="begin"/>
      </w:r>
      <w:r>
        <w:instrText xml:space="preserve"> PAGEREF _Toc225764464 \h </w:instrText>
      </w:r>
      <w:r>
        <w:fldChar w:fldCharType="separate"/>
      </w:r>
      <w:r>
        <w:t>120</w:t>
      </w:r>
      <w:r>
        <w:fldChar w:fldCharType="end"/>
      </w:r>
    </w:p>
    <w:p>
      <w:pPr>
        <w:pStyle w:val="TOC8"/>
        <w:rPr>
          <w:rFonts w:asciiTheme="minorHAnsi" w:eastAsiaTheme="minorEastAsia" w:hAnsiTheme="minorHAnsi" w:cstheme="minorBidi"/>
          <w:kern w:val="2"/>
          <w:sz w:val="24"/>
          <w:szCs w:val="24"/>
          <w14:ligatures w14:val="standardContextual"/>
        </w:rPr>
      </w:pPr>
      <w:r>
        <w:t>97.</w:t>
      </w:r>
      <w:r>
        <w:tab/>
        <w:t>Undue influence</w:t>
      </w:r>
      <w:r>
        <w:tab/>
      </w:r>
      <w:r>
        <w:fldChar w:fldCharType="begin"/>
      </w:r>
      <w:r>
        <w:instrText xml:space="preserve"> PAGEREF _Toc225764465 \h </w:instrText>
      </w:r>
      <w:r>
        <w:fldChar w:fldCharType="separate"/>
      </w:r>
      <w:r>
        <w:t>120</w:t>
      </w:r>
      <w:r>
        <w:fldChar w:fldCharType="end"/>
      </w:r>
    </w:p>
    <w:p>
      <w:pPr>
        <w:pStyle w:val="TOC8"/>
        <w:rPr>
          <w:rFonts w:asciiTheme="minorHAnsi" w:eastAsiaTheme="minorEastAsia" w:hAnsiTheme="minorHAnsi" w:cstheme="minorBidi"/>
          <w:kern w:val="2"/>
          <w:sz w:val="24"/>
          <w:szCs w:val="24"/>
          <w14:ligatures w14:val="standardContextual"/>
        </w:rPr>
      </w:pPr>
      <w:r>
        <w:t>98.</w:t>
      </w:r>
      <w:r>
        <w:tab/>
        <w:t>Electoral material, printing and publication of</w:t>
      </w:r>
      <w:r>
        <w:tab/>
      </w:r>
      <w:r>
        <w:fldChar w:fldCharType="begin"/>
      </w:r>
      <w:r>
        <w:instrText xml:space="preserve"> PAGEREF _Toc225764466 \h </w:instrText>
      </w:r>
      <w:r>
        <w:fldChar w:fldCharType="separate"/>
      </w:r>
      <w:r>
        <w:t>121</w:t>
      </w:r>
      <w:r>
        <w:fldChar w:fldCharType="end"/>
      </w:r>
    </w:p>
    <w:p>
      <w:pPr>
        <w:pStyle w:val="TOC8"/>
        <w:rPr>
          <w:rFonts w:asciiTheme="minorHAnsi" w:eastAsiaTheme="minorEastAsia" w:hAnsiTheme="minorHAnsi" w:cstheme="minorBidi"/>
          <w:kern w:val="2"/>
          <w:sz w:val="24"/>
          <w:szCs w:val="24"/>
          <w14:ligatures w14:val="standardContextual"/>
        </w:rPr>
      </w:pPr>
      <w:r>
        <w:t>99.</w:t>
      </w:r>
      <w:r>
        <w:tab/>
        <w:t>False or defamatory statements or deceptive material, publication of</w:t>
      </w:r>
      <w:r>
        <w:tab/>
      </w:r>
      <w:r>
        <w:fldChar w:fldCharType="begin"/>
      </w:r>
      <w:r>
        <w:instrText xml:space="preserve"> PAGEREF _Toc225764467 \h </w:instrText>
      </w:r>
      <w:r>
        <w:fldChar w:fldCharType="separate"/>
      </w:r>
      <w:r>
        <w:t>122</w:t>
      </w:r>
      <w:r>
        <w:fldChar w:fldCharType="end"/>
      </w:r>
    </w:p>
    <w:p>
      <w:pPr>
        <w:pStyle w:val="TOC8"/>
        <w:rPr>
          <w:rFonts w:asciiTheme="minorHAnsi" w:eastAsiaTheme="minorEastAsia" w:hAnsiTheme="minorHAnsi" w:cstheme="minorBidi"/>
          <w:kern w:val="2"/>
          <w:sz w:val="24"/>
          <w:szCs w:val="24"/>
          <w14:ligatures w14:val="standardContextual"/>
        </w:rPr>
      </w:pPr>
      <w:r>
        <w:t>100.</w:t>
      </w:r>
      <w:r>
        <w:tab/>
        <w:t>Postal voting, offences in connection with</w:t>
      </w:r>
      <w:r>
        <w:tab/>
      </w:r>
      <w:r>
        <w:fldChar w:fldCharType="begin"/>
      </w:r>
      <w:r>
        <w:instrText xml:space="preserve"> PAGEREF _Toc225764468 \h </w:instrText>
      </w:r>
      <w:r>
        <w:fldChar w:fldCharType="separate"/>
      </w:r>
      <w:r>
        <w:t>123</w:t>
      </w:r>
      <w:r>
        <w:fldChar w:fldCharType="end"/>
      </w:r>
    </w:p>
    <w:p>
      <w:pPr>
        <w:pStyle w:val="TOC8"/>
        <w:rPr>
          <w:rFonts w:asciiTheme="minorHAnsi" w:eastAsiaTheme="minorEastAsia" w:hAnsiTheme="minorHAnsi" w:cstheme="minorBidi"/>
          <w:kern w:val="2"/>
          <w:sz w:val="24"/>
          <w:szCs w:val="24"/>
          <w14:ligatures w14:val="standardContextual"/>
        </w:rPr>
      </w:pPr>
      <w:r>
        <w:t>101.</w:t>
      </w:r>
      <w:r>
        <w:tab/>
        <w:t>Polling place, offences at or near</w:t>
      </w:r>
      <w:r>
        <w:tab/>
      </w:r>
      <w:r>
        <w:fldChar w:fldCharType="begin"/>
      </w:r>
      <w:r>
        <w:instrText xml:space="preserve"> PAGEREF _Toc225764469 \h </w:instrText>
      </w:r>
      <w:r>
        <w:fldChar w:fldCharType="separate"/>
      </w:r>
      <w:r>
        <w:t>123</w:t>
      </w:r>
      <w:r>
        <w:fldChar w:fldCharType="end"/>
      </w:r>
    </w:p>
    <w:p>
      <w:pPr>
        <w:pStyle w:val="TOC8"/>
        <w:rPr>
          <w:rFonts w:asciiTheme="minorHAnsi" w:eastAsiaTheme="minorEastAsia" w:hAnsiTheme="minorHAnsi" w:cstheme="minorBidi"/>
          <w:kern w:val="2"/>
          <w:sz w:val="24"/>
          <w:szCs w:val="24"/>
          <w14:ligatures w14:val="standardContextual"/>
        </w:rPr>
      </w:pPr>
      <w:r>
        <w:t>102.</w:t>
      </w:r>
      <w:r>
        <w:tab/>
        <w:t>Voting offences</w:t>
      </w:r>
      <w:r>
        <w:tab/>
      </w:r>
      <w:r>
        <w:fldChar w:fldCharType="begin"/>
      </w:r>
      <w:r>
        <w:instrText xml:space="preserve"> PAGEREF _Toc225764470 \h </w:instrText>
      </w:r>
      <w:r>
        <w:fldChar w:fldCharType="separate"/>
      </w:r>
      <w:r>
        <w:t>125</w:t>
      </w:r>
      <w:r>
        <w:fldChar w:fldCharType="end"/>
      </w:r>
    </w:p>
    <w:p>
      <w:pPr>
        <w:pStyle w:val="TOC8"/>
        <w:rPr>
          <w:rFonts w:asciiTheme="minorHAnsi" w:eastAsiaTheme="minorEastAsia" w:hAnsiTheme="minorHAnsi" w:cstheme="minorBidi"/>
          <w:kern w:val="2"/>
          <w:sz w:val="24"/>
          <w:szCs w:val="24"/>
          <w14:ligatures w14:val="standardContextual"/>
        </w:rPr>
      </w:pPr>
      <w:r>
        <w:t>103.</w:t>
      </w:r>
      <w:r>
        <w:tab/>
        <w:t>Ballot paper and ballot box offences</w:t>
      </w:r>
      <w:r>
        <w:tab/>
      </w:r>
      <w:r>
        <w:fldChar w:fldCharType="begin"/>
      </w:r>
      <w:r>
        <w:instrText xml:space="preserve"> PAGEREF _Toc225764471 \h </w:instrText>
      </w:r>
      <w:r>
        <w:fldChar w:fldCharType="separate"/>
      </w:r>
      <w:r>
        <w:t>125</w:t>
      </w:r>
      <w:r>
        <w:fldChar w:fldCharType="end"/>
      </w:r>
    </w:p>
    <w:p>
      <w:pPr>
        <w:pStyle w:val="TOC8"/>
        <w:rPr>
          <w:rFonts w:asciiTheme="minorHAnsi" w:eastAsiaTheme="minorEastAsia" w:hAnsiTheme="minorHAnsi" w:cstheme="minorBidi"/>
          <w:kern w:val="2"/>
          <w:sz w:val="24"/>
          <w:szCs w:val="24"/>
          <w14:ligatures w14:val="standardContextual"/>
        </w:rPr>
      </w:pPr>
      <w:r>
        <w:t>104.</w:t>
      </w:r>
      <w:r>
        <w:tab/>
        <w:t>Secrecy offences</w:t>
      </w:r>
      <w:r>
        <w:tab/>
      </w:r>
      <w:r>
        <w:fldChar w:fldCharType="begin"/>
      </w:r>
      <w:r>
        <w:instrText xml:space="preserve"> PAGEREF _Toc225764472 \h </w:instrText>
      </w:r>
      <w:r>
        <w:fldChar w:fldCharType="separate"/>
      </w:r>
      <w:r>
        <w:t>126</w:t>
      </w:r>
      <w:r>
        <w:fldChar w:fldCharType="end"/>
      </w:r>
    </w:p>
    <w:p>
      <w:pPr>
        <w:pStyle w:val="TOC8"/>
        <w:rPr>
          <w:rFonts w:asciiTheme="minorHAnsi" w:eastAsiaTheme="minorEastAsia" w:hAnsiTheme="minorHAnsi" w:cstheme="minorBidi"/>
          <w:kern w:val="2"/>
          <w:sz w:val="24"/>
          <w:szCs w:val="24"/>
          <w14:ligatures w14:val="standardContextual"/>
        </w:rPr>
      </w:pPr>
      <w:r>
        <w:t>105.</w:t>
      </w:r>
      <w:r>
        <w:tab/>
        <w:t>Electoral officer, offences by</w:t>
      </w:r>
      <w:r>
        <w:tab/>
      </w:r>
      <w:r>
        <w:fldChar w:fldCharType="begin"/>
      </w:r>
      <w:r>
        <w:instrText xml:space="preserve"> PAGEREF _Toc225764473 \h </w:instrText>
      </w:r>
      <w:r>
        <w:fldChar w:fldCharType="separate"/>
      </w:r>
      <w:r>
        <w:t>126</w:t>
      </w:r>
      <w:r>
        <w:fldChar w:fldCharType="end"/>
      </w:r>
    </w:p>
    <w:p>
      <w:pPr>
        <w:pStyle w:val="TOC8"/>
        <w:rPr>
          <w:rFonts w:asciiTheme="minorHAnsi" w:eastAsiaTheme="minorEastAsia" w:hAnsiTheme="minorHAnsi" w:cstheme="minorBidi"/>
          <w:kern w:val="2"/>
          <w:sz w:val="24"/>
          <w:szCs w:val="24"/>
          <w14:ligatures w14:val="standardContextual"/>
        </w:rPr>
      </w:pPr>
      <w:r>
        <w:t>106.</w:t>
      </w:r>
      <w:r>
        <w:tab/>
        <w:t>False statements in connection with an election</w:t>
      </w:r>
      <w:r>
        <w:tab/>
      </w:r>
      <w:r>
        <w:fldChar w:fldCharType="begin"/>
      </w:r>
      <w:r>
        <w:instrText xml:space="preserve"> PAGEREF _Toc225764474 \h </w:instrText>
      </w:r>
      <w:r>
        <w:fldChar w:fldCharType="separate"/>
      </w:r>
      <w:r>
        <w:t>127</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107.</w:t>
      </w:r>
      <w:r>
        <w:tab/>
        <w:t>Evidentiary matters</w:t>
      </w:r>
      <w:r>
        <w:tab/>
      </w:r>
      <w:r>
        <w:fldChar w:fldCharType="begin"/>
      </w:r>
      <w:r>
        <w:instrText xml:space="preserve"> PAGEREF _Toc225764475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XVI</w:t>
      </w:r>
      <w:r>
        <w:rPr>
          <w:snapToGrid w:val="0"/>
        </w:rPr>
        <w:t> — </w:t>
      </w:r>
      <w:r>
        <w:t>Offences relating to the administration of justice</w:t>
      </w:r>
    </w:p>
    <w:p>
      <w:pPr>
        <w:pStyle w:val="TOC8"/>
        <w:rPr>
          <w:rFonts w:asciiTheme="minorHAnsi" w:eastAsiaTheme="minorEastAsia" w:hAnsiTheme="minorHAnsi" w:cstheme="minorBidi"/>
          <w:kern w:val="2"/>
          <w:sz w:val="24"/>
          <w:szCs w:val="24"/>
          <w14:ligatures w14:val="standardContextual"/>
        </w:rPr>
      </w:pPr>
      <w:r>
        <w:t>120</w:t>
      </w:r>
      <w:r>
        <w:rPr>
          <w:snapToGrid w:val="0"/>
        </w:rPr>
        <w:t>.</w:t>
      </w:r>
      <w:r>
        <w:rPr>
          <w:snapToGrid w:val="0"/>
        </w:rPr>
        <w:tab/>
      </w:r>
      <w:r>
        <w:t>Term used: judicial proceeding</w:t>
      </w:r>
      <w:r>
        <w:tab/>
      </w:r>
      <w:r>
        <w:fldChar w:fldCharType="begin"/>
      </w:r>
      <w:r>
        <w:instrText xml:space="preserve"> PAGEREF _Toc225764477 \h </w:instrText>
      </w:r>
      <w:r>
        <w:fldChar w:fldCharType="separate"/>
      </w:r>
      <w:r>
        <w:t>128</w:t>
      </w:r>
      <w:r>
        <w:fldChar w:fldCharType="end"/>
      </w:r>
    </w:p>
    <w:p>
      <w:pPr>
        <w:pStyle w:val="TOC8"/>
        <w:rPr>
          <w:rFonts w:asciiTheme="minorHAnsi" w:eastAsiaTheme="minorEastAsia" w:hAnsiTheme="minorHAnsi" w:cstheme="minorBidi"/>
          <w:kern w:val="2"/>
          <w:sz w:val="24"/>
          <w:szCs w:val="24"/>
          <w14:ligatures w14:val="standardContextual"/>
        </w:rPr>
      </w:pPr>
      <w:r>
        <w:t>121</w:t>
      </w:r>
      <w:r>
        <w:rPr>
          <w:snapToGrid w:val="0"/>
        </w:rPr>
        <w:t>.</w:t>
      </w:r>
      <w:r>
        <w:rPr>
          <w:snapToGrid w:val="0"/>
        </w:rPr>
        <w:tab/>
        <w:t>Judicial corruption</w:t>
      </w:r>
      <w:r>
        <w:tab/>
      </w:r>
      <w:r>
        <w:fldChar w:fldCharType="begin"/>
      </w:r>
      <w:r>
        <w:instrText xml:space="preserve"> PAGEREF _Toc225764478 \h </w:instrText>
      </w:r>
      <w:r>
        <w:fldChar w:fldCharType="separate"/>
      </w:r>
      <w:r>
        <w:t>128</w:t>
      </w:r>
      <w:r>
        <w:fldChar w:fldCharType="end"/>
      </w:r>
    </w:p>
    <w:p>
      <w:pPr>
        <w:pStyle w:val="TOC8"/>
        <w:rPr>
          <w:rFonts w:asciiTheme="minorHAnsi" w:eastAsiaTheme="minorEastAsia" w:hAnsiTheme="minorHAnsi" w:cstheme="minorBidi"/>
          <w:kern w:val="2"/>
          <w:sz w:val="24"/>
          <w:szCs w:val="24"/>
          <w14:ligatures w14:val="standardContextual"/>
        </w:rPr>
      </w:pPr>
      <w:r>
        <w:t>122</w:t>
      </w:r>
      <w:r>
        <w:rPr>
          <w:snapToGrid w:val="0"/>
        </w:rPr>
        <w:t>.</w:t>
      </w:r>
      <w:r>
        <w:rPr>
          <w:snapToGrid w:val="0"/>
        </w:rPr>
        <w:tab/>
        <w:t>Official corruption not judicial but relating to offences</w:t>
      </w:r>
      <w:r>
        <w:tab/>
      </w:r>
      <w:r>
        <w:fldChar w:fldCharType="begin"/>
      </w:r>
      <w:r>
        <w:instrText xml:space="preserve"> PAGEREF _Toc225764479 \h </w:instrText>
      </w:r>
      <w:r>
        <w:fldChar w:fldCharType="separate"/>
      </w:r>
      <w:r>
        <w:t>129</w:t>
      </w:r>
      <w:r>
        <w:fldChar w:fldCharType="end"/>
      </w:r>
    </w:p>
    <w:p>
      <w:pPr>
        <w:pStyle w:val="TOC8"/>
        <w:rPr>
          <w:rFonts w:asciiTheme="minorHAnsi" w:eastAsiaTheme="minorEastAsia" w:hAnsiTheme="minorHAnsi" w:cstheme="minorBidi"/>
          <w:kern w:val="2"/>
          <w:sz w:val="24"/>
          <w:szCs w:val="24"/>
          <w14:ligatures w14:val="standardContextual"/>
        </w:rPr>
      </w:pPr>
      <w:r>
        <w:t>123</w:t>
      </w:r>
      <w:r>
        <w:rPr>
          <w:snapToGrid w:val="0"/>
        </w:rPr>
        <w:t>.</w:t>
      </w:r>
      <w:r>
        <w:rPr>
          <w:snapToGrid w:val="0"/>
        </w:rPr>
        <w:tab/>
        <w:t>Corrupting or threatening juror</w:t>
      </w:r>
      <w:r>
        <w:tab/>
      </w:r>
      <w:r>
        <w:fldChar w:fldCharType="begin"/>
      </w:r>
      <w:r>
        <w:instrText xml:space="preserve"> PAGEREF _Toc225764480 \h </w:instrText>
      </w:r>
      <w:r>
        <w:fldChar w:fldCharType="separate"/>
      </w:r>
      <w:r>
        <w:t>130</w:t>
      </w:r>
      <w:r>
        <w:fldChar w:fldCharType="end"/>
      </w:r>
    </w:p>
    <w:p>
      <w:pPr>
        <w:pStyle w:val="TOC8"/>
        <w:rPr>
          <w:rFonts w:asciiTheme="minorHAnsi" w:eastAsiaTheme="minorEastAsia" w:hAnsiTheme="minorHAnsi" w:cstheme="minorBidi"/>
          <w:kern w:val="2"/>
          <w:sz w:val="24"/>
          <w:szCs w:val="24"/>
          <w14:ligatures w14:val="standardContextual"/>
        </w:rPr>
      </w:pPr>
      <w:r>
        <w:t>124</w:t>
      </w:r>
      <w:r>
        <w:rPr>
          <w:snapToGrid w:val="0"/>
        </w:rPr>
        <w:t>.</w:t>
      </w:r>
      <w:r>
        <w:rPr>
          <w:snapToGrid w:val="0"/>
        </w:rPr>
        <w:tab/>
        <w:t>Perjury</w:t>
      </w:r>
      <w:r>
        <w:tab/>
      </w:r>
      <w:r>
        <w:fldChar w:fldCharType="begin"/>
      </w:r>
      <w:r>
        <w:instrText xml:space="preserve"> PAGEREF _Toc225764481 \h </w:instrText>
      </w:r>
      <w:r>
        <w:fldChar w:fldCharType="separate"/>
      </w:r>
      <w:r>
        <w:t>131</w:t>
      </w:r>
      <w:r>
        <w:fldChar w:fldCharType="end"/>
      </w:r>
    </w:p>
    <w:p>
      <w:pPr>
        <w:pStyle w:val="TOC8"/>
        <w:rPr>
          <w:rFonts w:asciiTheme="minorHAnsi" w:eastAsiaTheme="minorEastAsia" w:hAnsiTheme="minorHAnsi" w:cstheme="minorBidi"/>
          <w:kern w:val="2"/>
          <w:sz w:val="24"/>
          <w:szCs w:val="24"/>
          <w14:ligatures w14:val="standardContextual"/>
        </w:rPr>
      </w:pPr>
      <w:r>
        <w:t>125</w:t>
      </w:r>
      <w:r>
        <w:rPr>
          <w:snapToGrid w:val="0"/>
        </w:rPr>
        <w:t>.</w:t>
      </w:r>
      <w:r>
        <w:rPr>
          <w:snapToGrid w:val="0"/>
        </w:rPr>
        <w:tab/>
        <w:t>Perjury, penalty for</w:t>
      </w:r>
      <w:r>
        <w:tab/>
      </w:r>
      <w:r>
        <w:fldChar w:fldCharType="begin"/>
      </w:r>
      <w:r>
        <w:instrText xml:space="preserve"> PAGEREF _Toc225764482 \h </w:instrText>
      </w:r>
      <w:r>
        <w:fldChar w:fldCharType="separate"/>
      </w:r>
      <w:r>
        <w:t>131</w:t>
      </w:r>
      <w:r>
        <w:fldChar w:fldCharType="end"/>
      </w:r>
    </w:p>
    <w:p>
      <w:pPr>
        <w:pStyle w:val="TOC8"/>
        <w:rPr>
          <w:rFonts w:asciiTheme="minorHAnsi" w:eastAsiaTheme="minorEastAsia" w:hAnsiTheme="minorHAnsi" w:cstheme="minorBidi"/>
          <w:kern w:val="2"/>
          <w:sz w:val="24"/>
          <w:szCs w:val="24"/>
          <w14:ligatures w14:val="standardContextual"/>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_Toc225764483 \h </w:instrText>
      </w:r>
      <w:r>
        <w:fldChar w:fldCharType="separate"/>
      </w:r>
      <w:r>
        <w:t>132</w:t>
      </w:r>
      <w:r>
        <w:fldChar w:fldCharType="end"/>
      </w:r>
    </w:p>
    <w:p>
      <w:pPr>
        <w:pStyle w:val="TOC8"/>
        <w:rPr>
          <w:rFonts w:asciiTheme="minorHAnsi" w:eastAsiaTheme="minorEastAsia" w:hAnsiTheme="minorHAnsi" w:cstheme="minorBidi"/>
          <w:kern w:val="2"/>
          <w:sz w:val="24"/>
          <w:szCs w:val="24"/>
          <w14:ligatures w14:val="standardContextual"/>
        </w:rPr>
      </w:pPr>
      <w:r>
        <w:t>128</w:t>
      </w:r>
      <w:r>
        <w:rPr>
          <w:snapToGrid w:val="0"/>
        </w:rPr>
        <w:t>.</w:t>
      </w:r>
      <w:r>
        <w:rPr>
          <w:snapToGrid w:val="0"/>
        </w:rPr>
        <w:tab/>
        <w:t>Threatening witness before Royal Commission etc.</w:t>
      </w:r>
      <w:r>
        <w:tab/>
      </w:r>
      <w:r>
        <w:fldChar w:fldCharType="begin"/>
      </w:r>
      <w:r>
        <w:instrText xml:space="preserve"> PAGEREF _Toc225764484 \h </w:instrText>
      </w:r>
      <w:r>
        <w:fldChar w:fldCharType="separate"/>
      </w:r>
      <w:r>
        <w:t>132</w:t>
      </w:r>
      <w:r>
        <w:fldChar w:fldCharType="end"/>
      </w:r>
    </w:p>
    <w:p>
      <w:pPr>
        <w:pStyle w:val="TOC8"/>
        <w:rPr>
          <w:rFonts w:asciiTheme="minorHAnsi" w:eastAsiaTheme="minorEastAsia" w:hAnsiTheme="minorHAnsi" w:cstheme="minorBidi"/>
          <w:kern w:val="2"/>
          <w:sz w:val="24"/>
          <w:szCs w:val="24"/>
          <w14:ligatures w14:val="standardContextual"/>
        </w:rPr>
      </w:pPr>
      <w:r>
        <w:t>129</w:t>
      </w:r>
      <w:r>
        <w:rPr>
          <w:snapToGrid w:val="0"/>
        </w:rPr>
        <w:t>.</w:t>
      </w:r>
      <w:r>
        <w:rPr>
          <w:snapToGrid w:val="0"/>
        </w:rPr>
        <w:tab/>
        <w:t>Fabricating evidence</w:t>
      </w:r>
      <w:r>
        <w:tab/>
      </w:r>
      <w:r>
        <w:fldChar w:fldCharType="begin"/>
      </w:r>
      <w:r>
        <w:instrText xml:space="preserve"> PAGEREF _Toc225764485 \h </w:instrText>
      </w:r>
      <w:r>
        <w:fldChar w:fldCharType="separate"/>
      </w:r>
      <w:r>
        <w:t>132</w:t>
      </w:r>
      <w:r>
        <w:fldChar w:fldCharType="end"/>
      </w:r>
    </w:p>
    <w:p>
      <w:pPr>
        <w:pStyle w:val="TOC8"/>
        <w:rPr>
          <w:rFonts w:asciiTheme="minorHAnsi" w:eastAsiaTheme="minorEastAsia" w:hAnsiTheme="minorHAnsi" w:cstheme="minorBidi"/>
          <w:kern w:val="2"/>
          <w:sz w:val="24"/>
          <w:szCs w:val="24"/>
          <w14:ligatures w14:val="standardContextual"/>
        </w:rPr>
      </w:pPr>
      <w:r>
        <w:t>130</w:t>
      </w:r>
      <w:r>
        <w:rPr>
          <w:snapToGrid w:val="0"/>
        </w:rPr>
        <w:t>.</w:t>
      </w:r>
      <w:r>
        <w:rPr>
          <w:snapToGrid w:val="0"/>
        </w:rPr>
        <w:tab/>
        <w:t>Corruption of witness</w:t>
      </w:r>
      <w:r>
        <w:tab/>
      </w:r>
      <w:r>
        <w:fldChar w:fldCharType="begin"/>
      </w:r>
      <w:r>
        <w:instrText xml:space="preserve"> PAGEREF _Toc225764486 \h </w:instrText>
      </w:r>
      <w:r>
        <w:fldChar w:fldCharType="separate"/>
      </w:r>
      <w:r>
        <w:t>133</w:t>
      </w:r>
      <w:r>
        <w:fldChar w:fldCharType="end"/>
      </w:r>
    </w:p>
    <w:p>
      <w:pPr>
        <w:pStyle w:val="TOC8"/>
        <w:rPr>
          <w:rFonts w:asciiTheme="minorHAnsi" w:eastAsiaTheme="minorEastAsia" w:hAnsiTheme="minorHAnsi" w:cstheme="minorBidi"/>
          <w:kern w:val="2"/>
          <w:sz w:val="24"/>
          <w:szCs w:val="24"/>
          <w14:ligatures w14:val="standardContextual"/>
        </w:rPr>
      </w:pPr>
      <w:r>
        <w:t>131</w:t>
      </w:r>
      <w:r>
        <w:rPr>
          <w:snapToGrid w:val="0"/>
        </w:rPr>
        <w:t>.</w:t>
      </w:r>
      <w:r>
        <w:rPr>
          <w:snapToGrid w:val="0"/>
        </w:rPr>
        <w:tab/>
        <w:t>Deceiving witness</w:t>
      </w:r>
      <w:r>
        <w:tab/>
      </w:r>
      <w:r>
        <w:fldChar w:fldCharType="begin"/>
      </w:r>
      <w:r>
        <w:instrText xml:space="preserve"> PAGEREF _Toc225764487 \h </w:instrText>
      </w:r>
      <w:r>
        <w:fldChar w:fldCharType="separate"/>
      </w:r>
      <w:r>
        <w:t>133</w:t>
      </w:r>
      <w:r>
        <w:fldChar w:fldCharType="end"/>
      </w:r>
    </w:p>
    <w:p>
      <w:pPr>
        <w:pStyle w:val="TOC8"/>
        <w:rPr>
          <w:rFonts w:asciiTheme="minorHAnsi" w:eastAsiaTheme="minorEastAsia" w:hAnsiTheme="minorHAnsi" w:cstheme="minorBidi"/>
          <w:kern w:val="2"/>
          <w:sz w:val="24"/>
          <w:szCs w:val="24"/>
          <w14:ligatures w14:val="standardContextual"/>
        </w:rPr>
      </w:pPr>
      <w:r>
        <w:t>132</w:t>
      </w:r>
      <w:r>
        <w:rPr>
          <w:snapToGrid w:val="0"/>
        </w:rPr>
        <w:t>.</w:t>
      </w:r>
      <w:r>
        <w:rPr>
          <w:snapToGrid w:val="0"/>
        </w:rPr>
        <w:tab/>
        <w:t>Destroying evidence</w:t>
      </w:r>
      <w:r>
        <w:tab/>
      </w:r>
      <w:r>
        <w:fldChar w:fldCharType="begin"/>
      </w:r>
      <w:r>
        <w:instrText xml:space="preserve"> PAGEREF _Toc225764488 \h </w:instrText>
      </w:r>
      <w:r>
        <w:fldChar w:fldCharType="separate"/>
      </w:r>
      <w:r>
        <w:t>134</w:t>
      </w:r>
      <w:r>
        <w:fldChar w:fldCharType="end"/>
      </w:r>
    </w:p>
    <w:p>
      <w:pPr>
        <w:pStyle w:val="TOC8"/>
        <w:rPr>
          <w:rFonts w:asciiTheme="minorHAnsi" w:eastAsiaTheme="minorEastAsia" w:hAnsiTheme="minorHAnsi" w:cstheme="minorBidi"/>
          <w:kern w:val="2"/>
          <w:sz w:val="24"/>
          <w:szCs w:val="24"/>
          <w14:ligatures w14:val="standardContextual"/>
        </w:rPr>
      </w:pPr>
      <w:r>
        <w:t>133</w:t>
      </w:r>
      <w:r>
        <w:rPr>
          <w:snapToGrid w:val="0"/>
        </w:rPr>
        <w:t>.</w:t>
      </w:r>
      <w:r>
        <w:rPr>
          <w:snapToGrid w:val="0"/>
        </w:rPr>
        <w:tab/>
        <w:t>Preventing witness from attending</w:t>
      </w:r>
      <w:r>
        <w:tab/>
      </w:r>
      <w:r>
        <w:fldChar w:fldCharType="begin"/>
      </w:r>
      <w:r>
        <w:instrText xml:space="preserve"> PAGEREF _Toc225764489 \h </w:instrText>
      </w:r>
      <w:r>
        <w:fldChar w:fldCharType="separate"/>
      </w:r>
      <w:r>
        <w:t>134</w:t>
      </w:r>
      <w:r>
        <w:fldChar w:fldCharType="end"/>
      </w:r>
    </w:p>
    <w:p>
      <w:pPr>
        <w:pStyle w:val="TOC8"/>
        <w:rPr>
          <w:rFonts w:asciiTheme="minorHAnsi" w:eastAsiaTheme="minorEastAsia" w:hAnsiTheme="minorHAnsi" w:cstheme="minorBidi"/>
          <w:kern w:val="2"/>
          <w:sz w:val="24"/>
          <w:szCs w:val="24"/>
          <w14:ligatures w14:val="standardContextual"/>
        </w:rPr>
      </w:pPr>
      <w:r>
        <w:t>133A.</w:t>
      </w:r>
      <w:r>
        <w:tab/>
        <w:t xml:space="preserve">False </w:t>
      </w:r>
      <w:r>
        <w:rPr>
          <w:snapToGrid w:val="0"/>
        </w:rPr>
        <w:t>prosecution, commencing</w:t>
      </w:r>
      <w:r>
        <w:tab/>
      </w:r>
      <w:r>
        <w:fldChar w:fldCharType="begin"/>
      </w:r>
      <w:r>
        <w:instrText xml:space="preserve"> PAGEREF _Toc225764490 \h </w:instrText>
      </w:r>
      <w:r>
        <w:fldChar w:fldCharType="separate"/>
      </w:r>
      <w:r>
        <w:t>134</w:t>
      </w:r>
      <w:r>
        <w:fldChar w:fldCharType="end"/>
      </w:r>
    </w:p>
    <w:p>
      <w:pPr>
        <w:pStyle w:val="TOC8"/>
        <w:rPr>
          <w:rFonts w:asciiTheme="minorHAnsi" w:eastAsiaTheme="minorEastAsia" w:hAnsiTheme="minorHAnsi" w:cstheme="minorBidi"/>
          <w:kern w:val="2"/>
          <w:sz w:val="24"/>
          <w:szCs w:val="24"/>
          <w14:ligatures w14:val="standardContextual"/>
        </w:rPr>
      </w:pPr>
      <w:r>
        <w:t>134</w:t>
      </w:r>
      <w:r>
        <w:rPr>
          <w:snapToGrid w:val="0"/>
        </w:rPr>
        <w:t>.</w:t>
      </w:r>
      <w:r>
        <w:rPr>
          <w:snapToGrid w:val="0"/>
        </w:rPr>
        <w:tab/>
        <w:t>Conspiracy to commence false prosecution</w:t>
      </w:r>
      <w:r>
        <w:tab/>
      </w:r>
      <w:r>
        <w:fldChar w:fldCharType="begin"/>
      </w:r>
      <w:r>
        <w:instrText xml:space="preserve"> PAGEREF _Toc225764491 \h </w:instrText>
      </w:r>
      <w:r>
        <w:fldChar w:fldCharType="separate"/>
      </w:r>
      <w:r>
        <w:t>135</w:t>
      </w:r>
      <w:r>
        <w:fldChar w:fldCharType="end"/>
      </w:r>
    </w:p>
    <w:p>
      <w:pPr>
        <w:pStyle w:val="TOC8"/>
        <w:rPr>
          <w:rFonts w:asciiTheme="minorHAnsi" w:eastAsiaTheme="minorEastAsia" w:hAnsiTheme="minorHAnsi" w:cstheme="minorBidi"/>
          <w:kern w:val="2"/>
          <w:sz w:val="24"/>
          <w:szCs w:val="24"/>
          <w14:ligatures w14:val="standardContextual"/>
        </w:rPr>
      </w:pPr>
      <w:r>
        <w:t>135</w:t>
      </w:r>
      <w:r>
        <w:rPr>
          <w:snapToGrid w:val="0"/>
        </w:rPr>
        <w:t>.</w:t>
      </w:r>
      <w:r>
        <w:rPr>
          <w:snapToGrid w:val="0"/>
        </w:rPr>
        <w:tab/>
        <w:t>Conspiring to pervert etc. course of justice</w:t>
      </w:r>
      <w:r>
        <w:tab/>
      </w:r>
      <w:r>
        <w:fldChar w:fldCharType="begin"/>
      </w:r>
      <w:r>
        <w:instrText xml:space="preserve"> PAGEREF _Toc225764492 \h </w:instrText>
      </w:r>
      <w:r>
        <w:fldChar w:fldCharType="separate"/>
      </w:r>
      <w:r>
        <w:t>135</w:t>
      </w:r>
      <w:r>
        <w:fldChar w:fldCharType="end"/>
      </w:r>
    </w:p>
    <w:p>
      <w:pPr>
        <w:pStyle w:val="TOC8"/>
        <w:rPr>
          <w:rFonts w:asciiTheme="minorHAnsi" w:eastAsiaTheme="minorEastAsia" w:hAnsiTheme="minorHAnsi" w:cstheme="minorBidi"/>
          <w:kern w:val="2"/>
          <w:sz w:val="24"/>
          <w:szCs w:val="24"/>
          <w14:ligatures w14:val="standardContextual"/>
        </w:rPr>
      </w:pPr>
      <w:r>
        <w:t>136.</w:t>
      </w:r>
      <w:r>
        <w:tab/>
        <w:t>Compounding or concealing offence</w:t>
      </w:r>
      <w:r>
        <w:tab/>
      </w:r>
      <w:r>
        <w:fldChar w:fldCharType="begin"/>
      </w:r>
      <w:r>
        <w:instrText xml:space="preserve"> PAGEREF _Toc225764493 \h </w:instrText>
      </w:r>
      <w:r>
        <w:fldChar w:fldCharType="separate"/>
      </w:r>
      <w:r>
        <w:t>135</w:t>
      </w:r>
      <w:r>
        <w:fldChar w:fldCharType="end"/>
      </w:r>
    </w:p>
    <w:p>
      <w:pPr>
        <w:pStyle w:val="TOC8"/>
        <w:rPr>
          <w:rFonts w:asciiTheme="minorHAnsi" w:eastAsiaTheme="minorEastAsia" w:hAnsiTheme="minorHAnsi" w:cstheme="minorBidi"/>
          <w:kern w:val="2"/>
          <w:sz w:val="24"/>
          <w:szCs w:val="24"/>
          <w14:ligatures w14:val="standardContextual"/>
        </w:rPr>
      </w:pPr>
      <w:r>
        <w:t>138.</w:t>
      </w:r>
      <w:r>
        <w:tab/>
        <w:t>Advertising reward etc. for stolen property</w:t>
      </w:r>
      <w:r>
        <w:tab/>
      </w:r>
      <w:r>
        <w:fldChar w:fldCharType="begin"/>
      </w:r>
      <w:r>
        <w:instrText xml:space="preserve"> PAGEREF _Toc225764494 \h </w:instrText>
      </w:r>
      <w:r>
        <w:fldChar w:fldCharType="separate"/>
      </w:r>
      <w:r>
        <w:t>136</w:t>
      </w:r>
      <w:r>
        <w:fldChar w:fldCharType="end"/>
      </w:r>
    </w:p>
    <w:p>
      <w:pPr>
        <w:pStyle w:val="TOC8"/>
        <w:rPr>
          <w:rFonts w:asciiTheme="minorHAnsi" w:eastAsiaTheme="minorEastAsia" w:hAnsiTheme="minorHAnsi" w:cstheme="minorBidi"/>
          <w:kern w:val="2"/>
          <w:sz w:val="24"/>
          <w:szCs w:val="24"/>
          <w14:ligatures w14:val="standardContextual"/>
        </w:rPr>
      </w:pPr>
      <w:r>
        <w:t>139</w:t>
      </w:r>
      <w:r>
        <w:rPr>
          <w:snapToGrid w:val="0"/>
        </w:rPr>
        <w:t>.</w:t>
      </w:r>
      <w:r>
        <w:rPr>
          <w:snapToGrid w:val="0"/>
        </w:rPr>
        <w:tab/>
        <w:t>Justice acting when personally interested</w:t>
      </w:r>
      <w:r>
        <w:tab/>
      </w:r>
      <w:r>
        <w:fldChar w:fldCharType="begin"/>
      </w:r>
      <w:r>
        <w:instrText xml:space="preserve"> PAGEREF _Toc225764495 \h </w:instrText>
      </w:r>
      <w:r>
        <w:fldChar w:fldCharType="separate"/>
      </w:r>
      <w:r>
        <w:t>137</w:t>
      </w:r>
      <w:r>
        <w:fldChar w:fldCharType="end"/>
      </w:r>
    </w:p>
    <w:p>
      <w:pPr>
        <w:pStyle w:val="TOC8"/>
        <w:rPr>
          <w:rFonts w:asciiTheme="minorHAnsi" w:eastAsiaTheme="minorEastAsia" w:hAnsiTheme="minorHAnsi" w:cstheme="minorBidi"/>
          <w:kern w:val="2"/>
          <w:sz w:val="24"/>
          <w:szCs w:val="24"/>
          <w14:ligatures w14:val="standardContextual"/>
        </w:rPr>
      </w:pPr>
      <w:r>
        <w:t>141</w:t>
      </w:r>
      <w:r>
        <w:rPr>
          <w:snapToGrid w:val="0"/>
        </w:rPr>
        <w:t>.</w:t>
      </w:r>
      <w:r>
        <w:rPr>
          <w:snapToGrid w:val="0"/>
        </w:rPr>
        <w:tab/>
        <w:t>Bringing fictitious action on penal statute</w:t>
      </w:r>
      <w:r>
        <w:tab/>
      </w:r>
      <w:r>
        <w:fldChar w:fldCharType="begin"/>
      </w:r>
      <w:r>
        <w:instrText xml:space="preserve"> PAGEREF _Toc225764496 \h </w:instrText>
      </w:r>
      <w:r>
        <w:fldChar w:fldCharType="separate"/>
      </w:r>
      <w:r>
        <w:t>137</w:t>
      </w:r>
      <w:r>
        <w:fldChar w:fldCharType="end"/>
      </w:r>
    </w:p>
    <w:p>
      <w:pPr>
        <w:pStyle w:val="TOC8"/>
        <w:rPr>
          <w:rFonts w:asciiTheme="minorHAnsi" w:eastAsiaTheme="minorEastAsia" w:hAnsiTheme="minorHAnsi" w:cstheme="minorBidi"/>
          <w:kern w:val="2"/>
          <w:sz w:val="24"/>
          <w:szCs w:val="24"/>
          <w14:ligatures w14:val="standardContextual"/>
        </w:rPr>
      </w:pPr>
      <w:r>
        <w:t>142</w:t>
      </w:r>
      <w:r>
        <w:rPr>
          <w:snapToGrid w:val="0"/>
        </w:rPr>
        <w:t>.</w:t>
      </w:r>
      <w:r>
        <w:rPr>
          <w:snapToGrid w:val="0"/>
        </w:rPr>
        <w:tab/>
        <w:t>Inserting advertisement without authority of court</w:t>
      </w:r>
      <w:r>
        <w:tab/>
      </w:r>
      <w:r>
        <w:fldChar w:fldCharType="begin"/>
      </w:r>
      <w:r>
        <w:instrText xml:space="preserve"> PAGEREF _Toc225764497 \h </w:instrText>
      </w:r>
      <w:r>
        <w:fldChar w:fldCharType="separate"/>
      </w:r>
      <w:r>
        <w:t>137</w:t>
      </w:r>
      <w:r>
        <w:fldChar w:fldCharType="end"/>
      </w:r>
    </w:p>
    <w:p>
      <w:pPr>
        <w:pStyle w:val="TOC8"/>
        <w:rPr>
          <w:rFonts w:asciiTheme="minorHAnsi" w:eastAsiaTheme="minorEastAsia" w:hAnsiTheme="minorHAnsi" w:cstheme="minorBidi"/>
          <w:kern w:val="2"/>
          <w:sz w:val="24"/>
          <w:szCs w:val="24"/>
          <w14:ligatures w14:val="standardContextual"/>
        </w:rPr>
      </w:pPr>
      <w:r>
        <w:t>143</w:t>
      </w:r>
      <w:r>
        <w:rPr>
          <w:snapToGrid w:val="0"/>
        </w:rPr>
        <w:t>.</w:t>
      </w:r>
      <w:r>
        <w:rPr>
          <w:snapToGrid w:val="0"/>
        </w:rPr>
        <w:tab/>
        <w:t>Attempting to pervert etc. course of justice</w:t>
      </w:r>
      <w:r>
        <w:tab/>
      </w:r>
      <w:r>
        <w:fldChar w:fldCharType="begin"/>
      </w:r>
      <w:r>
        <w:instrText xml:space="preserve"> PAGEREF _Toc225764498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XVII</w:t>
      </w:r>
      <w:r>
        <w:rPr>
          <w:snapToGrid w:val="0"/>
        </w:rPr>
        <w:t> — </w:t>
      </w:r>
      <w:r>
        <w:t>Escapes: Rescues: Obstructing officers of courts</w:t>
      </w:r>
    </w:p>
    <w:p>
      <w:pPr>
        <w:pStyle w:val="TOC8"/>
        <w:rPr>
          <w:rFonts w:asciiTheme="minorHAnsi" w:eastAsiaTheme="minorEastAsia" w:hAnsiTheme="minorHAnsi" w:cstheme="minorBidi"/>
          <w:kern w:val="2"/>
          <w:sz w:val="24"/>
          <w:szCs w:val="24"/>
          <w14:ligatures w14:val="standardContextual"/>
        </w:rPr>
      </w:pPr>
      <w:r>
        <w:t>144.</w:t>
      </w:r>
      <w:r>
        <w:tab/>
        <w:t>Forcibly freeing person from lawful custody</w:t>
      </w:r>
      <w:r>
        <w:tab/>
      </w:r>
      <w:r>
        <w:fldChar w:fldCharType="begin"/>
      </w:r>
      <w:r>
        <w:instrText xml:space="preserve"> PAGEREF _Toc225764500 \h </w:instrText>
      </w:r>
      <w:r>
        <w:fldChar w:fldCharType="separate"/>
      </w:r>
      <w:r>
        <w:t>138</w:t>
      </w:r>
      <w:r>
        <w:fldChar w:fldCharType="end"/>
      </w:r>
    </w:p>
    <w:p>
      <w:pPr>
        <w:pStyle w:val="TOC8"/>
        <w:rPr>
          <w:rFonts w:asciiTheme="minorHAnsi" w:eastAsiaTheme="minorEastAsia" w:hAnsiTheme="minorHAnsi" w:cstheme="minorBidi"/>
          <w:kern w:val="2"/>
          <w:sz w:val="24"/>
          <w:szCs w:val="24"/>
          <w14:ligatures w14:val="standardContextual"/>
        </w:rPr>
      </w:pPr>
      <w:r>
        <w:t>145.</w:t>
      </w:r>
      <w:r>
        <w:tab/>
        <w:t>Aiding escape from lawful custody</w:t>
      </w:r>
      <w:r>
        <w:tab/>
      </w:r>
      <w:r>
        <w:fldChar w:fldCharType="begin"/>
      </w:r>
      <w:r>
        <w:instrText xml:space="preserve"> PAGEREF _Toc225764501 \h </w:instrText>
      </w:r>
      <w:r>
        <w:fldChar w:fldCharType="separate"/>
      </w:r>
      <w:r>
        <w:t>138</w:t>
      </w:r>
      <w:r>
        <w:fldChar w:fldCharType="end"/>
      </w:r>
    </w:p>
    <w:p>
      <w:pPr>
        <w:pStyle w:val="TOC8"/>
        <w:rPr>
          <w:rFonts w:asciiTheme="minorHAnsi" w:eastAsiaTheme="minorEastAsia" w:hAnsiTheme="minorHAnsi" w:cstheme="minorBidi"/>
          <w:kern w:val="2"/>
          <w:sz w:val="24"/>
          <w:szCs w:val="24"/>
          <w14:ligatures w14:val="standardContextual"/>
        </w:rPr>
      </w:pPr>
      <w:r>
        <w:t>146.</w:t>
      </w:r>
      <w:r>
        <w:tab/>
        <w:t>Escaping from lawful custody</w:t>
      </w:r>
      <w:r>
        <w:tab/>
      </w:r>
      <w:r>
        <w:fldChar w:fldCharType="begin"/>
      </w:r>
      <w:r>
        <w:instrText xml:space="preserve"> PAGEREF _Toc225764502 \h </w:instrText>
      </w:r>
      <w:r>
        <w:fldChar w:fldCharType="separate"/>
      </w:r>
      <w:r>
        <w:t>139</w:t>
      </w:r>
      <w:r>
        <w:fldChar w:fldCharType="end"/>
      </w:r>
    </w:p>
    <w:p>
      <w:pPr>
        <w:pStyle w:val="TOC8"/>
        <w:rPr>
          <w:rFonts w:asciiTheme="minorHAnsi" w:eastAsiaTheme="minorEastAsia" w:hAnsiTheme="minorHAnsi" w:cstheme="minorBidi"/>
          <w:kern w:val="2"/>
          <w:sz w:val="24"/>
          <w:szCs w:val="24"/>
          <w14:ligatures w14:val="standardContextual"/>
        </w:rPr>
      </w:pPr>
      <w:r>
        <w:t>147</w:t>
      </w:r>
      <w:r>
        <w:rPr>
          <w:snapToGrid w:val="0"/>
        </w:rPr>
        <w:t>.</w:t>
      </w:r>
      <w:r>
        <w:rPr>
          <w:snapToGrid w:val="0"/>
        </w:rPr>
        <w:tab/>
        <w:t>Permitting escape from lawful custody</w:t>
      </w:r>
      <w:r>
        <w:tab/>
      </w:r>
      <w:r>
        <w:fldChar w:fldCharType="begin"/>
      </w:r>
      <w:r>
        <w:instrText xml:space="preserve"> PAGEREF _Toc225764503 \h </w:instrText>
      </w:r>
      <w:r>
        <w:fldChar w:fldCharType="separate"/>
      </w:r>
      <w:r>
        <w:t>139</w:t>
      </w:r>
      <w:r>
        <w:fldChar w:fldCharType="end"/>
      </w:r>
    </w:p>
    <w:p>
      <w:pPr>
        <w:pStyle w:val="TOC8"/>
        <w:rPr>
          <w:rFonts w:asciiTheme="minorHAnsi" w:eastAsiaTheme="minorEastAsia" w:hAnsiTheme="minorHAnsi" w:cstheme="minorBidi"/>
          <w:kern w:val="2"/>
          <w:sz w:val="24"/>
          <w:szCs w:val="24"/>
          <w14:ligatures w14:val="standardContextual"/>
        </w:rPr>
      </w:pPr>
      <w:r>
        <w:t>148.</w:t>
      </w:r>
      <w:r>
        <w:tab/>
        <w:t>Aiding escapee from lawful custody</w:t>
      </w:r>
      <w:r>
        <w:tab/>
      </w:r>
      <w:r>
        <w:fldChar w:fldCharType="begin"/>
      </w:r>
      <w:r>
        <w:instrText xml:space="preserve"> PAGEREF _Toc225764504 \h </w:instrText>
      </w:r>
      <w:r>
        <w:fldChar w:fldCharType="separate"/>
      </w:r>
      <w:r>
        <w:t>139</w:t>
      </w:r>
      <w:r>
        <w:fldChar w:fldCharType="end"/>
      </w:r>
    </w:p>
    <w:p>
      <w:pPr>
        <w:pStyle w:val="TOC8"/>
        <w:rPr>
          <w:rFonts w:asciiTheme="minorHAnsi" w:eastAsiaTheme="minorEastAsia" w:hAnsiTheme="minorHAnsi" w:cstheme="minorBidi"/>
          <w:kern w:val="2"/>
          <w:sz w:val="24"/>
          <w:szCs w:val="24"/>
          <w14:ligatures w14:val="standardContextual"/>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_Toc225764505 \h </w:instrText>
      </w:r>
      <w:r>
        <w:fldChar w:fldCharType="separate"/>
      </w:r>
      <w:r>
        <w:t>139</w:t>
      </w:r>
      <w:r>
        <w:fldChar w:fldCharType="end"/>
      </w:r>
    </w:p>
    <w:p>
      <w:pPr>
        <w:pStyle w:val="TOC8"/>
        <w:rPr>
          <w:rFonts w:asciiTheme="minorHAnsi" w:eastAsiaTheme="minorEastAsia" w:hAnsiTheme="minorHAnsi" w:cstheme="minorBidi"/>
          <w:kern w:val="2"/>
          <w:sz w:val="24"/>
          <w:szCs w:val="24"/>
          <w14:ligatures w14:val="standardContextual"/>
        </w:rPr>
      </w:pPr>
      <w:r>
        <w:t>150</w:t>
      </w:r>
      <w:r>
        <w:rPr>
          <w:snapToGrid w:val="0"/>
        </w:rPr>
        <w:t>.</w:t>
      </w:r>
      <w:r>
        <w:rPr>
          <w:snapToGrid w:val="0"/>
        </w:rPr>
        <w:tab/>
        <w:t>Removing etc. property under lawful seizure</w:t>
      </w:r>
      <w:r>
        <w:tab/>
      </w:r>
      <w:r>
        <w:fldChar w:fldCharType="begin"/>
      </w:r>
      <w:r>
        <w:instrText xml:space="preserve"> PAGEREF _Toc225764506 \h </w:instrText>
      </w:r>
      <w:r>
        <w:fldChar w:fldCharType="separate"/>
      </w:r>
      <w:r>
        <w:t>140</w:t>
      </w:r>
      <w:r>
        <w:fldChar w:fldCharType="end"/>
      </w:r>
    </w:p>
    <w:p>
      <w:pPr>
        <w:pStyle w:val="TOC8"/>
        <w:rPr>
          <w:rFonts w:asciiTheme="minorHAnsi" w:eastAsiaTheme="minorEastAsia" w:hAnsiTheme="minorHAnsi" w:cstheme="minorBidi"/>
          <w:kern w:val="2"/>
          <w:sz w:val="24"/>
          <w:szCs w:val="24"/>
          <w14:ligatures w14:val="standardContextual"/>
        </w:rPr>
      </w:pPr>
      <w:r>
        <w:t>151</w:t>
      </w:r>
      <w:r>
        <w:rPr>
          <w:snapToGrid w:val="0"/>
        </w:rPr>
        <w:t>.</w:t>
      </w:r>
      <w:r>
        <w:rPr>
          <w:snapToGrid w:val="0"/>
        </w:rPr>
        <w:tab/>
        <w:t>Obstructing court officer</w:t>
      </w:r>
      <w:r>
        <w:tab/>
      </w:r>
      <w:r>
        <w:fldChar w:fldCharType="begin"/>
      </w:r>
      <w:r>
        <w:instrText xml:space="preserve"> PAGEREF _Toc225764507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Chapter XX</w:t>
      </w:r>
      <w:r>
        <w:rPr>
          <w:snapToGrid w:val="0"/>
        </w:rPr>
        <w:t> — </w:t>
      </w:r>
      <w:r>
        <w:t>Miscellaneous offences against public authority</w:t>
      </w:r>
    </w:p>
    <w:p>
      <w:pPr>
        <w:pStyle w:val="TOC8"/>
        <w:rPr>
          <w:rFonts w:asciiTheme="minorHAnsi" w:eastAsiaTheme="minorEastAsia" w:hAnsiTheme="minorHAnsi" w:cstheme="minorBidi"/>
          <w:kern w:val="2"/>
          <w:sz w:val="24"/>
          <w:szCs w:val="24"/>
          <w14:ligatures w14:val="standardContextual"/>
        </w:rPr>
      </w:pPr>
      <w:r>
        <w:t>169.</w:t>
      </w:r>
      <w:r>
        <w:tab/>
        <w:t>False statement on oath</w:t>
      </w:r>
      <w:r>
        <w:tab/>
      </w:r>
      <w:r>
        <w:fldChar w:fldCharType="begin"/>
      </w:r>
      <w:r>
        <w:instrText xml:space="preserve"> PAGEREF _Toc225764509 \h </w:instrText>
      </w:r>
      <w:r>
        <w:fldChar w:fldCharType="separate"/>
      </w:r>
      <w:r>
        <w:t>141</w:t>
      </w:r>
      <w:r>
        <w:fldChar w:fldCharType="end"/>
      </w:r>
    </w:p>
    <w:p>
      <w:pPr>
        <w:pStyle w:val="TOC8"/>
        <w:rPr>
          <w:rFonts w:asciiTheme="minorHAnsi" w:eastAsiaTheme="minorEastAsia" w:hAnsiTheme="minorHAnsi" w:cstheme="minorBidi"/>
          <w:kern w:val="2"/>
          <w:sz w:val="24"/>
          <w:szCs w:val="24"/>
          <w14:ligatures w14:val="standardContextual"/>
        </w:rPr>
      </w:pPr>
      <w:r>
        <w:t>170.</w:t>
      </w:r>
      <w:r>
        <w:tab/>
        <w:t>False information to official etc.</w:t>
      </w:r>
      <w:r>
        <w:tab/>
      </w:r>
      <w:r>
        <w:fldChar w:fldCharType="begin"/>
      </w:r>
      <w:r>
        <w:instrText xml:space="preserve"> PAGEREF _Toc225764510 \h </w:instrText>
      </w:r>
      <w:r>
        <w:fldChar w:fldCharType="separate"/>
      </w:r>
      <w:r>
        <w:t>141</w:t>
      </w:r>
      <w:r>
        <w:fldChar w:fldCharType="end"/>
      </w:r>
    </w:p>
    <w:p>
      <w:pPr>
        <w:pStyle w:val="TOC8"/>
        <w:rPr>
          <w:rFonts w:asciiTheme="minorHAnsi" w:eastAsiaTheme="minorEastAsia" w:hAnsiTheme="minorHAnsi" w:cstheme="minorBidi"/>
          <w:kern w:val="2"/>
          <w:sz w:val="24"/>
          <w:szCs w:val="24"/>
          <w14:ligatures w14:val="standardContextual"/>
        </w:rPr>
      </w:pPr>
      <w:r>
        <w:t>171.</w:t>
      </w:r>
      <w:r>
        <w:tab/>
        <w:t>Creating false belief</w:t>
      </w:r>
      <w:r>
        <w:tab/>
      </w:r>
      <w:r>
        <w:fldChar w:fldCharType="begin"/>
      </w:r>
      <w:r>
        <w:instrText xml:space="preserve"> PAGEREF _Toc225764511 \h </w:instrText>
      </w:r>
      <w:r>
        <w:fldChar w:fldCharType="separate"/>
      </w:r>
      <w:r>
        <w:t>142</w:t>
      </w:r>
      <w:r>
        <w:fldChar w:fldCharType="end"/>
      </w:r>
    </w:p>
    <w:p>
      <w:pPr>
        <w:pStyle w:val="TOC8"/>
        <w:rPr>
          <w:rFonts w:asciiTheme="minorHAnsi" w:eastAsiaTheme="minorEastAsia" w:hAnsiTheme="minorHAnsi" w:cstheme="minorBidi"/>
          <w:kern w:val="2"/>
          <w:sz w:val="24"/>
          <w:szCs w:val="24"/>
          <w14:ligatures w14:val="standardContextual"/>
        </w:rPr>
      </w:pPr>
      <w:r>
        <w:t>172.</w:t>
      </w:r>
      <w:r>
        <w:tab/>
        <w:t>Obstructing public officer</w:t>
      </w:r>
      <w:r>
        <w:tab/>
      </w:r>
      <w:r>
        <w:fldChar w:fldCharType="begin"/>
      </w:r>
      <w:r>
        <w:instrText xml:space="preserve"> PAGEREF _Toc225764512 \h </w:instrText>
      </w:r>
      <w:r>
        <w:fldChar w:fldCharType="separate"/>
      </w:r>
      <w:r>
        <w:t>143</w:t>
      </w:r>
      <w:r>
        <w:fldChar w:fldCharType="end"/>
      </w:r>
    </w:p>
    <w:p>
      <w:pPr>
        <w:pStyle w:val="TOC8"/>
        <w:rPr>
          <w:rFonts w:asciiTheme="minorHAnsi" w:eastAsiaTheme="minorEastAsia" w:hAnsiTheme="minorHAnsi" w:cstheme="minorBidi"/>
          <w:kern w:val="2"/>
          <w:sz w:val="24"/>
          <w:szCs w:val="24"/>
          <w14:ligatures w14:val="standardContextual"/>
        </w:rPr>
      </w:pPr>
      <w:r>
        <w:t>173</w:t>
      </w:r>
      <w:r>
        <w:rPr>
          <w:snapToGrid w:val="0"/>
        </w:rPr>
        <w:t>.</w:t>
      </w:r>
      <w:r>
        <w:rPr>
          <w:snapToGrid w:val="0"/>
        </w:rPr>
        <w:tab/>
        <w:t>Public officer refusing to perform duty</w:t>
      </w:r>
      <w:r>
        <w:tab/>
      </w:r>
      <w:r>
        <w:fldChar w:fldCharType="begin"/>
      </w:r>
      <w:r>
        <w:instrText xml:space="preserve"> PAGEREF _Toc225764513 \h </w:instrText>
      </w:r>
      <w:r>
        <w:fldChar w:fldCharType="separate"/>
      </w:r>
      <w:r>
        <w:t>143</w:t>
      </w:r>
      <w:r>
        <w:fldChar w:fldCharType="end"/>
      </w:r>
    </w:p>
    <w:p>
      <w:pPr>
        <w:pStyle w:val="TOC8"/>
        <w:rPr>
          <w:rFonts w:asciiTheme="minorHAnsi" w:eastAsiaTheme="minorEastAsia" w:hAnsiTheme="minorHAnsi" w:cstheme="minorBidi"/>
          <w:kern w:val="2"/>
          <w:sz w:val="24"/>
          <w:szCs w:val="24"/>
          <w14:ligatures w14:val="standardContextual"/>
        </w:rPr>
      </w:pPr>
      <w:r>
        <w:t>176</w:t>
      </w:r>
      <w:r>
        <w:rPr>
          <w:snapToGrid w:val="0"/>
        </w:rPr>
        <w:t>.</w:t>
      </w:r>
      <w:r>
        <w:rPr>
          <w:snapToGrid w:val="0"/>
        </w:rPr>
        <w:tab/>
        <w:t>Disobeying request to help arrest person</w:t>
      </w:r>
      <w:r>
        <w:tab/>
      </w:r>
      <w:r>
        <w:fldChar w:fldCharType="begin"/>
      </w:r>
      <w:r>
        <w:instrText xml:space="preserve"> PAGEREF _Toc225764514 \h </w:instrText>
      </w:r>
      <w:r>
        <w:fldChar w:fldCharType="separate"/>
      </w:r>
      <w:r>
        <w:t>143</w:t>
      </w:r>
      <w:r>
        <w:fldChar w:fldCharType="end"/>
      </w:r>
    </w:p>
    <w:p>
      <w:pPr>
        <w:pStyle w:val="TOC8"/>
        <w:rPr>
          <w:rFonts w:asciiTheme="minorHAnsi" w:eastAsiaTheme="minorEastAsia" w:hAnsiTheme="minorHAnsi" w:cstheme="minorBidi"/>
          <w:kern w:val="2"/>
          <w:sz w:val="24"/>
          <w:szCs w:val="24"/>
          <w14:ligatures w14:val="standardContextual"/>
        </w:rPr>
      </w:pPr>
      <w:r>
        <w:t>177</w:t>
      </w:r>
      <w:r>
        <w:rPr>
          <w:snapToGrid w:val="0"/>
        </w:rPr>
        <w:t>.</w:t>
      </w:r>
      <w:r>
        <w:rPr>
          <w:snapToGrid w:val="0"/>
        </w:rPr>
        <w:tab/>
        <w:t>Disobeying statute law</w:t>
      </w:r>
      <w:r>
        <w:tab/>
      </w:r>
      <w:r>
        <w:fldChar w:fldCharType="begin"/>
      </w:r>
      <w:r>
        <w:instrText xml:space="preserve"> PAGEREF _Toc225764515 \h </w:instrText>
      </w:r>
      <w:r>
        <w:fldChar w:fldCharType="separate"/>
      </w:r>
      <w:r>
        <w:t>143</w:t>
      </w:r>
      <w:r>
        <w:fldChar w:fldCharType="end"/>
      </w:r>
    </w:p>
    <w:p>
      <w:pPr>
        <w:pStyle w:val="TOC8"/>
        <w:rPr>
          <w:rFonts w:asciiTheme="minorHAnsi" w:eastAsiaTheme="minorEastAsia" w:hAnsiTheme="minorHAnsi" w:cstheme="minorBidi"/>
          <w:kern w:val="2"/>
          <w:sz w:val="24"/>
          <w:szCs w:val="24"/>
          <w14:ligatures w14:val="standardContextual"/>
        </w:rPr>
      </w:pPr>
      <w:r>
        <w:t>178</w:t>
      </w:r>
      <w:r>
        <w:rPr>
          <w:snapToGrid w:val="0"/>
        </w:rPr>
        <w:t>.</w:t>
      </w:r>
      <w:r>
        <w:rPr>
          <w:snapToGrid w:val="0"/>
        </w:rPr>
        <w:tab/>
        <w:t>Disobeying lawful order issued by statutory authority</w:t>
      </w:r>
      <w:r>
        <w:tab/>
      </w:r>
      <w:r>
        <w:fldChar w:fldCharType="begin"/>
      </w:r>
      <w:r>
        <w:instrText xml:space="preserve"> PAGEREF _Toc225764516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IV — Acts injurious to the public in general</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XXII</w:t>
      </w:r>
      <w:r>
        <w:rPr>
          <w:snapToGrid w:val="0"/>
        </w:rPr>
        <w:t> — </w:t>
      </w:r>
      <w:r>
        <w:t>Offences against morality</w:t>
      </w:r>
    </w:p>
    <w:p>
      <w:pPr>
        <w:pStyle w:val="TOC8"/>
        <w:rPr>
          <w:rFonts w:asciiTheme="minorHAnsi" w:eastAsiaTheme="minorEastAsia" w:hAnsiTheme="minorHAnsi" w:cstheme="minorBidi"/>
          <w:kern w:val="2"/>
          <w:sz w:val="24"/>
          <w:szCs w:val="24"/>
          <w14:ligatures w14:val="standardContextual"/>
        </w:rPr>
      </w:pPr>
      <w:r>
        <w:t>181</w:t>
      </w:r>
      <w:r>
        <w:rPr>
          <w:snapToGrid w:val="0"/>
        </w:rPr>
        <w:t>.</w:t>
      </w:r>
      <w:r>
        <w:rPr>
          <w:snapToGrid w:val="0"/>
        </w:rPr>
        <w:tab/>
        <w:t>Carnal knowledge of animal</w:t>
      </w:r>
      <w:r>
        <w:tab/>
      </w:r>
      <w:r>
        <w:fldChar w:fldCharType="begin"/>
      </w:r>
      <w:r>
        <w:instrText xml:space="preserve"> PAGEREF _Toc225764519 \h </w:instrText>
      </w:r>
      <w:r>
        <w:fldChar w:fldCharType="separate"/>
      </w:r>
      <w:r>
        <w:t>145</w:t>
      </w:r>
      <w:r>
        <w:fldChar w:fldCharType="end"/>
      </w:r>
    </w:p>
    <w:p>
      <w:pPr>
        <w:pStyle w:val="TOC8"/>
        <w:rPr>
          <w:rFonts w:asciiTheme="minorHAnsi" w:eastAsiaTheme="minorEastAsia" w:hAnsiTheme="minorHAnsi" w:cstheme="minorBidi"/>
          <w:kern w:val="2"/>
          <w:sz w:val="24"/>
          <w:szCs w:val="24"/>
          <w14:ligatures w14:val="standardContextual"/>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_Toc225764520 \h </w:instrText>
      </w:r>
      <w:r>
        <w:fldChar w:fldCharType="separate"/>
      </w:r>
      <w:r>
        <w:t>145</w:t>
      </w:r>
      <w:r>
        <w:fldChar w:fldCharType="end"/>
      </w:r>
    </w:p>
    <w:p>
      <w:pPr>
        <w:pStyle w:val="TOC8"/>
        <w:rPr>
          <w:rFonts w:asciiTheme="minorHAnsi" w:eastAsiaTheme="minorEastAsia" w:hAnsiTheme="minorHAnsi" w:cstheme="minorBidi"/>
          <w:kern w:val="2"/>
          <w:sz w:val="24"/>
          <w:szCs w:val="24"/>
          <w14:ligatures w14:val="standardContextual"/>
        </w:rPr>
      </w:pPr>
      <w:r>
        <w:t>187.</w:t>
      </w:r>
      <w:r>
        <w:tab/>
        <w:t>Facilitating sexual offence against child outside WA</w:t>
      </w:r>
      <w:r>
        <w:tab/>
      </w:r>
      <w:r>
        <w:fldChar w:fldCharType="begin"/>
      </w:r>
      <w:r>
        <w:instrText xml:space="preserve"> PAGEREF _Toc225764521 \h </w:instrText>
      </w:r>
      <w:r>
        <w:fldChar w:fldCharType="separate"/>
      </w:r>
      <w:r>
        <w:t>146</w:t>
      </w:r>
      <w:r>
        <w:fldChar w:fldCharType="end"/>
      </w:r>
    </w:p>
    <w:p>
      <w:pPr>
        <w:pStyle w:val="TOC8"/>
        <w:rPr>
          <w:rFonts w:asciiTheme="minorHAnsi" w:eastAsiaTheme="minorEastAsia" w:hAnsiTheme="minorHAnsi" w:cstheme="minorBidi"/>
          <w:kern w:val="2"/>
          <w:sz w:val="24"/>
          <w:szCs w:val="24"/>
          <w14:ligatures w14:val="standardContextual"/>
        </w:rPr>
      </w:pPr>
      <w:r>
        <w:t>190.</w:t>
      </w:r>
      <w:r>
        <w:tab/>
        <w:t>Being involved with prostitution</w:t>
      </w:r>
      <w:r>
        <w:tab/>
      </w:r>
      <w:r>
        <w:fldChar w:fldCharType="begin"/>
      </w:r>
      <w:r>
        <w:instrText xml:space="preserve"> PAGEREF _Toc225764522 \h </w:instrText>
      </w:r>
      <w:r>
        <w:fldChar w:fldCharType="separate"/>
      </w:r>
      <w:r>
        <w:t>146</w:t>
      </w:r>
      <w:r>
        <w:fldChar w:fldCharType="end"/>
      </w:r>
    </w:p>
    <w:p>
      <w:pPr>
        <w:pStyle w:val="TOC8"/>
        <w:rPr>
          <w:rFonts w:asciiTheme="minorHAnsi" w:eastAsiaTheme="minorEastAsia" w:hAnsiTheme="minorHAnsi" w:cstheme="minorBidi"/>
          <w:kern w:val="2"/>
          <w:sz w:val="24"/>
          <w:szCs w:val="24"/>
          <w14:ligatures w14:val="standardContextual"/>
        </w:rPr>
      </w:pPr>
      <w:r>
        <w:t>191</w:t>
      </w:r>
      <w:r>
        <w:rPr>
          <w:snapToGrid w:val="0"/>
        </w:rPr>
        <w:t>.</w:t>
      </w:r>
      <w:r>
        <w:rPr>
          <w:snapToGrid w:val="0"/>
        </w:rPr>
        <w:tab/>
        <w:t>Procuring person to be prostitute etc.</w:t>
      </w:r>
      <w:r>
        <w:tab/>
      </w:r>
      <w:r>
        <w:fldChar w:fldCharType="begin"/>
      </w:r>
      <w:r>
        <w:instrText xml:space="preserve"> PAGEREF _Toc225764523 \h </w:instrText>
      </w:r>
      <w:r>
        <w:fldChar w:fldCharType="separate"/>
      </w:r>
      <w:r>
        <w:t>148</w:t>
      </w:r>
      <w:r>
        <w:fldChar w:fldCharType="end"/>
      </w:r>
    </w:p>
    <w:p>
      <w:pPr>
        <w:pStyle w:val="TOC8"/>
        <w:rPr>
          <w:rFonts w:asciiTheme="minorHAnsi" w:eastAsiaTheme="minorEastAsia" w:hAnsiTheme="minorHAnsi" w:cstheme="minorBidi"/>
          <w:kern w:val="2"/>
          <w:sz w:val="24"/>
          <w:szCs w:val="24"/>
          <w14:ligatures w14:val="standardContextual"/>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_Toc225764524 \h </w:instrText>
      </w:r>
      <w:r>
        <w:fldChar w:fldCharType="separate"/>
      </w:r>
      <w:r>
        <w:t>149</w:t>
      </w:r>
      <w:r>
        <w:fldChar w:fldCharType="end"/>
      </w:r>
    </w:p>
    <w:p>
      <w:pPr>
        <w:pStyle w:val="TOC8"/>
        <w:rPr>
          <w:rFonts w:asciiTheme="minorHAnsi" w:eastAsiaTheme="minorEastAsia" w:hAnsiTheme="minorHAnsi" w:cstheme="minorBidi"/>
          <w:kern w:val="2"/>
          <w:sz w:val="24"/>
          <w:szCs w:val="24"/>
          <w14:ligatures w14:val="standardContextual"/>
        </w:rPr>
      </w:pPr>
      <w:r>
        <w:t>202.</w:t>
      </w:r>
      <w:r>
        <w:tab/>
        <w:t>Obscene act in public</w:t>
      </w:r>
      <w:r>
        <w:tab/>
      </w:r>
      <w:r>
        <w:fldChar w:fldCharType="begin"/>
      </w:r>
      <w:r>
        <w:instrText xml:space="preserve"> PAGEREF _Toc225764525 \h </w:instrText>
      </w:r>
      <w:r>
        <w:fldChar w:fldCharType="separate"/>
      </w:r>
      <w:r>
        <w:t>150</w:t>
      </w:r>
      <w:r>
        <w:fldChar w:fldCharType="end"/>
      </w:r>
    </w:p>
    <w:p>
      <w:pPr>
        <w:pStyle w:val="TOC8"/>
        <w:rPr>
          <w:rFonts w:asciiTheme="minorHAnsi" w:eastAsiaTheme="minorEastAsia" w:hAnsiTheme="minorHAnsi" w:cstheme="minorBidi"/>
          <w:kern w:val="2"/>
          <w:sz w:val="24"/>
          <w:szCs w:val="24"/>
          <w14:ligatures w14:val="standardContextual"/>
        </w:rPr>
      </w:pPr>
      <w:r>
        <w:t>203.</w:t>
      </w:r>
      <w:r>
        <w:tab/>
        <w:t>Indecent act in public</w:t>
      </w:r>
      <w:r>
        <w:tab/>
      </w:r>
      <w:r>
        <w:fldChar w:fldCharType="begin"/>
      </w:r>
      <w:r>
        <w:instrText xml:space="preserve"> PAGEREF _Toc225764526 \h </w:instrText>
      </w:r>
      <w:r>
        <w:fldChar w:fldCharType="separate"/>
      </w:r>
      <w:r>
        <w:t>150</w:t>
      </w:r>
      <w:r>
        <w:fldChar w:fldCharType="end"/>
      </w:r>
    </w:p>
    <w:p>
      <w:pPr>
        <w:pStyle w:val="TOC8"/>
        <w:rPr>
          <w:rFonts w:asciiTheme="minorHAnsi" w:eastAsiaTheme="minorEastAsia" w:hAnsiTheme="minorHAnsi" w:cstheme="minorBidi"/>
          <w:kern w:val="2"/>
          <w:sz w:val="24"/>
          <w:szCs w:val="24"/>
          <w14:ligatures w14:val="standardContextual"/>
        </w:rPr>
      </w:pPr>
      <w:r>
        <w:t>204.</w:t>
      </w:r>
      <w:r>
        <w:tab/>
        <w:t>Indecent act with intent to offend</w:t>
      </w:r>
      <w:r>
        <w:tab/>
      </w:r>
      <w:r>
        <w:fldChar w:fldCharType="begin"/>
      </w:r>
      <w:r>
        <w:instrText xml:space="preserve"> PAGEREF _Toc225764527 \h </w:instrText>
      </w:r>
      <w:r>
        <w:fldChar w:fldCharType="separate"/>
      </w:r>
      <w:r>
        <w:t>151</w:t>
      </w:r>
      <w:r>
        <w:fldChar w:fldCharType="end"/>
      </w:r>
    </w:p>
    <w:p>
      <w:pPr>
        <w:pStyle w:val="TOC8"/>
        <w:rPr>
          <w:rFonts w:asciiTheme="minorHAnsi" w:eastAsiaTheme="minorEastAsia" w:hAnsiTheme="minorHAnsi" w:cstheme="minorBidi"/>
          <w:kern w:val="2"/>
          <w:sz w:val="24"/>
          <w:szCs w:val="24"/>
          <w14:ligatures w14:val="standardContextual"/>
        </w:rPr>
      </w:pPr>
      <w:r>
        <w:t>204A</w:t>
      </w:r>
      <w:r>
        <w:rPr>
          <w:snapToGrid w:val="0"/>
        </w:rPr>
        <w:t>.</w:t>
      </w:r>
      <w:r>
        <w:rPr>
          <w:snapToGrid w:val="0"/>
        </w:rPr>
        <w:tab/>
        <w:t>Showing offensive material to child under 16</w:t>
      </w:r>
      <w:r>
        <w:tab/>
      </w:r>
      <w:r>
        <w:fldChar w:fldCharType="begin"/>
      </w:r>
      <w:r>
        <w:instrText xml:space="preserve"> PAGEREF _Toc225764528 \h </w:instrText>
      </w:r>
      <w:r>
        <w:fldChar w:fldCharType="separate"/>
      </w:r>
      <w:r>
        <w:t>151</w:t>
      </w:r>
      <w:r>
        <w:fldChar w:fldCharType="end"/>
      </w:r>
    </w:p>
    <w:p>
      <w:pPr>
        <w:pStyle w:val="TOC8"/>
        <w:rPr>
          <w:rFonts w:asciiTheme="minorHAnsi" w:eastAsiaTheme="minorEastAsia" w:hAnsiTheme="minorHAnsi" w:cstheme="minorBidi"/>
          <w:kern w:val="2"/>
          <w:sz w:val="24"/>
          <w:szCs w:val="24"/>
          <w14:ligatures w14:val="standardContextual"/>
        </w:rPr>
      </w:pPr>
      <w:r>
        <w:t>204B.</w:t>
      </w:r>
      <w:r>
        <w:tab/>
        <w:t>Using electronic communication to procure, or expose to indecent matter, child under 16</w:t>
      </w:r>
      <w:r>
        <w:tab/>
      </w:r>
      <w:r>
        <w:fldChar w:fldCharType="begin"/>
      </w:r>
      <w:r>
        <w:instrText xml:space="preserve"> PAGEREF _Toc225764529 \h </w:instrText>
      </w:r>
      <w:r>
        <w:fldChar w:fldCharType="separate"/>
      </w:r>
      <w:r>
        <w:t>153</w:t>
      </w:r>
      <w:r>
        <w:fldChar w:fldCharType="end"/>
      </w:r>
    </w:p>
    <w:p>
      <w:pPr>
        <w:pStyle w:val="TOC8"/>
        <w:rPr>
          <w:rFonts w:asciiTheme="minorHAnsi" w:eastAsiaTheme="minorEastAsia" w:hAnsiTheme="minorHAnsi" w:cstheme="minorBidi"/>
          <w:kern w:val="2"/>
          <w:sz w:val="24"/>
          <w:szCs w:val="24"/>
          <w14:ligatures w14:val="standardContextual"/>
        </w:rPr>
      </w:pPr>
      <w:r>
        <w:t>205</w:t>
      </w:r>
      <w:r>
        <w:rPr>
          <w:snapToGrid w:val="0"/>
        </w:rPr>
        <w:t>.</w:t>
      </w:r>
      <w:r>
        <w:rPr>
          <w:snapToGrid w:val="0"/>
        </w:rPr>
        <w:tab/>
        <w:t>Ignorance of age no defence to charge under this Chapter</w:t>
      </w:r>
      <w:r>
        <w:tab/>
      </w:r>
      <w:r>
        <w:fldChar w:fldCharType="begin"/>
      </w:r>
      <w:r>
        <w:instrText xml:space="preserve"> PAGEREF _Toc225764530 \h </w:instrText>
      </w:r>
      <w:r>
        <w:fldChar w:fldCharType="separate"/>
      </w:r>
      <w:r>
        <w:t>156</w:t>
      </w:r>
      <w:r>
        <w:fldChar w:fldCharType="end"/>
      </w:r>
    </w:p>
    <w:p>
      <w:pPr>
        <w:pStyle w:val="TOC8"/>
        <w:rPr>
          <w:rFonts w:asciiTheme="minorHAnsi" w:eastAsiaTheme="minorEastAsia" w:hAnsiTheme="minorHAnsi" w:cstheme="minorBidi"/>
          <w:kern w:val="2"/>
          <w:sz w:val="24"/>
          <w:szCs w:val="24"/>
          <w14:ligatures w14:val="standardContextual"/>
        </w:rPr>
      </w:pPr>
      <w:r>
        <w:t>206.</w:t>
      </w:r>
      <w:r>
        <w:tab/>
        <w:t>Supplying intoxicant to person likely to abuse them</w:t>
      </w:r>
      <w:r>
        <w:tab/>
      </w:r>
      <w:r>
        <w:fldChar w:fldCharType="begin"/>
      </w:r>
      <w:r>
        <w:instrText xml:space="preserve"> PAGEREF _Toc225764531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XXIII</w:t>
      </w:r>
      <w:r>
        <w:rPr>
          <w:snapToGrid w:val="0"/>
        </w:rPr>
        <w:t> — </w:t>
      </w:r>
      <w:r>
        <w:t>Misconduct relating to corpses</w:t>
      </w:r>
    </w:p>
    <w:p>
      <w:pPr>
        <w:pStyle w:val="TOC8"/>
        <w:rPr>
          <w:rFonts w:asciiTheme="minorHAnsi" w:eastAsiaTheme="minorEastAsia" w:hAnsiTheme="minorHAnsi" w:cstheme="minorBidi"/>
          <w:kern w:val="2"/>
          <w:sz w:val="24"/>
          <w:szCs w:val="24"/>
          <w14:ligatures w14:val="standardContextual"/>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_Toc225764533 \h </w:instrText>
      </w:r>
      <w:r>
        <w:fldChar w:fldCharType="separate"/>
      </w:r>
      <w:r>
        <w:t>157</w:t>
      </w:r>
      <w:r>
        <w:fldChar w:fldCharType="end"/>
      </w:r>
    </w:p>
    <w:p>
      <w:pPr>
        <w:pStyle w:val="TOC8"/>
        <w:rPr>
          <w:rFonts w:asciiTheme="minorHAnsi" w:eastAsiaTheme="minorEastAsia" w:hAnsiTheme="minorHAnsi" w:cstheme="minorBidi"/>
          <w:kern w:val="2"/>
          <w:sz w:val="24"/>
          <w:szCs w:val="24"/>
          <w14:ligatures w14:val="standardContextual"/>
        </w:rPr>
      </w:pPr>
      <w:r>
        <w:t>215.</w:t>
      </w:r>
      <w:r>
        <w:tab/>
        <w:t>Interfering with corpse to hinder inquiry</w:t>
      </w:r>
      <w:r>
        <w:tab/>
      </w:r>
      <w:r>
        <w:fldChar w:fldCharType="begin"/>
      </w:r>
      <w:r>
        <w:instrText xml:space="preserve"> PAGEREF _Toc225764534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Chapter XXV</w:t>
      </w:r>
      <w:r>
        <w:rPr>
          <w:b w:val="0"/>
        </w:rPr>
        <w:t> </w:t>
      </w:r>
      <w:r>
        <w:t>—</w:t>
      </w:r>
      <w:r>
        <w:rPr>
          <w:b w:val="0"/>
        </w:rPr>
        <w:t> </w:t>
      </w:r>
      <w:r>
        <w:t>Child exploitation material</w:t>
      </w:r>
    </w:p>
    <w:p>
      <w:pPr>
        <w:pStyle w:val="TOC8"/>
        <w:rPr>
          <w:rFonts w:asciiTheme="minorHAnsi" w:eastAsiaTheme="minorEastAsia" w:hAnsiTheme="minorHAnsi" w:cstheme="minorBidi"/>
          <w:kern w:val="2"/>
          <w:sz w:val="24"/>
          <w:szCs w:val="24"/>
          <w14:ligatures w14:val="standardContextual"/>
        </w:rPr>
      </w:pPr>
      <w:r>
        <w:t>217A.</w:t>
      </w:r>
      <w:r>
        <w:tab/>
        <w:t>Terms used</w:t>
      </w:r>
      <w:r>
        <w:tab/>
      </w:r>
      <w:r>
        <w:fldChar w:fldCharType="begin"/>
      </w:r>
      <w:r>
        <w:instrText xml:space="preserve"> PAGEREF _Toc225764536 \h </w:instrText>
      </w:r>
      <w:r>
        <w:fldChar w:fldCharType="separate"/>
      </w:r>
      <w:r>
        <w:t>159</w:t>
      </w:r>
      <w:r>
        <w:fldChar w:fldCharType="end"/>
      </w:r>
    </w:p>
    <w:p>
      <w:pPr>
        <w:pStyle w:val="TOC8"/>
        <w:rPr>
          <w:rFonts w:asciiTheme="minorHAnsi" w:eastAsiaTheme="minorEastAsia" w:hAnsiTheme="minorHAnsi" w:cstheme="minorBidi"/>
          <w:kern w:val="2"/>
          <w:sz w:val="24"/>
          <w:szCs w:val="24"/>
          <w14:ligatures w14:val="standardContextual"/>
        </w:rPr>
      </w:pPr>
      <w:r>
        <w:t>217.</w:t>
      </w:r>
      <w:r>
        <w:tab/>
        <w:t>Involving child in child exploitation</w:t>
      </w:r>
      <w:r>
        <w:tab/>
      </w:r>
      <w:r>
        <w:fldChar w:fldCharType="begin"/>
      </w:r>
      <w:r>
        <w:instrText xml:space="preserve"> PAGEREF _Toc225764537 \h </w:instrText>
      </w:r>
      <w:r>
        <w:fldChar w:fldCharType="separate"/>
      </w:r>
      <w:r>
        <w:t>160</w:t>
      </w:r>
      <w:r>
        <w:fldChar w:fldCharType="end"/>
      </w:r>
    </w:p>
    <w:p>
      <w:pPr>
        <w:pStyle w:val="TOC8"/>
        <w:rPr>
          <w:rFonts w:asciiTheme="minorHAnsi" w:eastAsiaTheme="minorEastAsia" w:hAnsiTheme="minorHAnsi" w:cstheme="minorBidi"/>
          <w:kern w:val="2"/>
          <w:sz w:val="24"/>
          <w:szCs w:val="24"/>
          <w14:ligatures w14:val="standardContextual"/>
        </w:rPr>
      </w:pPr>
      <w:r>
        <w:t>218.</w:t>
      </w:r>
      <w:r>
        <w:tab/>
        <w:t>Producing child exploitation material</w:t>
      </w:r>
      <w:r>
        <w:tab/>
      </w:r>
      <w:r>
        <w:fldChar w:fldCharType="begin"/>
      </w:r>
      <w:r>
        <w:instrText xml:space="preserve"> PAGEREF _Toc225764538 \h </w:instrText>
      </w:r>
      <w:r>
        <w:fldChar w:fldCharType="separate"/>
      </w:r>
      <w:r>
        <w:t>160</w:t>
      </w:r>
      <w:r>
        <w:fldChar w:fldCharType="end"/>
      </w:r>
    </w:p>
    <w:p>
      <w:pPr>
        <w:pStyle w:val="TOC8"/>
        <w:rPr>
          <w:rFonts w:asciiTheme="minorHAnsi" w:eastAsiaTheme="minorEastAsia" w:hAnsiTheme="minorHAnsi" w:cstheme="minorBidi"/>
          <w:kern w:val="2"/>
          <w:sz w:val="24"/>
          <w:szCs w:val="24"/>
          <w14:ligatures w14:val="standardContextual"/>
        </w:rPr>
      </w:pPr>
      <w:r>
        <w:t>219.</w:t>
      </w:r>
      <w:r>
        <w:tab/>
        <w:t>Distributing child exploitation material</w:t>
      </w:r>
      <w:r>
        <w:tab/>
      </w:r>
      <w:r>
        <w:fldChar w:fldCharType="begin"/>
      </w:r>
      <w:r>
        <w:instrText xml:space="preserve"> PAGEREF _Toc225764539 \h </w:instrText>
      </w:r>
      <w:r>
        <w:fldChar w:fldCharType="separate"/>
      </w:r>
      <w:r>
        <w:t>160</w:t>
      </w:r>
      <w:r>
        <w:fldChar w:fldCharType="end"/>
      </w:r>
    </w:p>
    <w:p>
      <w:pPr>
        <w:pStyle w:val="TOC8"/>
        <w:rPr>
          <w:rFonts w:asciiTheme="minorHAnsi" w:eastAsiaTheme="minorEastAsia" w:hAnsiTheme="minorHAnsi" w:cstheme="minorBidi"/>
          <w:kern w:val="2"/>
          <w:sz w:val="24"/>
          <w:szCs w:val="24"/>
          <w14:ligatures w14:val="standardContextual"/>
        </w:rPr>
      </w:pPr>
      <w:r>
        <w:t>220.</w:t>
      </w:r>
      <w:r>
        <w:tab/>
        <w:t>Possession of child exploitation material</w:t>
      </w:r>
      <w:r>
        <w:tab/>
      </w:r>
      <w:r>
        <w:fldChar w:fldCharType="begin"/>
      </w:r>
      <w:r>
        <w:instrText xml:space="preserve"> PAGEREF _Toc225764540 \h </w:instrText>
      </w:r>
      <w:r>
        <w:fldChar w:fldCharType="separate"/>
      </w:r>
      <w:r>
        <w:t>161</w:t>
      </w:r>
      <w:r>
        <w:fldChar w:fldCharType="end"/>
      </w:r>
    </w:p>
    <w:p>
      <w:pPr>
        <w:pStyle w:val="TOC8"/>
        <w:rPr>
          <w:rFonts w:asciiTheme="minorHAnsi" w:eastAsiaTheme="minorEastAsia" w:hAnsiTheme="minorHAnsi" w:cstheme="minorBidi"/>
          <w:kern w:val="2"/>
          <w:sz w:val="24"/>
          <w:szCs w:val="24"/>
          <w14:ligatures w14:val="standardContextual"/>
        </w:rPr>
      </w:pPr>
      <w:r>
        <w:t>221A.</w:t>
      </w:r>
      <w:r>
        <w:tab/>
        <w:t>Defences and exclusions for s. 217, 218, 219 and 220</w:t>
      </w:r>
      <w:r>
        <w:tab/>
      </w:r>
      <w:r>
        <w:fldChar w:fldCharType="begin"/>
      </w:r>
      <w:r>
        <w:instrText xml:space="preserve"> PAGEREF _Toc225764541 \h </w:instrText>
      </w:r>
      <w:r>
        <w:fldChar w:fldCharType="separate"/>
      </w:r>
      <w:r>
        <w:t>161</w:t>
      </w:r>
      <w:r>
        <w:fldChar w:fldCharType="end"/>
      </w:r>
    </w:p>
    <w:p>
      <w:pPr>
        <w:pStyle w:val="TOC8"/>
        <w:rPr>
          <w:rFonts w:asciiTheme="minorHAnsi" w:eastAsiaTheme="minorEastAsia" w:hAnsiTheme="minorHAnsi" w:cstheme="minorBidi"/>
          <w:kern w:val="2"/>
          <w:sz w:val="24"/>
          <w:szCs w:val="24"/>
          <w14:ligatures w14:val="standardContextual"/>
        </w:rPr>
      </w:pPr>
      <w:r>
        <w:t>221B.</w:t>
      </w:r>
      <w:r>
        <w:tab/>
        <w:t>Unlawful material, forfeiture of</w:t>
      </w:r>
      <w:r>
        <w:tab/>
      </w:r>
      <w:r>
        <w:fldChar w:fldCharType="begin"/>
      </w:r>
      <w:r>
        <w:instrText xml:space="preserve"> PAGEREF _Toc225764542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XXVA — Intimate images</w:t>
      </w:r>
    </w:p>
    <w:p>
      <w:pPr>
        <w:pStyle w:val="TOC8"/>
        <w:rPr>
          <w:rFonts w:asciiTheme="minorHAnsi" w:eastAsiaTheme="minorEastAsia" w:hAnsiTheme="minorHAnsi" w:cstheme="minorBidi"/>
          <w:kern w:val="2"/>
          <w:sz w:val="24"/>
          <w:szCs w:val="24"/>
          <w14:ligatures w14:val="standardContextual"/>
        </w:rPr>
      </w:pPr>
      <w:r>
        <w:t>221BA.</w:t>
      </w:r>
      <w:r>
        <w:tab/>
        <w:t>Terms used</w:t>
      </w:r>
      <w:r>
        <w:tab/>
      </w:r>
      <w:r>
        <w:fldChar w:fldCharType="begin"/>
      </w:r>
      <w:r>
        <w:instrText xml:space="preserve"> PAGEREF _Toc225764544 \h </w:instrText>
      </w:r>
      <w:r>
        <w:fldChar w:fldCharType="separate"/>
      </w:r>
      <w:r>
        <w:t>163</w:t>
      </w:r>
      <w:r>
        <w:fldChar w:fldCharType="end"/>
      </w:r>
    </w:p>
    <w:p>
      <w:pPr>
        <w:pStyle w:val="TOC8"/>
        <w:rPr>
          <w:rFonts w:asciiTheme="minorHAnsi" w:eastAsiaTheme="minorEastAsia" w:hAnsiTheme="minorHAnsi" w:cstheme="minorBidi"/>
          <w:kern w:val="2"/>
          <w:sz w:val="24"/>
          <w:szCs w:val="24"/>
          <w14:ligatures w14:val="standardContextual"/>
        </w:rPr>
      </w:pPr>
      <w:r>
        <w:t>221BB.</w:t>
      </w:r>
      <w:r>
        <w:tab/>
        <w:t>Term used: consent</w:t>
      </w:r>
      <w:r>
        <w:tab/>
      </w:r>
      <w:r>
        <w:fldChar w:fldCharType="begin"/>
      </w:r>
      <w:r>
        <w:instrText xml:space="preserve"> PAGEREF _Toc225764545 \h </w:instrText>
      </w:r>
      <w:r>
        <w:fldChar w:fldCharType="separate"/>
      </w:r>
      <w:r>
        <w:t>164</w:t>
      </w:r>
      <w:r>
        <w:fldChar w:fldCharType="end"/>
      </w:r>
    </w:p>
    <w:p>
      <w:pPr>
        <w:pStyle w:val="TOC8"/>
        <w:rPr>
          <w:rFonts w:asciiTheme="minorHAnsi" w:eastAsiaTheme="minorEastAsia" w:hAnsiTheme="minorHAnsi" w:cstheme="minorBidi"/>
          <w:kern w:val="2"/>
          <w:sz w:val="24"/>
          <w:szCs w:val="24"/>
          <w14:ligatures w14:val="standardContextual"/>
        </w:rPr>
      </w:pPr>
      <w:r>
        <w:t>221BC.</w:t>
      </w:r>
      <w:r>
        <w:tab/>
        <w:t>Term used: distributes</w:t>
      </w:r>
      <w:r>
        <w:tab/>
      </w:r>
      <w:r>
        <w:fldChar w:fldCharType="begin"/>
      </w:r>
      <w:r>
        <w:instrText xml:space="preserve"> PAGEREF _Toc225764546 \h </w:instrText>
      </w:r>
      <w:r>
        <w:fldChar w:fldCharType="separate"/>
      </w:r>
      <w:r>
        <w:t>165</w:t>
      </w:r>
      <w:r>
        <w:fldChar w:fldCharType="end"/>
      </w:r>
    </w:p>
    <w:p>
      <w:pPr>
        <w:pStyle w:val="TOC8"/>
        <w:rPr>
          <w:rFonts w:asciiTheme="minorHAnsi" w:eastAsiaTheme="minorEastAsia" w:hAnsiTheme="minorHAnsi" w:cstheme="minorBidi"/>
          <w:kern w:val="2"/>
          <w:sz w:val="24"/>
          <w:szCs w:val="24"/>
          <w14:ligatures w14:val="standardContextual"/>
        </w:rPr>
      </w:pPr>
      <w:r>
        <w:t>221BD.</w:t>
      </w:r>
      <w:r>
        <w:tab/>
        <w:t>Distribution of intimate image</w:t>
      </w:r>
      <w:r>
        <w:tab/>
      </w:r>
      <w:r>
        <w:fldChar w:fldCharType="begin"/>
      </w:r>
      <w:r>
        <w:instrText xml:space="preserve"> PAGEREF _Toc225764547 \h </w:instrText>
      </w:r>
      <w:r>
        <w:fldChar w:fldCharType="separate"/>
      </w:r>
      <w:r>
        <w:t>166</w:t>
      </w:r>
      <w:r>
        <w:fldChar w:fldCharType="end"/>
      </w:r>
    </w:p>
    <w:p>
      <w:pPr>
        <w:pStyle w:val="TOC8"/>
        <w:rPr>
          <w:rFonts w:asciiTheme="minorHAnsi" w:eastAsiaTheme="minorEastAsia" w:hAnsiTheme="minorHAnsi" w:cstheme="minorBidi"/>
          <w:kern w:val="2"/>
          <w:sz w:val="24"/>
          <w:szCs w:val="24"/>
          <w14:ligatures w14:val="standardContextual"/>
        </w:rPr>
      </w:pPr>
      <w:r>
        <w:t>221BE.</w:t>
      </w:r>
      <w:r>
        <w:tab/>
        <w:t>Court may order rectification</w:t>
      </w:r>
      <w:r>
        <w:tab/>
      </w:r>
      <w:r>
        <w:fldChar w:fldCharType="begin"/>
      </w:r>
      <w:r>
        <w:instrText xml:space="preserve"> PAGEREF _Toc225764548 \h </w:instrText>
      </w:r>
      <w:r>
        <w:fldChar w:fldCharType="separate"/>
      </w:r>
      <w:r>
        <w:t>168</w:t>
      </w:r>
      <w:r>
        <w:fldChar w:fldCharType="end"/>
      </w:r>
    </w:p>
    <w:p>
      <w:pPr>
        <w:pStyle w:val="TOC8"/>
        <w:rPr>
          <w:rFonts w:asciiTheme="minorHAnsi" w:eastAsiaTheme="minorEastAsia" w:hAnsiTheme="minorHAnsi" w:cstheme="minorBidi"/>
          <w:kern w:val="2"/>
          <w:sz w:val="24"/>
          <w:szCs w:val="24"/>
          <w14:ligatures w14:val="standardContextual"/>
        </w:rPr>
      </w:pPr>
      <w:r>
        <w:t>221BF.</w:t>
      </w:r>
      <w:r>
        <w:tab/>
        <w:t xml:space="preserve">Review of amendments made by </w:t>
      </w:r>
      <w:r>
        <w:rPr>
          <w:i/>
        </w:rPr>
        <w:t>Criminal Law Amendment (Intimate Images) Act 2019</w:t>
      </w:r>
      <w:r>
        <w:tab/>
      </w:r>
      <w:r>
        <w:fldChar w:fldCharType="begin"/>
      </w:r>
      <w:r>
        <w:instrText xml:space="preserve"> PAGEREF _Toc225764549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XXVIA — Facilitating activities of criminal organisations</w:t>
      </w:r>
    </w:p>
    <w:p>
      <w:pPr>
        <w:pStyle w:val="TOC8"/>
        <w:rPr>
          <w:rFonts w:asciiTheme="minorHAnsi" w:eastAsiaTheme="minorEastAsia" w:hAnsiTheme="minorHAnsi" w:cstheme="minorBidi"/>
          <w:kern w:val="2"/>
          <w:sz w:val="24"/>
          <w:szCs w:val="24"/>
          <w14:ligatures w14:val="standardContextual"/>
        </w:rPr>
      </w:pPr>
      <w:r>
        <w:t>221C.</w:t>
      </w:r>
      <w:r>
        <w:tab/>
        <w:t>Terms used</w:t>
      </w:r>
      <w:r>
        <w:tab/>
      </w:r>
      <w:r>
        <w:fldChar w:fldCharType="begin"/>
      </w:r>
      <w:r>
        <w:instrText xml:space="preserve"> PAGEREF _Toc225764551 \h </w:instrText>
      </w:r>
      <w:r>
        <w:fldChar w:fldCharType="separate"/>
      </w:r>
      <w:r>
        <w:t>169</w:t>
      </w:r>
      <w:r>
        <w:fldChar w:fldCharType="end"/>
      </w:r>
    </w:p>
    <w:p>
      <w:pPr>
        <w:pStyle w:val="TOC8"/>
        <w:rPr>
          <w:rFonts w:asciiTheme="minorHAnsi" w:eastAsiaTheme="minorEastAsia" w:hAnsiTheme="minorHAnsi" w:cstheme="minorBidi"/>
          <w:kern w:val="2"/>
          <w:sz w:val="24"/>
          <w:szCs w:val="24"/>
          <w14:ligatures w14:val="standardContextual"/>
        </w:rPr>
      </w:pPr>
      <w:r>
        <w:t>221D.</w:t>
      </w:r>
      <w:r>
        <w:tab/>
        <w:t>Term used: criminal organisation</w:t>
      </w:r>
      <w:r>
        <w:tab/>
      </w:r>
      <w:r>
        <w:fldChar w:fldCharType="begin"/>
      </w:r>
      <w:r>
        <w:instrText xml:space="preserve"> PAGEREF _Toc225764552 \h </w:instrText>
      </w:r>
      <w:r>
        <w:fldChar w:fldCharType="separate"/>
      </w:r>
      <w:r>
        <w:t>170</w:t>
      </w:r>
      <w:r>
        <w:fldChar w:fldCharType="end"/>
      </w:r>
    </w:p>
    <w:p>
      <w:pPr>
        <w:pStyle w:val="TOC8"/>
        <w:rPr>
          <w:rFonts w:asciiTheme="minorHAnsi" w:eastAsiaTheme="minorEastAsia" w:hAnsiTheme="minorHAnsi" w:cstheme="minorBidi"/>
          <w:kern w:val="2"/>
          <w:sz w:val="24"/>
          <w:szCs w:val="24"/>
          <w14:ligatures w14:val="standardContextual"/>
        </w:rPr>
      </w:pPr>
      <w:r>
        <w:t>221E.</w:t>
      </w:r>
      <w:r>
        <w:tab/>
        <w:t>Participating in activities of criminal organisation</w:t>
      </w:r>
      <w:r>
        <w:tab/>
      </w:r>
      <w:r>
        <w:fldChar w:fldCharType="begin"/>
      </w:r>
      <w:r>
        <w:instrText xml:space="preserve"> PAGEREF _Toc225764553 \h </w:instrText>
      </w:r>
      <w:r>
        <w:fldChar w:fldCharType="separate"/>
      </w:r>
      <w:r>
        <w:t>171</w:t>
      </w:r>
      <w:r>
        <w:fldChar w:fldCharType="end"/>
      </w:r>
    </w:p>
    <w:p>
      <w:pPr>
        <w:pStyle w:val="TOC8"/>
        <w:rPr>
          <w:rFonts w:asciiTheme="minorHAnsi" w:eastAsiaTheme="minorEastAsia" w:hAnsiTheme="minorHAnsi" w:cstheme="minorBidi"/>
          <w:kern w:val="2"/>
          <w:sz w:val="24"/>
          <w:szCs w:val="24"/>
          <w14:ligatures w14:val="standardContextual"/>
        </w:rPr>
      </w:pPr>
      <w:r>
        <w:t>221F.</w:t>
      </w:r>
      <w:r>
        <w:tab/>
        <w:t>Instructing commission of offence for benefit of criminal organisation</w:t>
      </w:r>
      <w:r>
        <w:tab/>
      </w:r>
      <w:r>
        <w:fldChar w:fldCharType="begin"/>
      </w:r>
      <w:r>
        <w:instrText xml:space="preserve"> PAGEREF _Toc225764554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kern w:val="2"/>
          <w:sz w:val="24"/>
          <w:szCs w:val="24"/>
          <w14:ligatures w14:val="standardContextual"/>
        </w:rPr>
      </w:pPr>
      <w:r>
        <w:t>221.</w:t>
      </w:r>
      <w:r>
        <w:tab/>
        <w:t>Term used: circumstances of aggravation</w:t>
      </w:r>
      <w:r>
        <w:tab/>
      </w:r>
      <w:r>
        <w:fldChar w:fldCharType="begin"/>
      </w:r>
      <w:r>
        <w:instrText xml:space="preserve"> PAGEREF _Toc225764557 \h </w:instrText>
      </w:r>
      <w:r>
        <w:fldChar w:fldCharType="separate"/>
      </w:r>
      <w:r>
        <w:t>173</w:t>
      </w:r>
      <w:r>
        <w:fldChar w:fldCharType="end"/>
      </w:r>
    </w:p>
    <w:p>
      <w:pPr>
        <w:pStyle w:val="TOC8"/>
        <w:rPr>
          <w:rFonts w:asciiTheme="minorHAnsi" w:eastAsiaTheme="minorEastAsia" w:hAnsiTheme="minorHAnsi" w:cstheme="minorBidi"/>
          <w:kern w:val="2"/>
          <w:sz w:val="24"/>
          <w:szCs w:val="24"/>
          <w14:ligatures w14:val="standardContextual"/>
        </w:rPr>
      </w:pPr>
      <w:r>
        <w:t>222</w:t>
      </w:r>
      <w:r>
        <w:rPr>
          <w:snapToGrid w:val="0"/>
        </w:rPr>
        <w:t>.</w:t>
      </w:r>
      <w:r>
        <w:rPr>
          <w:snapToGrid w:val="0"/>
        </w:rPr>
        <w:tab/>
        <w:t xml:space="preserve">Term used: </w:t>
      </w:r>
      <w:r>
        <w:rPr>
          <w:bCs/>
        </w:rPr>
        <w:t>assault</w:t>
      </w:r>
      <w:r>
        <w:tab/>
      </w:r>
      <w:r>
        <w:fldChar w:fldCharType="begin"/>
      </w:r>
      <w:r>
        <w:instrText xml:space="preserve"> PAGEREF _Toc225764558 \h </w:instrText>
      </w:r>
      <w:r>
        <w:fldChar w:fldCharType="separate"/>
      </w:r>
      <w:r>
        <w:t>174</w:t>
      </w:r>
      <w:r>
        <w:fldChar w:fldCharType="end"/>
      </w:r>
    </w:p>
    <w:p>
      <w:pPr>
        <w:pStyle w:val="TOC8"/>
        <w:rPr>
          <w:rFonts w:asciiTheme="minorHAnsi" w:eastAsiaTheme="minorEastAsia" w:hAnsiTheme="minorHAnsi" w:cstheme="minorBidi"/>
          <w:kern w:val="2"/>
          <w:sz w:val="24"/>
          <w:szCs w:val="24"/>
          <w14:ligatures w14:val="standardContextual"/>
        </w:rPr>
      </w:pPr>
      <w:r>
        <w:t>223</w:t>
      </w:r>
      <w:r>
        <w:rPr>
          <w:snapToGrid w:val="0"/>
        </w:rPr>
        <w:t>.</w:t>
      </w:r>
      <w:r>
        <w:rPr>
          <w:snapToGrid w:val="0"/>
        </w:rPr>
        <w:tab/>
        <w:t>Assault is unlawful</w:t>
      </w:r>
      <w:r>
        <w:tab/>
      </w:r>
      <w:r>
        <w:fldChar w:fldCharType="begin"/>
      </w:r>
      <w:r>
        <w:instrText xml:space="preserve"> PAGEREF _Toc225764559 \h </w:instrText>
      </w:r>
      <w:r>
        <w:fldChar w:fldCharType="separate"/>
      </w:r>
      <w:r>
        <w:t>174</w:t>
      </w:r>
      <w:r>
        <w:fldChar w:fldCharType="end"/>
      </w:r>
    </w:p>
    <w:p>
      <w:pPr>
        <w:pStyle w:val="TOC8"/>
        <w:rPr>
          <w:rFonts w:asciiTheme="minorHAnsi" w:eastAsiaTheme="minorEastAsia" w:hAnsiTheme="minorHAnsi" w:cstheme="minorBidi"/>
          <w:kern w:val="2"/>
          <w:sz w:val="24"/>
          <w:szCs w:val="24"/>
          <w14:ligatures w14:val="standardContextual"/>
        </w:rPr>
      </w:pPr>
      <w:r>
        <w:t>224</w:t>
      </w:r>
      <w:r>
        <w:rPr>
          <w:snapToGrid w:val="0"/>
        </w:rPr>
        <w:t>.</w:t>
      </w:r>
      <w:r>
        <w:rPr>
          <w:snapToGrid w:val="0"/>
        </w:rPr>
        <w:tab/>
        <w:t>Execution of sentence is lawful</w:t>
      </w:r>
      <w:r>
        <w:tab/>
      </w:r>
      <w:r>
        <w:fldChar w:fldCharType="begin"/>
      </w:r>
      <w:r>
        <w:instrText xml:space="preserve"> PAGEREF _Toc225764560 \h </w:instrText>
      </w:r>
      <w:r>
        <w:fldChar w:fldCharType="separate"/>
      </w:r>
      <w:r>
        <w:t>174</w:t>
      </w:r>
      <w:r>
        <w:fldChar w:fldCharType="end"/>
      </w:r>
    </w:p>
    <w:p>
      <w:pPr>
        <w:pStyle w:val="TOC8"/>
        <w:rPr>
          <w:rFonts w:asciiTheme="minorHAnsi" w:eastAsiaTheme="minorEastAsia" w:hAnsiTheme="minorHAnsi" w:cstheme="minorBidi"/>
          <w:kern w:val="2"/>
          <w:sz w:val="24"/>
          <w:szCs w:val="24"/>
          <w14:ligatures w14:val="standardContextual"/>
        </w:rPr>
      </w:pPr>
      <w:r>
        <w:t>225</w:t>
      </w:r>
      <w:r>
        <w:rPr>
          <w:snapToGrid w:val="0"/>
        </w:rPr>
        <w:t>.</w:t>
      </w:r>
      <w:r>
        <w:rPr>
          <w:snapToGrid w:val="0"/>
        </w:rPr>
        <w:tab/>
        <w:t>Execution of process is lawful</w:t>
      </w:r>
      <w:r>
        <w:tab/>
      </w:r>
      <w:r>
        <w:fldChar w:fldCharType="begin"/>
      </w:r>
      <w:r>
        <w:instrText xml:space="preserve"> PAGEREF _Toc225764561 \h </w:instrText>
      </w:r>
      <w:r>
        <w:fldChar w:fldCharType="separate"/>
      </w:r>
      <w:r>
        <w:t>175</w:t>
      </w:r>
      <w:r>
        <w:fldChar w:fldCharType="end"/>
      </w:r>
    </w:p>
    <w:p>
      <w:pPr>
        <w:pStyle w:val="TOC8"/>
        <w:rPr>
          <w:rFonts w:asciiTheme="minorHAnsi" w:eastAsiaTheme="minorEastAsia" w:hAnsiTheme="minorHAnsi" w:cstheme="minorBidi"/>
          <w:kern w:val="2"/>
          <w:sz w:val="24"/>
          <w:szCs w:val="24"/>
          <w14:ligatures w14:val="standardContextual"/>
        </w:rPr>
      </w:pPr>
      <w:r>
        <w:t>226</w:t>
      </w:r>
      <w:r>
        <w:rPr>
          <w:snapToGrid w:val="0"/>
        </w:rPr>
        <w:t>.</w:t>
      </w:r>
      <w:r>
        <w:rPr>
          <w:snapToGrid w:val="0"/>
        </w:rPr>
        <w:tab/>
        <w:t>Execution of warrant is lawful</w:t>
      </w:r>
      <w:r>
        <w:tab/>
      </w:r>
      <w:r>
        <w:fldChar w:fldCharType="begin"/>
      </w:r>
      <w:r>
        <w:instrText xml:space="preserve"> PAGEREF _Toc225764562 \h </w:instrText>
      </w:r>
      <w:r>
        <w:fldChar w:fldCharType="separate"/>
      </w:r>
      <w:r>
        <w:t>175</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227</w:t>
      </w:r>
      <w:r>
        <w:rPr>
          <w:snapToGrid w:val="0"/>
        </w:rPr>
        <w:t>.</w:t>
      </w:r>
      <w:r>
        <w:rPr>
          <w:snapToGrid w:val="0"/>
        </w:rPr>
        <w:tab/>
        <w:t>Sentence, process or warrant issued without authority, effect of</w:t>
      </w:r>
      <w:r>
        <w:tab/>
      </w:r>
      <w:r>
        <w:fldChar w:fldCharType="begin"/>
      </w:r>
      <w:r>
        <w:instrText xml:space="preserve"> PAGEREF _Toc225764563 \h </w:instrText>
      </w:r>
      <w:r>
        <w:fldChar w:fldCharType="separate"/>
      </w:r>
      <w:r>
        <w:t>175</w:t>
      </w:r>
      <w:r>
        <w:fldChar w:fldCharType="end"/>
      </w:r>
    </w:p>
    <w:p>
      <w:pPr>
        <w:pStyle w:val="TOC8"/>
        <w:rPr>
          <w:rFonts w:asciiTheme="minorHAnsi" w:eastAsiaTheme="minorEastAsia" w:hAnsiTheme="minorHAnsi" w:cstheme="minorBidi"/>
          <w:kern w:val="2"/>
          <w:sz w:val="24"/>
          <w:szCs w:val="24"/>
          <w14:ligatures w14:val="standardContextual"/>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_Toc225764564 \h </w:instrText>
      </w:r>
      <w:r>
        <w:fldChar w:fldCharType="separate"/>
      </w:r>
      <w:r>
        <w:t>175</w:t>
      </w:r>
      <w:r>
        <w:fldChar w:fldCharType="end"/>
      </w:r>
    </w:p>
    <w:p>
      <w:pPr>
        <w:pStyle w:val="TOC8"/>
        <w:rPr>
          <w:rFonts w:asciiTheme="minorHAnsi" w:eastAsiaTheme="minorEastAsia" w:hAnsiTheme="minorHAnsi" w:cstheme="minorBidi"/>
          <w:kern w:val="2"/>
          <w:sz w:val="24"/>
          <w:szCs w:val="24"/>
          <w14:ligatures w14:val="standardContextual"/>
        </w:rPr>
      </w:pPr>
      <w:r>
        <w:t>229</w:t>
      </w:r>
      <w:r>
        <w:rPr>
          <w:snapToGrid w:val="0"/>
        </w:rPr>
        <w:t>.</w:t>
      </w:r>
      <w:r>
        <w:rPr>
          <w:snapToGrid w:val="0"/>
        </w:rPr>
        <w:tab/>
        <w:t>Arrest of wrong person</w:t>
      </w:r>
      <w:r>
        <w:tab/>
      </w:r>
      <w:r>
        <w:fldChar w:fldCharType="begin"/>
      </w:r>
      <w:r>
        <w:instrText xml:space="preserve"> PAGEREF _Toc225764565 \h </w:instrText>
      </w:r>
      <w:r>
        <w:fldChar w:fldCharType="separate"/>
      </w:r>
      <w:r>
        <w:t>176</w:t>
      </w:r>
      <w:r>
        <w:fldChar w:fldCharType="end"/>
      </w:r>
    </w:p>
    <w:p>
      <w:pPr>
        <w:pStyle w:val="TOC8"/>
        <w:rPr>
          <w:rFonts w:asciiTheme="minorHAnsi" w:eastAsiaTheme="minorEastAsia" w:hAnsiTheme="minorHAnsi" w:cstheme="minorBidi"/>
          <w:kern w:val="2"/>
          <w:sz w:val="24"/>
          <w:szCs w:val="24"/>
          <w14:ligatures w14:val="standardContextual"/>
        </w:rPr>
      </w:pPr>
      <w:r>
        <w:t>230</w:t>
      </w:r>
      <w:r>
        <w:rPr>
          <w:snapToGrid w:val="0"/>
        </w:rPr>
        <w:t>.</w:t>
      </w:r>
      <w:r>
        <w:rPr>
          <w:snapToGrid w:val="0"/>
        </w:rPr>
        <w:tab/>
        <w:t>Process or warrant that is bad in law, liability of person executing etc.</w:t>
      </w:r>
      <w:r>
        <w:tab/>
      </w:r>
      <w:r>
        <w:fldChar w:fldCharType="begin"/>
      </w:r>
      <w:r>
        <w:instrText xml:space="preserve"> PAGEREF _Toc225764566 \h </w:instrText>
      </w:r>
      <w:r>
        <w:fldChar w:fldCharType="separate"/>
      </w:r>
      <w:r>
        <w:t>176</w:t>
      </w:r>
      <w:r>
        <w:fldChar w:fldCharType="end"/>
      </w:r>
    </w:p>
    <w:p>
      <w:pPr>
        <w:pStyle w:val="TOC8"/>
        <w:rPr>
          <w:rFonts w:asciiTheme="minorHAnsi" w:eastAsiaTheme="minorEastAsia" w:hAnsiTheme="minorHAnsi" w:cstheme="minorBidi"/>
          <w:kern w:val="2"/>
          <w:sz w:val="24"/>
          <w:szCs w:val="24"/>
          <w14:ligatures w14:val="standardContextual"/>
        </w:rPr>
      </w:pPr>
      <w:r>
        <w:t>231</w:t>
      </w:r>
      <w:r>
        <w:rPr>
          <w:snapToGrid w:val="0"/>
        </w:rPr>
        <w:t>.</w:t>
      </w:r>
      <w:r>
        <w:rPr>
          <w:snapToGrid w:val="0"/>
        </w:rPr>
        <w:tab/>
        <w:t>Executing sentence, process or warrant or making arrest, using force for</w:t>
      </w:r>
      <w:r>
        <w:tab/>
      </w:r>
      <w:r>
        <w:fldChar w:fldCharType="begin"/>
      </w:r>
      <w:r>
        <w:instrText xml:space="preserve"> PAGEREF _Toc225764567 \h </w:instrText>
      </w:r>
      <w:r>
        <w:fldChar w:fldCharType="separate"/>
      </w:r>
      <w:r>
        <w:t>177</w:t>
      </w:r>
      <w:r>
        <w:fldChar w:fldCharType="end"/>
      </w:r>
    </w:p>
    <w:p>
      <w:pPr>
        <w:pStyle w:val="TOC8"/>
        <w:rPr>
          <w:rFonts w:asciiTheme="minorHAnsi" w:eastAsiaTheme="minorEastAsia" w:hAnsiTheme="minorHAnsi" w:cstheme="minorBidi"/>
          <w:kern w:val="2"/>
          <w:sz w:val="24"/>
          <w:szCs w:val="24"/>
          <w14:ligatures w14:val="standardContextual"/>
        </w:rPr>
      </w:pPr>
      <w:r>
        <w:t>233</w:t>
      </w:r>
      <w:r>
        <w:rPr>
          <w:snapToGrid w:val="0"/>
        </w:rPr>
        <w:t>.</w:t>
      </w:r>
      <w:r>
        <w:rPr>
          <w:snapToGrid w:val="0"/>
        </w:rPr>
        <w:tab/>
        <w:t>Flight from arrest, use of force to prevent</w:t>
      </w:r>
      <w:r>
        <w:tab/>
      </w:r>
      <w:r>
        <w:fldChar w:fldCharType="begin"/>
      </w:r>
      <w:r>
        <w:instrText xml:space="preserve"> PAGEREF _Toc225764568 \h </w:instrText>
      </w:r>
      <w:r>
        <w:fldChar w:fldCharType="separate"/>
      </w:r>
      <w:r>
        <w:t>177</w:t>
      </w:r>
      <w:r>
        <w:fldChar w:fldCharType="end"/>
      </w:r>
    </w:p>
    <w:p>
      <w:pPr>
        <w:pStyle w:val="TOC8"/>
        <w:rPr>
          <w:rFonts w:asciiTheme="minorHAnsi" w:eastAsiaTheme="minorEastAsia" w:hAnsiTheme="minorHAnsi" w:cstheme="minorBidi"/>
          <w:kern w:val="2"/>
          <w:sz w:val="24"/>
          <w:szCs w:val="24"/>
          <w14:ligatures w14:val="standardContextual"/>
        </w:rPr>
      </w:pPr>
      <w:r>
        <w:t>235</w:t>
      </w:r>
      <w:r>
        <w:rPr>
          <w:snapToGrid w:val="0"/>
        </w:rPr>
        <w:t>.</w:t>
      </w:r>
      <w:r>
        <w:rPr>
          <w:snapToGrid w:val="0"/>
        </w:rPr>
        <w:tab/>
        <w:t>Escape or rescue after arrest, use of force to prevent</w:t>
      </w:r>
      <w:r>
        <w:tab/>
      </w:r>
      <w:r>
        <w:fldChar w:fldCharType="begin"/>
      </w:r>
      <w:r>
        <w:instrText xml:space="preserve"> PAGEREF _Toc225764569 \h </w:instrText>
      </w:r>
      <w:r>
        <w:fldChar w:fldCharType="separate"/>
      </w:r>
      <w:r>
        <w:t>178</w:t>
      </w:r>
      <w:r>
        <w:fldChar w:fldCharType="end"/>
      </w:r>
    </w:p>
    <w:p>
      <w:pPr>
        <w:pStyle w:val="TOC8"/>
        <w:rPr>
          <w:rFonts w:asciiTheme="minorHAnsi" w:eastAsiaTheme="minorEastAsia" w:hAnsiTheme="minorHAnsi" w:cstheme="minorBidi"/>
          <w:kern w:val="2"/>
          <w:sz w:val="24"/>
          <w:szCs w:val="24"/>
          <w14:ligatures w14:val="standardContextual"/>
        </w:rPr>
      </w:pPr>
      <w:r>
        <w:t>238</w:t>
      </w:r>
      <w:r>
        <w:rPr>
          <w:snapToGrid w:val="0"/>
        </w:rPr>
        <w:t>.</w:t>
      </w:r>
      <w:r>
        <w:rPr>
          <w:snapToGrid w:val="0"/>
        </w:rPr>
        <w:tab/>
        <w:t>Riot, use of force to suppress</w:t>
      </w:r>
      <w:r>
        <w:tab/>
      </w:r>
      <w:r>
        <w:fldChar w:fldCharType="begin"/>
      </w:r>
      <w:r>
        <w:instrText xml:space="preserve"> PAGEREF _Toc225764570 \h </w:instrText>
      </w:r>
      <w:r>
        <w:fldChar w:fldCharType="separate"/>
      </w:r>
      <w:r>
        <w:t>178</w:t>
      </w:r>
      <w:r>
        <w:fldChar w:fldCharType="end"/>
      </w:r>
    </w:p>
    <w:p>
      <w:pPr>
        <w:pStyle w:val="TOC8"/>
        <w:rPr>
          <w:rFonts w:asciiTheme="minorHAnsi" w:eastAsiaTheme="minorEastAsia" w:hAnsiTheme="minorHAnsi" w:cstheme="minorBidi"/>
          <w:kern w:val="2"/>
          <w:sz w:val="24"/>
          <w:szCs w:val="24"/>
          <w14:ligatures w14:val="standardContextual"/>
        </w:rPr>
      </w:pPr>
      <w:r>
        <w:t>239</w:t>
      </w:r>
      <w:r>
        <w:rPr>
          <w:snapToGrid w:val="0"/>
        </w:rPr>
        <w:t>.</w:t>
      </w:r>
      <w:r>
        <w:rPr>
          <w:snapToGrid w:val="0"/>
        </w:rPr>
        <w:tab/>
        <w:t>Riot, use of force to suppress by justice and police officer</w:t>
      </w:r>
      <w:r>
        <w:tab/>
      </w:r>
      <w:r>
        <w:fldChar w:fldCharType="begin"/>
      </w:r>
      <w:r>
        <w:instrText xml:space="preserve"> PAGEREF _Toc225764571 \h </w:instrText>
      </w:r>
      <w:r>
        <w:fldChar w:fldCharType="separate"/>
      </w:r>
      <w:r>
        <w:t>178</w:t>
      </w:r>
      <w:r>
        <w:fldChar w:fldCharType="end"/>
      </w:r>
    </w:p>
    <w:p>
      <w:pPr>
        <w:pStyle w:val="TOC8"/>
        <w:rPr>
          <w:rFonts w:asciiTheme="minorHAnsi" w:eastAsiaTheme="minorEastAsia" w:hAnsiTheme="minorHAnsi" w:cstheme="minorBidi"/>
          <w:kern w:val="2"/>
          <w:sz w:val="24"/>
          <w:szCs w:val="24"/>
          <w14:ligatures w14:val="standardContextual"/>
        </w:rPr>
      </w:pPr>
      <w:r>
        <w:t>240</w:t>
      </w:r>
      <w:r>
        <w:rPr>
          <w:snapToGrid w:val="0"/>
        </w:rPr>
        <w:t>.</w:t>
      </w:r>
      <w:r>
        <w:rPr>
          <w:snapToGrid w:val="0"/>
        </w:rPr>
        <w:tab/>
        <w:t>Riot, use of force to suppress by person acting under lawful order</w:t>
      </w:r>
      <w:r>
        <w:tab/>
      </w:r>
      <w:r>
        <w:fldChar w:fldCharType="begin"/>
      </w:r>
      <w:r>
        <w:instrText xml:space="preserve"> PAGEREF _Toc225764572 \h </w:instrText>
      </w:r>
      <w:r>
        <w:fldChar w:fldCharType="separate"/>
      </w:r>
      <w:r>
        <w:t>179</w:t>
      </w:r>
      <w:r>
        <w:fldChar w:fldCharType="end"/>
      </w:r>
    </w:p>
    <w:p>
      <w:pPr>
        <w:pStyle w:val="TOC8"/>
        <w:rPr>
          <w:rFonts w:asciiTheme="minorHAnsi" w:eastAsiaTheme="minorEastAsia" w:hAnsiTheme="minorHAnsi" w:cstheme="minorBidi"/>
          <w:kern w:val="2"/>
          <w:sz w:val="24"/>
          <w:szCs w:val="24"/>
          <w14:ligatures w14:val="standardContextual"/>
        </w:rPr>
      </w:pPr>
      <w:r>
        <w:t>241</w:t>
      </w:r>
      <w:r>
        <w:rPr>
          <w:snapToGrid w:val="0"/>
        </w:rPr>
        <w:t>.</w:t>
      </w:r>
      <w:r>
        <w:rPr>
          <w:snapToGrid w:val="0"/>
        </w:rPr>
        <w:tab/>
        <w:t>Riot, use of force to suppress by person acting without order in case of emergency</w:t>
      </w:r>
      <w:r>
        <w:tab/>
      </w:r>
      <w:r>
        <w:fldChar w:fldCharType="begin"/>
      </w:r>
      <w:r>
        <w:instrText xml:space="preserve"> PAGEREF _Toc225764573 \h </w:instrText>
      </w:r>
      <w:r>
        <w:fldChar w:fldCharType="separate"/>
      </w:r>
      <w:r>
        <w:t>179</w:t>
      </w:r>
      <w:r>
        <w:fldChar w:fldCharType="end"/>
      </w:r>
    </w:p>
    <w:p>
      <w:pPr>
        <w:pStyle w:val="TOC8"/>
        <w:rPr>
          <w:rFonts w:asciiTheme="minorHAnsi" w:eastAsiaTheme="minorEastAsia" w:hAnsiTheme="minorHAnsi" w:cstheme="minorBidi"/>
          <w:kern w:val="2"/>
          <w:sz w:val="24"/>
          <w:szCs w:val="24"/>
          <w14:ligatures w14:val="standardContextual"/>
        </w:rPr>
      </w:pPr>
      <w:r>
        <w:t>242</w:t>
      </w:r>
      <w:r>
        <w:rPr>
          <w:snapToGrid w:val="0"/>
        </w:rPr>
        <w:t>.</w:t>
      </w:r>
      <w:r>
        <w:rPr>
          <w:snapToGrid w:val="0"/>
        </w:rPr>
        <w:tab/>
        <w:t>Riot, use of force to suppress by military personnel</w:t>
      </w:r>
      <w:r>
        <w:tab/>
      </w:r>
      <w:r>
        <w:fldChar w:fldCharType="begin"/>
      </w:r>
      <w:r>
        <w:instrText xml:space="preserve"> PAGEREF _Toc225764574 \h </w:instrText>
      </w:r>
      <w:r>
        <w:fldChar w:fldCharType="separate"/>
      </w:r>
      <w:r>
        <w:t>179</w:t>
      </w:r>
      <w:r>
        <w:fldChar w:fldCharType="end"/>
      </w:r>
    </w:p>
    <w:p>
      <w:pPr>
        <w:pStyle w:val="TOC8"/>
        <w:rPr>
          <w:rFonts w:asciiTheme="minorHAnsi" w:eastAsiaTheme="minorEastAsia" w:hAnsiTheme="minorHAnsi" w:cstheme="minorBidi"/>
          <w:kern w:val="2"/>
          <w:sz w:val="24"/>
          <w:szCs w:val="24"/>
          <w14:ligatures w14:val="standardContextual"/>
        </w:rPr>
      </w:pPr>
      <w:r>
        <w:t>243.</w:t>
      </w:r>
      <w:r>
        <w:tab/>
        <w:t>Violence by mentally impaired person, use of force to prevent</w:t>
      </w:r>
      <w:r>
        <w:tab/>
      </w:r>
      <w:r>
        <w:fldChar w:fldCharType="begin"/>
      </w:r>
      <w:r>
        <w:instrText xml:space="preserve"> PAGEREF _Toc225764575 \h </w:instrText>
      </w:r>
      <w:r>
        <w:fldChar w:fldCharType="separate"/>
      </w:r>
      <w:r>
        <w:t>179</w:t>
      </w:r>
      <w:r>
        <w:fldChar w:fldCharType="end"/>
      </w:r>
    </w:p>
    <w:p>
      <w:pPr>
        <w:pStyle w:val="TOC8"/>
        <w:rPr>
          <w:rFonts w:asciiTheme="minorHAnsi" w:eastAsiaTheme="minorEastAsia" w:hAnsiTheme="minorHAnsi" w:cstheme="minorBidi"/>
          <w:kern w:val="2"/>
          <w:sz w:val="24"/>
          <w:szCs w:val="24"/>
          <w14:ligatures w14:val="standardContextual"/>
        </w:rPr>
      </w:pPr>
      <w:r>
        <w:t>244.</w:t>
      </w:r>
      <w:r>
        <w:tab/>
        <w:t>Home invasion, use of force to prevent etc.</w:t>
      </w:r>
      <w:r>
        <w:tab/>
      </w:r>
      <w:r>
        <w:fldChar w:fldCharType="begin"/>
      </w:r>
      <w:r>
        <w:instrText xml:space="preserve"> PAGEREF _Toc225764576 \h </w:instrText>
      </w:r>
      <w:r>
        <w:fldChar w:fldCharType="separate"/>
      </w:r>
      <w:r>
        <w:t>180</w:t>
      </w:r>
      <w:r>
        <w:fldChar w:fldCharType="end"/>
      </w:r>
    </w:p>
    <w:p>
      <w:pPr>
        <w:pStyle w:val="TOC8"/>
        <w:rPr>
          <w:rFonts w:asciiTheme="minorHAnsi" w:eastAsiaTheme="minorEastAsia" w:hAnsiTheme="minorHAnsi" w:cstheme="minorBidi"/>
          <w:kern w:val="2"/>
          <w:sz w:val="24"/>
          <w:szCs w:val="24"/>
          <w14:ligatures w14:val="standardContextual"/>
        </w:rPr>
      </w:pPr>
      <w:r>
        <w:t>245</w:t>
      </w:r>
      <w:r>
        <w:rPr>
          <w:snapToGrid w:val="0"/>
        </w:rPr>
        <w:t>.</w:t>
      </w:r>
      <w:r>
        <w:rPr>
          <w:snapToGrid w:val="0"/>
        </w:rPr>
        <w:tab/>
        <w:t xml:space="preserve">Term used: </w:t>
      </w:r>
      <w:r>
        <w:t>provocation</w:t>
      </w:r>
      <w:r>
        <w:tab/>
      </w:r>
      <w:r>
        <w:fldChar w:fldCharType="begin"/>
      </w:r>
      <w:r>
        <w:instrText xml:space="preserve"> PAGEREF _Toc225764577 \h </w:instrText>
      </w:r>
      <w:r>
        <w:fldChar w:fldCharType="separate"/>
      </w:r>
      <w:r>
        <w:t>181</w:t>
      </w:r>
      <w:r>
        <w:fldChar w:fldCharType="end"/>
      </w:r>
    </w:p>
    <w:p>
      <w:pPr>
        <w:pStyle w:val="TOC8"/>
        <w:rPr>
          <w:rFonts w:asciiTheme="minorHAnsi" w:eastAsiaTheme="minorEastAsia" w:hAnsiTheme="minorHAnsi" w:cstheme="minorBidi"/>
          <w:kern w:val="2"/>
          <w:sz w:val="24"/>
          <w:szCs w:val="24"/>
          <w14:ligatures w14:val="standardContextual"/>
        </w:rPr>
      </w:pPr>
      <w:r>
        <w:t>246</w:t>
      </w:r>
      <w:r>
        <w:rPr>
          <w:snapToGrid w:val="0"/>
        </w:rPr>
        <w:t>.</w:t>
      </w:r>
      <w:r>
        <w:rPr>
          <w:snapToGrid w:val="0"/>
        </w:rPr>
        <w:tab/>
        <w:t>Defence of provocation</w:t>
      </w:r>
      <w:r>
        <w:tab/>
      </w:r>
      <w:r>
        <w:fldChar w:fldCharType="begin"/>
      </w:r>
      <w:r>
        <w:instrText xml:space="preserve"> PAGEREF _Toc225764578 \h </w:instrText>
      </w:r>
      <w:r>
        <w:fldChar w:fldCharType="separate"/>
      </w:r>
      <w:r>
        <w:t>182</w:t>
      </w:r>
      <w:r>
        <w:fldChar w:fldCharType="end"/>
      </w:r>
    </w:p>
    <w:p>
      <w:pPr>
        <w:pStyle w:val="TOC8"/>
        <w:rPr>
          <w:rFonts w:asciiTheme="minorHAnsi" w:eastAsiaTheme="minorEastAsia" w:hAnsiTheme="minorHAnsi" w:cstheme="minorBidi"/>
          <w:kern w:val="2"/>
          <w:sz w:val="24"/>
          <w:szCs w:val="24"/>
          <w14:ligatures w14:val="standardContextual"/>
        </w:rPr>
      </w:pPr>
      <w:r>
        <w:t>247</w:t>
      </w:r>
      <w:r>
        <w:rPr>
          <w:snapToGrid w:val="0"/>
        </w:rPr>
        <w:t>.</w:t>
      </w:r>
      <w:r>
        <w:rPr>
          <w:snapToGrid w:val="0"/>
        </w:rPr>
        <w:tab/>
        <w:t>Repetition of insult, use of force to prevent</w:t>
      </w:r>
      <w:r>
        <w:tab/>
      </w:r>
      <w:r>
        <w:fldChar w:fldCharType="begin"/>
      </w:r>
      <w:r>
        <w:instrText xml:space="preserve"> PAGEREF _Toc225764579 \h </w:instrText>
      </w:r>
      <w:r>
        <w:fldChar w:fldCharType="separate"/>
      </w:r>
      <w:r>
        <w:t>183</w:t>
      </w:r>
      <w:r>
        <w:fldChar w:fldCharType="end"/>
      </w:r>
    </w:p>
    <w:p>
      <w:pPr>
        <w:pStyle w:val="TOC8"/>
        <w:rPr>
          <w:rFonts w:asciiTheme="minorHAnsi" w:eastAsiaTheme="minorEastAsia" w:hAnsiTheme="minorHAnsi" w:cstheme="minorBidi"/>
          <w:kern w:val="2"/>
          <w:sz w:val="24"/>
          <w:szCs w:val="24"/>
          <w14:ligatures w14:val="standardContextual"/>
        </w:rPr>
      </w:pPr>
      <w:r>
        <w:t>248.</w:t>
      </w:r>
      <w:r>
        <w:tab/>
        <w:t>Self</w:t>
      </w:r>
      <w:r>
        <w:noBreakHyphen/>
        <w:t>defence</w:t>
      </w:r>
      <w:r>
        <w:tab/>
      </w:r>
      <w:r>
        <w:fldChar w:fldCharType="begin"/>
      </w:r>
      <w:r>
        <w:instrText xml:space="preserve"> PAGEREF _Toc225764580 \h </w:instrText>
      </w:r>
      <w:r>
        <w:fldChar w:fldCharType="separate"/>
      </w:r>
      <w:r>
        <w:t>183</w:t>
      </w:r>
      <w:r>
        <w:fldChar w:fldCharType="end"/>
      </w:r>
    </w:p>
    <w:p>
      <w:pPr>
        <w:pStyle w:val="TOC8"/>
        <w:rPr>
          <w:rFonts w:asciiTheme="minorHAnsi" w:eastAsiaTheme="minorEastAsia" w:hAnsiTheme="minorHAnsi" w:cstheme="minorBidi"/>
          <w:kern w:val="2"/>
          <w:sz w:val="24"/>
          <w:szCs w:val="24"/>
          <w14:ligatures w14:val="standardContextual"/>
        </w:rPr>
      </w:pPr>
      <w:r>
        <w:t>251</w:t>
      </w:r>
      <w:r>
        <w:rPr>
          <w:snapToGrid w:val="0"/>
        </w:rPr>
        <w:t>.</w:t>
      </w:r>
      <w:r>
        <w:rPr>
          <w:snapToGrid w:val="0"/>
        </w:rPr>
        <w:tab/>
        <w:t>Movable property, use of force to resist taking of by trespasser etc.</w:t>
      </w:r>
      <w:r>
        <w:tab/>
      </w:r>
      <w:r>
        <w:fldChar w:fldCharType="begin"/>
      </w:r>
      <w:r>
        <w:instrText xml:space="preserve"> PAGEREF _Toc225764581 \h </w:instrText>
      </w:r>
      <w:r>
        <w:fldChar w:fldCharType="separate"/>
      </w:r>
      <w:r>
        <w:t>184</w:t>
      </w:r>
      <w:r>
        <w:fldChar w:fldCharType="end"/>
      </w:r>
    </w:p>
    <w:p>
      <w:pPr>
        <w:pStyle w:val="TOC8"/>
        <w:rPr>
          <w:rFonts w:asciiTheme="minorHAnsi" w:eastAsiaTheme="minorEastAsia" w:hAnsiTheme="minorHAnsi" w:cstheme="minorBidi"/>
          <w:kern w:val="2"/>
          <w:sz w:val="24"/>
          <w:szCs w:val="24"/>
          <w14:ligatures w14:val="standardContextual"/>
        </w:rPr>
      </w:pPr>
      <w:r>
        <w:t>252</w:t>
      </w:r>
      <w:r>
        <w:rPr>
          <w:snapToGrid w:val="0"/>
        </w:rPr>
        <w:t>.</w:t>
      </w:r>
      <w:r>
        <w:rPr>
          <w:snapToGrid w:val="0"/>
        </w:rPr>
        <w:tab/>
        <w:t>Movable property possessed with claim of right, use of force to defend possession of</w:t>
      </w:r>
      <w:r>
        <w:tab/>
      </w:r>
      <w:r>
        <w:fldChar w:fldCharType="begin"/>
      </w:r>
      <w:r>
        <w:instrText xml:space="preserve"> PAGEREF _Toc225764582 \h </w:instrText>
      </w:r>
      <w:r>
        <w:fldChar w:fldCharType="separate"/>
      </w:r>
      <w:r>
        <w:t>184</w:t>
      </w:r>
      <w:r>
        <w:fldChar w:fldCharType="end"/>
      </w:r>
    </w:p>
    <w:p>
      <w:pPr>
        <w:pStyle w:val="TOC8"/>
        <w:rPr>
          <w:rFonts w:asciiTheme="minorHAnsi" w:eastAsiaTheme="minorEastAsia" w:hAnsiTheme="minorHAnsi" w:cstheme="minorBidi"/>
          <w:kern w:val="2"/>
          <w:sz w:val="24"/>
          <w:szCs w:val="24"/>
          <w14:ligatures w14:val="standardContextual"/>
        </w:rPr>
      </w:pPr>
      <w:r>
        <w:t>253</w:t>
      </w:r>
      <w:r>
        <w:rPr>
          <w:snapToGrid w:val="0"/>
        </w:rPr>
        <w:t>.</w:t>
      </w:r>
      <w:r>
        <w:rPr>
          <w:snapToGrid w:val="0"/>
        </w:rPr>
        <w:tab/>
        <w:t>Movable property possessed without claim of right etc., use of force to take</w:t>
      </w:r>
      <w:r>
        <w:tab/>
      </w:r>
      <w:r>
        <w:fldChar w:fldCharType="begin"/>
      </w:r>
      <w:r>
        <w:instrText xml:space="preserve"> PAGEREF _Toc225764583 \h </w:instrText>
      </w:r>
      <w:r>
        <w:fldChar w:fldCharType="separate"/>
      </w:r>
      <w:r>
        <w:t>185</w:t>
      </w:r>
      <w:r>
        <w:fldChar w:fldCharType="end"/>
      </w:r>
    </w:p>
    <w:p>
      <w:pPr>
        <w:pStyle w:val="TOC8"/>
        <w:rPr>
          <w:rFonts w:asciiTheme="minorHAnsi" w:eastAsiaTheme="minorEastAsia" w:hAnsiTheme="minorHAnsi" w:cstheme="minorBidi"/>
          <w:kern w:val="2"/>
          <w:sz w:val="24"/>
          <w:szCs w:val="24"/>
          <w14:ligatures w14:val="standardContextual"/>
        </w:rPr>
      </w:pPr>
      <w:r>
        <w:t>254</w:t>
      </w:r>
      <w:r>
        <w:rPr>
          <w:snapToGrid w:val="0"/>
        </w:rPr>
        <w:t>.</w:t>
      </w:r>
      <w:r>
        <w:rPr>
          <w:snapToGrid w:val="0"/>
        </w:rPr>
        <w:tab/>
        <w:t>Place, use of force to prevent entry to and remove people from</w:t>
      </w:r>
      <w:r>
        <w:tab/>
      </w:r>
      <w:r>
        <w:fldChar w:fldCharType="begin"/>
      </w:r>
      <w:r>
        <w:instrText xml:space="preserve"> PAGEREF _Toc225764584 \h </w:instrText>
      </w:r>
      <w:r>
        <w:fldChar w:fldCharType="separate"/>
      </w:r>
      <w:r>
        <w:t>185</w:t>
      </w:r>
      <w:r>
        <w:fldChar w:fldCharType="end"/>
      </w:r>
    </w:p>
    <w:p>
      <w:pPr>
        <w:pStyle w:val="TOC8"/>
        <w:rPr>
          <w:rFonts w:asciiTheme="minorHAnsi" w:eastAsiaTheme="minorEastAsia" w:hAnsiTheme="minorHAnsi" w:cstheme="minorBidi"/>
          <w:kern w:val="2"/>
          <w:sz w:val="24"/>
          <w:szCs w:val="24"/>
          <w14:ligatures w14:val="standardContextual"/>
        </w:rPr>
      </w:pPr>
      <w:r>
        <w:t>255</w:t>
      </w:r>
      <w:r>
        <w:rPr>
          <w:snapToGrid w:val="0"/>
        </w:rPr>
        <w:t>.</w:t>
      </w:r>
      <w:r>
        <w:rPr>
          <w:snapToGrid w:val="0"/>
        </w:rPr>
        <w:tab/>
        <w:t>Place possessed with claim of right, use of force to defend</w:t>
      </w:r>
      <w:r>
        <w:tab/>
      </w:r>
      <w:r>
        <w:fldChar w:fldCharType="begin"/>
      </w:r>
      <w:r>
        <w:instrText xml:space="preserve"> PAGEREF _Toc225764585 \h </w:instrText>
      </w:r>
      <w:r>
        <w:fldChar w:fldCharType="separate"/>
      </w:r>
      <w:r>
        <w:t>186</w:t>
      </w:r>
      <w:r>
        <w:fldChar w:fldCharType="end"/>
      </w:r>
    </w:p>
    <w:p>
      <w:pPr>
        <w:pStyle w:val="TOC8"/>
        <w:rPr>
          <w:rFonts w:asciiTheme="minorHAnsi" w:eastAsiaTheme="minorEastAsia" w:hAnsiTheme="minorHAnsi" w:cstheme="minorBidi"/>
          <w:kern w:val="2"/>
          <w:sz w:val="24"/>
          <w:szCs w:val="24"/>
          <w14:ligatures w14:val="standardContextual"/>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_Toc225764586 \h </w:instrText>
      </w:r>
      <w:r>
        <w:fldChar w:fldCharType="separate"/>
      </w:r>
      <w:r>
        <w:t>186</w:t>
      </w:r>
      <w:r>
        <w:fldChar w:fldCharType="end"/>
      </w:r>
    </w:p>
    <w:p>
      <w:pPr>
        <w:pStyle w:val="TOC8"/>
        <w:rPr>
          <w:rFonts w:asciiTheme="minorHAnsi" w:eastAsiaTheme="minorEastAsia" w:hAnsiTheme="minorHAnsi" w:cstheme="minorBidi"/>
          <w:kern w:val="2"/>
          <w:sz w:val="24"/>
          <w:szCs w:val="24"/>
          <w14:ligatures w14:val="standardContextual"/>
        </w:rPr>
      </w:pPr>
      <w:r>
        <w:t>257</w:t>
      </w:r>
      <w:r>
        <w:rPr>
          <w:snapToGrid w:val="0"/>
        </w:rPr>
        <w:t>.</w:t>
      </w:r>
      <w:r>
        <w:rPr>
          <w:snapToGrid w:val="0"/>
        </w:rPr>
        <w:tab/>
        <w:t>Discipline of children, use of force for</w:t>
      </w:r>
      <w:r>
        <w:tab/>
      </w:r>
      <w:r>
        <w:fldChar w:fldCharType="begin"/>
      </w:r>
      <w:r>
        <w:instrText xml:space="preserve"> PAGEREF _Toc225764587 \h </w:instrText>
      </w:r>
      <w:r>
        <w:fldChar w:fldCharType="separate"/>
      </w:r>
      <w:r>
        <w:t>186</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258</w:t>
      </w:r>
      <w:r>
        <w:rPr>
          <w:snapToGrid w:val="0"/>
        </w:rPr>
        <w:t>.</w:t>
      </w:r>
      <w:r>
        <w:rPr>
          <w:snapToGrid w:val="0"/>
        </w:rPr>
        <w:tab/>
        <w:t>Discipline on ship or aircraft, use of force for</w:t>
      </w:r>
      <w:r>
        <w:tab/>
      </w:r>
      <w:r>
        <w:fldChar w:fldCharType="begin"/>
      </w:r>
      <w:r>
        <w:instrText xml:space="preserve"> PAGEREF _Toc225764588 \h </w:instrText>
      </w:r>
      <w:r>
        <w:fldChar w:fldCharType="separate"/>
      </w:r>
      <w:r>
        <w:t>187</w:t>
      </w:r>
      <w:r>
        <w:fldChar w:fldCharType="end"/>
      </w:r>
    </w:p>
    <w:p>
      <w:pPr>
        <w:pStyle w:val="TOC8"/>
        <w:rPr>
          <w:rFonts w:asciiTheme="minorHAnsi" w:eastAsiaTheme="minorEastAsia" w:hAnsiTheme="minorHAnsi" w:cstheme="minorBidi"/>
          <w:kern w:val="2"/>
          <w:sz w:val="24"/>
          <w:szCs w:val="24"/>
          <w14:ligatures w14:val="standardContextual"/>
        </w:rPr>
      </w:pPr>
      <w:r>
        <w:t>259.</w:t>
      </w:r>
      <w:r>
        <w:tab/>
        <w:t>Surgical and medical treatment, liability for</w:t>
      </w:r>
      <w:r>
        <w:tab/>
      </w:r>
      <w:r>
        <w:fldChar w:fldCharType="begin"/>
      </w:r>
      <w:r>
        <w:instrText xml:space="preserve"> PAGEREF _Toc225764589 \h </w:instrText>
      </w:r>
      <w:r>
        <w:fldChar w:fldCharType="separate"/>
      </w:r>
      <w:r>
        <w:t>187</w:t>
      </w:r>
      <w:r>
        <w:fldChar w:fldCharType="end"/>
      </w:r>
    </w:p>
    <w:p>
      <w:pPr>
        <w:pStyle w:val="TOC8"/>
        <w:rPr>
          <w:rFonts w:asciiTheme="minorHAnsi" w:eastAsiaTheme="minorEastAsia" w:hAnsiTheme="minorHAnsi" w:cstheme="minorBidi"/>
          <w:kern w:val="2"/>
          <w:sz w:val="24"/>
          <w:szCs w:val="24"/>
          <w14:ligatures w14:val="standardContextual"/>
        </w:rPr>
      </w:pPr>
      <w:r>
        <w:t>259A</w:t>
      </w:r>
      <w:r>
        <w:rPr>
          <w:snapToGrid w:val="0"/>
        </w:rPr>
        <w:t>.</w:t>
      </w:r>
      <w:r>
        <w:rPr>
          <w:snapToGrid w:val="0"/>
        </w:rPr>
        <w:tab/>
        <w:t>Inoculation procedure, liability for</w:t>
      </w:r>
      <w:r>
        <w:tab/>
      </w:r>
      <w:r>
        <w:fldChar w:fldCharType="begin"/>
      </w:r>
      <w:r>
        <w:instrText xml:space="preserve"> PAGEREF _Toc225764590 \h </w:instrText>
      </w:r>
      <w:r>
        <w:fldChar w:fldCharType="separate"/>
      </w:r>
      <w:r>
        <w:t>188</w:t>
      </w:r>
      <w:r>
        <w:fldChar w:fldCharType="end"/>
      </w:r>
    </w:p>
    <w:p>
      <w:pPr>
        <w:pStyle w:val="TOC8"/>
        <w:rPr>
          <w:rFonts w:asciiTheme="minorHAnsi" w:eastAsiaTheme="minorEastAsia" w:hAnsiTheme="minorHAnsi" w:cstheme="minorBidi"/>
          <w:kern w:val="2"/>
          <w:sz w:val="24"/>
          <w:szCs w:val="24"/>
          <w14:ligatures w14:val="standardContextual"/>
        </w:rPr>
      </w:pPr>
      <w:r>
        <w:t>260</w:t>
      </w:r>
      <w:r>
        <w:rPr>
          <w:snapToGrid w:val="0"/>
        </w:rPr>
        <w:t>.</w:t>
      </w:r>
      <w:r>
        <w:rPr>
          <w:snapToGrid w:val="0"/>
        </w:rPr>
        <w:tab/>
        <w:t>Excessive force is unlawful</w:t>
      </w:r>
      <w:r>
        <w:tab/>
      </w:r>
      <w:r>
        <w:fldChar w:fldCharType="begin"/>
      </w:r>
      <w:r>
        <w:instrText xml:space="preserve"> PAGEREF _Toc225764591 \h </w:instrText>
      </w:r>
      <w:r>
        <w:fldChar w:fldCharType="separate"/>
      </w:r>
      <w:r>
        <w:t>188</w:t>
      </w:r>
      <w:r>
        <w:fldChar w:fldCharType="end"/>
      </w:r>
    </w:p>
    <w:p>
      <w:pPr>
        <w:pStyle w:val="TOC8"/>
        <w:rPr>
          <w:rFonts w:asciiTheme="minorHAnsi" w:eastAsiaTheme="minorEastAsia" w:hAnsiTheme="minorHAnsi" w:cstheme="minorBidi"/>
          <w:kern w:val="2"/>
          <w:sz w:val="24"/>
          <w:szCs w:val="24"/>
          <w14:ligatures w14:val="standardContextual"/>
        </w:rPr>
      </w:pPr>
      <w:r>
        <w:t>261</w:t>
      </w:r>
      <w:r>
        <w:rPr>
          <w:snapToGrid w:val="0"/>
        </w:rPr>
        <w:t>.</w:t>
      </w:r>
      <w:r>
        <w:rPr>
          <w:snapToGrid w:val="0"/>
        </w:rPr>
        <w:tab/>
        <w:t>Consent to death immaterial</w:t>
      </w:r>
      <w:r>
        <w:tab/>
      </w:r>
      <w:r>
        <w:fldChar w:fldCharType="begin"/>
      </w:r>
      <w:r>
        <w:instrText xml:space="preserve"> PAGEREF _Toc225764592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XXVII</w:t>
      </w:r>
      <w:r>
        <w:rPr>
          <w:snapToGrid w:val="0"/>
        </w:rPr>
        <w:t> — </w:t>
      </w:r>
      <w:r>
        <w:t>Duties relating to the preservation of human life</w:t>
      </w:r>
    </w:p>
    <w:p>
      <w:pPr>
        <w:pStyle w:val="TOC8"/>
        <w:rPr>
          <w:rFonts w:asciiTheme="minorHAnsi" w:eastAsiaTheme="minorEastAsia" w:hAnsiTheme="minorHAnsi" w:cstheme="minorBidi"/>
          <w:kern w:val="2"/>
          <w:sz w:val="24"/>
          <w:szCs w:val="24"/>
          <w14:ligatures w14:val="standardContextual"/>
        </w:rPr>
      </w:pPr>
      <w:r>
        <w:t>262</w:t>
      </w:r>
      <w:r>
        <w:rPr>
          <w:snapToGrid w:val="0"/>
        </w:rPr>
        <w:t>.</w:t>
      </w:r>
      <w:r>
        <w:rPr>
          <w:snapToGrid w:val="0"/>
        </w:rPr>
        <w:tab/>
        <w:t>Duty to provide necessaries of life</w:t>
      </w:r>
      <w:r>
        <w:tab/>
      </w:r>
      <w:r>
        <w:fldChar w:fldCharType="begin"/>
      </w:r>
      <w:r>
        <w:instrText xml:space="preserve"> PAGEREF _Toc225764594 \h </w:instrText>
      </w:r>
      <w:r>
        <w:fldChar w:fldCharType="separate"/>
      </w:r>
      <w:r>
        <w:t>188</w:t>
      </w:r>
      <w:r>
        <w:fldChar w:fldCharType="end"/>
      </w:r>
    </w:p>
    <w:p>
      <w:pPr>
        <w:pStyle w:val="TOC8"/>
        <w:rPr>
          <w:rFonts w:asciiTheme="minorHAnsi" w:eastAsiaTheme="minorEastAsia" w:hAnsiTheme="minorHAnsi" w:cstheme="minorBidi"/>
          <w:kern w:val="2"/>
          <w:sz w:val="24"/>
          <w:szCs w:val="24"/>
          <w14:ligatures w14:val="standardContextual"/>
        </w:rPr>
      </w:pPr>
      <w:r>
        <w:t>263</w:t>
      </w:r>
      <w:r>
        <w:rPr>
          <w:snapToGrid w:val="0"/>
        </w:rPr>
        <w:t>.</w:t>
      </w:r>
      <w:r>
        <w:rPr>
          <w:snapToGrid w:val="0"/>
        </w:rPr>
        <w:tab/>
        <w:t>Duty of head of family</w:t>
      </w:r>
      <w:r>
        <w:tab/>
      </w:r>
      <w:r>
        <w:fldChar w:fldCharType="begin"/>
      </w:r>
      <w:r>
        <w:instrText xml:space="preserve"> PAGEREF _Toc225764595 \h </w:instrText>
      </w:r>
      <w:r>
        <w:fldChar w:fldCharType="separate"/>
      </w:r>
      <w:r>
        <w:t>189</w:t>
      </w:r>
      <w:r>
        <w:fldChar w:fldCharType="end"/>
      </w:r>
    </w:p>
    <w:p>
      <w:pPr>
        <w:pStyle w:val="TOC8"/>
        <w:rPr>
          <w:rFonts w:asciiTheme="minorHAnsi" w:eastAsiaTheme="minorEastAsia" w:hAnsiTheme="minorHAnsi" w:cstheme="minorBidi"/>
          <w:kern w:val="2"/>
          <w:sz w:val="24"/>
          <w:szCs w:val="24"/>
          <w14:ligatures w14:val="standardContextual"/>
        </w:rPr>
      </w:pPr>
      <w:r>
        <w:t>265</w:t>
      </w:r>
      <w:r>
        <w:rPr>
          <w:snapToGrid w:val="0"/>
        </w:rPr>
        <w:t>.</w:t>
      </w:r>
      <w:r>
        <w:rPr>
          <w:snapToGrid w:val="0"/>
        </w:rPr>
        <w:tab/>
        <w:t>Duty of person doing dangerous act</w:t>
      </w:r>
      <w:r>
        <w:tab/>
      </w:r>
      <w:r>
        <w:fldChar w:fldCharType="begin"/>
      </w:r>
      <w:r>
        <w:instrText xml:space="preserve"> PAGEREF _Toc225764596 \h </w:instrText>
      </w:r>
      <w:r>
        <w:fldChar w:fldCharType="separate"/>
      </w:r>
      <w:r>
        <w:t>189</w:t>
      </w:r>
      <w:r>
        <w:fldChar w:fldCharType="end"/>
      </w:r>
    </w:p>
    <w:p>
      <w:pPr>
        <w:pStyle w:val="TOC8"/>
        <w:rPr>
          <w:rFonts w:asciiTheme="minorHAnsi" w:eastAsiaTheme="minorEastAsia" w:hAnsiTheme="minorHAnsi" w:cstheme="minorBidi"/>
          <w:kern w:val="2"/>
          <w:sz w:val="24"/>
          <w:szCs w:val="24"/>
          <w14:ligatures w14:val="standardContextual"/>
        </w:rPr>
      </w:pPr>
      <w:r>
        <w:t>266</w:t>
      </w:r>
      <w:r>
        <w:rPr>
          <w:snapToGrid w:val="0"/>
        </w:rPr>
        <w:t>.</w:t>
      </w:r>
      <w:r>
        <w:rPr>
          <w:snapToGrid w:val="0"/>
        </w:rPr>
        <w:tab/>
        <w:t>Duty of person in charge of dangerous thing</w:t>
      </w:r>
      <w:r>
        <w:tab/>
      </w:r>
      <w:r>
        <w:fldChar w:fldCharType="begin"/>
      </w:r>
      <w:r>
        <w:instrText xml:space="preserve"> PAGEREF _Toc225764597 \h </w:instrText>
      </w:r>
      <w:r>
        <w:fldChar w:fldCharType="separate"/>
      </w:r>
      <w:r>
        <w:t>189</w:t>
      </w:r>
      <w:r>
        <w:fldChar w:fldCharType="end"/>
      </w:r>
    </w:p>
    <w:p>
      <w:pPr>
        <w:pStyle w:val="TOC8"/>
        <w:rPr>
          <w:rFonts w:asciiTheme="minorHAnsi" w:eastAsiaTheme="minorEastAsia" w:hAnsiTheme="minorHAnsi" w:cstheme="minorBidi"/>
          <w:kern w:val="2"/>
          <w:sz w:val="24"/>
          <w:szCs w:val="24"/>
          <w14:ligatures w14:val="standardContextual"/>
        </w:rPr>
      </w:pPr>
      <w:r>
        <w:t>267</w:t>
      </w:r>
      <w:r>
        <w:rPr>
          <w:snapToGrid w:val="0"/>
        </w:rPr>
        <w:t>.</w:t>
      </w:r>
      <w:r>
        <w:rPr>
          <w:snapToGrid w:val="0"/>
        </w:rPr>
        <w:tab/>
        <w:t>Duty to do certain acts</w:t>
      </w:r>
      <w:r>
        <w:tab/>
      </w:r>
      <w:r>
        <w:fldChar w:fldCharType="begin"/>
      </w:r>
      <w:r>
        <w:instrText xml:space="preserve"> PAGEREF _Toc225764598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XXVIII</w:t>
      </w:r>
      <w:r>
        <w:rPr>
          <w:snapToGrid w:val="0"/>
        </w:rPr>
        <w:t> — </w:t>
      </w:r>
      <w:r>
        <w:t>Homicide: Suicide: Concealment of birth</w:t>
      </w:r>
    </w:p>
    <w:p>
      <w:pPr>
        <w:pStyle w:val="TOC8"/>
        <w:rPr>
          <w:rFonts w:asciiTheme="minorHAnsi" w:eastAsiaTheme="minorEastAsia" w:hAnsiTheme="minorHAnsi" w:cstheme="minorBidi"/>
          <w:kern w:val="2"/>
          <w:sz w:val="24"/>
          <w:szCs w:val="24"/>
          <w14:ligatures w14:val="standardContextual"/>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_Toc225764600 \h </w:instrText>
      </w:r>
      <w:r>
        <w:fldChar w:fldCharType="separate"/>
      </w:r>
      <w:r>
        <w:t>190</w:t>
      </w:r>
      <w:r>
        <w:fldChar w:fldCharType="end"/>
      </w:r>
    </w:p>
    <w:p>
      <w:pPr>
        <w:pStyle w:val="TOC8"/>
        <w:rPr>
          <w:rFonts w:asciiTheme="minorHAnsi" w:eastAsiaTheme="minorEastAsia" w:hAnsiTheme="minorHAnsi" w:cstheme="minorBidi"/>
          <w:kern w:val="2"/>
          <w:sz w:val="24"/>
          <w:szCs w:val="24"/>
          <w14:ligatures w14:val="standardContextual"/>
        </w:rPr>
      </w:pPr>
      <w:r>
        <w:t>269</w:t>
      </w:r>
      <w:r>
        <w:rPr>
          <w:snapToGrid w:val="0"/>
        </w:rPr>
        <w:t>.</w:t>
      </w:r>
      <w:r>
        <w:rPr>
          <w:snapToGrid w:val="0"/>
        </w:rPr>
        <w:tab/>
        <w:t>When a child becomes a human being</w:t>
      </w:r>
      <w:r>
        <w:tab/>
      </w:r>
      <w:r>
        <w:fldChar w:fldCharType="begin"/>
      </w:r>
      <w:r>
        <w:instrText xml:space="preserve"> PAGEREF _Toc225764601 \h </w:instrText>
      </w:r>
      <w:r>
        <w:fldChar w:fldCharType="separate"/>
      </w:r>
      <w:r>
        <w:t>190</w:t>
      </w:r>
      <w:r>
        <w:fldChar w:fldCharType="end"/>
      </w:r>
    </w:p>
    <w:p>
      <w:pPr>
        <w:pStyle w:val="TOC8"/>
        <w:rPr>
          <w:rFonts w:asciiTheme="minorHAnsi" w:eastAsiaTheme="minorEastAsia" w:hAnsiTheme="minorHAnsi" w:cstheme="minorBidi"/>
          <w:kern w:val="2"/>
          <w:sz w:val="24"/>
          <w:szCs w:val="24"/>
          <w14:ligatures w14:val="standardContextual"/>
        </w:rPr>
      </w:pPr>
      <w:r>
        <w:t>270</w:t>
      </w:r>
      <w:r>
        <w:rPr>
          <w:snapToGrid w:val="0"/>
        </w:rPr>
        <w:t>.</w:t>
      </w:r>
      <w:r>
        <w:rPr>
          <w:snapToGrid w:val="0"/>
        </w:rPr>
        <w:tab/>
        <w:t xml:space="preserve">Term used: </w:t>
      </w:r>
      <w:r>
        <w:rPr>
          <w:bCs/>
          <w:iCs/>
        </w:rPr>
        <w:t>kill</w:t>
      </w:r>
      <w:r>
        <w:tab/>
      </w:r>
      <w:r>
        <w:fldChar w:fldCharType="begin"/>
      </w:r>
      <w:r>
        <w:instrText xml:space="preserve"> PAGEREF _Toc225764602 \h </w:instrText>
      </w:r>
      <w:r>
        <w:fldChar w:fldCharType="separate"/>
      </w:r>
      <w:r>
        <w:t>190</w:t>
      </w:r>
      <w:r>
        <w:fldChar w:fldCharType="end"/>
      </w:r>
    </w:p>
    <w:p>
      <w:pPr>
        <w:pStyle w:val="TOC8"/>
        <w:rPr>
          <w:rFonts w:asciiTheme="minorHAnsi" w:eastAsiaTheme="minorEastAsia" w:hAnsiTheme="minorHAnsi" w:cstheme="minorBidi"/>
          <w:kern w:val="2"/>
          <w:sz w:val="24"/>
          <w:szCs w:val="24"/>
          <w14:ligatures w14:val="standardContextual"/>
        </w:rPr>
      </w:pPr>
      <w:r>
        <w:t>271</w:t>
      </w:r>
      <w:r>
        <w:rPr>
          <w:snapToGrid w:val="0"/>
        </w:rPr>
        <w:t>.</w:t>
      </w:r>
      <w:r>
        <w:rPr>
          <w:snapToGrid w:val="0"/>
        </w:rPr>
        <w:tab/>
        <w:t>Death from act done at childbirth</w:t>
      </w:r>
      <w:r>
        <w:tab/>
      </w:r>
      <w:r>
        <w:fldChar w:fldCharType="begin"/>
      </w:r>
      <w:r>
        <w:instrText xml:space="preserve"> PAGEREF _Toc225764603 \h </w:instrText>
      </w:r>
      <w:r>
        <w:fldChar w:fldCharType="separate"/>
      </w:r>
      <w:r>
        <w:t>190</w:t>
      </w:r>
      <w:r>
        <w:fldChar w:fldCharType="end"/>
      </w:r>
    </w:p>
    <w:p>
      <w:pPr>
        <w:pStyle w:val="TOC8"/>
        <w:rPr>
          <w:rFonts w:asciiTheme="minorHAnsi" w:eastAsiaTheme="minorEastAsia" w:hAnsiTheme="minorHAnsi" w:cstheme="minorBidi"/>
          <w:kern w:val="2"/>
          <w:sz w:val="24"/>
          <w:szCs w:val="24"/>
          <w14:ligatures w14:val="standardContextual"/>
        </w:rPr>
      </w:pPr>
      <w:r>
        <w:t>272</w:t>
      </w:r>
      <w:r>
        <w:rPr>
          <w:snapToGrid w:val="0"/>
        </w:rPr>
        <w:t>.</w:t>
      </w:r>
      <w:r>
        <w:rPr>
          <w:snapToGrid w:val="0"/>
        </w:rPr>
        <w:tab/>
        <w:t>Causing death by threat</w:t>
      </w:r>
      <w:r>
        <w:tab/>
      </w:r>
      <w:r>
        <w:fldChar w:fldCharType="begin"/>
      </w:r>
      <w:r>
        <w:instrText xml:space="preserve"> PAGEREF _Toc225764604 \h </w:instrText>
      </w:r>
      <w:r>
        <w:fldChar w:fldCharType="separate"/>
      </w:r>
      <w:r>
        <w:t>191</w:t>
      </w:r>
      <w:r>
        <w:fldChar w:fldCharType="end"/>
      </w:r>
    </w:p>
    <w:p>
      <w:pPr>
        <w:pStyle w:val="TOC8"/>
        <w:rPr>
          <w:rFonts w:asciiTheme="minorHAnsi" w:eastAsiaTheme="minorEastAsia" w:hAnsiTheme="minorHAnsi" w:cstheme="minorBidi"/>
          <w:kern w:val="2"/>
          <w:sz w:val="24"/>
          <w:szCs w:val="24"/>
          <w14:ligatures w14:val="standardContextual"/>
        </w:rPr>
      </w:pPr>
      <w:r>
        <w:t>273</w:t>
      </w:r>
      <w:r>
        <w:rPr>
          <w:snapToGrid w:val="0"/>
        </w:rPr>
        <w:t>.</w:t>
      </w:r>
      <w:r>
        <w:rPr>
          <w:snapToGrid w:val="0"/>
        </w:rPr>
        <w:tab/>
        <w:t>Acceleration of death</w:t>
      </w:r>
      <w:r>
        <w:tab/>
      </w:r>
      <w:r>
        <w:fldChar w:fldCharType="begin"/>
      </w:r>
      <w:r>
        <w:instrText xml:space="preserve"> PAGEREF _Toc225764605 \h </w:instrText>
      </w:r>
      <w:r>
        <w:fldChar w:fldCharType="separate"/>
      </w:r>
      <w:r>
        <w:t>191</w:t>
      </w:r>
      <w:r>
        <w:fldChar w:fldCharType="end"/>
      </w:r>
    </w:p>
    <w:p>
      <w:pPr>
        <w:pStyle w:val="TOC8"/>
        <w:rPr>
          <w:rFonts w:asciiTheme="minorHAnsi" w:eastAsiaTheme="minorEastAsia" w:hAnsiTheme="minorHAnsi" w:cstheme="minorBidi"/>
          <w:kern w:val="2"/>
          <w:sz w:val="24"/>
          <w:szCs w:val="24"/>
          <w14:ligatures w14:val="standardContextual"/>
        </w:rPr>
      </w:pPr>
      <w:r>
        <w:t>274</w:t>
      </w:r>
      <w:r>
        <w:rPr>
          <w:snapToGrid w:val="0"/>
        </w:rPr>
        <w:t>.</w:t>
      </w:r>
      <w:r>
        <w:rPr>
          <w:snapToGrid w:val="0"/>
        </w:rPr>
        <w:tab/>
        <w:t>Death from bodily injury that might have been avoided or prevented</w:t>
      </w:r>
      <w:r>
        <w:tab/>
      </w:r>
      <w:r>
        <w:fldChar w:fldCharType="begin"/>
      </w:r>
      <w:r>
        <w:instrText xml:space="preserve"> PAGEREF _Toc225764606 \h </w:instrText>
      </w:r>
      <w:r>
        <w:fldChar w:fldCharType="separate"/>
      </w:r>
      <w:r>
        <w:t>191</w:t>
      </w:r>
      <w:r>
        <w:fldChar w:fldCharType="end"/>
      </w:r>
    </w:p>
    <w:p>
      <w:pPr>
        <w:pStyle w:val="TOC8"/>
        <w:rPr>
          <w:rFonts w:asciiTheme="minorHAnsi" w:eastAsiaTheme="minorEastAsia" w:hAnsiTheme="minorHAnsi" w:cstheme="minorBidi"/>
          <w:kern w:val="2"/>
          <w:sz w:val="24"/>
          <w:szCs w:val="24"/>
          <w14:ligatures w14:val="standardContextual"/>
        </w:rPr>
      </w:pPr>
      <w:r>
        <w:t>275</w:t>
      </w:r>
      <w:r>
        <w:rPr>
          <w:snapToGrid w:val="0"/>
        </w:rPr>
        <w:t>.</w:t>
      </w:r>
      <w:r>
        <w:rPr>
          <w:snapToGrid w:val="0"/>
        </w:rPr>
        <w:tab/>
        <w:t>Death from, or from treatment of, grievous bodily harm</w:t>
      </w:r>
      <w:r>
        <w:tab/>
      </w:r>
      <w:r>
        <w:fldChar w:fldCharType="begin"/>
      </w:r>
      <w:r>
        <w:instrText xml:space="preserve"> PAGEREF _Toc225764607 \h </w:instrText>
      </w:r>
      <w:r>
        <w:fldChar w:fldCharType="separate"/>
      </w:r>
      <w:r>
        <w:t>191</w:t>
      </w:r>
      <w:r>
        <w:fldChar w:fldCharType="end"/>
      </w:r>
    </w:p>
    <w:p>
      <w:pPr>
        <w:pStyle w:val="TOC8"/>
        <w:rPr>
          <w:rFonts w:asciiTheme="minorHAnsi" w:eastAsiaTheme="minorEastAsia" w:hAnsiTheme="minorHAnsi" w:cstheme="minorBidi"/>
          <w:kern w:val="2"/>
          <w:sz w:val="24"/>
          <w:szCs w:val="24"/>
          <w14:ligatures w14:val="standardContextual"/>
        </w:rPr>
      </w:pPr>
      <w:r>
        <w:t>277</w:t>
      </w:r>
      <w:r>
        <w:rPr>
          <w:snapToGrid w:val="0"/>
        </w:rPr>
        <w:t>.</w:t>
      </w:r>
      <w:r>
        <w:rPr>
          <w:snapToGrid w:val="0"/>
        </w:rPr>
        <w:tab/>
        <w:t>Unlawful homicide is murder or manslaughter</w:t>
      </w:r>
      <w:r>
        <w:tab/>
      </w:r>
      <w:r>
        <w:fldChar w:fldCharType="begin"/>
      </w:r>
      <w:r>
        <w:instrText xml:space="preserve"> PAGEREF _Toc225764608 \h </w:instrText>
      </w:r>
      <w:r>
        <w:fldChar w:fldCharType="separate"/>
      </w:r>
      <w:r>
        <w:t>192</w:t>
      </w:r>
      <w:r>
        <w:fldChar w:fldCharType="end"/>
      </w:r>
    </w:p>
    <w:p>
      <w:pPr>
        <w:pStyle w:val="TOC8"/>
        <w:rPr>
          <w:rFonts w:asciiTheme="minorHAnsi" w:eastAsiaTheme="minorEastAsia" w:hAnsiTheme="minorHAnsi" w:cstheme="minorBidi"/>
          <w:kern w:val="2"/>
          <w:sz w:val="24"/>
          <w:szCs w:val="24"/>
          <w14:ligatures w14:val="standardContextual"/>
        </w:rPr>
      </w:pPr>
      <w:r>
        <w:t>279.</w:t>
      </w:r>
      <w:r>
        <w:tab/>
        <w:t>Murder</w:t>
      </w:r>
      <w:r>
        <w:tab/>
      </w:r>
      <w:r>
        <w:fldChar w:fldCharType="begin"/>
      </w:r>
      <w:r>
        <w:instrText xml:space="preserve"> PAGEREF _Toc225764609 \h </w:instrText>
      </w:r>
      <w:r>
        <w:fldChar w:fldCharType="separate"/>
      </w:r>
      <w:r>
        <w:t>192</w:t>
      </w:r>
      <w:r>
        <w:fldChar w:fldCharType="end"/>
      </w:r>
    </w:p>
    <w:p>
      <w:pPr>
        <w:pStyle w:val="TOC8"/>
        <w:rPr>
          <w:rFonts w:asciiTheme="minorHAnsi" w:eastAsiaTheme="minorEastAsia" w:hAnsiTheme="minorHAnsi" w:cstheme="minorBidi"/>
          <w:kern w:val="2"/>
          <w:sz w:val="24"/>
          <w:szCs w:val="24"/>
          <w14:ligatures w14:val="standardContextual"/>
        </w:rPr>
      </w:pPr>
      <w:r>
        <w:t>280.</w:t>
      </w:r>
      <w:r>
        <w:tab/>
        <w:t>Manslaughter</w:t>
      </w:r>
      <w:r>
        <w:tab/>
      </w:r>
      <w:r>
        <w:fldChar w:fldCharType="begin"/>
      </w:r>
      <w:r>
        <w:instrText xml:space="preserve"> PAGEREF _Toc225764610 \h </w:instrText>
      </w:r>
      <w:r>
        <w:fldChar w:fldCharType="separate"/>
      </w:r>
      <w:r>
        <w:t>194</w:t>
      </w:r>
      <w:r>
        <w:fldChar w:fldCharType="end"/>
      </w:r>
    </w:p>
    <w:p>
      <w:pPr>
        <w:pStyle w:val="TOC8"/>
        <w:rPr>
          <w:rFonts w:asciiTheme="minorHAnsi" w:eastAsiaTheme="minorEastAsia" w:hAnsiTheme="minorHAnsi" w:cstheme="minorBidi"/>
          <w:kern w:val="2"/>
          <w:sz w:val="24"/>
          <w:szCs w:val="24"/>
          <w14:ligatures w14:val="standardContextual"/>
        </w:rPr>
      </w:pPr>
      <w:r>
        <w:t>281.</w:t>
      </w:r>
      <w:r>
        <w:tab/>
        <w:t>Unlawful assault causing death</w:t>
      </w:r>
      <w:r>
        <w:tab/>
      </w:r>
      <w:r>
        <w:fldChar w:fldCharType="begin"/>
      </w:r>
      <w:r>
        <w:instrText xml:space="preserve"> PAGEREF _Toc225764611 \h </w:instrText>
      </w:r>
      <w:r>
        <w:fldChar w:fldCharType="separate"/>
      </w:r>
      <w:r>
        <w:t>195</w:t>
      </w:r>
      <w:r>
        <w:fldChar w:fldCharType="end"/>
      </w:r>
    </w:p>
    <w:p>
      <w:pPr>
        <w:pStyle w:val="TOC8"/>
        <w:rPr>
          <w:rFonts w:asciiTheme="minorHAnsi" w:eastAsiaTheme="minorEastAsia" w:hAnsiTheme="minorHAnsi" w:cstheme="minorBidi"/>
          <w:kern w:val="2"/>
          <w:sz w:val="24"/>
          <w:szCs w:val="24"/>
          <w14:ligatures w14:val="standardContextual"/>
        </w:rPr>
      </w:pPr>
      <w:r>
        <w:t>283</w:t>
      </w:r>
      <w:r>
        <w:rPr>
          <w:snapToGrid w:val="0"/>
        </w:rPr>
        <w:t>.</w:t>
      </w:r>
      <w:r>
        <w:rPr>
          <w:snapToGrid w:val="0"/>
        </w:rPr>
        <w:tab/>
        <w:t>Attempt to unlawfully kill</w:t>
      </w:r>
      <w:r>
        <w:tab/>
      </w:r>
      <w:r>
        <w:fldChar w:fldCharType="begin"/>
      </w:r>
      <w:r>
        <w:instrText xml:space="preserve"> PAGEREF _Toc225764612 \h </w:instrText>
      </w:r>
      <w:r>
        <w:fldChar w:fldCharType="separate"/>
      </w:r>
      <w:r>
        <w:t>196</w:t>
      </w:r>
      <w:r>
        <w:fldChar w:fldCharType="end"/>
      </w:r>
    </w:p>
    <w:p>
      <w:pPr>
        <w:pStyle w:val="TOC8"/>
        <w:rPr>
          <w:rFonts w:asciiTheme="minorHAnsi" w:eastAsiaTheme="minorEastAsia" w:hAnsiTheme="minorHAnsi" w:cstheme="minorBidi"/>
          <w:kern w:val="2"/>
          <w:sz w:val="24"/>
          <w:szCs w:val="24"/>
          <w14:ligatures w14:val="standardContextual"/>
        </w:rPr>
      </w:pPr>
      <w:r>
        <w:t>284.</w:t>
      </w:r>
      <w:r>
        <w:tab/>
        <w:t>Culpable driving (not of motor vehicle or vessel) causing death or grievous bodily harm</w:t>
      </w:r>
      <w:r>
        <w:tab/>
      </w:r>
      <w:r>
        <w:fldChar w:fldCharType="begin"/>
      </w:r>
      <w:r>
        <w:instrText xml:space="preserve"> PAGEREF _Toc225764613 \h </w:instrText>
      </w:r>
      <w:r>
        <w:fldChar w:fldCharType="separate"/>
      </w:r>
      <w:r>
        <w:t>197</w:t>
      </w:r>
      <w:r>
        <w:fldChar w:fldCharType="end"/>
      </w:r>
    </w:p>
    <w:p>
      <w:pPr>
        <w:pStyle w:val="TOC8"/>
        <w:rPr>
          <w:rFonts w:asciiTheme="minorHAnsi" w:eastAsiaTheme="minorEastAsia" w:hAnsiTheme="minorHAnsi" w:cstheme="minorBidi"/>
          <w:kern w:val="2"/>
          <w:sz w:val="24"/>
          <w:szCs w:val="24"/>
          <w14:ligatures w14:val="standardContextual"/>
        </w:rPr>
      </w:pPr>
      <w:r>
        <w:t>288</w:t>
      </w:r>
      <w:r>
        <w:rPr>
          <w:snapToGrid w:val="0"/>
        </w:rPr>
        <w:t>.</w:t>
      </w:r>
      <w:r>
        <w:rPr>
          <w:snapToGrid w:val="0"/>
        </w:rPr>
        <w:tab/>
        <w:t>Procuring etc. suicide</w:t>
      </w:r>
      <w:r>
        <w:tab/>
      </w:r>
      <w:r>
        <w:fldChar w:fldCharType="begin"/>
      </w:r>
      <w:r>
        <w:instrText xml:space="preserve"> PAGEREF _Toc225764614 \h </w:instrText>
      </w:r>
      <w:r>
        <w:fldChar w:fldCharType="separate"/>
      </w:r>
      <w:r>
        <w:t>198</w:t>
      </w:r>
      <w:r>
        <w:fldChar w:fldCharType="end"/>
      </w:r>
    </w:p>
    <w:p>
      <w:pPr>
        <w:pStyle w:val="TOC8"/>
        <w:rPr>
          <w:rFonts w:asciiTheme="minorHAnsi" w:eastAsiaTheme="minorEastAsia" w:hAnsiTheme="minorHAnsi" w:cstheme="minorBidi"/>
          <w:kern w:val="2"/>
          <w:sz w:val="24"/>
          <w:szCs w:val="24"/>
          <w14:ligatures w14:val="standardContextual"/>
        </w:rPr>
      </w:pPr>
      <w:r>
        <w:t>290</w:t>
      </w:r>
      <w:r>
        <w:rPr>
          <w:snapToGrid w:val="0"/>
        </w:rPr>
        <w:t>.</w:t>
      </w:r>
      <w:r>
        <w:rPr>
          <w:snapToGrid w:val="0"/>
        </w:rPr>
        <w:tab/>
        <w:t>Preventing birth of live child</w:t>
      </w:r>
      <w:r>
        <w:tab/>
      </w:r>
      <w:r>
        <w:fldChar w:fldCharType="begin"/>
      </w:r>
      <w:r>
        <w:instrText xml:space="preserve"> PAGEREF _Toc225764615 \h </w:instrText>
      </w:r>
      <w:r>
        <w:fldChar w:fldCharType="separate"/>
      </w:r>
      <w:r>
        <w:t>199</w:t>
      </w:r>
      <w:r>
        <w:fldChar w:fldCharType="end"/>
      </w:r>
    </w:p>
    <w:p>
      <w:pPr>
        <w:pStyle w:val="TOC8"/>
        <w:rPr>
          <w:rFonts w:asciiTheme="minorHAnsi" w:eastAsiaTheme="minorEastAsia" w:hAnsiTheme="minorHAnsi" w:cstheme="minorBidi"/>
          <w:kern w:val="2"/>
          <w:sz w:val="24"/>
          <w:szCs w:val="24"/>
          <w14:ligatures w14:val="standardContextual"/>
        </w:rPr>
      </w:pPr>
      <w:r>
        <w:t>291</w:t>
      </w:r>
      <w:r>
        <w:rPr>
          <w:snapToGrid w:val="0"/>
        </w:rPr>
        <w:t>.</w:t>
      </w:r>
      <w:r>
        <w:rPr>
          <w:snapToGrid w:val="0"/>
        </w:rPr>
        <w:tab/>
        <w:t>Concealing birth of dead child</w:t>
      </w:r>
      <w:r>
        <w:tab/>
      </w:r>
      <w:r>
        <w:fldChar w:fldCharType="begin"/>
      </w:r>
      <w:r>
        <w:instrText xml:space="preserve"> PAGEREF _Toc225764616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XXIX</w:t>
      </w:r>
      <w:r>
        <w:rPr>
          <w:snapToGrid w:val="0"/>
        </w:rPr>
        <w:t> — </w:t>
      </w:r>
      <w:r>
        <w:t>Offences endangering life or health</w:t>
      </w:r>
    </w:p>
    <w:p>
      <w:pPr>
        <w:pStyle w:val="TOC8"/>
        <w:rPr>
          <w:rFonts w:asciiTheme="minorHAnsi" w:eastAsiaTheme="minorEastAsia" w:hAnsiTheme="minorHAnsi" w:cstheme="minorBidi"/>
          <w:kern w:val="2"/>
          <w:sz w:val="24"/>
          <w:szCs w:val="24"/>
          <w14:ligatures w14:val="standardContextual"/>
        </w:rPr>
      </w:pPr>
      <w:r>
        <w:t>292</w:t>
      </w:r>
      <w:r>
        <w:rPr>
          <w:snapToGrid w:val="0"/>
        </w:rPr>
        <w:t>.</w:t>
      </w:r>
      <w:r>
        <w:rPr>
          <w:snapToGrid w:val="0"/>
        </w:rPr>
        <w:tab/>
        <w:t>Disabling in order to commit indictable offence etc.</w:t>
      </w:r>
      <w:r>
        <w:tab/>
      </w:r>
      <w:r>
        <w:fldChar w:fldCharType="begin"/>
      </w:r>
      <w:r>
        <w:instrText xml:space="preserve"> PAGEREF _Toc225764618 \h </w:instrText>
      </w:r>
      <w:r>
        <w:fldChar w:fldCharType="separate"/>
      </w:r>
      <w:r>
        <w:t>199</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293</w:t>
      </w:r>
      <w:r>
        <w:rPr>
          <w:snapToGrid w:val="0"/>
        </w:rPr>
        <w:t>.</w:t>
      </w:r>
      <w:r>
        <w:rPr>
          <w:snapToGrid w:val="0"/>
        </w:rPr>
        <w:tab/>
        <w:t>Stupefying in order to commit indictable offence etc.</w:t>
      </w:r>
      <w:r>
        <w:tab/>
      </w:r>
      <w:r>
        <w:fldChar w:fldCharType="begin"/>
      </w:r>
      <w:r>
        <w:instrText xml:space="preserve"> PAGEREF _Toc225764619 \h </w:instrText>
      </w:r>
      <w:r>
        <w:fldChar w:fldCharType="separate"/>
      </w:r>
      <w:r>
        <w:t>200</w:t>
      </w:r>
      <w:r>
        <w:fldChar w:fldCharType="end"/>
      </w:r>
    </w:p>
    <w:p>
      <w:pPr>
        <w:pStyle w:val="TOC8"/>
        <w:rPr>
          <w:rFonts w:asciiTheme="minorHAnsi" w:eastAsiaTheme="minorEastAsia" w:hAnsiTheme="minorHAnsi" w:cstheme="minorBidi"/>
          <w:kern w:val="2"/>
          <w:sz w:val="24"/>
          <w:szCs w:val="24"/>
          <w14:ligatures w14:val="standardContextual"/>
        </w:rPr>
      </w:pPr>
      <w:r>
        <w:t>294</w:t>
      </w:r>
      <w:r>
        <w:rPr>
          <w:snapToGrid w:val="0"/>
        </w:rPr>
        <w:t>.</w:t>
      </w:r>
      <w:r>
        <w:rPr>
          <w:snapToGrid w:val="0"/>
        </w:rPr>
        <w:tab/>
        <w:t>Act intended to cause grievous bodily harm or prevent arrest</w:t>
      </w:r>
      <w:r>
        <w:tab/>
      </w:r>
      <w:r>
        <w:fldChar w:fldCharType="begin"/>
      </w:r>
      <w:r>
        <w:instrText xml:space="preserve"> PAGEREF _Toc225764620 \h </w:instrText>
      </w:r>
      <w:r>
        <w:fldChar w:fldCharType="separate"/>
      </w:r>
      <w:r>
        <w:t>200</w:t>
      </w:r>
      <w:r>
        <w:fldChar w:fldCharType="end"/>
      </w:r>
    </w:p>
    <w:p>
      <w:pPr>
        <w:pStyle w:val="TOC8"/>
        <w:rPr>
          <w:rFonts w:asciiTheme="minorHAnsi" w:eastAsiaTheme="minorEastAsia" w:hAnsiTheme="minorHAnsi" w:cstheme="minorBidi"/>
          <w:kern w:val="2"/>
          <w:sz w:val="24"/>
          <w:szCs w:val="24"/>
          <w14:ligatures w14:val="standardContextual"/>
        </w:rPr>
      </w:pPr>
      <w:r>
        <w:t>294A</w:t>
      </w:r>
      <w:r>
        <w:rPr>
          <w:snapToGrid w:val="0"/>
        </w:rPr>
        <w:t>.</w:t>
      </w:r>
      <w:r>
        <w:rPr>
          <w:snapToGrid w:val="0"/>
        </w:rPr>
        <w:tab/>
        <w:t>Dangerous goods on aircraft</w:t>
      </w:r>
      <w:r>
        <w:tab/>
      </w:r>
      <w:r>
        <w:fldChar w:fldCharType="begin"/>
      </w:r>
      <w:r>
        <w:instrText xml:space="preserve"> PAGEREF _Toc225764621 \h </w:instrText>
      </w:r>
      <w:r>
        <w:fldChar w:fldCharType="separate"/>
      </w:r>
      <w:r>
        <w:t>202</w:t>
      </w:r>
      <w:r>
        <w:fldChar w:fldCharType="end"/>
      </w:r>
    </w:p>
    <w:p>
      <w:pPr>
        <w:pStyle w:val="TOC8"/>
        <w:rPr>
          <w:rFonts w:asciiTheme="minorHAnsi" w:eastAsiaTheme="minorEastAsia" w:hAnsiTheme="minorHAnsi" w:cstheme="minorBidi"/>
          <w:kern w:val="2"/>
          <w:sz w:val="24"/>
          <w:szCs w:val="24"/>
          <w14:ligatures w14:val="standardContextual"/>
        </w:rPr>
      </w:pPr>
      <w:r>
        <w:t>295</w:t>
      </w:r>
      <w:r>
        <w:rPr>
          <w:snapToGrid w:val="0"/>
        </w:rPr>
        <w:t>.</w:t>
      </w:r>
      <w:r>
        <w:rPr>
          <w:snapToGrid w:val="0"/>
        </w:rPr>
        <w:tab/>
        <w:t>Preventing escape from wreck</w:t>
      </w:r>
      <w:r>
        <w:tab/>
      </w:r>
      <w:r>
        <w:fldChar w:fldCharType="begin"/>
      </w:r>
      <w:r>
        <w:instrText xml:space="preserve"> PAGEREF _Toc225764622 \h </w:instrText>
      </w:r>
      <w:r>
        <w:fldChar w:fldCharType="separate"/>
      </w:r>
      <w:r>
        <w:t>203</w:t>
      </w:r>
      <w:r>
        <w:fldChar w:fldCharType="end"/>
      </w:r>
    </w:p>
    <w:p>
      <w:pPr>
        <w:pStyle w:val="TOC8"/>
        <w:rPr>
          <w:rFonts w:asciiTheme="minorHAnsi" w:eastAsiaTheme="minorEastAsia" w:hAnsiTheme="minorHAnsi" w:cstheme="minorBidi"/>
          <w:kern w:val="2"/>
          <w:sz w:val="24"/>
          <w:szCs w:val="24"/>
          <w14:ligatures w14:val="standardContextual"/>
        </w:rPr>
      </w:pPr>
      <w:r>
        <w:t>297</w:t>
      </w:r>
      <w:r>
        <w:rPr>
          <w:snapToGrid w:val="0"/>
        </w:rPr>
        <w:t>.</w:t>
      </w:r>
      <w:r>
        <w:rPr>
          <w:snapToGrid w:val="0"/>
        </w:rPr>
        <w:tab/>
        <w:t>Grievous bodily harm</w:t>
      </w:r>
      <w:r>
        <w:tab/>
      </w:r>
      <w:r>
        <w:fldChar w:fldCharType="begin"/>
      </w:r>
      <w:r>
        <w:instrText xml:space="preserve"> PAGEREF _Toc225764623 \h </w:instrText>
      </w:r>
      <w:r>
        <w:fldChar w:fldCharType="separate"/>
      </w:r>
      <w:r>
        <w:t>203</w:t>
      </w:r>
      <w:r>
        <w:fldChar w:fldCharType="end"/>
      </w:r>
    </w:p>
    <w:p>
      <w:pPr>
        <w:pStyle w:val="TOC8"/>
        <w:rPr>
          <w:rFonts w:asciiTheme="minorHAnsi" w:eastAsiaTheme="minorEastAsia" w:hAnsiTheme="minorHAnsi" w:cstheme="minorBidi"/>
          <w:kern w:val="2"/>
          <w:sz w:val="24"/>
          <w:szCs w:val="24"/>
          <w14:ligatures w14:val="standardContextual"/>
        </w:rPr>
      </w:pPr>
      <w:r>
        <w:t>298.</w:t>
      </w:r>
      <w:r>
        <w:tab/>
        <w:t>Suffocation and strangulation</w:t>
      </w:r>
      <w:r>
        <w:tab/>
      </w:r>
      <w:r>
        <w:fldChar w:fldCharType="begin"/>
      </w:r>
      <w:r>
        <w:instrText xml:space="preserve"> PAGEREF _Toc225764624 \h </w:instrText>
      </w:r>
      <w:r>
        <w:fldChar w:fldCharType="separate"/>
      </w:r>
      <w:r>
        <w:t>207</w:t>
      </w:r>
      <w:r>
        <w:fldChar w:fldCharType="end"/>
      </w:r>
    </w:p>
    <w:p>
      <w:pPr>
        <w:pStyle w:val="TOC8"/>
        <w:rPr>
          <w:rFonts w:asciiTheme="minorHAnsi" w:eastAsiaTheme="minorEastAsia" w:hAnsiTheme="minorHAnsi" w:cstheme="minorBidi"/>
          <w:kern w:val="2"/>
          <w:sz w:val="24"/>
          <w:szCs w:val="24"/>
          <w14:ligatures w14:val="standardContextual"/>
        </w:rPr>
      </w:pPr>
      <w:r>
        <w:t>299.</w:t>
      </w:r>
      <w:r>
        <w:tab/>
        <w:t>Terms used in relation to s. 300 (persistent family violence)</w:t>
      </w:r>
      <w:r>
        <w:tab/>
      </w:r>
      <w:r>
        <w:fldChar w:fldCharType="begin"/>
      </w:r>
      <w:r>
        <w:instrText xml:space="preserve"> PAGEREF _Toc225764625 \h </w:instrText>
      </w:r>
      <w:r>
        <w:fldChar w:fldCharType="separate"/>
      </w:r>
      <w:r>
        <w:t>207</w:t>
      </w:r>
      <w:r>
        <w:fldChar w:fldCharType="end"/>
      </w:r>
    </w:p>
    <w:p>
      <w:pPr>
        <w:pStyle w:val="TOC8"/>
        <w:rPr>
          <w:rFonts w:asciiTheme="minorHAnsi" w:eastAsiaTheme="minorEastAsia" w:hAnsiTheme="minorHAnsi" w:cstheme="minorBidi"/>
          <w:kern w:val="2"/>
          <w:sz w:val="24"/>
          <w:szCs w:val="24"/>
          <w14:ligatures w14:val="standardContextual"/>
        </w:rPr>
      </w:pPr>
      <w:r>
        <w:t>300.</w:t>
      </w:r>
      <w:r>
        <w:tab/>
        <w:t>Persistent family violence</w:t>
      </w:r>
      <w:r>
        <w:tab/>
      </w:r>
      <w:r>
        <w:fldChar w:fldCharType="begin"/>
      </w:r>
      <w:r>
        <w:instrText xml:space="preserve"> PAGEREF _Toc225764626 \h </w:instrText>
      </w:r>
      <w:r>
        <w:fldChar w:fldCharType="separate"/>
      </w:r>
      <w:r>
        <w:t>209</w:t>
      </w:r>
      <w:r>
        <w:fldChar w:fldCharType="end"/>
      </w:r>
    </w:p>
    <w:p>
      <w:pPr>
        <w:pStyle w:val="TOC8"/>
        <w:rPr>
          <w:rFonts w:asciiTheme="minorHAnsi" w:eastAsiaTheme="minorEastAsia" w:hAnsiTheme="minorHAnsi" w:cstheme="minorBidi"/>
          <w:kern w:val="2"/>
          <w:sz w:val="24"/>
          <w:szCs w:val="24"/>
          <w14:ligatures w14:val="standardContextual"/>
        </w:rPr>
      </w:pPr>
      <w:r>
        <w:t>301</w:t>
      </w:r>
      <w:r>
        <w:rPr>
          <w:snapToGrid w:val="0"/>
        </w:rPr>
        <w:t>.</w:t>
      </w:r>
      <w:r>
        <w:rPr>
          <w:snapToGrid w:val="0"/>
        </w:rPr>
        <w:tab/>
        <w:t>Wounding and similar acts</w:t>
      </w:r>
      <w:r>
        <w:tab/>
      </w:r>
      <w:r>
        <w:fldChar w:fldCharType="begin"/>
      </w:r>
      <w:r>
        <w:instrText xml:space="preserve"> PAGEREF _Toc225764627 \h </w:instrText>
      </w:r>
      <w:r>
        <w:fldChar w:fldCharType="separate"/>
      </w:r>
      <w:r>
        <w:t>211</w:t>
      </w:r>
      <w:r>
        <w:fldChar w:fldCharType="end"/>
      </w:r>
    </w:p>
    <w:p>
      <w:pPr>
        <w:pStyle w:val="TOC8"/>
        <w:rPr>
          <w:rFonts w:asciiTheme="minorHAnsi" w:eastAsiaTheme="minorEastAsia" w:hAnsiTheme="minorHAnsi" w:cstheme="minorBidi"/>
          <w:kern w:val="2"/>
          <w:sz w:val="24"/>
          <w:szCs w:val="24"/>
          <w14:ligatures w14:val="standardContextual"/>
        </w:rPr>
      </w:pPr>
      <w:r>
        <w:t>304.</w:t>
      </w:r>
      <w:r>
        <w:tab/>
        <w:t>Act or omission causing bodily harm or danger</w:t>
      </w:r>
      <w:r>
        <w:tab/>
      </w:r>
      <w:r>
        <w:fldChar w:fldCharType="begin"/>
      </w:r>
      <w:r>
        <w:instrText xml:space="preserve"> PAGEREF _Toc225764628 \h </w:instrText>
      </w:r>
      <w:r>
        <w:fldChar w:fldCharType="separate"/>
      </w:r>
      <w:r>
        <w:t>212</w:t>
      </w:r>
      <w:r>
        <w:fldChar w:fldCharType="end"/>
      </w:r>
    </w:p>
    <w:p>
      <w:pPr>
        <w:pStyle w:val="TOC8"/>
        <w:rPr>
          <w:rFonts w:asciiTheme="minorHAnsi" w:eastAsiaTheme="minorEastAsia" w:hAnsiTheme="minorHAnsi" w:cstheme="minorBidi"/>
          <w:kern w:val="2"/>
          <w:sz w:val="24"/>
          <w:szCs w:val="24"/>
          <w14:ligatures w14:val="standardContextual"/>
        </w:rPr>
      </w:pPr>
      <w:r>
        <w:t>305.</w:t>
      </w:r>
      <w:r>
        <w:tab/>
        <w:t>Setting dangerous thing</w:t>
      </w:r>
      <w:r>
        <w:tab/>
      </w:r>
      <w:r>
        <w:fldChar w:fldCharType="begin"/>
      </w:r>
      <w:r>
        <w:instrText xml:space="preserve"> PAGEREF _Toc225764629 \h </w:instrText>
      </w:r>
      <w:r>
        <w:fldChar w:fldCharType="separate"/>
      </w:r>
      <w:r>
        <w:t>213</w:t>
      </w:r>
      <w:r>
        <w:fldChar w:fldCharType="end"/>
      </w:r>
    </w:p>
    <w:p>
      <w:pPr>
        <w:pStyle w:val="TOC8"/>
        <w:rPr>
          <w:rFonts w:asciiTheme="minorHAnsi" w:eastAsiaTheme="minorEastAsia" w:hAnsiTheme="minorHAnsi" w:cstheme="minorBidi"/>
          <w:kern w:val="2"/>
          <w:sz w:val="24"/>
          <w:szCs w:val="24"/>
          <w14:ligatures w14:val="standardContextual"/>
        </w:rPr>
      </w:pPr>
      <w:r>
        <w:t>305A.</w:t>
      </w:r>
      <w:r>
        <w:tab/>
        <w:t>Intoxication by deception</w:t>
      </w:r>
      <w:r>
        <w:tab/>
      </w:r>
      <w:r>
        <w:fldChar w:fldCharType="begin"/>
      </w:r>
      <w:r>
        <w:instrText xml:space="preserve"> PAGEREF _Toc225764630 \h </w:instrText>
      </w:r>
      <w:r>
        <w:fldChar w:fldCharType="separate"/>
      </w:r>
      <w:r>
        <w:t>214</w:t>
      </w:r>
      <w:r>
        <w:fldChar w:fldCharType="end"/>
      </w:r>
    </w:p>
    <w:p>
      <w:pPr>
        <w:pStyle w:val="TOC8"/>
        <w:rPr>
          <w:rFonts w:asciiTheme="minorHAnsi" w:eastAsiaTheme="minorEastAsia" w:hAnsiTheme="minorHAnsi" w:cstheme="minorBidi"/>
          <w:kern w:val="2"/>
          <w:sz w:val="24"/>
          <w:szCs w:val="24"/>
          <w14:ligatures w14:val="standardContextual"/>
        </w:rPr>
      </w:pPr>
      <w:r>
        <w:t>306.</w:t>
      </w:r>
      <w:r>
        <w:tab/>
        <w:t>Female genital mutilation</w:t>
      </w:r>
      <w:r>
        <w:tab/>
      </w:r>
      <w:r>
        <w:fldChar w:fldCharType="begin"/>
      </w:r>
      <w:r>
        <w:instrText xml:space="preserve"> PAGEREF _Toc225764631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XXX</w:t>
      </w:r>
      <w:r>
        <w:rPr>
          <w:snapToGrid w:val="0"/>
        </w:rPr>
        <w:t> — </w:t>
      </w:r>
      <w:r>
        <w:t>Assaults</w:t>
      </w:r>
    </w:p>
    <w:p>
      <w:pPr>
        <w:pStyle w:val="TOC8"/>
        <w:rPr>
          <w:rFonts w:asciiTheme="minorHAnsi" w:eastAsiaTheme="minorEastAsia" w:hAnsiTheme="minorHAnsi" w:cstheme="minorBidi"/>
          <w:kern w:val="2"/>
          <w:sz w:val="24"/>
          <w:szCs w:val="24"/>
          <w14:ligatures w14:val="standardContextual"/>
        </w:rPr>
      </w:pPr>
      <w:r>
        <w:t>313</w:t>
      </w:r>
      <w:r>
        <w:rPr>
          <w:snapToGrid w:val="0"/>
        </w:rPr>
        <w:t>.</w:t>
      </w:r>
      <w:r>
        <w:rPr>
          <w:snapToGrid w:val="0"/>
        </w:rPr>
        <w:tab/>
        <w:t>Common assault</w:t>
      </w:r>
      <w:r>
        <w:tab/>
      </w:r>
      <w:r>
        <w:fldChar w:fldCharType="begin"/>
      </w:r>
      <w:r>
        <w:instrText xml:space="preserve"> PAGEREF _Toc225764633 \h </w:instrText>
      </w:r>
      <w:r>
        <w:fldChar w:fldCharType="separate"/>
      </w:r>
      <w:r>
        <w:t>217</w:t>
      </w:r>
      <w:r>
        <w:fldChar w:fldCharType="end"/>
      </w:r>
    </w:p>
    <w:p>
      <w:pPr>
        <w:pStyle w:val="TOC8"/>
        <w:rPr>
          <w:rFonts w:asciiTheme="minorHAnsi" w:eastAsiaTheme="minorEastAsia" w:hAnsiTheme="minorHAnsi" w:cstheme="minorBidi"/>
          <w:kern w:val="2"/>
          <w:sz w:val="24"/>
          <w:szCs w:val="24"/>
          <w14:ligatures w14:val="standardContextual"/>
        </w:rPr>
      </w:pPr>
      <w:r>
        <w:t>317</w:t>
      </w:r>
      <w:r>
        <w:rPr>
          <w:snapToGrid w:val="0"/>
        </w:rPr>
        <w:t>.</w:t>
      </w:r>
      <w:r>
        <w:rPr>
          <w:snapToGrid w:val="0"/>
        </w:rPr>
        <w:tab/>
        <w:t>Assault causing bodily harm</w:t>
      </w:r>
      <w:r>
        <w:tab/>
      </w:r>
      <w:r>
        <w:fldChar w:fldCharType="begin"/>
      </w:r>
      <w:r>
        <w:instrText xml:space="preserve"> PAGEREF _Toc225764634 \h </w:instrText>
      </w:r>
      <w:r>
        <w:fldChar w:fldCharType="separate"/>
      </w:r>
      <w:r>
        <w:t>217</w:t>
      </w:r>
      <w:r>
        <w:fldChar w:fldCharType="end"/>
      </w:r>
    </w:p>
    <w:p>
      <w:pPr>
        <w:pStyle w:val="TOC8"/>
        <w:rPr>
          <w:rFonts w:asciiTheme="minorHAnsi" w:eastAsiaTheme="minorEastAsia" w:hAnsiTheme="minorHAnsi" w:cstheme="minorBidi"/>
          <w:kern w:val="2"/>
          <w:sz w:val="24"/>
          <w:szCs w:val="24"/>
          <w14:ligatures w14:val="standardContextual"/>
        </w:rPr>
      </w:pPr>
      <w:r>
        <w:t>317A</w:t>
      </w:r>
      <w:r>
        <w:rPr>
          <w:snapToGrid w:val="0"/>
        </w:rPr>
        <w:t>.</w:t>
      </w:r>
      <w:r>
        <w:rPr>
          <w:snapToGrid w:val="0"/>
        </w:rPr>
        <w:tab/>
        <w:t>Assault with intent</w:t>
      </w:r>
      <w:r>
        <w:tab/>
      </w:r>
      <w:r>
        <w:fldChar w:fldCharType="begin"/>
      </w:r>
      <w:r>
        <w:instrText xml:space="preserve"> PAGEREF _Toc225764635 \h </w:instrText>
      </w:r>
      <w:r>
        <w:fldChar w:fldCharType="separate"/>
      </w:r>
      <w:r>
        <w:t>218</w:t>
      </w:r>
      <w:r>
        <w:fldChar w:fldCharType="end"/>
      </w:r>
    </w:p>
    <w:p>
      <w:pPr>
        <w:pStyle w:val="TOC8"/>
        <w:rPr>
          <w:rFonts w:asciiTheme="minorHAnsi" w:eastAsiaTheme="minorEastAsia" w:hAnsiTheme="minorHAnsi" w:cstheme="minorBidi"/>
          <w:kern w:val="2"/>
          <w:sz w:val="24"/>
          <w:szCs w:val="24"/>
          <w14:ligatures w14:val="standardContextual"/>
        </w:rPr>
      </w:pPr>
      <w:r>
        <w:t>318</w:t>
      </w:r>
      <w:r>
        <w:rPr>
          <w:snapToGrid w:val="0"/>
        </w:rPr>
        <w:t>.</w:t>
      </w:r>
      <w:r>
        <w:rPr>
          <w:snapToGrid w:val="0"/>
        </w:rPr>
        <w:tab/>
        <w:t>Serious assault</w:t>
      </w:r>
      <w:r>
        <w:tab/>
      </w:r>
      <w:r>
        <w:fldChar w:fldCharType="begin"/>
      </w:r>
      <w:r>
        <w:instrText xml:space="preserve"> PAGEREF _Toc225764636 \h </w:instrText>
      </w:r>
      <w:r>
        <w:fldChar w:fldCharType="separate"/>
      </w:r>
      <w:r>
        <w:t>219</w:t>
      </w:r>
      <w:r>
        <w:fldChar w:fldCharType="end"/>
      </w:r>
    </w:p>
    <w:p>
      <w:pPr>
        <w:pStyle w:val="TOC8"/>
        <w:rPr>
          <w:rFonts w:asciiTheme="minorHAnsi" w:eastAsiaTheme="minorEastAsia" w:hAnsiTheme="minorHAnsi" w:cstheme="minorBidi"/>
          <w:kern w:val="2"/>
          <w:sz w:val="24"/>
          <w:szCs w:val="24"/>
          <w14:ligatures w14:val="standardContextual"/>
        </w:rPr>
      </w:pPr>
      <w:r>
        <w:t>318A</w:t>
      </w:r>
      <w:r>
        <w:rPr>
          <w:snapToGrid w:val="0"/>
        </w:rPr>
        <w:t>.</w:t>
      </w:r>
      <w:r>
        <w:rPr>
          <w:snapToGrid w:val="0"/>
        </w:rPr>
        <w:tab/>
        <w:t>Assault on aircraft’s crew</w:t>
      </w:r>
      <w:r>
        <w:tab/>
      </w:r>
      <w:r>
        <w:fldChar w:fldCharType="begin"/>
      </w:r>
      <w:r>
        <w:instrText xml:space="preserve"> PAGEREF _Toc225764637 \h </w:instrText>
      </w:r>
      <w:r>
        <w:fldChar w:fldCharType="separate"/>
      </w:r>
      <w:r>
        <w:t>222</w:t>
      </w:r>
      <w:r>
        <w:fldChar w:fldCharType="end"/>
      </w:r>
    </w:p>
    <w:p>
      <w:pPr>
        <w:pStyle w:val="TOC8"/>
        <w:rPr>
          <w:rFonts w:asciiTheme="minorHAnsi" w:eastAsiaTheme="minorEastAsia" w:hAnsiTheme="minorHAnsi" w:cstheme="minorBidi"/>
          <w:kern w:val="2"/>
          <w:sz w:val="24"/>
          <w:szCs w:val="24"/>
          <w14:ligatures w14:val="standardContextual"/>
        </w:rPr>
      </w:pPr>
      <w:r>
        <w:t>318B.</w:t>
      </w:r>
      <w:r>
        <w:tab/>
        <w:t>Assault on retail workers</w:t>
      </w:r>
      <w:r>
        <w:tab/>
      </w:r>
      <w:r>
        <w:fldChar w:fldCharType="begin"/>
      </w:r>
      <w:r>
        <w:instrText xml:space="preserve"> PAGEREF _Toc225764638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XXXI</w:t>
      </w:r>
      <w:r>
        <w:rPr>
          <w:snapToGrid w:val="0"/>
        </w:rPr>
        <w:t> — </w:t>
      </w:r>
      <w:r>
        <w:t>Sexual offences</w:t>
      </w:r>
    </w:p>
    <w:p>
      <w:pPr>
        <w:pStyle w:val="TOC8"/>
        <w:rPr>
          <w:rFonts w:asciiTheme="minorHAnsi" w:eastAsiaTheme="minorEastAsia" w:hAnsiTheme="minorHAnsi" w:cstheme="minorBidi"/>
          <w:kern w:val="2"/>
          <w:sz w:val="24"/>
          <w:szCs w:val="24"/>
          <w14:ligatures w14:val="standardContextual"/>
        </w:rPr>
      </w:pPr>
      <w:r>
        <w:t>319</w:t>
      </w:r>
      <w:r>
        <w:rPr>
          <w:snapToGrid w:val="0"/>
        </w:rPr>
        <w:t>.</w:t>
      </w:r>
      <w:r>
        <w:rPr>
          <w:snapToGrid w:val="0"/>
        </w:rPr>
        <w:tab/>
        <w:t>Terms used</w:t>
      </w:r>
      <w:r>
        <w:tab/>
      </w:r>
      <w:r>
        <w:fldChar w:fldCharType="begin"/>
      </w:r>
      <w:r>
        <w:instrText xml:space="preserve"> PAGEREF _Toc225764640 \h </w:instrText>
      </w:r>
      <w:r>
        <w:fldChar w:fldCharType="separate"/>
      </w:r>
      <w:r>
        <w:t>224</w:t>
      </w:r>
      <w:r>
        <w:fldChar w:fldCharType="end"/>
      </w:r>
    </w:p>
    <w:p>
      <w:pPr>
        <w:pStyle w:val="TOC8"/>
        <w:rPr>
          <w:rFonts w:asciiTheme="minorHAnsi" w:eastAsiaTheme="minorEastAsia" w:hAnsiTheme="minorHAnsi" w:cstheme="minorBidi"/>
          <w:kern w:val="2"/>
          <w:sz w:val="24"/>
          <w:szCs w:val="24"/>
          <w14:ligatures w14:val="standardContextual"/>
        </w:rPr>
      </w:pPr>
      <w:r>
        <w:t>320</w:t>
      </w:r>
      <w:r>
        <w:rPr>
          <w:snapToGrid w:val="0"/>
        </w:rPr>
        <w:t>.</w:t>
      </w:r>
      <w:r>
        <w:rPr>
          <w:snapToGrid w:val="0"/>
        </w:rPr>
        <w:tab/>
        <w:t>Child under 13, sexual offences against</w:t>
      </w:r>
      <w:r>
        <w:tab/>
      </w:r>
      <w:r>
        <w:fldChar w:fldCharType="begin"/>
      </w:r>
      <w:r>
        <w:instrText xml:space="preserve"> PAGEREF _Toc225764641 \h </w:instrText>
      </w:r>
      <w:r>
        <w:fldChar w:fldCharType="separate"/>
      </w:r>
      <w:r>
        <w:t>226</w:t>
      </w:r>
      <w:r>
        <w:fldChar w:fldCharType="end"/>
      </w:r>
    </w:p>
    <w:p>
      <w:pPr>
        <w:pStyle w:val="TOC8"/>
        <w:rPr>
          <w:rFonts w:asciiTheme="minorHAnsi" w:eastAsiaTheme="minorEastAsia" w:hAnsiTheme="minorHAnsi" w:cstheme="minorBidi"/>
          <w:kern w:val="2"/>
          <w:sz w:val="24"/>
          <w:szCs w:val="24"/>
          <w14:ligatures w14:val="standardContextual"/>
        </w:rPr>
      </w:pPr>
      <w:r>
        <w:t>321</w:t>
      </w:r>
      <w:r>
        <w:rPr>
          <w:snapToGrid w:val="0"/>
        </w:rPr>
        <w:t>.</w:t>
      </w:r>
      <w:r>
        <w:rPr>
          <w:snapToGrid w:val="0"/>
        </w:rPr>
        <w:tab/>
        <w:t>Child of or over 13 and under 16, sexual offences against</w:t>
      </w:r>
      <w:r>
        <w:tab/>
      </w:r>
      <w:r>
        <w:fldChar w:fldCharType="begin"/>
      </w:r>
      <w:r>
        <w:instrText xml:space="preserve"> PAGEREF _Toc225764642 \h </w:instrText>
      </w:r>
      <w:r>
        <w:fldChar w:fldCharType="separate"/>
      </w:r>
      <w:r>
        <w:t>228</w:t>
      </w:r>
      <w:r>
        <w:fldChar w:fldCharType="end"/>
      </w:r>
    </w:p>
    <w:p>
      <w:pPr>
        <w:pStyle w:val="TOC8"/>
        <w:rPr>
          <w:rFonts w:asciiTheme="minorHAnsi" w:eastAsiaTheme="minorEastAsia" w:hAnsiTheme="minorHAnsi" w:cstheme="minorBidi"/>
          <w:kern w:val="2"/>
          <w:sz w:val="24"/>
          <w:szCs w:val="24"/>
          <w14:ligatures w14:val="standardContextual"/>
        </w:rPr>
      </w:pPr>
      <w:r>
        <w:t>321A.</w:t>
      </w:r>
      <w:r>
        <w:tab/>
        <w:t>Child under 16, persistent sexual conduct with</w:t>
      </w:r>
      <w:r>
        <w:tab/>
      </w:r>
      <w:r>
        <w:fldChar w:fldCharType="begin"/>
      </w:r>
      <w:r>
        <w:instrText xml:space="preserve"> PAGEREF _Toc225764643 \h </w:instrText>
      </w:r>
      <w:r>
        <w:fldChar w:fldCharType="separate"/>
      </w:r>
      <w:r>
        <w:t>230</w:t>
      </w:r>
      <w:r>
        <w:fldChar w:fldCharType="end"/>
      </w:r>
    </w:p>
    <w:p>
      <w:pPr>
        <w:pStyle w:val="TOC8"/>
        <w:rPr>
          <w:rFonts w:asciiTheme="minorHAnsi" w:eastAsiaTheme="minorEastAsia" w:hAnsiTheme="minorHAnsi" w:cstheme="minorBidi"/>
          <w:kern w:val="2"/>
          <w:sz w:val="24"/>
          <w:szCs w:val="24"/>
          <w14:ligatures w14:val="standardContextual"/>
        </w:rPr>
      </w:pPr>
      <w:r>
        <w:t>322</w:t>
      </w:r>
      <w:r>
        <w:rPr>
          <w:snapToGrid w:val="0"/>
        </w:rPr>
        <w:t>.</w:t>
      </w:r>
      <w:r>
        <w:rPr>
          <w:snapToGrid w:val="0"/>
        </w:rPr>
        <w:tab/>
        <w:t>Child of or over 16, sexual offences against by person in authority etc.</w:t>
      </w:r>
      <w:r>
        <w:tab/>
      </w:r>
      <w:r>
        <w:fldChar w:fldCharType="begin"/>
      </w:r>
      <w:r>
        <w:instrText xml:space="preserve"> PAGEREF _Toc225764644 \h </w:instrText>
      </w:r>
      <w:r>
        <w:fldChar w:fldCharType="separate"/>
      </w:r>
      <w:r>
        <w:t>233</w:t>
      </w:r>
      <w:r>
        <w:fldChar w:fldCharType="end"/>
      </w:r>
    </w:p>
    <w:p>
      <w:pPr>
        <w:pStyle w:val="TOC8"/>
        <w:rPr>
          <w:rFonts w:asciiTheme="minorHAnsi" w:eastAsiaTheme="minorEastAsia" w:hAnsiTheme="minorHAnsi" w:cstheme="minorBidi"/>
          <w:kern w:val="2"/>
          <w:sz w:val="24"/>
          <w:szCs w:val="24"/>
          <w14:ligatures w14:val="standardContextual"/>
        </w:rPr>
      </w:pPr>
      <w:r>
        <w:t>323</w:t>
      </w:r>
      <w:r>
        <w:rPr>
          <w:snapToGrid w:val="0"/>
        </w:rPr>
        <w:t>.</w:t>
      </w:r>
      <w:r>
        <w:rPr>
          <w:snapToGrid w:val="0"/>
        </w:rPr>
        <w:tab/>
        <w:t>Indecent assault</w:t>
      </w:r>
      <w:r>
        <w:tab/>
      </w:r>
      <w:r>
        <w:fldChar w:fldCharType="begin"/>
      </w:r>
      <w:r>
        <w:instrText xml:space="preserve"> PAGEREF _Toc225764645 \h </w:instrText>
      </w:r>
      <w:r>
        <w:fldChar w:fldCharType="separate"/>
      </w:r>
      <w:r>
        <w:t>234</w:t>
      </w:r>
      <w:r>
        <w:fldChar w:fldCharType="end"/>
      </w:r>
    </w:p>
    <w:p>
      <w:pPr>
        <w:pStyle w:val="TOC8"/>
        <w:rPr>
          <w:rFonts w:asciiTheme="minorHAnsi" w:eastAsiaTheme="minorEastAsia" w:hAnsiTheme="minorHAnsi" w:cstheme="minorBidi"/>
          <w:kern w:val="2"/>
          <w:sz w:val="24"/>
          <w:szCs w:val="24"/>
          <w14:ligatures w14:val="standardContextual"/>
        </w:rPr>
      </w:pPr>
      <w:r>
        <w:t>324</w:t>
      </w:r>
      <w:r>
        <w:rPr>
          <w:snapToGrid w:val="0"/>
        </w:rPr>
        <w:t>.</w:t>
      </w:r>
      <w:r>
        <w:rPr>
          <w:snapToGrid w:val="0"/>
        </w:rPr>
        <w:tab/>
        <w:t>Aggravated indecent assault</w:t>
      </w:r>
      <w:r>
        <w:tab/>
      </w:r>
      <w:r>
        <w:fldChar w:fldCharType="begin"/>
      </w:r>
      <w:r>
        <w:instrText xml:space="preserve"> PAGEREF _Toc225764646 \h </w:instrText>
      </w:r>
      <w:r>
        <w:fldChar w:fldCharType="separate"/>
      </w:r>
      <w:r>
        <w:t>234</w:t>
      </w:r>
      <w:r>
        <w:fldChar w:fldCharType="end"/>
      </w:r>
    </w:p>
    <w:p>
      <w:pPr>
        <w:pStyle w:val="TOC8"/>
        <w:rPr>
          <w:rFonts w:asciiTheme="minorHAnsi" w:eastAsiaTheme="minorEastAsia" w:hAnsiTheme="minorHAnsi" w:cstheme="minorBidi"/>
          <w:kern w:val="2"/>
          <w:sz w:val="24"/>
          <w:szCs w:val="24"/>
          <w14:ligatures w14:val="standardContextual"/>
        </w:rPr>
      </w:pPr>
      <w:r>
        <w:t>325</w:t>
      </w:r>
      <w:r>
        <w:rPr>
          <w:snapToGrid w:val="0"/>
        </w:rPr>
        <w:t>.</w:t>
      </w:r>
      <w:r>
        <w:rPr>
          <w:snapToGrid w:val="0"/>
        </w:rPr>
        <w:tab/>
        <w:t>Sexual penetration without consent</w:t>
      </w:r>
      <w:r>
        <w:tab/>
      </w:r>
      <w:r>
        <w:fldChar w:fldCharType="begin"/>
      </w:r>
      <w:r>
        <w:instrText xml:space="preserve"> PAGEREF _Toc225764647 \h </w:instrText>
      </w:r>
      <w:r>
        <w:fldChar w:fldCharType="separate"/>
      </w:r>
      <w:r>
        <w:t>235</w:t>
      </w:r>
      <w:r>
        <w:fldChar w:fldCharType="end"/>
      </w:r>
    </w:p>
    <w:p>
      <w:pPr>
        <w:pStyle w:val="TOC8"/>
        <w:rPr>
          <w:rFonts w:asciiTheme="minorHAnsi" w:eastAsiaTheme="minorEastAsia" w:hAnsiTheme="minorHAnsi" w:cstheme="minorBidi"/>
          <w:kern w:val="2"/>
          <w:sz w:val="24"/>
          <w:szCs w:val="24"/>
          <w14:ligatures w14:val="standardContextual"/>
        </w:rPr>
      </w:pPr>
      <w:r>
        <w:t>326</w:t>
      </w:r>
      <w:r>
        <w:rPr>
          <w:snapToGrid w:val="0"/>
        </w:rPr>
        <w:t>.</w:t>
      </w:r>
      <w:r>
        <w:rPr>
          <w:snapToGrid w:val="0"/>
        </w:rPr>
        <w:tab/>
        <w:t>Aggravated sexual penetration without consent</w:t>
      </w:r>
      <w:r>
        <w:tab/>
      </w:r>
      <w:r>
        <w:fldChar w:fldCharType="begin"/>
      </w:r>
      <w:r>
        <w:instrText xml:space="preserve"> PAGEREF _Toc225764648 \h </w:instrText>
      </w:r>
      <w:r>
        <w:fldChar w:fldCharType="separate"/>
      </w:r>
      <w:r>
        <w:t>236</w:t>
      </w:r>
      <w:r>
        <w:fldChar w:fldCharType="end"/>
      </w:r>
    </w:p>
    <w:p>
      <w:pPr>
        <w:pStyle w:val="TOC8"/>
        <w:rPr>
          <w:rFonts w:asciiTheme="minorHAnsi" w:eastAsiaTheme="minorEastAsia" w:hAnsiTheme="minorHAnsi" w:cstheme="minorBidi"/>
          <w:kern w:val="2"/>
          <w:sz w:val="24"/>
          <w:szCs w:val="24"/>
          <w14:ligatures w14:val="standardContextual"/>
        </w:rPr>
      </w:pPr>
      <w:r>
        <w:t>327</w:t>
      </w:r>
      <w:r>
        <w:rPr>
          <w:snapToGrid w:val="0"/>
        </w:rPr>
        <w:t>.</w:t>
      </w:r>
      <w:r>
        <w:rPr>
          <w:snapToGrid w:val="0"/>
        </w:rPr>
        <w:tab/>
        <w:t>Sexual coercion</w:t>
      </w:r>
      <w:r>
        <w:tab/>
      </w:r>
      <w:r>
        <w:fldChar w:fldCharType="begin"/>
      </w:r>
      <w:r>
        <w:instrText xml:space="preserve"> PAGEREF _Toc225764649 \h </w:instrText>
      </w:r>
      <w:r>
        <w:fldChar w:fldCharType="separate"/>
      </w:r>
      <w:r>
        <w:t>237</w:t>
      </w:r>
      <w:r>
        <w:fldChar w:fldCharType="end"/>
      </w:r>
    </w:p>
    <w:p>
      <w:pPr>
        <w:pStyle w:val="TOC8"/>
        <w:rPr>
          <w:rFonts w:asciiTheme="minorHAnsi" w:eastAsiaTheme="minorEastAsia" w:hAnsiTheme="minorHAnsi" w:cstheme="minorBidi"/>
          <w:kern w:val="2"/>
          <w:sz w:val="24"/>
          <w:szCs w:val="24"/>
          <w14:ligatures w14:val="standardContextual"/>
        </w:rPr>
      </w:pPr>
      <w:r>
        <w:t>328</w:t>
      </w:r>
      <w:r>
        <w:rPr>
          <w:snapToGrid w:val="0"/>
        </w:rPr>
        <w:t>.</w:t>
      </w:r>
      <w:r>
        <w:rPr>
          <w:snapToGrid w:val="0"/>
        </w:rPr>
        <w:tab/>
        <w:t>Aggravated sexual coercion</w:t>
      </w:r>
      <w:r>
        <w:tab/>
      </w:r>
      <w:r>
        <w:fldChar w:fldCharType="begin"/>
      </w:r>
      <w:r>
        <w:instrText xml:space="preserve"> PAGEREF _Toc225764650 \h </w:instrText>
      </w:r>
      <w:r>
        <w:fldChar w:fldCharType="separate"/>
      </w:r>
      <w:r>
        <w:t>238</w:t>
      </w:r>
      <w:r>
        <w:fldChar w:fldCharType="end"/>
      </w:r>
    </w:p>
    <w:p>
      <w:pPr>
        <w:pStyle w:val="TOC8"/>
        <w:rPr>
          <w:rFonts w:asciiTheme="minorHAnsi" w:eastAsiaTheme="minorEastAsia" w:hAnsiTheme="minorHAnsi" w:cstheme="minorBidi"/>
          <w:kern w:val="2"/>
          <w:sz w:val="24"/>
          <w:szCs w:val="24"/>
          <w14:ligatures w14:val="standardContextual"/>
        </w:rPr>
      </w:pPr>
      <w:r>
        <w:t>329</w:t>
      </w:r>
      <w:r>
        <w:rPr>
          <w:snapToGrid w:val="0"/>
        </w:rPr>
        <w:t>.</w:t>
      </w:r>
      <w:r>
        <w:rPr>
          <w:snapToGrid w:val="0"/>
        </w:rPr>
        <w:tab/>
        <w:t>Relatives and the like, sexual offences by</w:t>
      </w:r>
      <w:r>
        <w:tab/>
      </w:r>
      <w:r>
        <w:fldChar w:fldCharType="begin"/>
      </w:r>
      <w:r>
        <w:instrText xml:space="preserve"> PAGEREF _Toc225764651 \h </w:instrText>
      </w:r>
      <w:r>
        <w:fldChar w:fldCharType="separate"/>
      </w:r>
      <w:r>
        <w:t>239</w:t>
      </w:r>
      <w:r>
        <w:fldChar w:fldCharType="end"/>
      </w:r>
    </w:p>
    <w:p>
      <w:pPr>
        <w:pStyle w:val="TOC8"/>
        <w:rPr>
          <w:rFonts w:asciiTheme="minorHAnsi" w:eastAsiaTheme="minorEastAsia" w:hAnsiTheme="minorHAnsi" w:cstheme="minorBidi"/>
          <w:kern w:val="2"/>
          <w:sz w:val="24"/>
          <w:szCs w:val="24"/>
          <w14:ligatures w14:val="standardContextual"/>
        </w:rPr>
      </w:pPr>
      <w:r>
        <w:t>330</w:t>
      </w:r>
      <w:r>
        <w:rPr>
          <w:snapToGrid w:val="0"/>
        </w:rPr>
        <w:t>.</w:t>
      </w:r>
      <w:r>
        <w:rPr>
          <w:snapToGrid w:val="0"/>
        </w:rPr>
        <w:tab/>
        <w:t>Incapable person, sexual offences against</w:t>
      </w:r>
      <w:r>
        <w:tab/>
      </w:r>
      <w:r>
        <w:fldChar w:fldCharType="begin"/>
      </w:r>
      <w:r>
        <w:instrText xml:space="preserve"> PAGEREF _Toc225764652 \h </w:instrText>
      </w:r>
      <w:r>
        <w:fldChar w:fldCharType="separate"/>
      </w:r>
      <w:r>
        <w:t>241</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331</w:t>
      </w:r>
      <w:r>
        <w:rPr>
          <w:snapToGrid w:val="0"/>
        </w:rPr>
        <w:t>.</w:t>
      </w:r>
      <w:r>
        <w:rPr>
          <w:snapToGrid w:val="0"/>
        </w:rPr>
        <w:tab/>
        <w:t>Ignorance of age no defence for s. 320 and 329</w:t>
      </w:r>
      <w:r>
        <w:tab/>
      </w:r>
      <w:r>
        <w:fldChar w:fldCharType="begin"/>
      </w:r>
      <w:r>
        <w:instrText xml:space="preserve"> PAGEREF _Toc225764653 \h </w:instrText>
      </w:r>
      <w:r>
        <w:fldChar w:fldCharType="separate"/>
      </w:r>
      <w:r>
        <w:t>243</w:t>
      </w:r>
      <w:r>
        <w:fldChar w:fldCharType="end"/>
      </w:r>
    </w:p>
    <w:p>
      <w:pPr>
        <w:pStyle w:val="TOC8"/>
        <w:rPr>
          <w:rFonts w:asciiTheme="minorHAnsi" w:eastAsiaTheme="minorEastAsia" w:hAnsiTheme="minorHAnsi" w:cstheme="minorBidi"/>
          <w:kern w:val="2"/>
          <w:sz w:val="24"/>
          <w:szCs w:val="24"/>
          <w14:ligatures w14:val="standardContextual"/>
        </w:rPr>
      </w:pPr>
      <w:r>
        <w:t>331A.</w:t>
      </w:r>
      <w:r>
        <w:tab/>
        <w:t>Terms used in s. 331B to 331D</w:t>
      </w:r>
      <w:r>
        <w:tab/>
      </w:r>
      <w:r>
        <w:fldChar w:fldCharType="begin"/>
      </w:r>
      <w:r>
        <w:instrText xml:space="preserve"> PAGEREF _Toc225764654 \h </w:instrText>
      </w:r>
      <w:r>
        <w:fldChar w:fldCharType="separate"/>
      </w:r>
      <w:r>
        <w:t>243</w:t>
      </w:r>
      <w:r>
        <w:fldChar w:fldCharType="end"/>
      </w:r>
    </w:p>
    <w:p>
      <w:pPr>
        <w:pStyle w:val="TOC8"/>
        <w:rPr>
          <w:rFonts w:asciiTheme="minorHAnsi" w:eastAsiaTheme="minorEastAsia" w:hAnsiTheme="minorHAnsi" w:cstheme="minorBidi"/>
          <w:kern w:val="2"/>
          <w:sz w:val="24"/>
          <w:szCs w:val="24"/>
          <w14:ligatures w14:val="standardContextual"/>
        </w:rPr>
      </w:pPr>
      <w:r>
        <w:t>331B.</w:t>
      </w:r>
      <w:r>
        <w:tab/>
        <w:t>Sexual servitude</w:t>
      </w:r>
      <w:r>
        <w:tab/>
      </w:r>
      <w:r>
        <w:fldChar w:fldCharType="begin"/>
      </w:r>
      <w:r>
        <w:instrText xml:space="preserve"> PAGEREF _Toc225764655 \h </w:instrText>
      </w:r>
      <w:r>
        <w:fldChar w:fldCharType="separate"/>
      </w:r>
      <w:r>
        <w:t>244</w:t>
      </w:r>
      <w:r>
        <w:fldChar w:fldCharType="end"/>
      </w:r>
    </w:p>
    <w:p>
      <w:pPr>
        <w:pStyle w:val="TOC8"/>
        <w:rPr>
          <w:rFonts w:asciiTheme="minorHAnsi" w:eastAsiaTheme="minorEastAsia" w:hAnsiTheme="minorHAnsi" w:cstheme="minorBidi"/>
          <w:kern w:val="2"/>
          <w:sz w:val="24"/>
          <w:szCs w:val="24"/>
          <w14:ligatures w14:val="standardContextual"/>
        </w:rPr>
      </w:pPr>
      <w:r>
        <w:t>331C.</w:t>
      </w:r>
      <w:r>
        <w:tab/>
        <w:t>Conducting business involving sexual servitude</w:t>
      </w:r>
      <w:r>
        <w:tab/>
      </w:r>
      <w:r>
        <w:fldChar w:fldCharType="begin"/>
      </w:r>
      <w:r>
        <w:instrText xml:space="preserve"> PAGEREF _Toc225764656 \h </w:instrText>
      </w:r>
      <w:r>
        <w:fldChar w:fldCharType="separate"/>
      </w:r>
      <w:r>
        <w:t>244</w:t>
      </w:r>
      <w:r>
        <w:fldChar w:fldCharType="end"/>
      </w:r>
    </w:p>
    <w:p>
      <w:pPr>
        <w:pStyle w:val="TOC8"/>
        <w:rPr>
          <w:rFonts w:asciiTheme="minorHAnsi" w:eastAsiaTheme="minorEastAsia" w:hAnsiTheme="minorHAnsi" w:cstheme="minorBidi"/>
          <w:kern w:val="2"/>
          <w:sz w:val="24"/>
          <w:szCs w:val="24"/>
          <w14:ligatures w14:val="standardContextual"/>
        </w:rPr>
      </w:pPr>
      <w:r>
        <w:t>331D.</w:t>
      </w:r>
      <w:r>
        <w:tab/>
        <w:t>Deceptive recruiting for commercial sexual service</w:t>
      </w:r>
      <w:r>
        <w:tab/>
      </w:r>
      <w:r>
        <w:fldChar w:fldCharType="begin"/>
      </w:r>
      <w:r>
        <w:instrText xml:space="preserve"> PAGEREF _Toc225764657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XXXIII</w:t>
      </w:r>
      <w:r>
        <w:rPr>
          <w:snapToGrid w:val="0"/>
        </w:rPr>
        <w:t> — </w:t>
      </w:r>
      <w:r>
        <w:t>Offences against liberty</w:t>
      </w:r>
    </w:p>
    <w:p>
      <w:pPr>
        <w:pStyle w:val="TOC8"/>
        <w:rPr>
          <w:rFonts w:asciiTheme="minorHAnsi" w:eastAsiaTheme="minorEastAsia" w:hAnsiTheme="minorHAnsi" w:cstheme="minorBidi"/>
          <w:kern w:val="2"/>
          <w:sz w:val="24"/>
          <w:szCs w:val="24"/>
          <w14:ligatures w14:val="standardContextual"/>
        </w:rPr>
      </w:pPr>
      <w:r>
        <w:t>332</w:t>
      </w:r>
      <w:r>
        <w:rPr>
          <w:snapToGrid w:val="0"/>
        </w:rPr>
        <w:t>.</w:t>
      </w:r>
      <w:r>
        <w:rPr>
          <w:snapToGrid w:val="0"/>
        </w:rPr>
        <w:tab/>
        <w:t>Kidnapping</w:t>
      </w:r>
      <w:r>
        <w:tab/>
      </w:r>
      <w:r>
        <w:fldChar w:fldCharType="begin"/>
      </w:r>
      <w:r>
        <w:instrText xml:space="preserve"> PAGEREF _Toc225764659 \h </w:instrText>
      </w:r>
      <w:r>
        <w:fldChar w:fldCharType="separate"/>
      </w:r>
      <w:r>
        <w:t>246</w:t>
      </w:r>
      <w:r>
        <w:fldChar w:fldCharType="end"/>
      </w:r>
    </w:p>
    <w:p>
      <w:pPr>
        <w:pStyle w:val="TOC8"/>
        <w:rPr>
          <w:rFonts w:asciiTheme="minorHAnsi" w:eastAsiaTheme="minorEastAsia" w:hAnsiTheme="minorHAnsi" w:cstheme="minorBidi"/>
          <w:kern w:val="2"/>
          <w:sz w:val="24"/>
          <w:szCs w:val="24"/>
          <w14:ligatures w14:val="standardContextual"/>
        </w:rPr>
      </w:pPr>
      <w:r>
        <w:t>333.</w:t>
      </w:r>
      <w:r>
        <w:tab/>
        <w:t>Deprivation of liberty</w:t>
      </w:r>
      <w:r>
        <w:tab/>
      </w:r>
      <w:r>
        <w:fldChar w:fldCharType="begin"/>
      </w:r>
      <w:r>
        <w:instrText xml:space="preserve"> PAGEREF _Toc225764660 \h </w:instrText>
      </w:r>
      <w:r>
        <w:fldChar w:fldCharType="separate"/>
      </w:r>
      <w:r>
        <w:t>247</w:t>
      </w:r>
      <w:r>
        <w:fldChar w:fldCharType="end"/>
      </w:r>
    </w:p>
    <w:p>
      <w:pPr>
        <w:pStyle w:val="TOC8"/>
        <w:rPr>
          <w:rFonts w:asciiTheme="minorHAnsi" w:eastAsiaTheme="minorEastAsia" w:hAnsiTheme="minorHAnsi" w:cstheme="minorBidi"/>
          <w:kern w:val="2"/>
          <w:sz w:val="24"/>
          <w:szCs w:val="24"/>
          <w14:ligatures w14:val="standardContextual"/>
        </w:rPr>
      </w:pPr>
      <w:r>
        <w:t>336.</w:t>
      </w:r>
      <w:r>
        <w:tab/>
        <w:t>Procuring apprehension or detention of person not suffering from mental illness or impairment</w:t>
      </w:r>
      <w:r>
        <w:tab/>
      </w:r>
      <w:r>
        <w:fldChar w:fldCharType="begin"/>
      </w:r>
      <w:r>
        <w:instrText xml:space="preserve"> PAGEREF _Toc225764661 \h </w:instrText>
      </w:r>
      <w:r>
        <w:fldChar w:fldCharType="separate"/>
      </w:r>
      <w:r>
        <w:t>247</w:t>
      </w:r>
      <w:r>
        <w:fldChar w:fldCharType="end"/>
      </w:r>
    </w:p>
    <w:p>
      <w:pPr>
        <w:pStyle w:val="TOC8"/>
        <w:rPr>
          <w:rFonts w:asciiTheme="minorHAnsi" w:eastAsiaTheme="minorEastAsia" w:hAnsiTheme="minorHAnsi" w:cstheme="minorBidi"/>
          <w:kern w:val="2"/>
          <w:sz w:val="24"/>
          <w:szCs w:val="24"/>
          <w14:ligatures w14:val="standardContextual"/>
        </w:rPr>
      </w:pPr>
      <w:r>
        <w:t>337.</w:t>
      </w:r>
      <w:r>
        <w:tab/>
        <w:t>Unlawful detention or custody of person who is mentally ill or impaired</w:t>
      </w:r>
      <w:r>
        <w:tab/>
      </w:r>
      <w:r>
        <w:fldChar w:fldCharType="begin"/>
      </w:r>
      <w:r>
        <w:instrText xml:space="preserve"> PAGEREF _Toc225764662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XXXIIIA</w:t>
      </w:r>
      <w:r>
        <w:rPr>
          <w:snapToGrid w:val="0"/>
        </w:rPr>
        <w:t> — </w:t>
      </w:r>
      <w:r>
        <w:t>Threats</w:t>
      </w:r>
    </w:p>
    <w:p>
      <w:pPr>
        <w:pStyle w:val="TOC8"/>
        <w:rPr>
          <w:rFonts w:asciiTheme="minorHAnsi" w:eastAsiaTheme="minorEastAsia" w:hAnsiTheme="minorHAnsi" w:cstheme="minorBidi"/>
          <w:kern w:val="2"/>
          <w:sz w:val="24"/>
          <w:szCs w:val="24"/>
          <w14:ligatures w14:val="standardContextual"/>
        </w:rPr>
      </w:pPr>
      <w:r>
        <w:t>338</w:t>
      </w:r>
      <w:r>
        <w:rPr>
          <w:snapToGrid w:val="0"/>
        </w:rPr>
        <w:t>.</w:t>
      </w:r>
      <w:r>
        <w:rPr>
          <w:snapToGrid w:val="0"/>
        </w:rPr>
        <w:tab/>
        <w:t xml:space="preserve">Term used: </w:t>
      </w:r>
      <w:r>
        <w:rPr>
          <w:bCs/>
          <w:iCs/>
        </w:rPr>
        <w:t>threat</w:t>
      </w:r>
      <w:r>
        <w:tab/>
      </w:r>
      <w:r>
        <w:fldChar w:fldCharType="begin"/>
      </w:r>
      <w:r>
        <w:instrText xml:space="preserve"> PAGEREF _Toc225764664 \h </w:instrText>
      </w:r>
      <w:r>
        <w:fldChar w:fldCharType="separate"/>
      </w:r>
      <w:r>
        <w:t>248</w:t>
      </w:r>
      <w:r>
        <w:fldChar w:fldCharType="end"/>
      </w:r>
    </w:p>
    <w:p>
      <w:pPr>
        <w:pStyle w:val="TOC8"/>
        <w:rPr>
          <w:rFonts w:asciiTheme="minorHAnsi" w:eastAsiaTheme="minorEastAsia" w:hAnsiTheme="minorHAnsi" w:cstheme="minorBidi"/>
          <w:kern w:val="2"/>
          <w:sz w:val="24"/>
          <w:szCs w:val="24"/>
          <w14:ligatures w14:val="standardContextual"/>
        </w:rPr>
      </w:pPr>
      <w:r>
        <w:t>338A</w:t>
      </w:r>
      <w:r>
        <w:rPr>
          <w:snapToGrid w:val="0"/>
        </w:rPr>
        <w:t>.</w:t>
      </w:r>
      <w:r>
        <w:rPr>
          <w:snapToGrid w:val="0"/>
        </w:rPr>
        <w:tab/>
        <w:t>Threat with intent to gain etc.</w:t>
      </w:r>
      <w:r>
        <w:tab/>
      </w:r>
      <w:r>
        <w:fldChar w:fldCharType="begin"/>
      </w:r>
      <w:r>
        <w:instrText xml:space="preserve"> PAGEREF _Toc225764665 \h </w:instrText>
      </w:r>
      <w:r>
        <w:fldChar w:fldCharType="separate"/>
      </w:r>
      <w:r>
        <w:t>248</w:t>
      </w:r>
      <w:r>
        <w:fldChar w:fldCharType="end"/>
      </w:r>
    </w:p>
    <w:p>
      <w:pPr>
        <w:pStyle w:val="TOC8"/>
        <w:rPr>
          <w:rFonts w:asciiTheme="minorHAnsi" w:eastAsiaTheme="minorEastAsia" w:hAnsiTheme="minorHAnsi" w:cstheme="minorBidi"/>
          <w:kern w:val="2"/>
          <w:sz w:val="24"/>
          <w:szCs w:val="24"/>
          <w14:ligatures w14:val="standardContextual"/>
        </w:rPr>
      </w:pPr>
      <w:r>
        <w:t>338B</w:t>
      </w:r>
      <w:r>
        <w:rPr>
          <w:snapToGrid w:val="0"/>
        </w:rPr>
        <w:t>.</w:t>
      </w:r>
      <w:r>
        <w:rPr>
          <w:snapToGrid w:val="0"/>
        </w:rPr>
        <w:tab/>
        <w:t>Threats</w:t>
      </w:r>
      <w:r>
        <w:tab/>
      </w:r>
      <w:r>
        <w:fldChar w:fldCharType="begin"/>
      </w:r>
      <w:r>
        <w:instrText xml:space="preserve"> PAGEREF _Toc225764666 \h </w:instrText>
      </w:r>
      <w:r>
        <w:fldChar w:fldCharType="separate"/>
      </w:r>
      <w:r>
        <w:t>249</w:t>
      </w:r>
      <w:r>
        <w:fldChar w:fldCharType="end"/>
      </w:r>
    </w:p>
    <w:p>
      <w:pPr>
        <w:pStyle w:val="TOC8"/>
        <w:rPr>
          <w:rFonts w:asciiTheme="minorHAnsi" w:eastAsiaTheme="minorEastAsia" w:hAnsiTheme="minorHAnsi" w:cstheme="minorBidi"/>
          <w:kern w:val="2"/>
          <w:sz w:val="24"/>
          <w:szCs w:val="24"/>
          <w14:ligatures w14:val="standardContextual"/>
        </w:rPr>
      </w:pPr>
      <w:r>
        <w:t>338C.</w:t>
      </w:r>
      <w:r>
        <w:tab/>
      </w:r>
      <w:r>
        <w:rPr>
          <w:snapToGrid w:val="0"/>
        </w:rPr>
        <w:t>Statement or act creating false apprehension as to existence of threat or danger</w:t>
      </w:r>
      <w:r>
        <w:tab/>
      </w:r>
      <w:r>
        <w:fldChar w:fldCharType="begin"/>
      </w:r>
      <w:r>
        <w:instrText xml:space="preserve"> PAGEREF _Toc225764667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XXXIIIB — Stalking</w:t>
      </w:r>
    </w:p>
    <w:p>
      <w:pPr>
        <w:pStyle w:val="TOC8"/>
        <w:rPr>
          <w:rFonts w:asciiTheme="minorHAnsi" w:eastAsiaTheme="minorEastAsia" w:hAnsiTheme="minorHAnsi" w:cstheme="minorBidi"/>
          <w:kern w:val="2"/>
          <w:sz w:val="24"/>
          <w:szCs w:val="24"/>
          <w14:ligatures w14:val="standardContextual"/>
        </w:rPr>
      </w:pPr>
      <w:r>
        <w:t>338D.</w:t>
      </w:r>
      <w:r>
        <w:tab/>
        <w:t>Terms used</w:t>
      </w:r>
      <w:r>
        <w:tab/>
      </w:r>
      <w:r>
        <w:fldChar w:fldCharType="begin"/>
      </w:r>
      <w:r>
        <w:instrText xml:space="preserve"> PAGEREF _Toc225764669 \h </w:instrText>
      </w:r>
      <w:r>
        <w:fldChar w:fldCharType="separate"/>
      </w:r>
      <w:r>
        <w:t>252</w:t>
      </w:r>
      <w:r>
        <w:fldChar w:fldCharType="end"/>
      </w:r>
    </w:p>
    <w:p>
      <w:pPr>
        <w:pStyle w:val="TOC8"/>
        <w:rPr>
          <w:rFonts w:asciiTheme="minorHAnsi" w:eastAsiaTheme="minorEastAsia" w:hAnsiTheme="minorHAnsi" w:cstheme="minorBidi"/>
          <w:kern w:val="2"/>
          <w:sz w:val="24"/>
          <w:szCs w:val="24"/>
          <w14:ligatures w14:val="standardContextual"/>
        </w:rPr>
      </w:pPr>
      <w:r>
        <w:t>338E.</w:t>
      </w:r>
      <w:r>
        <w:tab/>
        <w:t>Stalking</w:t>
      </w:r>
      <w:r>
        <w:tab/>
      </w:r>
      <w:r>
        <w:fldChar w:fldCharType="begin"/>
      </w:r>
      <w:r>
        <w:instrText xml:space="preserve"> PAGEREF _Toc225764670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XXXIV — Offences relating to parental rights and duties</w:t>
      </w:r>
    </w:p>
    <w:p>
      <w:pPr>
        <w:pStyle w:val="TOC8"/>
        <w:rPr>
          <w:rFonts w:asciiTheme="minorHAnsi" w:eastAsiaTheme="minorEastAsia" w:hAnsiTheme="minorHAnsi" w:cstheme="minorBidi"/>
          <w:kern w:val="2"/>
          <w:sz w:val="24"/>
          <w:szCs w:val="24"/>
          <w14:ligatures w14:val="standardContextual"/>
        </w:rPr>
      </w:pPr>
      <w:r>
        <w:t>343</w:t>
      </w:r>
      <w:r>
        <w:rPr>
          <w:snapToGrid w:val="0"/>
        </w:rPr>
        <w:t>.</w:t>
      </w:r>
      <w:r>
        <w:rPr>
          <w:snapToGrid w:val="0"/>
        </w:rPr>
        <w:tab/>
        <w:t>Child stealing</w:t>
      </w:r>
      <w:r>
        <w:tab/>
      </w:r>
      <w:r>
        <w:fldChar w:fldCharType="begin"/>
      </w:r>
      <w:r>
        <w:instrText xml:space="preserve"> PAGEREF _Toc225764672 \h </w:instrText>
      </w:r>
      <w:r>
        <w:fldChar w:fldCharType="separate"/>
      </w:r>
      <w:r>
        <w:t>255</w:t>
      </w:r>
      <w:r>
        <w:fldChar w:fldCharType="end"/>
      </w:r>
    </w:p>
    <w:p>
      <w:pPr>
        <w:pStyle w:val="TOC8"/>
        <w:rPr>
          <w:rFonts w:asciiTheme="minorHAnsi" w:eastAsiaTheme="minorEastAsia" w:hAnsiTheme="minorHAnsi" w:cstheme="minorBidi"/>
          <w:kern w:val="2"/>
          <w:sz w:val="24"/>
          <w:szCs w:val="24"/>
          <w14:ligatures w14:val="standardContextual"/>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_Toc225764673 \h </w:instrText>
      </w:r>
      <w:r>
        <w:fldChar w:fldCharType="separate"/>
      </w:r>
      <w:r>
        <w:t>255</w:t>
      </w:r>
      <w:r>
        <w:fldChar w:fldCharType="end"/>
      </w:r>
    </w:p>
    <w:p>
      <w:pPr>
        <w:pStyle w:val="TOC8"/>
        <w:rPr>
          <w:rFonts w:asciiTheme="minorHAnsi" w:eastAsiaTheme="minorEastAsia" w:hAnsiTheme="minorHAnsi" w:cstheme="minorBidi"/>
          <w:kern w:val="2"/>
          <w:sz w:val="24"/>
          <w:szCs w:val="24"/>
          <w14:ligatures w14:val="standardContextual"/>
        </w:rPr>
      </w:pPr>
      <w:r>
        <w:t>344</w:t>
      </w:r>
      <w:r>
        <w:rPr>
          <w:snapToGrid w:val="0"/>
        </w:rPr>
        <w:t>.</w:t>
      </w:r>
      <w:r>
        <w:rPr>
          <w:snapToGrid w:val="0"/>
        </w:rPr>
        <w:tab/>
        <w:t>Deserting child under 16</w:t>
      </w:r>
      <w:r>
        <w:tab/>
      </w:r>
      <w:r>
        <w:fldChar w:fldCharType="begin"/>
      </w:r>
      <w:r>
        <w:instrText xml:space="preserve"> PAGEREF _Toc225764674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XXXV</w:t>
      </w:r>
      <w:r>
        <w:rPr>
          <w:b w:val="0"/>
        </w:rPr>
        <w:t> </w:t>
      </w:r>
      <w:r>
        <w:t>—</w:t>
      </w:r>
      <w:r>
        <w:rPr>
          <w:b w:val="0"/>
        </w:rPr>
        <w:t> </w:t>
      </w:r>
      <w:r>
        <w:t>Criminal defamation</w:t>
      </w:r>
    </w:p>
    <w:p>
      <w:pPr>
        <w:pStyle w:val="TOC8"/>
        <w:rPr>
          <w:rFonts w:asciiTheme="minorHAnsi" w:eastAsiaTheme="minorEastAsia" w:hAnsiTheme="minorHAnsi" w:cstheme="minorBidi"/>
          <w:kern w:val="2"/>
          <w:sz w:val="24"/>
          <w:szCs w:val="24"/>
          <w14:ligatures w14:val="standardContextual"/>
        </w:rPr>
      </w:pPr>
      <w:r>
        <w:t>345.</w:t>
      </w:r>
      <w:r>
        <w:tab/>
        <w:t>Criminal defamation</w:t>
      </w:r>
      <w:r>
        <w:tab/>
      </w:r>
      <w:r>
        <w:fldChar w:fldCharType="begin"/>
      </w:r>
      <w:r>
        <w:instrText xml:space="preserve"> PAGEREF _Toc225764676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VI — Offences relating to property and contracts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rPr>
          <w:snapToGrid w:val="0"/>
        </w:rPr>
        <w:t>Division I — Stealing and like offences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XXXVI</w:t>
      </w:r>
      <w:r>
        <w:rPr>
          <w:snapToGrid w:val="0"/>
        </w:rPr>
        <w:t> — </w:t>
      </w:r>
      <w:r>
        <w:t>Stealing</w:t>
      </w:r>
    </w:p>
    <w:p>
      <w:pPr>
        <w:pStyle w:val="TOC8"/>
        <w:rPr>
          <w:rFonts w:asciiTheme="minorHAnsi" w:eastAsiaTheme="minorEastAsia" w:hAnsiTheme="minorHAnsi" w:cstheme="minorBidi"/>
          <w:kern w:val="2"/>
          <w:sz w:val="24"/>
          <w:szCs w:val="24"/>
          <w14:ligatures w14:val="standardContextual"/>
        </w:rPr>
      </w:pPr>
      <w:r>
        <w:t>370</w:t>
      </w:r>
      <w:r>
        <w:rPr>
          <w:snapToGrid w:val="0"/>
        </w:rPr>
        <w:t>.</w:t>
      </w:r>
      <w:r>
        <w:rPr>
          <w:snapToGrid w:val="0"/>
        </w:rPr>
        <w:tab/>
        <w:t>Things capable of being stolen</w:t>
      </w:r>
      <w:r>
        <w:tab/>
      </w:r>
      <w:r>
        <w:fldChar w:fldCharType="begin"/>
      </w:r>
      <w:r>
        <w:instrText xml:space="preserve"> PAGEREF _Toc225764680 \h </w:instrText>
      </w:r>
      <w:r>
        <w:fldChar w:fldCharType="separate"/>
      </w:r>
      <w:r>
        <w:t>259</w:t>
      </w:r>
      <w:r>
        <w:fldChar w:fldCharType="end"/>
      </w:r>
    </w:p>
    <w:p>
      <w:pPr>
        <w:pStyle w:val="TOC8"/>
        <w:rPr>
          <w:rFonts w:asciiTheme="minorHAnsi" w:eastAsiaTheme="minorEastAsia" w:hAnsiTheme="minorHAnsi" w:cstheme="minorBidi"/>
          <w:kern w:val="2"/>
          <w:sz w:val="24"/>
          <w:szCs w:val="24"/>
          <w14:ligatures w14:val="standardContextual"/>
        </w:rPr>
      </w:pPr>
      <w:r>
        <w:t>371</w:t>
      </w:r>
      <w:r>
        <w:rPr>
          <w:snapToGrid w:val="0"/>
        </w:rPr>
        <w:t>.</w:t>
      </w:r>
      <w:r>
        <w:rPr>
          <w:snapToGrid w:val="0"/>
        </w:rPr>
        <w:tab/>
        <w:t xml:space="preserve">Term used: </w:t>
      </w:r>
      <w:r>
        <w:rPr>
          <w:bCs/>
          <w:iCs/>
        </w:rPr>
        <w:t>steal</w:t>
      </w:r>
      <w:r>
        <w:tab/>
      </w:r>
      <w:r>
        <w:fldChar w:fldCharType="begin"/>
      </w:r>
      <w:r>
        <w:instrText xml:space="preserve"> PAGEREF _Toc225764681 \h </w:instrText>
      </w:r>
      <w:r>
        <w:fldChar w:fldCharType="separate"/>
      </w:r>
      <w:r>
        <w:t>260</w:t>
      </w:r>
      <w:r>
        <w:fldChar w:fldCharType="end"/>
      </w:r>
    </w:p>
    <w:p>
      <w:pPr>
        <w:pStyle w:val="TOC8"/>
        <w:rPr>
          <w:rFonts w:asciiTheme="minorHAnsi" w:eastAsiaTheme="minorEastAsia" w:hAnsiTheme="minorHAnsi" w:cstheme="minorBidi"/>
          <w:kern w:val="2"/>
          <w:sz w:val="24"/>
          <w:szCs w:val="24"/>
          <w14:ligatures w14:val="standardContextual"/>
        </w:rPr>
      </w:pPr>
      <w:r>
        <w:t>371A</w:t>
      </w:r>
      <w:r>
        <w:rPr>
          <w:snapToGrid w:val="0"/>
        </w:rPr>
        <w:t>.</w:t>
      </w:r>
      <w:r>
        <w:rPr>
          <w:snapToGrid w:val="0"/>
        </w:rPr>
        <w:tab/>
        <w:t>Using etc. motor vehicle without consent is stealing</w:t>
      </w:r>
      <w:r>
        <w:tab/>
      </w:r>
      <w:r>
        <w:fldChar w:fldCharType="begin"/>
      </w:r>
      <w:r>
        <w:instrText xml:space="preserve"> PAGEREF _Toc225764682 \h </w:instrText>
      </w:r>
      <w:r>
        <w:fldChar w:fldCharType="separate"/>
      </w:r>
      <w:r>
        <w:t>262</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372</w:t>
      </w:r>
      <w:r>
        <w:rPr>
          <w:snapToGrid w:val="0"/>
        </w:rPr>
        <w:t>.</w:t>
      </w:r>
      <w:r>
        <w:rPr>
          <w:snapToGrid w:val="0"/>
        </w:rPr>
        <w:tab/>
        <w:t>Cases which are not stealing</w:t>
      </w:r>
      <w:r>
        <w:tab/>
      </w:r>
      <w:r>
        <w:fldChar w:fldCharType="begin"/>
      </w:r>
      <w:r>
        <w:instrText xml:space="preserve"> PAGEREF _Toc225764683 \h </w:instrText>
      </w:r>
      <w:r>
        <w:fldChar w:fldCharType="separate"/>
      </w:r>
      <w:r>
        <w:t>262</w:t>
      </w:r>
      <w:r>
        <w:fldChar w:fldCharType="end"/>
      </w:r>
    </w:p>
    <w:p>
      <w:pPr>
        <w:pStyle w:val="TOC8"/>
        <w:rPr>
          <w:rFonts w:asciiTheme="minorHAnsi" w:eastAsiaTheme="minorEastAsia" w:hAnsiTheme="minorHAnsi" w:cstheme="minorBidi"/>
          <w:kern w:val="2"/>
          <w:sz w:val="24"/>
          <w:szCs w:val="24"/>
          <w14:ligatures w14:val="standardContextual"/>
        </w:rPr>
      </w:pPr>
      <w:r>
        <w:t>373</w:t>
      </w:r>
      <w:r>
        <w:rPr>
          <w:snapToGrid w:val="0"/>
        </w:rPr>
        <w:t>.</w:t>
      </w:r>
      <w:r>
        <w:rPr>
          <w:snapToGrid w:val="0"/>
        </w:rPr>
        <w:tab/>
        <w:t>Funds etc. held under direction, who owns etc.</w:t>
      </w:r>
      <w:r>
        <w:tab/>
      </w:r>
      <w:r>
        <w:fldChar w:fldCharType="begin"/>
      </w:r>
      <w:r>
        <w:instrText xml:space="preserve"> PAGEREF _Toc225764684 \h </w:instrText>
      </w:r>
      <w:r>
        <w:fldChar w:fldCharType="separate"/>
      </w:r>
      <w:r>
        <w:t>263</w:t>
      </w:r>
      <w:r>
        <w:fldChar w:fldCharType="end"/>
      </w:r>
    </w:p>
    <w:p>
      <w:pPr>
        <w:pStyle w:val="TOC8"/>
        <w:rPr>
          <w:rFonts w:asciiTheme="minorHAnsi" w:eastAsiaTheme="minorEastAsia" w:hAnsiTheme="minorHAnsi" w:cstheme="minorBidi"/>
          <w:kern w:val="2"/>
          <w:sz w:val="24"/>
          <w:szCs w:val="24"/>
          <w14:ligatures w14:val="standardContextual"/>
        </w:rPr>
      </w:pPr>
      <w:r>
        <w:t>374</w:t>
      </w:r>
      <w:r>
        <w:rPr>
          <w:snapToGrid w:val="0"/>
        </w:rPr>
        <w:t>.</w:t>
      </w:r>
      <w:r>
        <w:rPr>
          <w:snapToGrid w:val="0"/>
        </w:rPr>
        <w:tab/>
        <w:t>Proceeds of sale etc. of property by agent, who owns</w:t>
      </w:r>
      <w:r>
        <w:tab/>
      </w:r>
      <w:r>
        <w:fldChar w:fldCharType="begin"/>
      </w:r>
      <w:r>
        <w:instrText xml:space="preserve"> PAGEREF _Toc225764685 \h </w:instrText>
      </w:r>
      <w:r>
        <w:fldChar w:fldCharType="separate"/>
      </w:r>
      <w:r>
        <w:t>263</w:t>
      </w:r>
      <w:r>
        <w:fldChar w:fldCharType="end"/>
      </w:r>
    </w:p>
    <w:p>
      <w:pPr>
        <w:pStyle w:val="TOC8"/>
        <w:rPr>
          <w:rFonts w:asciiTheme="minorHAnsi" w:eastAsiaTheme="minorEastAsia" w:hAnsiTheme="minorHAnsi" w:cstheme="minorBidi"/>
          <w:kern w:val="2"/>
          <w:sz w:val="24"/>
          <w:szCs w:val="24"/>
          <w14:ligatures w14:val="standardContextual"/>
        </w:rPr>
      </w:pPr>
      <w:r>
        <w:t>375</w:t>
      </w:r>
      <w:r>
        <w:rPr>
          <w:snapToGrid w:val="0"/>
        </w:rPr>
        <w:t>.</w:t>
      </w:r>
      <w:r>
        <w:rPr>
          <w:snapToGrid w:val="0"/>
        </w:rPr>
        <w:tab/>
        <w:t>Money received for another, who owns</w:t>
      </w:r>
      <w:r>
        <w:tab/>
      </w:r>
      <w:r>
        <w:fldChar w:fldCharType="begin"/>
      </w:r>
      <w:r>
        <w:instrText xml:space="preserve"> PAGEREF _Toc225764686 \h </w:instrText>
      </w:r>
      <w:r>
        <w:fldChar w:fldCharType="separate"/>
      </w:r>
      <w:r>
        <w:t>264</w:t>
      </w:r>
      <w:r>
        <w:fldChar w:fldCharType="end"/>
      </w:r>
    </w:p>
    <w:p>
      <w:pPr>
        <w:pStyle w:val="TOC8"/>
        <w:rPr>
          <w:rFonts w:asciiTheme="minorHAnsi" w:eastAsiaTheme="minorEastAsia" w:hAnsiTheme="minorHAnsi" w:cstheme="minorBidi"/>
          <w:kern w:val="2"/>
          <w:sz w:val="24"/>
          <w:szCs w:val="24"/>
          <w14:ligatures w14:val="standardContextual"/>
        </w:rPr>
      </w:pPr>
      <w:r>
        <w:t>376</w:t>
      </w:r>
      <w:r>
        <w:rPr>
          <w:snapToGrid w:val="0"/>
        </w:rPr>
        <w:t>.</w:t>
      </w:r>
      <w:r>
        <w:rPr>
          <w:snapToGrid w:val="0"/>
        </w:rPr>
        <w:tab/>
        <w:t>Stealing by person having an interest in the thing stolen</w:t>
      </w:r>
      <w:r>
        <w:tab/>
      </w:r>
      <w:r>
        <w:fldChar w:fldCharType="begin"/>
      </w:r>
      <w:r>
        <w:instrText xml:space="preserve"> PAGEREF _Toc225764687 \h </w:instrText>
      </w:r>
      <w:r>
        <w:fldChar w:fldCharType="separate"/>
      </w:r>
      <w:r>
        <w:t>264</w:t>
      </w:r>
      <w:r>
        <w:fldChar w:fldCharType="end"/>
      </w:r>
    </w:p>
    <w:p>
      <w:pPr>
        <w:pStyle w:val="TOC8"/>
        <w:rPr>
          <w:rFonts w:asciiTheme="minorHAnsi" w:eastAsiaTheme="minorEastAsia" w:hAnsiTheme="minorHAnsi" w:cstheme="minorBidi"/>
          <w:kern w:val="2"/>
          <w:sz w:val="24"/>
          <w:szCs w:val="24"/>
          <w14:ligatures w14:val="standardContextual"/>
        </w:rPr>
      </w:pPr>
      <w:r>
        <w:t>378</w:t>
      </w:r>
      <w:r>
        <w:rPr>
          <w:snapToGrid w:val="0"/>
        </w:rPr>
        <w:t>.</w:t>
      </w:r>
      <w:r>
        <w:rPr>
          <w:snapToGrid w:val="0"/>
        </w:rPr>
        <w:tab/>
        <w:t>Penalty for stealing</w:t>
      </w:r>
      <w:r>
        <w:tab/>
      </w:r>
      <w:r>
        <w:fldChar w:fldCharType="begin"/>
      </w:r>
      <w:r>
        <w:instrText xml:space="preserve"> PAGEREF _Toc225764688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XXXVII</w:t>
      </w:r>
      <w:r>
        <w:rPr>
          <w:snapToGrid w:val="0"/>
        </w:rPr>
        <w:t> — </w:t>
      </w:r>
      <w:r>
        <w:t>Offences analogous to stealing</w:t>
      </w:r>
    </w:p>
    <w:p>
      <w:pPr>
        <w:pStyle w:val="TOC8"/>
        <w:rPr>
          <w:rFonts w:asciiTheme="minorHAnsi" w:eastAsiaTheme="minorEastAsia" w:hAnsiTheme="minorHAnsi" w:cstheme="minorBidi"/>
          <w:kern w:val="2"/>
          <w:sz w:val="24"/>
          <w:szCs w:val="24"/>
          <w14:ligatures w14:val="standardContextual"/>
        </w:rPr>
      </w:pPr>
      <w:r>
        <w:t>379</w:t>
      </w:r>
      <w:r>
        <w:rPr>
          <w:snapToGrid w:val="0"/>
        </w:rPr>
        <w:t>.</w:t>
      </w:r>
      <w:r>
        <w:rPr>
          <w:snapToGrid w:val="0"/>
        </w:rPr>
        <w:tab/>
        <w:t>Concealing official register</w:t>
      </w:r>
      <w:r>
        <w:tab/>
      </w:r>
      <w:r>
        <w:fldChar w:fldCharType="begin"/>
      </w:r>
      <w:r>
        <w:instrText xml:space="preserve"> PAGEREF _Toc225764690 \h </w:instrText>
      </w:r>
      <w:r>
        <w:fldChar w:fldCharType="separate"/>
      </w:r>
      <w:r>
        <w:t>267</w:t>
      </w:r>
      <w:r>
        <w:fldChar w:fldCharType="end"/>
      </w:r>
    </w:p>
    <w:p>
      <w:pPr>
        <w:pStyle w:val="TOC8"/>
        <w:rPr>
          <w:rFonts w:asciiTheme="minorHAnsi" w:eastAsiaTheme="minorEastAsia" w:hAnsiTheme="minorHAnsi" w:cstheme="minorBidi"/>
          <w:kern w:val="2"/>
          <w:sz w:val="24"/>
          <w:szCs w:val="24"/>
          <w14:ligatures w14:val="standardContextual"/>
        </w:rPr>
      </w:pPr>
      <w:r>
        <w:t>380</w:t>
      </w:r>
      <w:r>
        <w:rPr>
          <w:snapToGrid w:val="0"/>
        </w:rPr>
        <w:t>.</w:t>
      </w:r>
      <w:r>
        <w:rPr>
          <w:snapToGrid w:val="0"/>
        </w:rPr>
        <w:tab/>
        <w:t>Concealing will</w:t>
      </w:r>
      <w:r>
        <w:tab/>
      </w:r>
      <w:r>
        <w:fldChar w:fldCharType="begin"/>
      </w:r>
      <w:r>
        <w:instrText xml:space="preserve"> PAGEREF _Toc225764691 \h </w:instrText>
      </w:r>
      <w:r>
        <w:fldChar w:fldCharType="separate"/>
      </w:r>
      <w:r>
        <w:t>267</w:t>
      </w:r>
      <w:r>
        <w:fldChar w:fldCharType="end"/>
      </w:r>
    </w:p>
    <w:p>
      <w:pPr>
        <w:pStyle w:val="TOC8"/>
        <w:rPr>
          <w:rFonts w:asciiTheme="minorHAnsi" w:eastAsiaTheme="minorEastAsia" w:hAnsiTheme="minorHAnsi" w:cstheme="minorBidi"/>
          <w:kern w:val="2"/>
          <w:sz w:val="24"/>
          <w:szCs w:val="24"/>
          <w14:ligatures w14:val="standardContextual"/>
        </w:rPr>
      </w:pPr>
      <w:r>
        <w:t>381</w:t>
      </w:r>
      <w:r>
        <w:rPr>
          <w:snapToGrid w:val="0"/>
        </w:rPr>
        <w:t>.</w:t>
      </w:r>
      <w:r>
        <w:rPr>
          <w:snapToGrid w:val="0"/>
        </w:rPr>
        <w:tab/>
        <w:t>Concealing certificate of title etc.</w:t>
      </w:r>
      <w:r>
        <w:tab/>
      </w:r>
      <w:r>
        <w:fldChar w:fldCharType="begin"/>
      </w:r>
      <w:r>
        <w:instrText xml:space="preserve"> PAGEREF _Toc225764692 \h </w:instrText>
      </w:r>
      <w:r>
        <w:fldChar w:fldCharType="separate"/>
      </w:r>
      <w:r>
        <w:t>268</w:t>
      </w:r>
      <w:r>
        <w:fldChar w:fldCharType="end"/>
      </w:r>
    </w:p>
    <w:p>
      <w:pPr>
        <w:pStyle w:val="TOC8"/>
        <w:rPr>
          <w:rFonts w:asciiTheme="minorHAnsi" w:eastAsiaTheme="minorEastAsia" w:hAnsiTheme="minorHAnsi" w:cstheme="minorBidi"/>
          <w:kern w:val="2"/>
          <w:sz w:val="24"/>
          <w:szCs w:val="24"/>
          <w14:ligatures w14:val="standardContextual"/>
        </w:rPr>
      </w:pPr>
      <w:r>
        <w:t>382</w:t>
      </w:r>
      <w:r>
        <w:rPr>
          <w:snapToGrid w:val="0"/>
        </w:rPr>
        <w:t>.</w:t>
      </w:r>
      <w:r>
        <w:rPr>
          <w:snapToGrid w:val="0"/>
        </w:rPr>
        <w:tab/>
        <w:t>Killing animal with intent to steal</w:t>
      </w:r>
      <w:r>
        <w:tab/>
      </w:r>
      <w:r>
        <w:fldChar w:fldCharType="begin"/>
      </w:r>
      <w:r>
        <w:instrText xml:space="preserve"> PAGEREF _Toc225764693 \h </w:instrText>
      </w:r>
      <w:r>
        <w:fldChar w:fldCharType="separate"/>
      </w:r>
      <w:r>
        <w:t>268</w:t>
      </w:r>
      <w:r>
        <w:fldChar w:fldCharType="end"/>
      </w:r>
    </w:p>
    <w:p>
      <w:pPr>
        <w:pStyle w:val="TOC8"/>
        <w:rPr>
          <w:rFonts w:asciiTheme="minorHAnsi" w:eastAsiaTheme="minorEastAsia" w:hAnsiTheme="minorHAnsi" w:cstheme="minorBidi"/>
          <w:kern w:val="2"/>
          <w:sz w:val="24"/>
          <w:szCs w:val="24"/>
          <w14:ligatures w14:val="standardContextual"/>
        </w:rPr>
      </w:pPr>
      <w:r>
        <w:t>383</w:t>
      </w:r>
      <w:r>
        <w:rPr>
          <w:snapToGrid w:val="0"/>
        </w:rPr>
        <w:t>.</w:t>
      </w:r>
      <w:r>
        <w:rPr>
          <w:snapToGrid w:val="0"/>
        </w:rPr>
        <w:tab/>
        <w:t>Severing with intent to steal</w:t>
      </w:r>
      <w:r>
        <w:tab/>
      </w:r>
      <w:r>
        <w:fldChar w:fldCharType="begin"/>
      </w:r>
      <w:r>
        <w:instrText xml:space="preserve"> PAGEREF _Toc225764694 \h </w:instrText>
      </w:r>
      <w:r>
        <w:fldChar w:fldCharType="separate"/>
      </w:r>
      <w:r>
        <w:t>268</w:t>
      </w:r>
      <w:r>
        <w:fldChar w:fldCharType="end"/>
      </w:r>
    </w:p>
    <w:p>
      <w:pPr>
        <w:pStyle w:val="TOC8"/>
        <w:rPr>
          <w:rFonts w:asciiTheme="minorHAnsi" w:eastAsiaTheme="minorEastAsia" w:hAnsiTheme="minorHAnsi" w:cstheme="minorBidi"/>
          <w:kern w:val="2"/>
          <w:sz w:val="24"/>
          <w:szCs w:val="24"/>
          <w14:ligatures w14:val="standardContextual"/>
        </w:rPr>
      </w:pPr>
      <w:r>
        <w:t>384</w:t>
      </w:r>
      <w:r>
        <w:rPr>
          <w:snapToGrid w:val="0"/>
        </w:rPr>
        <w:t>.</w:t>
      </w:r>
      <w:r>
        <w:rPr>
          <w:snapToGrid w:val="0"/>
        </w:rPr>
        <w:tab/>
        <w:t>Using registered brand with criminal intention</w:t>
      </w:r>
      <w:r>
        <w:tab/>
      </w:r>
      <w:r>
        <w:fldChar w:fldCharType="begin"/>
      </w:r>
      <w:r>
        <w:instrText xml:space="preserve"> PAGEREF _Toc225764695 \h </w:instrText>
      </w:r>
      <w:r>
        <w:fldChar w:fldCharType="separate"/>
      </w:r>
      <w:r>
        <w:t>268</w:t>
      </w:r>
      <w:r>
        <w:fldChar w:fldCharType="end"/>
      </w:r>
    </w:p>
    <w:p>
      <w:pPr>
        <w:pStyle w:val="TOC8"/>
        <w:rPr>
          <w:rFonts w:asciiTheme="minorHAnsi" w:eastAsiaTheme="minorEastAsia" w:hAnsiTheme="minorHAnsi" w:cstheme="minorBidi"/>
          <w:kern w:val="2"/>
          <w:sz w:val="24"/>
          <w:szCs w:val="24"/>
          <w14:ligatures w14:val="standardContextual"/>
        </w:rPr>
      </w:pPr>
      <w:r>
        <w:t>385</w:t>
      </w:r>
      <w:r>
        <w:rPr>
          <w:snapToGrid w:val="0"/>
        </w:rPr>
        <w:t>.</w:t>
      </w:r>
      <w:r>
        <w:rPr>
          <w:snapToGrid w:val="0"/>
        </w:rPr>
        <w:tab/>
        <w:t>Fraudulently dealing with ore at mine</w:t>
      </w:r>
      <w:r>
        <w:tab/>
      </w:r>
      <w:r>
        <w:fldChar w:fldCharType="begin"/>
      </w:r>
      <w:r>
        <w:instrText xml:space="preserve"> PAGEREF _Toc225764696 \h </w:instrText>
      </w:r>
      <w:r>
        <w:fldChar w:fldCharType="separate"/>
      </w:r>
      <w:r>
        <w:t>268</w:t>
      </w:r>
      <w:r>
        <w:fldChar w:fldCharType="end"/>
      </w:r>
    </w:p>
    <w:p>
      <w:pPr>
        <w:pStyle w:val="TOC8"/>
        <w:rPr>
          <w:rFonts w:asciiTheme="minorHAnsi" w:eastAsiaTheme="minorEastAsia" w:hAnsiTheme="minorHAnsi" w:cstheme="minorBidi"/>
          <w:kern w:val="2"/>
          <w:sz w:val="24"/>
          <w:szCs w:val="24"/>
          <w14:ligatures w14:val="standardContextual"/>
        </w:rPr>
      </w:pPr>
      <w:r>
        <w:t>386</w:t>
      </w:r>
      <w:r>
        <w:rPr>
          <w:snapToGrid w:val="0"/>
        </w:rPr>
        <w:t>.</w:t>
      </w:r>
      <w:r>
        <w:rPr>
          <w:snapToGrid w:val="0"/>
        </w:rPr>
        <w:tab/>
        <w:t>Concealing royalty</w:t>
      </w:r>
      <w:r>
        <w:tab/>
      </w:r>
      <w:r>
        <w:fldChar w:fldCharType="begin"/>
      </w:r>
      <w:r>
        <w:instrText xml:space="preserve"> PAGEREF _Toc225764697 \h </w:instrText>
      </w:r>
      <w:r>
        <w:fldChar w:fldCharType="separate"/>
      </w:r>
      <w:r>
        <w:t>269</w:t>
      </w:r>
      <w:r>
        <w:fldChar w:fldCharType="end"/>
      </w:r>
    </w:p>
    <w:p>
      <w:pPr>
        <w:pStyle w:val="TOC8"/>
        <w:rPr>
          <w:rFonts w:asciiTheme="minorHAnsi" w:eastAsiaTheme="minorEastAsia" w:hAnsiTheme="minorHAnsi" w:cstheme="minorBidi"/>
          <w:kern w:val="2"/>
          <w:sz w:val="24"/>
          <w:szCs w:val="24"/>
          <w14:ligatures w14:val="standardContextual"/>
        </w:rPr>
      </w:pPr>
      <w:r>
        <w:t>387</w:t>
      </w:r>
      <w:r>
        <w:rPr>
          <w:snapToGrid w:val="0"/>
        </w:rPr>
        <w:t>.</w:t>
      </w:r>
      <w:r>
        <w:rPr>
          <w:snapToGrid w:val="0"/>
        </w:rPr>
        <w:tab/>
        <w:t>Removing guano without licence</w:t>
      </w:r>
      <w:r>
        <w:tab/>
      </w:r>
      <w:r>
        <w:fldChar w:fldCharType="begin"/>
      </w:r>
      <w:r>
        <w:instrText xml:space="preserve"> PAGEREF _Toc225764698 \h </w:instrText>
      </w:r>
      <w:r>
        <w:fldChar w:fldCharType="separate"/>
      </w:r>
      <w:r>
        <w:t>269</w:t>
      </w:r>
      <w:r>
        <w:fldChar w:fldCharType="end"/>
      </w:r>
    </w:p>
    <w:p>
      <w:pPr>
        <w:pStyle w:val="TOC8"/>
        <w:rPr>
          <w:rFonts w:asciiTheme="minorHAnsi" w:eastAsiaTheme="minorEastAsia" w:hAnsiTheme="minorHAnsi" w:cstheme="minorBidi"/>
          <w:kern w:val="2"/>
          <w:sz w:val="24"/>
          <w:szCs w:val="24"/>
          <w14:ligatures w14:val="standardContextual"/>
        </w:rPr>
      </w:pPr>
      <w:r>
        <w:t>388</w:t>
      </w:r>
      <w:r>
        <w:rPr>
          <w:snapToGrid w:val="0"/>
        </w:rPr>
        <w:t>.</w:t>
      </w:r>
      <w:r>
        <w:rPr>
          <w:snapToGrid w:val="0"/>
        </w:rPr>
        <w:tab/>
        <w:t>Bringing stolen goods into WA</w:t>
      </w:r>
      <w:r>
        <w:tab/>
      </w:r>
      <w:r>
        <w:fldChar w:fldCharType="begin"/>
      </w:r>
      <w:r>
        <w:instrText xml:space="preserve"> PAGEREF _Toc225764699 \h </w:instrText>
      </w:r>
      <w:r>
        <w:fldChar w:fldCharType="separate"/>
      </w:r>
      <w:r>
        <w:t>269</w:t>
      </w:r>
      <w:r>
        <w:fldChar w:fldCharType="end"/>
      </w:r>
    </w:p>
    <w:p>
      <w:pPr>
        <w:pStyle w:val="TOC8"/>
        <w:rPr>
          <w:rFonts w:asciiTheme="minorHAnsi" w:eastAsiaTheme="minorEastAsia" w:hAnsiTheme="minorHAnsi" w:cstheme="minorBidi"/>
          <w:kern w:val="2"/>
          <w:sz w:val="24"/>
          <w:szCs w:val="24"/>
          <w14:ligatures w14:val="standardContextual"/>
        </w:rPr>
      </w:pPr>
      <w:r>
        <w:t>389</w:t>
      </w:r>
      <w:r>
        <w:rPr>
          <w:snapToGrid w:val="0"/>
        </w:rPr>
        <w:t>.</w:t>
      </w:r>
      <w:r>
        <w:rPr>
          <w:snapToGrid w:val="0"/>
        </w:rPr>
        <w:tab/>
        <w:t>Fraudulent disposition of mortgaged goods</w:t>
      </w:r>
      <w:r>
        <w:tab/>
      </w:r>
      <w:r>
        <w:fldChar w:fldCharType="begin"/>
      </w:r>
      <w:r>
        <w:instrText xml:space="preserve"> PAGEREF _Toc225764700 \h </w:instrText>
      </w:r>
      <w:r>
        <w:fldChar w:fldCharType="separate"/>
      </w:r>
      <w:r>
        <w:t>270</w:t>
      </w:r>
      <w:r>
        <w:fldChar w:fldCharType="end"/>
      </w:r>
    </w:p>
    <w:p>
      <w:pPr>
        <w:pStyle w:val="TOC8"/>
        <w:rPr>
          <w:rFonts w:asciiTheme="minorHAnsi" w:eastAsiaTheme="minorEastAsia" w:hAnsiTheme="minorHAnsi" w:cstheme="minorBidi"/>
          <w:kern w:val="2"/>
          <w:sz w:val="24"/>
          <w:szCs w:val="24"/>
          <w14:ligatures w14:val="standardContextual"/>
        </w:rPr>
      </w:pPr>
      <w:r>
        <w:t>390</w:t>
      </w:r>
      <w:r>
        <w:rPr>
          <w:snapToGrid w:val="0"/>
        </w:rPr>
        <w:t>.</w:t>
      </w:r>
      <w:r>
        <w:rPr>
          <w:snapToGrid w:val="0"/>
        </w:rPr>
        <w:tab/>
        <w:t>Fraudulent appropriation of electricity etc.</w:t>
      </w:r>
      <w:r>
        <w:tab/>
      </w:r>
      <w:r>
        <w:fldChar w:fldCharType="begin"/>
      </w:r>
      <w:r>
        <w:instrText xml:space="preserve"> PAGEREF _Toc225764701 \h </w:instrText>
      </w:r>
      <w:r>
        <w:fldChar w:fldCharType="separate"/>
      </w:r>
      <w:r>
        <w:t>271</w:t>
      </w:r>
      <w:r>
        <w:fldChar w:fldCharType="end"/>
      </w:r>
    </w:p>
    <w:p>
      <w:pPr>
        <w:pStyle w:val="TOC8"/>
        <w:rPr>
          <w:rFonts w:asciiTheme="minorHAnsi" w:eastAsiaTheme="minorEastAsia" w:hAnsiTheme="minorHAnsi" w:cstheme="minorBidi"/>
          <w:kern w:val="2"/>
          <w:sz w:val="24"/>
          <w:szCs w:val="24"/>
          <w14:ligatures w14:val="standardContextual"/>
        </w:rPr>
      </w:pPr>
      <w:r>
        <w:t>390A.</w:t>
      </w:r>
      <w:r>
        <w:tab/>
        <w:t>Unlawful use of conveyance (not of motor vehicle)</w:t>
      </w:r>
      <w:r>
        <w:tab/>
      </w:r>
      <w:r>
        <w:fldChar w:fldCharType="begin"/>
      </w:r>
      <w:r>
        <w:instrText xml:space="preserve"> PAGEREF _Toc225764702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XXXVIII</w:t>
      </w:r>
      <w:r>
        <w:rPr>
          <w:snapToGrid w:val="0"/>
        </w:rPr>
        <w:t> — </w:t>
      </w:r>
      <w:r>
        <w:t>Robbery: Extortion by threats</w:t>
      </w:r>
    </w:p>
    <w:p>
      <w:pPr>
        <w:pStyle w:val="TOC8"/>
        <w:rPr>
          <w:rFonts w:asciiTheme="minorHAnsi" w:eastAsiaTheme="minorEastAsia" w:hAnsiTheme="minorHAnsi" w:cstheme="minorBidi"/>
          <w:kern w:val="2"/>
          <w:sz w:val="24"/>
          <w:szCs w:val="24"/>
          <w14:ligatures w14:val="standardContextual"/>
        </w:rPr>
      </w:pPr>
      <w:r>
        <w:t>391.</w:t>
      </w:r>
      <w:r>
        <w:tab/>
        <w:t>Term used: circumstances of aggravation</w:t>
      </w:r>
      <w:r>
        <w:tab/>
      </w:r>
      <w:r>
        <w:fldChar w:fldCharType="begin"/>
      </w:r>
      <w:r>
        <w:instrText xml:space="preserve"> PAGEREF _Toc225764704 \h </w:instrText>
      </w:r>
      <w:r>
        <w:fldChar w:fldCharType="separate"/>
      </w:r>
      <w:r>
        <w:t>272</w:t>
      </w:r>
      <w:r>
        <w:fldChar w:fldCharType="end"/>
      </w:r>
    </w:p>
    <w:p>
      <w:pPr>
        <w:pStyle w:val="TOC8"/>
        <w:rPr>
          <w:rFonts w:asciiTheme="minorHAnsi" w:eastAsiaTheme="minorEastAsia" w:hAnsiTheme="minorHAnsi" w:cstheme="minorBidi"/>
          <w:kern w:val="2"/>
          <w:sz w:val="24"/>
          <w:szCs w:val="24"/>
          <w14:ligatures w14:val="standardContextual"/>
        </w:rPr>
      </w:pPr>
      <w:r>
        <w:t>392.</w:t>
      </w:r>
      <w:r>
        <w:tab/>
        <w:t>Robbery</w:t>
      </w:r>
      <w:r>
        <w:tab/>
      </w:r>
      <w:r>
        <w:fldChar w:fldCharType="begin"/>
      </w:r>
      <w:r>
        <w:instrText xml:space="preserve"> PAGEREF _Toc225764705 \h </w:instrText>
      </w:r>
      <w:r>
        <w:fldChar w:fldCharType="separate"/>
      </w:r>
      <w:r>
        <w:t>272</w:t>
      </w:r>
      <w:r>
        <w:fldChar w:fldCharType="end"/>
      </w:r>
    </w:p>
    <w:p>
      <w:pPr>
        <w:pStyle w:val="TOC8"/>
        <w:rPr>
          <w:rFonts w:asciiTheme="minorHAnsi" w:eastAsiaTheme="minorEastAsia" w:hAnsiTheme="minorHAnsi" w:cstheme="minorBidi"/>
          <w:kern w:val="2"/>
          <w:sz w:val="24"/>
          <w:szCs w:val="24"/>
          <w14:ligatures w14:val="standardContextual"/>
        </w:rPr>
      </w:pPr>
      <w:r>
        <w:t>393.</w:t>
      </w:r>
      <w:r>
        <w:tab/>
        <w:t>Assault with intent to rob</w:t>
      </w:r>
      <w:r>
        <w:tab/>
      </w:r>
      <w:r>
        <w:fldChar w:fldCharType="begin"/>
      </w:r>
      <w:r>
        <w:instrText xml:space="preserve"> PAGEREF _Toc225764706 \h </w:instrText>
      </w:r>
      <w:r>
        <w:fldChar w:fldCharType="separate"/>
      </w:r>
      <w:r>
        <w:t>273</w:t>
      </w:r>
      <w:r>
        <w:fldChar w:fldCharType="end"/>
      </w:r>
    </w:p>
    <w:p>
      <w:pPr>
        <w:pStyle w:val="TOC8"/>
        <w:rPr>
          <w:rFonts w:asciiTheme="minorHAnsi" w:eastAsiaTheme="minorEastAsia" w:hAnsiTheme="minorHAnsi" w:cstheme="minorBidi"/>
          <w:kern w:val="2"/>
          <w:sz w:val="24"/>
          <w:szCs w:val="24"/>
          <w14:ligatures w14:val="standardContextual"/>
        </w:rPr>
      </w:pPr>
      <w:r>
        <w:t>396</w:t>
      </w:r>
      <w:r>
        <w:rPr>
          <w:snapToGrid w:val="0"/>
        </w:rPr>
        <w:t>.</w:t>
      </w:r>
      <w:r>
        <w:rPr>
          <w:snapToGrid w:val="0"/>
        </w:rPr>
        <w:tab/>
        <w:t>Demanding property with threats with intent to steal</w:t>
      </w:r>
      <w:r>
        <w:tab/>
      </w:r>
      <w:r>
        <w:fldChar w:fldCharType="begin"/>
      </w:r>
      <w:r>
        <w:instrText xml:space="preserve"> PAGEREF _Toc225764707 \h </w:instrText>
      </w:r>
      <w:r>
        <w:fldChar w:fldCharType="separate"/>
      </w:r>
      <w:r>
        <w:t>274</w:t>
      </w:r>
      <w:r>
        <w:fldChar w:fldCharType="end"/>
      </w:r>
    </w:p>
    <w:p>
      <w:pPr>
        <w:pStyle w:val="TOC8"/>
        <w:rPr>
          <w:rFonts w:asciiTheme="minorHAnsi" w:eastAsiaTheme="minorEastAsia" w:hAnsiTheme="minorHAnsi" w:cstheme="minorBidi"/>
          <w:kern w:val="2"/>
          <w:sz w:val="24"/>
          <w:szCs w:val="24"/>
          <w14:ligatures w14:val="standardContextual"/>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_Toc225764708 \h </w:instrText>
      </w:r>
      <w:r>
        <w:fldChar w:fldCharType="separate"/>
      </w:r>
      <w:r>
        <w:t>274</w:t>
      </w:r>
      <w:r>
        <w:fldChar w:fldCharType="end"/>
      </w:r>
    </w:p>
    <w:p>
      <w:pPr>
        <w:pStyle w:val="TOC8"/>
        <w:rPr>
          <w:rFonts w:asciiTheme="minorHAnsi" w:eastAsiaTheme="minorEastAsia" w:hAnsiTheme="minorHAnsi" w:cstheme="minorBidi"/>
          <w:kern w:val="2"/>
          <w:sz w:val="24"/>
          <w:szCs w:val="24"/>
          <w14:ligatures w14:val="standardContextual"/>
        </w:rPr>
      </w:pPr>
      <w:r>
        <w:t>398</w:t>
      </w:r>
      <w:r>
        <w:rPr>
          <w:snapToGrid w:val="0"/>
        </w:rPr>
        <w:t>.</w:t>
      </w:r>
      <w:r>
        <w:rPr>
          <w:snapToGrid w:val="0"/>
        </w:rPr>
        <w:tab/>
        <w:t>Threats etc. with intent to extort etc.</w:t>
      </w:r>
      <w:r>
        <w:tab/>
      </w:r>
      <w:r>
        <w:fldChar w:fldCharType="begin"/>
      </w:r>
      <w:r>
        <w:instrText xml:space="preserve"> PAGEREF _Toc225764709 \h </w:instrText>
      </w:r>
      <w:r>
        <w:fldChar w:fldCharType="separate"/>
      </w:r>
      <w:r>
        <w:t>275</w:t>
      </w:r>
      <w:r>
        <w:fldChar w:fldCharType="end"/>
      </w:r>
    </w:p>
    <w:p>
      <w:pPr>
        <w:pStyle w:val="TOC8"/>
        <w:rPr>
          <w:rFonts w:asciiTheme="minorHAnsi" w:eastAsiaTheme="minorEastAsia" w:hAnsiTheme="minorHAnsi" w:cstheme="minorBidi"/>
          <w:kern w:val="2"/>
          <w:sz w:val="24"/>
          <w:szCs w:val="24"/>
          <w14:ligatures w14:val="standardContextual"/>
        </w:rPr>
      </w:pPr>
      <w:r>
        <w:t>399</w:t>
      </w:r>
      <w:r>
        <w:rPr>
          <w:snapToGrid w:val="0"/>
        </w:rPr>
        <w:t>.</w:t>
      </w:r>
      <w:r>
        <w:rPr>
          <w:snapToGrid w:val="0"/>
        </w:rPr>
        <w:tab/>
        <w:t>Procuring execution of deed etc. by threat etc. with intent to defraud</w:t>
      </w:r>
      <w:r>
        <w:tab/>
      </w:r>
      <w:r>
        <w:fldChar w:fldCharType="begin"/>
      </w:r>
      <w:r>
        <w:instrText xml:space="preserve"> PAGEREF _Toc225764710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XXXIX</w:t>
      </w:r>
      <w:r>
        <w:rPr>
          <w:snapToGrid w:val="0"/>
        </w:rPr>
        <w:t> — </w:t>
      </w:r>
      <w:r>
        <w:t>Offences in or in respect of buildings etc.</w:t>
      </w:r>
    </w:p>
    <w:p>
      <w:pPr>
        <w:pStyle w:val="TOC8"/>
        <w:rPr>
          <w:rFonts w:asciiTheme="minorHAnsi" w:eastAsiaTheme="minorEastAsia" w:hAnsiTheme="minorHAnsi" w:cstheme="minorBidi"/>
          <w:kern w:val="2"/>
          <w:sz w:val="24"/>
          <w:szCs w:val="24"/>
          <w14:ligatures w14:val="standardContextual"/>
        </w:rPr>
      </w:pPr>
      <w:r>
        <w:t>400</w:t>
      </w:r>
      <w:r>
        <w:rPr>
          <w:snapToGrid w:val="0"/>
        </w:rPr>
        <w:t>.</w:t>
      </w:r>
      <w:r>
        <w:rPr>
          <w:snapToGrid w:val="0"/>
        </w:rPr>
        <w:tab/>
        <w:t>Terms used</w:t>
      </w:r>
      <w:r>
        <w:tab/>
      </w:r>
      <w:r>
        <w:fldChar w:fldCharType="begin"/>
      </w:r>
      <w:r>
        <w:instrText xml:space="preserve"> PAGEREF _Toc225764712 \h </w:instrText>
      </w:r>
      <w:r>
        <w:fldChar w:fldCharType="separate"/>
      </w:r>
      <w:r>
        <w:t>277</w:t>
      </w:r>
      <w:r>
        <w:fldChar w:fldCharType="end"/>
      </w:r>
    </w:p>
    <w:p>
      <w:pPr>
        <w:pStyle w:val="TOC8"/>
        <w:rPr>
          <w:rFonts w:asciiTheme="minorHAnsi" w:eastAsiaTheme="minorEastAsia" w:hAnsiTheme="minorHAnsi" w:cstheme="minorBidi"/>
          <w:kern w:val="2"/>
          <w:sz w:val="24"/>
          <w:szCs w:val="24"/>
          <w14:ligatures w14:val="standardContextual"/>
        </w:rPr>
      </w:pPr>
      <w:r>
        <w:t>401A</w:t>
      </w:r>
      <w:r>
        <w:rPr>
          <w:snapToGrid w:val="0"/>
        </w:rPr>
        <w:t>.</w:t>
      </w:r>
      <w:r>
        <w:rPr>
          <w:snapToGrid w:val="0"/>
        </w:rPr>
        <w:tab/>
        <w:t>Term used: relevant conviction</w:t>
      </w:r>
      <w:r>
        <w:tab/>
      </w:r>
      <w:r>
        <w:fldChar w:fldCharType="begin"/>
      </w:r>
      <w:r>
        <w:instrText xml:space="preserve"> PAGEREF _Toc225764713 \h </w:instrText>
      </w:r>
      <w:r>
        <w:fldChar w:fldCharType="separate"/>
      </w:r>
      <w:r>
        <w:t>278</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401B</w:t>
      </w:r>
      <w:r>
        <w:rPr>
          <w:snapToGrid w:val="0"/>
        </w:rPr>
        <w:t>.</w:t>
      </w:r>
      <w:r>
        <w:rPr>
          <w:snapToGrid w:val="0"/>
        </w:rPr>
        <w:tab/>
        <w:t>Term used: repeat offender</w:t>
      </w:r>
      <w:r>
        <w:tab/>
      </w:r>
      <w:r>
        <w:fldChar w:fldCharType="begin"/>
      </w:r>
      <w:r>
        <w:instrText xml:space="preserve"> PAGEREF _Toc225764714 \h </w:instrText>
      </w:r>
      <w:r>
        <w:fldChar w:fldCharType="separate"/>
      </w:r>
      <w:r>
        <w:t>282</w:t>
      </w:r>
      <w:r>
        <w:fldChar w:fldCharType="end"/>
      </w:r>
    </w:p>
    <w:p>
      <w:pPr>
        <w:pStyle w:val="TOC8"/>
        <w:rPr>
          <w:rFonts w:asciiTheme="minorHAnsi" w:eastAsiaTheme="minorEastAsia" w:hAnsiTheme="minorHAnsi" w:cstheme="minorBidi"/>
          <w:kern w:val="2"/>
          <w:sz w:val="24"/>
          <w:szCs w:val="24"/>
          <w14:ligatures w14:val="standardContextual"/>
        </w:rPr>
      </w:pPr>
      <w:r>
        <w:t>401</w:t>
      </w:r>
      <w:r>
        <w:rPr>
          <w:snapToGrid w:val="0"/>
        </w:rPr>
        <w:t>.</w:t>
      </w:r>
      <w:r>
        <w:rPr>
          <w:snapToGrid w:val="0"/>
        </w:rPr>
        <w:tab/>
        <w:t>Burglary</w:t>
      </w:r>
      <w:r>
        <w:tab/>
      </w:r>
      <w:r>
        <w:fldChar w:fldCharType="begin"/>
      </w:r>
      <w:r>
        <w:instrText xml:space="preserve"> PAGEREF _Toc225764715 \h </w:instrText>
      </w:r>
      <w:r>
        <w:fldChar w:fldCharType="separate"/>
      </w:r>
      <w:r>
        <w:t>282</w:t>
      </w:r>
      <w:r>
        <w:fldChar w:fldCharType="end"/>
      </w:r>
    </w:p>
    <w:p>
      <w:pPr>
        <w:pStyle w:val="TOC8"/>
        <w:rPr>
          <w:rFonts w:asciiTheme="minorHAnsi" w:eastAsiaTheme="minorEastAsia" w:hAnsiTheme="minorHAnsi" w:cstheme="minorBidi"/>
          <w:kern w:val="2"/>
          <w:sz w:val="24"/>
          <w:szCs w:val="24"/>
          <w14:ligatures w14:val="standardContextual"/>
        </w:rPr>
      </w:pPr>
      <w:r>
        <w:t>407</w:t>
      </w:r>
      <w:r>
        <w:rPr>
          <w:snapToGrid w:val="0"/>
        </w:rPr>
        <w:t>.</w:t>
      </w:r>
      <w:r>
        <w:rPr>
          <w:snapToGrid w:val="0"/>
        </w:rPr>
        <w:tab/>
        <w:t>Person found armed etc. with intent to commit crime</w:t>
      </w:r>
      <w:r>
        <w:tab/>
      </w:r>
      <w:r>
        <w:fldChar w:fldCharType="begin"/>
      </w:r>
      <w:r>
        <w:instrText xml:space="preserve"> PAGEREF _Toc225764716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XL</w:t>
      </w:r>
      <w:r>
        <w:rPr>
          <w:snapToGrid w:val="0"/>
        </w:rPr>
        <w:t> — </w:t>
      </w:r>
      <w:r>
        <w:t>Fraud</w:t>
      </w:r>
    </w:p>
    <w:p>
      <w:pPr>
        <w:pStyle w:val="TOC8"/>
        <w:rPr>
          <w:rFonts w:asciiTheme="minorHAnsi" w:eastAsiaTheme="minorEastAsia" w:hAnsiTheme="minorHAnsi" w:cstheme="minorBidi"/>
          <w:kern w:val="2"/>
          <w:sz w:val="24"/>
          <w:szCs w:val="24"/>
          <w14:ligatures w14:val="standardContextual"/>
        </w:rPr>
      </w:pPr>
      <w:r>
        <w:t>409</w:t>
      </w:r>
      <w:r>
        <w:rPr>
          <w:snapToGrid w:val="0"/>
        </w:rPr>
        <w:t>.</w:t>
      </w:r>
      <w:r>
        <w:rPr>
          <w:snapToGrid w:val="0"/>
        </w:rPr>
        <w:tab/>
        <w:t>Fraud</w:t>
      </w:r>
      <w:r>
        <w:tab/>
      </w:r>
      <w:r>
        <w:fldChar w:fldCharType="begin"/>
      </w:r>
      <w:r>
        <w:instrText xml:space="preserve"> PAGEREF _Toc225764718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kern w:val="2"/>
          <w:sz w:val="24"/>
          <w:szCs w:val="24"/>
          <w14:ligatures w14:val="standardContextual"/>
        </w:rPr>
      </w:pPr>
      <w:r>
        <w:t>414</w:t>
      </w:r>
      <w:r>
        <w:rPr>
          <w:snapToGrid w:val="0"/>
        </w:rPr>
        <w:t>.</w:t>
      </w:r>
      <w:r>
        <w:rPr>
          <w:snapToGrid w:val="0"/>
        </w:rPr>
        <w:tab/>
        <w:t>Receiving stolen property etc.</w:t>
      </w:r>
      <w:r>
        <w:tab/>
      </w:r>
      <w:r>
        <w:fldChar w:fldCharType="begin"/>
      </w:r>
      <w:r>
        <w:instrText xml:space="preserve"> PAGEREF _Toc225764720 \h </w:instrText>
      </w:r>
      <w:r>
        <w:fldChar w:fldCharType="separate"/>
      </w:r>
      <w:r>
        <w:t>288</w:t>
      </w:r>
      <w:r>
        <w:fldChar w:fldCharType="end"/>
      </w:r>
    </w:p>
    <w:p>
      <w:pPr>
        <w:pStyle w:val="TOC8"/>
        <w:rPr>
          <w:rFonts w:asciiTheme="minorHAnsi" w:eastAsiaTheme="minorEastAsia" w:hAnsiTheme="minorHAnsi" w:cstheme="minorBidi"/>
          <w:kern w:val="2"/>
          <w:sz w:val="24"/>
          <w:szCs w:val="24"/>
          <w14:ligatures w14:val="standardContextual"/>
        </w:rPr>
      </w:pPr>
      <w:r>
        <w:t>415</w:t>
      </w:r>
      <w:r>
        <w:rPr>
          <w:snapToGrid w:val="0"/>
        </w:rPr>
        <w:t>.</w:t>
      </w:r>
      <w:r>
        <w:rPr>
          <w:snapToGrid w:val="0"/>
        </w:rPr>
        <w:tab/>
        <w:t>Receiving after change of ownership</w:t>
      </w:r>
      <w:r>
        <w:tab/>
      </w:r>
      <w:r>
        <w:fldChar w:fldCharType="begin"/>
      </w:r>
      <w:r>
        <w:instrText xml:space="preserve"> PAGEREF _Toc225764721 \h </w:instrText>
      </w:r>
      <w:r>
        <w:fldChar w:fldCharType="separate"/>
      </w:r>
      <w:r>
        <w:t>289</w:t>
      </w:r>
      <w:r>
        <w:fldChar w:fldCharType="end"/>
      </w:r>
    </w:p>
    <w:p>
      <w:pPr>
        <w:pStyle w:val="TOC8"/>
        <w:rPr>
          <w:rFonts w:asciiTheme="minorHAnsi" w:eastAsiaTheme="minorEastAsia" w:hAnsiTheme="minorHAnsi" w:cstheme="minorBidi"/>
          <w:kern w:val="2"/>
          <w:sz w:val="24"/>
          <w:szCs w:val="24"/>
          <w14:ligatures w14:val="standardContextual"/>
        </w:rPr>
      </w:pPr>
      <w:r>
        <w:t>416</w:t>
      </w:r>
      <w:r>
        <w:rPr>
          <w:snapToGrid w:val="0"/>
        </w:rPr>
        <w:t>.</w:t>
      </w:r>
      <w:r>
        <w:rPr>
          <w:snapToGrid w:val="0"/>
        </w:rPr>
        <w:tab/>
        <w:t>Taking reward for recovery of property obtained by means of indictable offence</w:t>
      </w:r>
      <w:r>
        <w:tab/>
      </w:r>
      <w:r>
        <w:fldChar w:fldCharType="begin"/>
      </w:r>
      <w:r>
        <w:instrText xml:space="preserve"> PAGEREF _Toc225764722 \h </w:instrText>
      </w:r>
      <w:r>
        <w:fldChar w:fldCharType="separate"/>
      </w:r>
      <w:r>
        <w:t>289</w:t>
      </w:r>
      <w:r>
        <w:fldChar w:fldCharType="end"/>
      </w:r>
    </w:p>
    <w:p>
      <w:pPr>
        <w:pStyle w:val="TOC8"/>
        <w:rPr>
          <w:rFonts w:asciiTheme="minorHAnsi" w:eastAsiaTheme="minorEastAsia" w:hAnsiTheme="minorHAnsi" w:cstheme="minorBidi"/>
          <w:kern w:val="2"/>
          <w:sz w:val="24"/>
          <w:szCs w:val="24"/>
          <w14:ligatures w14:val="standardContextual"/>
        </w:rPr>
      </w:pPr>
      <w:r>
        <w:t>417.</w:t>
      </w:r>
      <w:r>
        <w:tab/>
        <w:t>Possessing stolen or unlawfully obtained property</w:t>
      </w:r>
      <w:r>
        <w:tab/>
      </w:r>
      <w:r>
        <w:fldChar w:fldCharType="begin"/>
      </w:r>
      <w:r>
        <w:instrText xml:space="preserve"> PAGEREF _Toc225764723 \h </w:instrText>
      </w:r>
      <w:r>
        <w:fldChar w:fldCharType="separate"/>
      </w:r>
      <w:r>
        <w:t>290</w:t>
      </w:r>
      <w:r>
        <w:fldChar w:fldCharType="end"/>
      </w:r>
    </w:p>
    <w:p>
      <w:pPr>
        <w:pStyle w:val="TOC8"/>
        <w:rPr>
          <w:rFonts w:asciiTheme="minorHAnsi" w:eastAsiaTheme="minorEastAsia" w:hAnsiTheme="minorHAnsi" w:cstheme="minorBidi"/>
          <w:kern w:val="2"/>
          <w:sz w:val="24"/>
          <w:szCs w:val="24"/>
          <w14:ligatures w14:val="standardContextual"/>
        </w:rPr>
      </w:pPr>
      <w:r>
        <w:t>417A.</w:t>
      </w:r>
      <w:r>
        <w:tab/>
        <w:t>Punishment for possession in special cases</w:t>
      </w:r>
      <w:r>
        <w:tab/>
      </w:r>
      <w:r>
        <w:fldChar w:fldCharType="begin"/>
      </w:r>
      <w:r>
        <w:instrText xml:space="preserve"> PAGEREF _Toc225764724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kern w:val="2"/>
          <w:sz w:val="24"/>
          <w:szCs w:val="24"/>
          <w14:ligatures w14:val="standardContextual"/>
        </w:rPr>
      </w:pPr>
      <w:r>
        <w:t>418</w:t>
      </w:r>
      <w:r>
        <w:rPr>
          <w:snapToGrid w:val="0"/>
        </w:rPr>
        <w:t>.</w:t>
      </w:r>
      <w:r>
        <w:rPr>
          <w:snapToGrid w:val="0"/>
        </w:rPr>
        <w:tab/>
        <w:t>Signing false document relating to company</w:t>
      </w:r>
      <w:r>
        <w:tab/>
      </w:r>
      <w:r>
        <w:fldChar w:fldCharType="begin"/>
      </w:r>
      <w:r>
        <w:instrText xml:space="preserve"> PAGEREF _Toc225764726 \h </w:instrText>
      </w:r>
      <w:r>
        <w:fldChar w:fldCharType="separate"/>
      </w:r>
      <w:r>
        <w:t>291</w:t>
      </w:r>
      <w:r>
        <w:fldChar w:fldCharType="end"/>
      </w:r>
    </w:p>
    <w:p>
      <w:pPr>
        <w:pStyle w:val="TOC8"/>
        <w:rPr>
          <w:rFonts w:asciiTheme="minorHAnsi" w:eastAsiaTheme="minorEastAsia" w:hAnsiTheme="minorHAnsi" w:cstheme="minorBidi"/>
          <w:kern w:val="2"/>
          <w:sz w:val="24"/>
          <w:szCs w:val="24"/>
          <w14:ligatures w14:val="standardContextual"/>
        </w:rPr>
      </w:pPr>
      <w:r>
        <w:t>419</w:t>
      </w:r>
      <w:r>
        <w:rPr>
          <w:snapToGrid w:val="0"/>
        </w:rPr>
        <w:t>.</w:t>
      </w:r>
      <w:r>
        <w:rPr>
          <w:snapToGrid w:val="0"/>
        </w:rPr>
        <w:tab/>
        <w:t>Company’s books etc., acts etc. as to by director etc. with intent to defraud</w:t>
      </w:r>
      <w:r>
        <w:tab/>
      </w:r>
      <w:r>
        <w:fldChar w:fldCharType="begin"/>
      </w:r>
      <w:r>
        <w:instrText xml:space="preserve"> PAGEREF _Toc225764727 \h </w:instrText>
      </w:r>
      <w:r>
        <w:fldChar w:fldCharType="separate"/>
      </w:r>
      <w:r>
        <w:t>292</w:t>
      </w:r>
      <w:r>
        <w:fldChar w:fldCharType="end"/>
      </w:r>
    </w:p>
    <w:p>
      <w:pPr>
        <w:pStyle w:val="TOC8"/>
        <w:rPr>
          <w:rFonts w:asciiTheme="minorHAnsi" w:eastAsiaTheme="minorEastAsia" w:hAnsiTheme="minorHAnsi" w:cstheme="minorBidi"/>
          <w:kern w:val="2"/>
          <w:sz w:val="24"/>
          <w:szCs w:val="24"/>
          <w14:ligatures w14:val="standardContextual"/>
        </w:rPr>
      </w:pPr>
      <w:r>
        <w:t>420</w:t>
      </w:r>
      <w:r>
        <w:rPr>
          <w:snapToGrid w:val="0"/>
        </w:rPr>
        <w:t>.</w:t>
      </w:r>
      <w:r>
        <w:rPr>
          <w:snapToGrid w:val="0"/>
        </w:rPr>
        <w:tab/>
        <w:t>False statement by company’s official</w:t>
      </w:r>
      <w:r>
        <w:tab/>
      </w:r>
      <w:r>
        <w:fldChar w:fldCharType="begin"/>
      </w:r>
      <w:r>
        <w:instrText xml:space="preserve"> PAGEREF _Toc225764728 \h </w:instrText>
      </w:r>
      <w:r>
        <w:fldChar w:fldCharType="separate"/>
      </w:r>
      <w:r>
        <w:t>292</w:t>
      </w:r>
      <w:r>
        <w:fldChar w:fldCharType="end"/>
      </w:r>
    </w:p>
    <w:p>
      <w:pPr>
        <w:pStyle w:val="TOC8"/>
        <w:rPr>
          <w:rFonts w:asciiTheme="minorHAnsi" w:eastAsiaTheme="minorEastAsia" w:hAnsiTheme="minorHAnsi" w:cstheme="minorBidi"/>
          <w:kern w:val="2"/>
          <w:sz w:val="24"/>
          <w:szCs w:val="24"/>
          <w14:ligatures w14:val="standardContextual"/>
        </w:rPr>
      </w:pPr>
      <w:r>
        <w:t>421</w:t>
      </w:r>
      <w:r>
        <w:rPr>
          <w:snapToGrid w:val="0"/>
        </w:rPr>
        <w:t>.</w:t>
      </w:r>
      <w:r>
        <w:rPr>
          <w:snapToGrid w:val="0"/>
        </w:rPr>
        <w:tab/>
        <w:t>False statement by company’s official with intent to affect share price</w:t>
      </w:r>
      <w:r>
        <w:tab/>
      </w:r>
      <w:r>
        <w:fldChar w:fldCharType="begin"/>
      </w:r>
      <w:r>
        <w:instrText xml:space="preserve"> PAGEREF _Toc225764729 \h </w:instrText>
      </w:r>
      <w:r>
        <w:fldChar w:fldCharType="separate"/>
      </w:r>
      <w:r>
        <w:t>293</w:t>
      </w:r>
      <w:r>
        <w:fldChar w:fldCharType="end"/>
      </w:r>
    </w:p>
    <w:p>
      <w:pPr>
        <w:pStyle w:val="TOC8"/>
        <w:rPr>
          <w:rFonts w:asciiTheme="minorHAnsi" w:eastAsiaTheme="minorEastAsia" w:hAnsiTheme="minorHAnsi" w:cstheme="minorBidi"/>
          <w:kern w:val="2"/>
          <w:sz w:val="24"/>
          <w:szCs w:val="24"/>
          <w14:ligatures w14:val="standardContextual"/>
        </w:rPr>
      </w:pPr>
      <w:r>
        <w:t>422</w:t>
      </w:r>
      <w:r>
        <w:rPr>
          <w:snapToGrid w:val="0"/>
        </w:rPr>
        <w:t>.</w:t>
      </w:r>
      <w:r>
        <w:rPr>
          <w:snapToGrid w:val="0"/>
        </w:rPr>
        <w:tab/>
        <w:t>Defence for this Chapter</w:t>
      </w:r>
      <w:r>
        <w:tab/>
      </w:r>
      <w:r>
        <w:fldChar w:fldCharType="begin"/>
      </w:r>
      <w:r>
        <w:instrText xml:space="preserve"> PAGEREF _Toc225764730 \h </w:instrText>
      </w:r>
      <w:r>
        <w:fldChar w:fldCharType="separate"/>
      </w:r>
      <w:r>
        <w:t>294</w:t>
      </w:r>
      <w:r>
        <w:fldChar w:fldCharType="end"/>
      </w:r>
    </w:p>
    <w:p>
      <w:pPr>
        <w:pStyle w:val="TOC8"/>
        <w:rPr>
          <w:rFonts w:asciiTheme="minorHAnsi" w:eastAsiaTheme="minorEastAsia" w:hAnsiTheme="minorHAnsi" w:cstheme="minorBidi"/>
          <w:kern w:val="2"/>
          <w:sz w:val="24"/>
          <w:szCs w:val="24"/>
          <w14:ligatures w14:val="standardContextual"/>
        </w:rPr>
      </w:pPr>
      <w:r>
        <w:t>424</w:t>
      </w:r>
      <w:r>
        <w:rPr>
          <w:snapToGrid w:val="0"/>
        </w:rPr>
        <w:t>.</w:t>
      </w:r>
      <w:r>
        <w:rPr>
          <w:snapToGrid w:val="0"/>
        </w:rPr>
        <w:tab/>
        <w:t>Fraudulent falsification of record</w:t>
      </w:r>
      <w:r>
        <w:tab/>
      </w:r>
      <w:r>
        <w:fldChar w:fldCharType="begin"/>
      </w:r>
      <w:r>
        <w:instrText xml:space="preserve"> PAGEREF _Toc225764731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XLIII</w:t>
      </w:r>
      <w:r>
        <w:rPr>
          <w:snapToGrid w:val="0"/>
        </w:rPr>
        <w:t> — </w:t>
      </w:r>
      <w:r>
        <w:t>Summary conviction for stealing and like indictable offences</w:t>
      </w:r>
    </w:p>
    <w:p>
      <w:pPr>
        <w:pStyle w:val="TOC8"/>
        <w:rPr>
          <w:rFonts w:asciiTheme="minorHAnsi" w:eastAsiaTheme="minorEastAsia" w:hAnsiTheme="minorHAnsi" w:cstheme="minorBidi"/>
          <w:kern w:val="2"/>
          <w:sz w:val="24"/>
          <w:szCs w:val="24"/>
          <w14:ligatures w14:val="standardContextual"/>
        </w:rPr>
      </w:pPr>
      <w:r>
        <w:t>426</w:t>
      </w:r>
      <w:r>
        <w:rPr>
          <w:snapToGrid w:val="0"/>
        </w:rPr>
        <w:t>.</w:t>
      </w:r>
      <w:r>
        <w:rPr>
          <w:snapToGrid w:val="0"/>
        </w:rPr>
        <w:tab/>
        <w:t>Summary conviction penalty for certain stealing and like offences</w:t>
      </w:r>
      <w:r>
        <w:tab/>
      </w:r>
      <w:r>
        <w:fldChar w:fldCharType="begin"/>
      </w:r>
      <w:r>
        <w:instrText xml:space="preserve"> PAGEREF _Toc225764733 \h </w:instrText>
      </w:r>
      <w:r>
        <w:fldChar w:fldCharType="separate"/>
      </w:r>
      <w:r>
        <w:t>295</w:t>
      </w:r>
      <w:r>
        <w:fldChar w:fldCharType="end"/>
      </w:r>
    </w:p>
    <w:p>
      <w:pPr>
        <w:pStyle w:val="TOC8"/>
        <w:rPr>
          <w:rFonts w:asciiTheme="minorHAnsi" w:eastAsiaTheme="minorEastAsia" w:hAnsiTheme="minorHAnsi" w:cstheme="minorBidi"/>
          <w:kern w:val="2"/>
          <w:sz w:val="24"/>
          <w:szCs w:val="24"/>
          <w14:ligatures w14:val="standardContextual"/>
        </w:rPr>
      </w:pPr>
      <w:r>
        <w:t>426A.</w:t>
      </w:r>
      <w:r>
        <w:tab/>
        <w:t>When summary conviction penalty under s. 426(4) does not apply</w:t>
      </w:r>
      <w:r>
        <w:tab/>
      </w:r>
      <w:r>
        <w:fldChar w:fldCharType="begin"/>
      </w:r>
      <w:r>
        <w:instrText xml:space="preserve"> PAGEREF _Toc225764734 \h </w:instrText>
      </w:r>
      <w:r>
        <w:fldChar w:fldCharType="separate"/>
      </w:r>
      <w:r>
        <w:t>296</w:t>
      </w:r>
      <w:r>
        <w:fldChar w:fldCharType="end"/>
      </w:r>
    </w:p>
    <w:p>
      <w:pPr>
        <w:pStyle w:val="TOC8"/>
        <w:rPr>
          <w:rFonts w:asciiTheme="minorHAnsi" w:eastAsiaTheme="minorEastAsia" w:hAnsiTheme="minorHAnsi" w:cstheme="minorBidi"/>
          <w:kern w:val="2"/>
          <w:sz w:val="24"/>
          <w:szCs w:val="24"/>
          <w14:ligatures w14:val="standardContextual"/>
        </w:rPr>
      </w:pPr>
      <w:r>
        <w:t>427.</w:t>
      </w:r>
      <w:r>
        <w:tab/>
        <w:t>Summary conviction penalty for certain offences of fraudulent nature</w:t>
      </w:r>
      <w:r>
        <w:tab/>
      </w:r>
      <w:r>
        <w:fldChar w:fldCharType="begin"/>
      </w:r>
      <w:r>
        <w:instrText xml:space="preserve"> PAGEREF _Toc225764735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XLIV — Simple offences analogous to stealing</w:t>
      </w:r>
    </w:p>
    <w:p>
      <w:pPr>
        <w:pStyle w:val="TOC8"/>
        <w:rPr>
          <w:rFonts w:asciiTheme="minorHAnsi" w:eastAsiaTheme="minorEastAsia" w:hAnsiTheme="minorHAnsi" w:cstheme="minorBidi"/>
          <w:kern w:val="2"/>
          <w:sz w:val="24"/>
          <w:szCs w:val="24"/>
          <w14:ligatures w14:val="standardContextual"/>
        </w:rPr>
      </w:pPr>
      <w:r>
        <w:t>429.</w:t>
      </w:r>
      <w:r>
        <w:tab/>
        <w:t>Unlawfully using another person’s animal</w:t>
      </w:r>
      <w:r>
        <w:tab/>
      </w:r>
      <w:r>
        <w:fldChar w:fldCharType="begin"/>
      </w:r>
      <w:r>
        <w:instrText xml:space="preserve"> PAGEREF _Toc225764737 \h </w:instrText>
      </w:r>
      <w:r>
        <w:fldChar w:fldCharType="separate"/>
      </w:r>
      <w:r>
        <w:t>298</w:t>
      </w:r>
      <w:r>
        <w:fldChar w:fldCharType="end"/>
      </w:r>
    </w:p>
    <w:p>
      <w:pPr>
        <w:pStyle w:val="TOC8"/>
        <w:rPr>
          <w:rFonts w:asciiTheme="minorHAnsi" w:eastAsiaTheme="minorEastAsia" w:hAnsiTheme="minorHAnsi" w:cstheme="minorBidi"/>
          <w:kern w:val="2"/>
          <w:sz w:val="24"/>
          <w:szCs w:val="24"/>
          <w14:ligatures w14:val="standardContextual"/>
        </w:rPr>
      </w:pPr>
      <w:r>
        <w:t>436.</w:t>
      </w:r>
      <w:r>
        <w:tab/>
        <w:t>Unlawful fishing</w:t>
      </w:r>
      <w:r>
        <w:tab/>
      </w:r>
      <w:r>
        <w:fldChar w:fldCharType="begin"/>
      </w:r>
      <w:r>
        <w:instrText xml:space="preserve"> PAGEREF _Toc225764738 \h </w:instrText>
      </w:r>
      <w:r>
        <w:fldChar w:fldCharType="separate"/>
      </w:r>
      <w:r>
        <w:t>299</w:t>
      </w:r>
      <w:r>
        <w:fldChar w:fldCharType="end"/>
      </w:r>
    </w:p>
    <w:p>
      <w:pPr>
        <w:pStyle w:val="TOC8"/>
        <w:rPr>
          <w:rFonts w:asciiTheme="minorHAnsi" w:eastAsiaTheme="minorEastAsia" w:hAnsiTheme="minorHAnsi" w:cstheme="minorBidi"/>
          <w:kern w:val="2"/>
          <w:sz w:val="24"/>
          <w:szCs w:val="24"/>
          <w14:ligatures w14:val="standardContextual"/>
        </w:rPr>
      </w:pPr>
      <w:r>
        <w:t>437.</w:t>
      </w:r>
      <w:r>
        <w:tab/>
        <w:t>Unlawfully taking fish etc.</w:t>
      </w:r>
      <w:r>
        <w:tab/>
      </w:r>
      <w:r>
        <w:fldChar w:fldCharType="begin"/>
      </w:r>
      <w:r>
        <w:instrText xml:space="preserve"> PAGEREF _Toc225764739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Chapter XLIVA</w:t>
      </w:r>
      <w:r>
        <w:rPr>
          <w:snapToGrid w:val="0"/>
        </w:rPr>
        <w:t> — </w:t>
      </w:r>
      <w:r>
        <w:t>Unauthorised use of computer systems</w:t>
      </w:r>
    </w:p>
    <w:p>
      <w:pPr>
        <w:pStyle w:val="TOC8"/>
        <w:rPr>
          <w:rFonts w:asciiTheme="minorHAnsi" w:eastAsiaTheme="minorEastAsia" w:hAnsiTheme="minorHAnsi" w:cstheme="minorBidi"/>
          <w:kern w:val="2"/>
          <w:sz w:val="24"/>
          <w:szCs w:val="24"/>
          <w14:ligatures w14:val="standardContextual"/>
        </w:rPr>
      </w:pPr>
      <w:r>
        <w:t>440A.</w:t>
      </w:r>
      <w:r>
        <w:tab/>
        <w:t>Unlawful use of computer</w:t>
      </w:r>
      <w:r>
        <w:tab/>
      </w:r>
      <w:r>
        <w:fldChar w:fldCharType="begin"/>
      </w:r>
      <w:r>
        <w:instrText xml:space="preserve"> PAGEREF _Toc225764741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rPr>
          <w:snapToGrid w:val="0"/>
        </w:rPr>
        <w:t>Division II — Injuries to property</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XLV</w:t>
      </w:r>
      <w:r>
        <w:rPr>
          <w:snapToGrid w:val="0"/>
        </w:rPr>
        <w:t> — </w:t>
      </w:r>
      <w:r>
        <w:t>Preliminary matters</w:t>
      </w:r>
    </w:p>
    <w:p>
      <w:pPr>
        <w:pStyle w:val="TOC8"/>
        <w:rPr>
          <w:rFonts w:asciiTheme="minorHAnsi" w:eastAsiaTheme="minorEastAsia" w:hAnsiTheme="minorHAnsi" w:cstheme="minorBidi"/>
          <w:kern w:val="2"/>
          <w:sz w:val="24"/>
          <w:szCs w:val="24"/>
          <w14:ligatures w14:val="standardContextual"/>
        </w:rPr>
      </w:pPr>
      <w:r>
        <w:t>441</w:t>
      </w:r>
      <w:r>
        <w:rPr>
          <w:snapToGrid w:val="0"/>
        </w:rPr>
        <w:t>.</w:t>
      </w:r>
      <w:r>
        <w:rPr>
          <w:snapToGrid w:val="0"/>
        </w:rPr>
        <w:tab/>
        <w:t>Acts injuring property, when unlawful etc.</w:t>
      </w:r>
      <w:r>
        <w:tab/>
      </w:r>
      <w:r>
        <w:fldChar w:fldCharType="begin"/>
      </w:r>
      <w:r>
        <w:instrText xml:space="preserve"> PAGEREF _Toc225764744 \h </w:instrText>
      </w:r>
      <w:r>
        <w:fldChar w:fldCharType="separate"/>
      </w:r>
      <w:r>
        <w:t>301</w:t>
      </w:r>
      <w:r>
        <w:fldChar w:fldCharType="end"/>
      </w:r>
    </w:p>
    <w:p>
      <w:pPr>
        <w:pStyle w:val="TOC8"/>
        <w:rPr>
          <w:rFonts w:asciiTheme="minorHAnsi" w:eastAsiaTheme="minorEastAsia" w:hAnsiTheme="minorHAnsi" w:cstheme="minorBidi"/>
          <w:kern w:val="2"/>
          <w:sz w:val="24"/>
          <w:szCs w:val="24"/>
          <w14:ligatures w14:val="standardContextual"/>
        </w:rPr>
      </w:pPr>
      <w:r>
        <w:t>442</w:t>
      </w:r>
      <w:r>
        <w:rPr>
          <w:snapToGrid w:val="0"/>
        </w:rPr>
        <w:t>.</w:t>
      </w:r>
      <w:r>
        <w:rPr>
          <w:snapToGrid w:val="0"/>
        </w:rPr>
        <w:tab/>
        <w:t>Lawful act done with intent to defraud is unlawful</w:t>
      </w:r>
      <w:r>
        <w:tab/>
      </w:r>
      <w:r>
        <w:fldChar w:fldCharType="begin"/>
      </w:r>
      <w:r>
        <w:instrText xml:space="preserve"> PAGEREF _Toc225764745 \h </w:instrText>
      </w:r>
      <w:r>
        <w:fldChar w:fldCharType="separate"/>
      </w:r>
      <w:r>
        <w:t>302</w:t>
      </w:r>
      <w:r>
        <w:fldChar w:fldCharType="end"/>
      </w:r>
    </w:p>
    <w:p>
      <w:pPr>
        <w:pStyle w:val="TOC8"/>
        <w:rPr>
          <w:rFonts w:asciiTheme="minorHAnsi" w:eastAsiaTheme="minorEastAsia" w:hAnsiTheme="minorHAnsi" w:cstheme="minorBidi"/>
          <w:kern w:val="2"/>
          <w:sz w:val="24"/>
          <w:szCs w:val="24"/>
          <w14:ligatures w14:val="standardContextual"/>
        </w:rPr>
      </w:pPr>
      <w:r>
        <w:t>443</w:t>
      </w:r>
      <w:r>
        <w:rPr>
          <w:snapToGrid w:val="0"/>
        </w:rPr>
        <w:t>.</w:t>
      </w:r>
      <w:r>
        <w:rPr>
          <w:iCs/>
          <w:snapToGrid w:val="0"/>
        </w:rPr>
        <w:tab/>
        <w:t xml:space="preserve">Term used: </w:t>
      </w:r>
      <w:r>
        <w:rPr>
          <w:bCs/>
        </w:rPr>
        <w:t>wilfully destroy or damage</w:t>
      </w:r>
      <w:r>
        <w:tab/>
      </w:r>
      <w:r>
        <w:fldChar w:fldCharType="begin"/>
      </w:r>
      <w:r>
        <w:instrText xml:space="preserve"> PAGEREF _Toc225764746 \h </w:instrText>
      </w:r>
      <w:r>
        <w:fldChar w:fldCharType="separate"/>
      </w:r>
      <w:r>
        <w:t>302</w:t>
      </w:r>
      <w:r>
        <w:fldChar w:fldCharType="end"/>
      </w:r>
    </w:p>
    <w:p>
      <w:pPr>
        <w:pStyle w:val="TOC8"/>
        <w:rPr>
          <w:rFonts w:asciiTheme="minorHAnsi" w:eastAsiaTheme="minorEastAsia" w:hAnsiTheme="minorHAnsi" w:cstheme="minorBidi"/>
          <w:kern w:val="2"/>
          <w:sz w:val="24"/>
          <w:szCs w:val="24"/>
          <w14:ligatures w14:val="standardContextual"/>
        </w:rPr>
      </w:pPr>
      <w:r>
        <w:t>444A.</w:t>
      </w:r>
      <w:r>
        <w:tab/>
        <w:t>Duty of person in control of ignition source or fire</w:t>
      </w:r>
      <w:r>
        <w:tab/>
      </w:r>
      <w:r>
        <w:fldChar w:fldCharType="begin"/>
      </w:r>
      <w:r>
        <w:instrText xml:space="preserve"> PAGEREF _Toc225764747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XLVI</w:t>
      </w:r>
      <w:r>
        <w:rPr>
          <w:snapToGrid w:val="0"/>
        </w:rPr>
        <w:t> — </w:t>
      </w:r>
      <w:r>
        <w:t>Offences</w:t>
      </w:r>
    </w:p>
    <w:p>
      <w:pPr>
        <w:pStyle w:val="TOC8"/>
        <w:rPr>
          <w:rFonts w:asciiTheme="minorHAnsi" w:eastAsiaTheme="minorEastAsia" w:hAnsiTheme="minorHAnsi" w:cstheme="minorBidi"/>
          <w:kern w:val="2"/>
          <w:sz w:val="24"/>
          <w:szCs w:val="24"/>
          <w14:ligatures w14:val="standardContextual"/>
        </w:rPr>
      </w:pPr>
      <w:r>
        <w:t>444.</w:t>
      </w:r>
      <w:r>
        <w:tab/>
        <w:t>Criminal damage</w:t>
      </w:r>
      <w:r>
        <w:tab/>
      </w:r>
      <w:r>
        <w:fldChar w:fldCharType="begin"/>
      </w:r>
      <w:r>
        <w:instrText xml:space="preserve"> PAGEREF _Toc225764749 \h </w:instrText>
      </w:r>
      <w:r>
        <w:fldChar w:fldCharType="separate"/>
      </w:r>
      <w:r>
        <w:t>303</w:t>
      </w:r>
      <w:r>
        <w:fldChar w:fldCharType="end"/>
      </w:r>
    </w:p>
    <w:p>
      <w:pPr>
        <w:pStyle w:val="TOC8"/>
        <w:rPr>
          <w:rFonts w:asciiTheme="minorHAnsi" w:eastAsiaTheme="minorEastAsia" w:hAnsiTheme="minorHAnsi" w:cstheme="minorBidi"/>
          <w:kern w:val="2"/>
          <w:sz w:val="24"/>
          <w:szCs w:val="24"/>
          <w14:ligatures w14:val="standardContextual"/>
        </w:rPr>
      </w:pPr>
      <w:r>
        <w:t>445A.</w:t>
      </w:r>
      <w:r>
        <w:tab/>
        <w:t>Breach of s. 444A duty</w:t>
      </w:r>
      <w:r>
        <w:tab/>
      </w:r>
      <w:r>
        <w:fldChar w:fldCharType="begin"/>
      </w:r>
      <w:r>
        <w:instrText xml:space="preserve"> PAGEREF _Toc225764750 \h </w:instrText>
      </w:r>
      <w:r>
        <w:fldChar w:fldCharType="separate"/>
      </w:r>
      <w:r>
        <w:t>304</w:t>
      </w:r>
      <w:r>
        <w:fldChar w:fldCharType="end"/>
      </w:r>
    </w:p>
    <w:p>
      <w:pPr>
        <w:pStyle w:val="TOC8"/>
        <w:rPr>
          <w:rFonts w:asciiTheme="minorHAnsi" w:eastAsiaTheme="minorEastAsia" w:hAnsiTheme="minorHAnsi" w:cstheme="minorBidi"/>
          <w:kern w:val="2"/>
          <w:sz w:val="24"/>
          <w:szCs w:val="24"/>
          <w14:ligatures w14:val="standardContextual"/>
        </w:rPr>
      </w:pPr>
      <w:r>
        <w:t>445.</w:t>
      </w:r>
      <w:r>
        <w:tab/>
        <w:t>Damaging property</w:t>
      </w:r>
      <w:r>
        <w:tab/>
      </w:r>
      <w:r>
        <w:fldChar w:fldCharType="begin"/>
      </w:r>
      <w:r>
        <w:instrText xml:space="preserve"> PAGEREF _Toc225764751 \h </w:instrText>
      </w:r>
      <w:r>
        <w:fldChar w:fldCharType="separate"/>
      </w:r>
      <w:r>
        <w:t>304</w:t>
      </w:r>
      <w:r>
        <w:fldChar w:fldCharType="end"/>
      </w:r>
    </w:p>
    <w:p>
      <w:pPr>
        <w:pStyle w:val="TOC8"/>
        <w:rPr>
          <w:rFonts w:asciiTheme="minorHAnsi" w:eastAsiaTheme="minorEastAsia" w:hAnsiTheme="minorHAnsi" w:cstheme="minorBidi"/>
          <w:kern w:val="2"/>
          <w:sz w:val="24"/>
          <w:szCs w:val="24"/>
          <w14:ligatures w14:val="standardContextual"/>
        </w:rPr>
      </w:pPr>
      <w:r>
        <w:t>449</w:t>
      </w:r>
      <w:r>
        <w:rPr>
          <w:snapToGrid w:val="0"/>
        </w:rPr>
        <w:t>.</w:t>
      </w:r>
      <w:r>
        <w:rPr>
          <w:snapToGrid w:val="0"/>
        </w:rPr>
        <w:tab/>
        <w:t>Casting away etc. vessel</w:t>
      </w:r>
      <w:r>
        <w:tab/>
      </w:r>
      <w:r>
        <w:fldChar w:fldCharType="begin"/>
      </w:r>
      <w:r>
        <w:instrText xml:space="preserve"> PAGEREF _Toc225764752 \h </w:instrText>
      </w:r>
      <w:r>
        <w:fldChar w:fldCharType="separate"/>
      </w:r>
      <w:r>
        <w:t>305</w:t>
      </w:r>
      <w:r>
        <w:fldChar w:fldCharType="end"/>
      </w:r>
    </w:p>
    <w:p>
      <w:pPr>
        <w:pStyle w:val="TOC8"/>
        <w:rPr>
          <w:rFonts w:asciiTheme="minorHAnsi" w:eastAsiaTheme="minorEastAsia" w:hAnsiTheme="minorHAnsi" w:cstheme="minorBidi"/>
          <w:kern w:val="2"/>
          <w:sz w:val="24"/>
          <w:szCs w:val="24"/>
          <w14:ligatures w14:val="standardContextual"/>
        </w:rPr>
      </w:pPr>
      <w:r>
        <w:t>451</w:t>
      </w:r>
      <w:r>
        <w:rPr>
          <w:snapToGrid w:val="0"/>
        </w:rPr>
        <w:t>.</w:t>
      </w:r>
      <w:r>
        <w:rPr>
          <w:snapToGrid w:val="0"/>
        </w:rPr>
        <w:tab/>
        <w:t>Acts etc. with intent to obstruct or injure railway</w:t>
      </w:r>
      <w:r>
        <w:tab/>
      </w:r>
      <w:r>
        <w:fldChar w:fldCharType="begin"/>
      </w:r>
      <w:r>
        <w:instrText xml:space="preserve"> PAGEREF _Toc225764753 \h </w:instrText>
      </w:r>
      <w:r>
        <w:fldChar w:fldCharType="separate"/>
      </w:r>
      <w:r>
        <w:t>305</w:t>
      </w:r>
      <w:r>
        <w:fldChar w:fldCharType="end"/>
      </w:r>
    </w:p>
    <w:p>
      <w:pPr>
        <w:pStyle w:val="TOC8"/>
        <w:rPr>
          <w:rFonts w:asciiTheme="minorHAnsi" w:eastAsiaTheme="minorEastAsia" w:hAnsiTheme="minorHAnsi" w:cstheme="minorBidi"/>
          <w:kern w:val="2"/>
          <w:sz w:val="24"/>
          <w:szCs w:val="24"/>
          <w14:ligatures w14:val="standardContextual"/>
        </w:rPr>
      </w:pPr>
      <w:r>
        <w:t>451A</w:t>
      </w:r>
      <w:r>
        <w:rPr>
          <w:snapToGrid w:val="0"/>
        </w:rPr>
        <w:t>.</w:t>
      </w:r>
      <w:r>
        <w:rPr>
          <w:snapToGrid w:val="0"/>
        </w:rPr>
        <w:tab/>
        <w:t>Acts etc. with intent to prejudice safe use of aircraft etc.</w:t>
      </w:r>
      <w:r>
        <w:tab/>
      </w:r>
      <w:r>
        <w:fldChar w:fldCharType="begin"/>
      </w:r>
      <w:r>
        <w:instrText xml:space="preserve"> PAGEREF _Toc225764754 \h </w:instrText>
      </w:r>
      <w:r>
        <w:fldChar w:fldCharType="separate"/>
      </w:r>
      <w:r>
        <w:t>306</w:t>
      </w:r>
      <w:r>
        <w:fldChar w:fldCharType="end"/>
      </w:r>
    </w:p>
    <w:p>
      <w:pPr>
        <w:pStyle w:val="TOC8"/>
        <w:rPr>
          <w:rFonts w:asciiTheme="minorHAnsi" w:eastAsiaTheme="minorEastAsia" w:hAnsiTheme="minorHAnsi" w:cstheme="minorBidi"/>
          <w:kern w:val="2"/>
          <w:sz w:val="24"/>
          <w:szCs w:val="24"/>
          <w14:ligatures w14:val="standardContextual"/>
        </w:rPr>
      </w:pPr>
      <w:r>
        <w:t>451B</w:t>
      </w:r>
      <w:r>
        <w:rPr>
          <w:snapToGrid w:val="0"/>
        </w:rPr>
        <w:t>.</w:t>
      </w:r>
      <w:r>
        <w:rPr>
          <w:snapToGrid w:val="0"/>
        </w:rPr>
        <w:tab/>
        <w:t>Unlawfully interfering with aircraft</w:t>
      </w:r>
      <w:r>
        <w:tab/>
      </w:r>
      <w:r>
        <w:fldChar w:fldCharType="begin"/>
      </w:r>
      <w:r>
        <w:instrText xml:space="preserve"> PAGEREF _Toc225764755 \h </w:instrText>
      </w:r>
      <w:r>
        <w:fldChar w:fldCharType="separate"/>
      </w:r>
      <w:r>
        <w:t>306</w:t>
      </w:r>
      <w:r>
        <w:fldChar w:fldCharType="end"/>
      </w:r>
    </w:p>
    <w:p>
      <w:pPr>
        <w:pStyle w:val="TOC8"/>
        <w:rPr>
          <w:rFonts w:asciiTheme="minorHAnsi" w:eastAsiaTheme="minorEastAsia" w:hAnsiTheme="minorHAnsi" w:cstheme="minorBidi"/>
          <w:kern w:val="2"/>
          <w:sz w:val="24"/>
          <w:szCs w:val="24"/>
          <w14:ligatures w14:val="standardContextual"/>
        </w:rPr>
      </w:pPr>
      <w:r>
        <w:t>454</w:t>
      </w:r>
      <w:r>
        <w:rPr>
          <w:snapToGrid w:val="0"/>
        </w:rPr>
        <w:t>.</w:t>
      </w:r>
      <w:r>
        <w:rPr>
          <w:snapToGrid w:val="0"/>
        </w:rPr>
        <w:tab/>
        <w:t>Causing explosion likely to do serious injury to property</w:t>
      </w:r>
      <w:r>
        <w:tab/>
      </w:r>
      <w:r>
        <w:fldChar w:fldCharType="begin"/>
      </w:r>
      <w:r>
        <w:instrText xml:space="preserve"> PAGEREF _Toc225764756 \h </w:instrText>
      </w:r>
      <w:r>
        <w:fldChar w:fldCharType="separate"/>
      </w:r>
      <w:r>
        <w:t>307</w:t>
      </w:r>
      <w:r>
        <w:fldChar w:fldCharType="end"/>
      </w:r>
    </w:p>
    <w:p>
      <w:pPr>
        <w:pStyle w:val="TOC8"/>
        <w:rPr>
          <w:rFonts w:asciiTheme="minorHAnsi" w:eastAsiaTheme="minorEastAsia" w:hAnsiTheme="minorHAnsi" w:cstheme="minorBidi"/>
          <w:kern w:val="2"/>
          <w:sz w:val="24"/>
          <w:szCs w:val="24"/>
          <w14:ligatures w14:val="standardContextual"/>
        </w:rPr>
      </w:pPr>
      <w:r>
        <w:t>455</w:t>
      </w:r>
      <w:r>
        <w:rPr>
          <w:snapToGrid w:val="0"/>
        </w:rPr>
        <w:t>.</w:t>
      </w:r>
      <w:r>
        <w:rPr>
          <w:snapToGrid w:val="0"/>
        </w:rPr>
        <w:tab/>
        <w:t>Acts done with intent to cause explosion likely to do serious injury to property</w:t>
      </w:r>
      <w:r>
        <w:tab/>
      </w:r>
      <w:r>
        <w:fldChar w:fldCharType="begin"/>
      </w:r>
      <w:r>
        <w:instrText xml:space="preserve"> PAGEREF _Toc225764757 \h </w:instrText>
      </w:r>
      <w:r>
        <w:fldChar w:fldCharType="separate"/>
      </w:r>
      <w:r>
        <w:t>307</w:t>
      </w:r>
      <w:r>
        <w:fldChar w:fldCharType="end"/>
      </w:r>
    </w:p>
    <w:p>
      <w:pPr>
        <w:pStyle w:val="TOC8"/>
        <w:rPr>
          <w:rFonts w:asciiTheme="minorHAnsi" w:eastAsiaTheme="minorEastAsia" w:hAnsiTheme="minorHAnsi" w:cstheme="minorBidi"/>
          <w:kern w:val="2"/>
          <w:sz w:val="24"/>
          <w:szCs w:val="24"/>
          <w14:ligatures w14:val="standardContextual"/>
        </w:rPr>
      </w:pPr>
      <w:r>
        <w:t>456</w:t>
      </w:r>
      <w:r>
        <w:rPr>
          <w:snapToGrid w:val="0"/>
        </w:rPr>
        <w:t>.</w:t>
      </w:r>
      <w:r>
        <w:rPr>
          <w:snapToGrid w:val="0"/>
        </w:rPr>
        <w:tab/>
        <w:t>Acts with intent to injure mine etc.</w:t>
      </w:r>
      <w:r>
        <w:tab/>
      </w:r>
      <w:r>
        <w:fldChar w:fldCharType="begin"/>
      </w:r>
      <w:r>
        <w:instrText xml:space="preserve"> PAGEREF _Toc225764758 \h </w:instrText>
      </w:r>
      <w:r>
        <w:fldChar w:fldCharType="separate"/>
      </w:r>
      <w:r>
        <w:t>308</w:t>
      </w:r>
      <w:r>
        <w:fldChar w:fldCharType="end"/>
      </w:r>
    </w:p>
    <w:p>
      <w:pPr>
        <w:pStyle w:val="TOC8"/>
        <w:rPr>
          <w:rFonts w:asciiTheme="minorHAnsi" w:eastAsiaTheme="minorEastAsia" w:hAnsiTheme="minorHAnsi" w:cstheme="minorBidi"/>
          <w:kern w:val="2"/>
          <w:sz w:val="24"/>
          <w:szCs w:val="24"/>
          <w14:ligatures w14:val="standardContextual"/>
        </w:rPr>
      </w:pPr>
      <w:r>
        <w:t>457</w:t>
      </w:r>
      <w:r>
        <w:rPr>
          <w:snapToGrid w:val="0"/>
        </w:rPr>
        <w:t>.</w:t>
      </w:r>
      <w:r>
        <w:rPr>
          <w:snapToGrid w:val="0"/>
        </w:rPr>
        <w:tab/>
        <w:t>Interfering with marine navigation aid</w:t>
      </w:r>
      <w:r>
        <w:tab/>
      </w:r>
      <w:r>
        <w:fldChar w:fldCharType="begin"/>
      </w:r>
      <w:r>
        <w:instrText xml:space="preserve"> PAGEREF _Toc225764759 \h </w:instrText>
      </w:r>
      <w:r>
        <w:fldChar w:fldCharType="separate"/>
      </w:r>
      <w:r>
        <w:t>308</w:t>
      </w:r>
      <w:r>
        <w:fldChar w:fldCharType="end"/>
      </w:r>
    </w:p>
    <w:p>
      <w:pPr>
        <w:pStyle w:val="TOC8"/>
        <w:rPr>
          <w:rFonts w:asciiTheme="minorHAnsi" w:eastAsiaTheme="minorEastAsia" w:hAnsiTheme="minorHAnsi" w:cstheme="minorBidi"/>
          <w:kern w:val="2"/>
          <w:sz w:val="24"/>
          <w:szCs w:val="24"/>
          <w14:ligatures w14:val="standardContextual"/>
        </w:rPr>
      </w:pPr>
      <w:r>
        <w:t>458</w:t>
      </w:r>
      <w:r>
        <w:rPr>
          <w:snapToGrid w:val="0"/>
        </w:rPr>
        <w:t>.</w:t>
      </w:r>
      <w:r>
        <w:rPr>
          <w:snapToGrid w:val="0"/>
        </w:rPr>
        <w:tab/>
        <w:t>Interfering with navigation works</w:t>
      </w:r>
      <w:r>
        <w:tab/>
      </w:r>
      <w:r>
        <w:fldChar w:fldCharType="begin"/>
      </w:r>
      <w:r>
        <w:instrText xml:space="preserve"> PAGEREF _Toc225764760 \h </w:instrText>
      </w:r>
      <w:r>
        <w:fldChar w:fldCharType="separate"/>
      </w:r>
      <w:r>
        <w:t>309</w:t>
      </w:r>
      <w:r>
        <w:fldChar w:fldCharType="end"/>
      </w:r>
    </w:p>
    <w:p>
      <w:pPr>
        <w:pStyle w:val="TOC8"/>
        <w:rPr>
          <w:rFonts w:asciiTheme="minorHAnsi" w:eastAsiaTheme="minorEastAsia" w:hAnsiTheme="minorHAnsi" w:cstheme="minorBidi"/>
          <w:kern w:val="2"/>
          <w:sz w:val="24"/>
          <w:szCs w:val="24"/>
          <w14:ligatures w14:val="standardContextual"/>
        </w:rPr>
      </w:pPr>
      <w:r>
        <w:t>459</w:t>
      </w:r>
      <w:r>
        <w:rPr>
          <w:snapToGrid w:val="0"/>
        </w:rPr>
        <w:t>.</w:t>
      </w:r>
      <w:r>
        <w:rPr>
          <w:snapToGrid w:val="0"/>
        </w:rPr>
        <w:tab/>
        <w:t>Communicating infectious disease to animal</w:t>
      </w:r>
      <w:r>
        <w:tab/>
      </w:r>
      <w:r>
        <w:fldChar w:fldCharType="begin"/>
      </w:r>
      <w:r>
        <w:instrText xml:space="preserve"> PAGEREF _Toc225764761 \h </w:instrText>
      </w:r>
      <w:r>
        <w:fldChar w:fldCharType="separate"/>
      </w:r>
      <w:r>
        <w:t>309</w:t>
      </w:r>
      <w:r>
        <w:fldChar w:fldCharType="end"/>
      </w:r>
    </w:p>
    <w:p>
      <w:pPr>
        <w:pStyle w:val="TOC8"/>
        <w:rPr>
          <w:rFonts w:asciiTheme="minorHAnsi" w:eastAsiaTheme="minorEastAsia" w:hAnsiTheme="minorHAnsi" w:cstheme="minorBidi"/>
          <w:kern w:val="2"/>
          <w:sz w:val="24"/>
          <w:szCs w:val="24"/>
          <w14:ligatures w14:val="standardContextual"/>
        </w:rPr>
      </w:pPr>
      <w:r>
        <w:t>460</w:t>
      </w:r>
      <w:r>
        <w:rPr>
          <w:snapToGrid w:val="0"/>
        </w:rPr>
        <w:t>.</w:t>
      </w:r>
      <w:r>
        <w:rPr>
          <w:snapToGrid w:val="0"/>
        </w:rPr>
        <w:tab/>
        <w:t>Unlawfully travelling with infected animal</w:t>
      </w:r>
      <w:r>
        <w:tab/>
      </w:r>
      <w:r>
        <w:fldChar w:fldCharType="begin"/>
      </w:r>
      <w:r>
        <w:instrText xml:space="preserve"> PAGEREF _Toc225764762 \h </w:instrText>
      </w:r>
      <w:r>
        <w:fldChar w:fldCharType="separate"/>
      </w:r>
      <w:r>
        <w:t>309</w:t>
      </w:r>
      <w:r>
        <w:fldChar w:fldCharType="end"/>
      </w:r>
    </w:p>
    <w:p>
      <w:pPr>
        <w:pStyle w:val="TOC8"/>
        <w:rPr>
          <w:rFonts w:asciiTheme="minorHAnsi" w:eastAsiaTheme="minorEastAsia" w:hAnsiTheme="minorHAnsi" w:cstheme="minorBidi"/>
          <w:kern w:val="2"/>
          <w:sz w:val="24"/>
          <w:szCs w:val="24"/>
          <w14:ligatures w14:val="standardContextual"/>
        </w:rPr>
      </w:pPr>
      <w:r>
        <w:t>461</w:t>
      </w:r>
      <w:r>
        <w:rPr>
          <w:snapToGrid w:val="0"/>
        </w:rPr>
        <w:t>.</w:t>
      </w:r>
      <w:r>
        <w:rPr>
          <w:snapToGrid w:val="0"/>
        </w:rPr>
        <w:tab/>
        <w:t>Removing boundary mark with intent to defraud</w:t>
      </w:r>
      <w:r>
        <w:tab/>
      </w:r>
      <w:r>
        <w:fldChar w:fldCharType="begin"/>
      </w:r>
      <w:r>
        <w:instrText xml:space="preserve"> PAGEREF _Toc225764763 \h </w:instrText>
      </w:r>
      <w:r>
        <w:fldChar w:fldCharType="separate"/>
      </w:r>
      <w:r>
        <w:t>310</w:t>
      </w:r>
      <w:r>
        <w:fldChar w:fldCharType="end"/>
      </w:r>
    </w:p>
    <w:p>
      <w:pPr>
        <w:pStyle w:val="TOC8"/>
        <w:rPr>
          <w:rFonts w:asciiTheme="minorHAnsi" w:eastAsiaTheme="minorEastAsia" w:hAnsiTheme="minorHAnsi" w:cstheme="minorBidi"/>
          <w:kern w:val="2"/>
          <w:sz w:val="24"/>
          <w:szCs w:val="24"/>
          <w14:ligatures w14:val="standardContextual"/>
        </w:rPr>
      </w:pPr>
      <w:r>
        <w:t>462</w:t>
      </w:r>
      <w:r>
        <w:rPr>
          <w:snapToGrid w:val="0"/>
        </w:rPr>
        <w:t>.</w:t>
      </w:r>
      <w:r>
        <w:rPr>
          <w:snapToGrid w:val="0"/>
        </w:rPr>
        <w:tab/>
        <w:t>Obstructing railway</w:t>
      </w:r>
      <w:r>
        <w:tab/>
      </w:r>
      <w:r>
        <w:fldChar w:fldCharType="begin"/>
      </w:r>
      <w:r>
        <w:instrText xml:space="preserve"> PAGEREF _Toc225764764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III — Forgery and like offences: Identity crime: Personation</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XLIX</w:t>
      </w:r>
      <w:r>
        <w:rPr>
          <w:snapToGrid w:val="0"/>
        </w:rPr>
        <w:t> — </w:t>
      </w:r>
      <w:r>
        <w:t>Forgery and uttering</w:t>
      </w:r>
    </w:p>
    <w:p>
      <w:pPr>
        <w:pStyle w:val="TOC8"/>
        <w:rPr>
          <w:rFonts w:asciiTheme="minorHAnsi" w:eastAsiaTheme="minorEastAsia" w:hAnsiTheme="minorHAnsi" w:cstheme="minorBidi"/>
          <w:kern w:val="2"/>
          <w:sz w:val="24"/>
          <w:szCs w:val="24"/>
          <w14:ligatures w14:val="standardContextual"/>
        </w:rPr>
      </w:pPr>
      <w:r>
        <w:t>473</w:t>
      </w:r>
      <w:r>
        <w:rPr>
          <w:snapToGrid w:val="0"/>
        </w:rPr>
        <w:t>.</w:t>
      </w:r>
      <w:r>
        <w:rPr>
          <w:snapToGrid w:val="0"/>
        </w:rPr>
        <w:tab/>
        <w:t>Forgery and uttering</w:t>
      </w:r>
      <w:r>
        <w:tab/>
      </w:r>
      <w:r>
        <w:fldChar w:fldCharType="begin"/>
      </w:r>
      <w:r>
        <w:instrText xml:space="preserve"> PAGEREF _Toc225764767 \h </w:instrText>
      </w:r>
      <w:r>
        <w:fldChar w:fldCharType="separate"/>
      </w:r>
      <w:r>
        <w:t>311</w:t>
      </w:r>
      <w:r>
        <w:fldChar w:fldCharType="end"/>
      </w:r>
    </w:p>
    <w:p>
      <w:pPr>
        <w:pStyle w:val="TOC8"/>
        <w:rPr>
          <w:rFonts w:asciiTheme="minorHAnsi" w:eastAsiaTheme="minorEastAsia" w:hAnsiTheme="minorHAnsi" w:cstheme="minorBidi"/>
          <w:kern w:val="2"/>
          <w:sz w:val="24"/>
          <w:szCs w:val="24"/>
          <w14:ligatures w14:val="standardContextual"/>
        </w:rPr>
      </w:pPr>
      <w:r>
        <w:t>474.</w:t>
      </w:r>
      <w:r>
        <w:tab/>
        <w:t>Preparation for forgery etc.</w:t>
      </w:r>
      <w:r>
        <w:tab/>
      </w:r>
      <w:r>
        <w:fldChar w:fldCharType="begin"/>
      </w:r>
      <w:r>
        <w:instrText xml:space="preserve"> PAGEREF _Toc225764768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L</w:t>
      </w:r>
      <w:r>
        <w:rPr>
          <w:snapToGrid w:val="0"/>
        </w:rPr>
        <w:t> — </w:t>
      </w:r>
      <w:r>
        <w:t>False representations as to status</w:t>
      </w:r>
    </w:p>
    <w:p>
      <w:pPr>
        <w:pStyle w:val="TOC8"/>
        <w:rPr>
          <w:rFonts w:asciiTheme="minorHAnsi" w:eastAsiaTheme="minorEastAsia" w:hAnsiTheme="minorHAnsi" w:cstheme="minorBidi"/>
          <w:kern w:val="2"/>
          <w:sz w:val="24"/>
          <w:szCs w:val="24"/>
          <w14:ligatures w14:val="standardContextual"/>
        </w:rPr>
      </w:pPr>
      <w:r>
        <w:t>488</w:t>
      </w:r>
      <w:r>
        <w:rPr>
          <w:snapToGrid w:val="0"/>
        </w:rPr>
        <w:t>.</w:t>
      </w:r>
      <w:r>
        <w:rPr>
          <w:snapToGrid w:val="0"/>
        </w:rPr>
        <w:tab/>
        <w:t>Procuring or claiming unauthorised status</w:t>
      </w:r>
      <w:r>
        <w:tab/>
      </w:r>
      <w:r>
        <w:fldChar w:fldCharType="begin"/>
      </w:r>
      <w:r>
        <w:instrText xml:space="preserve"> PAGEREF _Toc225764770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LI — Identity crime</w:t>
      </w:r>
    </w:p>
    <w:p>
      <w:pPr>
        <w:pStyle w:val="TOC8"/>
        <w:rPr>
          <w:rFonts w:asciiTheme="minorHAnsi" w:eastAsiaTheme="minorEastAsia" w:hAnsiTheme="minorHAnsi" w:cstheme="minorBidi"/>
          <w:kern w:val="2"/>
          <w:sz w:val="24"/>
          <w:szCs w:val="24"/>
          <w14:ligatures w14:val="standardContextual"/>
        </w:rPr>
      </w:pPr>
      <w:r>
        <w:t>489.</w:t>
      </w:r>
      <w:r>
        <w:tab/>
        <w:t>Terms used</w:t>
      </w:r>
      <w:r>
        <w:tab/>
      </w:r>
      <w:r>
        <w:fldChar w:fldCharType="begin"/>
      </w:r>
      <w:r>
        <w:instrText xml:space="preserve"> PAGEREF _Toc225764772 \h </w:instrText>
      </w:r>
      <w:r>
        <w:fldChar w:fldCharType="separate"/>
      </w:r>
      <w:r>
        <w:t>313</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490.</w:t>
      </w:r>
      <w:r>
        <w:tab/>
        <w:t>Making, using or supplying identification material with intent to commit indictable offence</w:t>
      </w:r>
      <w:r>
        <w:tab/>
      </w:r>
      <w:r>
        <w:fldChar w:fldCharType="begin"/>
      </w:r>
      <w:r>
        <w:instrText xml:space="preserve"> PAGEREF _Toc225764773 \h </w:instrText>
      </w:r>
      <w:r>
        <w:fldChar w:fldCharType="separate"/>
      </w:r>
      <w:r>
        <w:t>314</w:t>
      </w:r>
      <w:r>
        <w:fldChar w:fldCharType="end"/>
      </w:r>
    </w:p>
    <w:p>
      <w:pPr>
        <w:pStyle w:val="TOC8"/>
        <w:rPr>
          <w:rFonts w:asciiTheme="minorHAnsi" w:eastAsiaTheme="minorEastAsia" w:hAnsiTheme="minorHAnsi" w:cstheme="minorBidi"/>
          <w:kern w:val="2"/>
          <w:sz w:val="24"/>
          <w:szCs w:val="24"/>
          <w14:ligatures w14:val="standardContextual"/>
        </w:rPr>
      </w:pPr>
      <w:r>
        <w:t>491.</w:t>
      </w:r>
      <w:r>
        <w:tab/>
        <w:t>Possessing identification material with intent to commit indictable offence</w:t>
      </w:r>
      <w:r>
        <w:tab/>
      </w:r>
      <w:r>
        <w:fldChar w:fldCharType="begin"/>
      </w:r>
      <w:r>
        <w:instrText xml:space="preserve"> PAGEREF _Toc225764774 \h </w:instrText>
      </w:r>
      <w:r>
        <w:fldChar w:fldCharType="separate"/>
      </w:r>
      <w:r>
        <w:t>315</w:t>
      </w:r>
      <w:r>
        <w:fldChar w:fldCharType="end"/>
      </w:r>
    </w:p>
    <w:p>
      <w:pPr>
        <w:pStyle w:val="TOC8"/>
        <w:rPr>
          <w:rFonts w:asciiTheme="minorHAnsi" w:eastAsiaTheme="minorEastAsia" w:hAnsiTheme="minorHAnsi" w:cstheme="minorBidi"/>
          <w:kern w:val="2"/>
          <w:sz w:val="24"/>
          <w:szCs w:val="24"/>
          <w14:ligatures w14:val="standardContextual"/>
        </w:rPr>
      </w:pPr>
      <w:r>
        <w:t>492.</w:t>
      </w:r>
      <w:r>
        <w:tab/>
        <w:t>Possessing identification equipment with intent that it be used to commit indictable offence</w:t>
      </w:r>
      <w:r>
        <w:tab/>
      </w:r>
      <w:r>
        <w:fldChar w:fldCharType="begin"/>
      </w:r>
      <w:r>
        <w:instrText xml:space="preserve"> PAGEREF _Toc225764775 \h </w:instrText>
      </w:r>
      <w:r>
        <w:fldChar w:fldCharType="separate"/>
      </w:r>
      <w:r>
        <w:t>315</w:t>
      </w:r>
      <w:r>
        <w:fldChar w:fldCharType="end"/>
      </w:r>
    </w:p>
    <w:p>
      <w:pPr>
        <w:pStyle w:val="TOC8"/>
        <w:rPr>
          <w:rFonts w:asciiTheme="minorHAnsi" w:eastAsiaTheme="minorEastAsia" w:hAnsiTheme="minorHAnsi" w:cstheme="minorBidi"/>
          <w:kern w:val="2"/>
          <w:sz w:val="24"/>
          <w:szCs w:val="24"/>
          <w14:ligatures w14:val="standardContextual"/>
        </w:rPr>
      </w:pPr>
      <w:r>
        <w:t>493.</w:t>
      </w:r>
      <w:r>
        <w:tab/>
        <w:t>Attempt offences do not apply</w:t>
      </w:r>
      <w:r>
        <w:tab/>
      </w:r>
      <w:r>
        <w:fldChar w:fldCharType="begin"/>
      </w:r>
      <w:r>
        <w:instrText xml:space="preserve"> PAGEREF _Toc225764776 \h </w:instrText>
      </w:r>
      <w:r>
        <w:fldChar w:fldCharType="separate"/>
      </w:r>
      <w:r>
        <w:t>316</w:t>
      </w:r>
      <w:r>
        <w:fldChar w:fldCharType="end"/>
      </w:r>
    </w:p>
    <w:p>
      <w:pPr>
        <w:pStyle w:val="TOC8"/>
        <w:rPr>
          <w:rFonts w:asciiTheme="minorHAnsi" w:eastAsiaTheme="minorEastAsia" w:hAnsiTheme="minorHAnsi" w:cstheme="minorBidi"/>
          <w:kern w:val="2"/>
          <w:sz w:val="24"/>
          <w:szCs w:val="24"/>
          <w14:ligatures w14:val="standardContextual"/>
        </w:rPr>
      </w:pPr>
      <w:r>
        <w:t>494.</w:t>
      </w:r>
      <w:r>
        <w:tab/>
        <w:t>Court may grant certificate to victim of identity offence</w:t>
      </w:r>
      <w:r>
        <w:tab/>
      </w:r>
      <w:r>
        <w:fldChar w:fldCharType="begin"/>
      </w:r>
      <w:r>
        <w:instrText xml:space="preserve"> PAGEREF _Toc225764777 \h </w:instrText>
      </w:r>
      <w:r>
        <w:fldChar w:fldCharType="separate"/>
      </w:r>
      <w:r>
        <w:t>316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LIII</w:t>
      </w:r>
      <w:r>
        <w:rPr>
          <w:snapToGrid w:val="0"/>
        </w:rPr>
        <w:t> — </w:t>
      </w:r>
      <w:r>
        <w:t>Personation</w:t>
      </w:r>
    </w:p>
    <w:p>
      <w:pPr>
        <w:pStyle w:val="TOC8"/>
        <w:rPr>
          <w:rFonts w:asciiTheme="minorHAnsi" w:eastAsiaTheme="minorEastAsia" w:hAnsiTheme="minorHAnsi" w:cstheme="minorBidi"/>
          <w:kern w:val="2"/>
          <w:sz w:val="24"/>
          <w:szCs w:val="24"/>
          <w14:ligatures w14:val="standardContextual"/>
        </w:rPr>
      </w:pPr>
      <w:r>
        <w:t>510</w:t>
      </w:r>
      <w:r>
        <w:rPr>
          <w:snapToGrid w:val="0"/>
        </w:rPr>
        <w:t>.</w:t>
      </w:r>
      <w:r>
        <w:rPr>
          <w:snapToGrid w:val="0"/>
        </w:rPr>
        <w:tab/>
        <w:t>Personation in general</w:t>
      </w:r>
      <w:r>
        <w:tab/>
      </w:r>
      <w:r>
        <w:fldChar w:fldCharType="begin"/>
      </w:r>
      <w:r>
        <w:instrText xml:space="preserve"> PAGEREF _Toc225764779 \h </w:instrText>
      </w:r>
      <w:r>
        <w:fldChar w:fldCharType="separate"/>
      </w:r>
      <w:r>
        <w:t>317</w:t>
      </w:r>
      <w:r>
        <w:fldChar w:fldCharType="end"/>
      </w:r>
    </w:p>
    <w:p>
      <w:pPr>
        <w:pStyle w:val="TOC8"/>
        <w:rPr>
          <w:rFonts w:asciiTheme="minorHAnsi" w:eastAsiaTheme="minorEastAsia" w:hAnsiTheme="minorHAnsi" w:cstheme="minorBidi"/>
          <w:kern w:val="2"/>
          <w:sz w:val="24"/>
          <w:szCs w:val="24"/>
          <w14:ligatures w14:val="standardContextual"/>
        </w:rPr>
      </w:pPr>
      <w:r>
        <w:t>511</w:t>
      </w:r>
      <w:r>
        <w:rPr>
          <w:snapToGrid w:val="0"/>
        </w:rPr>
        <w:t>.</w:t>
      </w:r>
      <w:r>
        <w:rPr>
          <w:snapToGrid w:val="0"/>
        </w:rPr>
        <w:tab/>
        <w:t>Personating owner of shares</w:t>
      </w:r>
      <w:r>
        <w:tab/>
      </w:r>
      <w:r>
        <w:fldChar w:fldCharType="begin"/>
      </w:r>
      <w:r>
        <w:instrText xml:space="preserve"> PAGEREF _Toc225764780 \h </w:instrText>
      </w:r>
      <w:r>
        <w:fldChar w:fldCharType="separate"/>
      </w:r>
      <w:r>
        <w:t>318</w:t>
      </w:r>
      <w:r>
        <w:fldChar w:fldCharType="end"/>
      </w:r>
    </w:p>
    <w:p>
      <w:pPr>
        <w:pStyle w:val="TOC8"/>
        <w:rPr>
          <w:rFonts w:asciiTheme="minorHAnsi" w:eastAsiaTheme="minorEastAsia" w:hAnsiTheme="minorHAnsi" w:cstheme="minorBidi"/>
          <w:kern w:val="2"/>
          <w:sz w:val="24"/>
          <w:szCs w:val="24"/>
          <w14:ligatures w14:val="standardContextual"/>
        </w:rPr>
      </w:pPr>
      <w:r>
        <w:t>512</w:t>
      </w:r>
      <w:r>
        <w:rPr>
          <w:snapToGrid w:val="0"/>
        </w:rPr>
        <w:t>.</w:t>
      </w:r>
      <w:r>
        <w:rPr>
          <w:snapToGrid w:val="0"/>
        </w:rPr>
        <w:tab/>
        <w:t>Falsely acknowledging liability etc. of another</w:t>
      </w:r>
      <w:r>
        <w:tab/>
      </w:r>
      <w:r>
        <w:fldChar w:fldCharType="begin"/>
      </w:r>
      <w:r>
        <w:instrText xml:space="preserve"> PAGEREF _Toc225764781 \h </w:instrText>
      </w:r>
      <w:r>
        <w:fldChar w:fldCharType="separate"/>
      </w:r>
      <w:r>
        <w:t>318</w:t>
      </w:r>
      <w:r>
        <w:fldChar w:fldCharType="end"/>
      </w:r>
    </w:p>
    <w:p>
      <w:pPr>
        <w:pStyle w:val="TOC8"/>
        <w:rPr>
          <w:rFonts w:asciiTheme="minorHAnsi" w:eastAsiaTheme="minorEastAsia" w:hAnsiTheme="minorHAnsi" w:cstheme="minorBidi"/>
          <w:kern w:val="2"/>
          <w:sz w:val="24"/>
          <w:szCs w:val="24"/>
          <w14:ligatures w14:val="standardContextual"/>
        </w:rPr>
      </w:pPr>
      <w:r>
        <w:t>513</w:t>
      </w:r>
      <w:r>
        <w:rPr>
          <w:snapToGrid w:val="0"/>
        </w:rPr>
        <w:t>.</w:t>
      </w:r>
      <w:r>
        <w:rPr>
          <w:snapToGrid w:val="0"/>
        </w:rPr>
        <w:tab/>
        <w:t>Uttering qualification etc. of another</w:t>
      </w:r>
      <w:r>
        <w:tab/>
      </w:r>
      <w:r>
        <w:fldChar w:fldCharType="begin"/>
      </w:r>
      <w:r>
        <w:instrText xml:space="preserve"> PAGEREF _Toc225764782 \h </w:instrText>
      </w:r>
      <w:r>
        <w:fldChar w:fldCharType="separate"/>
      </w:r>
      <w:r>
        <w:t>318</w:t>
      </w:r>
      <w:r>
        <w:fldChar w:fldCharType="end"/>
      </w:r>
    </w:p>
    <w:p>
      <w:pPr>
        <w:pStyle w:val="TOC8"/>
        <w:rPr>
          <w:rFonts w:asciiTheme="minorHAnsi" w:eastAsiaTheme="minorEastAsia" w:hAnsiTheme="minorHAnsi" w:cstheme="minorBidi"/>
          <w:kern w:val="2"/>
          <w:sz w:val="24"/>
          <w:szCs w:val="24"/>
          <w14:ligatures w14:val="standardContextual"/>
        </w:rPr>
      </w:pPr>
      <w:r>
        <w:t>514</w:t>
      </w:r>
      <w:r>
        <w:rPr>
          <w:snapToGrid w:val="0"/>
        </w:rPr>
        <w:t>.</w:t>
      </w:r>
      <w:r>
        <w:rPr>
          <w:snapToGrid w:val="0"/>
        </w:rPr>
        <w:tab/>
        <w:t>Lending qualification etc. to another with intent it be used for personation</w:t>
      </w:r>
      <w:r>
        <w:tab/>
      </w:r>
      <w:r>
        <w:fldChar w:fldCharType="begin"/>
      </w:r>
      <w:r>
        <w:instrText xml:space="preserve"> PAGEREF _Toc225764783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LIV</w:t>
      </w:r>
      <w:r>
        <w:rPr>
          <w:snapToGrid w:val="0"/>
        </w:rPr>
        <w:t> — </w:t>
      </w:r>
      <w:r>
        <w:t>Fraudulent debtors</w:t>
      </w:r>
    </w:p>
    <w:p>
      <w:pPr>
        <w:pStyle w:val="TOC8"/>
        <w:rPr>
          <w:rFonts w:asciiTheme="minorHAnsi" w:eastAsiaTheme="minorEastAsia" w:hAnsiTheme="minorHAnsi" w:cstheme="minorBidi"/>
          <w:kern w:val="2"/>
          <w:sz w:val="24"/>
          <w:szCs w:val="24"/>
          <w14:ligatures w14:val="standardContextual"/>
        </w:rPr>
      </w:pPr>
      <w:r>
        <w:t>527</w:t>
      </w:r>
      <w:r>
        <w:rPr>
          <w:snapToGrid w:val="0"/>
        </w:rPr>
        <w:t>.</w:t>
      </w:r>
      <w:r>
        <w:rPr>
          <w:snapToGrid w:val="0"/>
        </w:rPr>
        <w:tab/>
        <w:t>Fraudulent dealing by judgment debtor</w:t>
      </w:r>
      <w:r>
        <w:tab/>
      </w:r>
      <w:r>
        <w:fldChar w:fldCharType="begin"/>
      </w:r>
      <w:r>
        <w:instrText xml:space="preserve"> PAGEREF _Toc225764786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kern w:val="2"/>
          <w:sz w:val="24"/>
          <w:szCs w:val="24"/>
          <w14:ligatures w14:val="standardContextual"/>
        </w:rPr>
      </w:pPr>
      <w:r>
        <w:t>529</w:t>
      </w:r>
      <w:r>
        <w:rPr>
          <w:snapToGrid w:val="0"/>
        </w:rPr>
        <w:t>.</w:t>
      </w:r>
      <w:r>
        <w:rPr>
          <w:snapToGrid w:val="0"/>
        </w:rPr>
        <w:tab/>
        <w:t>Agent corruptly receiving or soliciting reward etc.</w:t>
      </w:r>
      <w:r>
        <w:tab/>
      </w:r>
      <w:r>
        <w:fldChar w:fldCharType="begin"/>
      </w:r>
      <w:r>
        <w:instrText xml:space="preserve"> PAGEREF _Toc225764788 \h </w:instrText>
      </w:r>
      <w:r>
        <w:fldChar w:fldCharType="separate"/>
      </w:r>
      <w:r>
        <w:t>320</w:t>
      </w:r>
      <w:r>
        <w:fldChar w:fldCharType="end"/>
      </w:r>
    </w:p>
    <w:p>
      <w:pPr>
        <w:pStyle w:val="TOC8"/>
        <w:rPr>
          <w:rFonts w:asciiTheme="minorHAnsi" w:eastAsiaTheme="minorEastAsia" w:hAnsiTheme="minorHAnsi" w:cstheme="minorBidi"/>
          <w:kern w:val="2"/>
          <w:sz w:val="24"/>
          <w:szCs w:val="24"/>
          <w14:ligatures w14:val="standardContextual"/>
        </w:rPr>
      </w:pPr>
      <w:r>
        <w:t>530</w:t>
      </w:r>
      <w:r>
        <w:rPr>
          <w:snapToGrid w:val="0"/>
        </w:rPr>
        <w:t>.</w:t>
      </w:r>
      <w:r>
        <w:rPr>
          <w:snapToGrid w:val="0"/>
        </w:rPr>
        <w:tab/>
        <w:t>Corruptly giving or offering agent reward etc.</w:t>
      </w:r>
      <w:r>
        <w:tab/>
      </w:r>
      <w:r>
        <w:fldChar w:fldCharType="begin"/>
      </w:r>
      <w:r>
        <w:instrText xml:space="preserve"> PAGEREF _Toc225764789 \h </w:instrText>
      </w:r>
      <w:r>
        <w:fldChar w:fldCharType="separate"/>
      </w:r>
      <w:r>
        <w:t>321</w:t>
      </w:r>
      <w:r>
        <w:fldChar w:fldCharType="end"/>
      </w:r>
    </w:p>
    <w:p>
      <w:pPr>
        <w:pStyle w:val="TOC8"/>
        <w:rPr>
          <w:rFonts w:asciiTheme="minorHAnsi" w:eastAsiaTheme="minorEastAsia" w:hAnsiTheme="minorHAnsi" w:cstheme="minorBidi"/>
          <w:kern w:val="2"/>
          <w:sz w:val="24"/>
          <w:szCs w:val="24"/>
          <w14:ligatures w14:val="standardContextual"/>
        </w:rPr>
      </w:pPr>
      <w:r>
        <w:t>531</w:t>
      </w:r>
      <w:r>
        <w:rPr>
          <w:snapToGrid w:val="0"/>
        </w:rPr>
        <w:t>.</w:t>
      </w:r>
      <w:r>
        <w:rPr>
          <w:snapToGrid w:val="0"/>
        </w:rPr>
        <w:tab/>
        <w:t>Gift to agent’s parent etc. deemed gift to agent</w:t>
      </w:r>
      <w:r>
        <w:tab/>
      </w:r>
      <w:r>
        <w:fldChar w:fldCharType="begin"/>
      </w:r>
      <w:r>
        <w:instrText xml:space="preserve"> PAGEREF _Toc225764790 \h </w:instrText>
      </w:r>
      <w:r>
        <w:fldChar w:fldCharType="separate"/>
      </w:r>
      <w:r>
        <w:t>321</w:t>
      </w:r>
      <w:r>
        <w:fldChar w:fldCharType="end"/>
      </w:r>
    </w:p>
    <w:p>
      <w:pPr>
        <w:pStyle w:val="TOC8"/>
        <w:rPr>
          <w:rFonts w:asciiTheme="minorHAnsi" w:eastAsiaTheme="minorEastAsia" w:hAnsiTheme="minorHAnsi" w:cstheme="minorBidi"/>
          <w:kern w:val="2"/>
          <w:sz w:val="24"/>
          <w:szCs w:val="24"/>
          <w14:ligatures w14:val="standardContextual"/>
        </w:rPr>
      </w:pPr>
      <w:r>
        <w:t>532</w:t>
      </w:r>
      <w:r>
        <w:rPr>
          <w:snapToGrid w:val="0"/>
        </w:rPr>
        <w:t>.</w:t>
      </w:r>
      <w:r>
        <w:rPr>
          <w:snapToGrid w:val="0"/>
        </w:rPr>
        <w:tab/>
        <w:t>Giving agent, or agent using, false receipt etc. with intent to defraud principal</w:t>
      </w:r>
      <w:r>
        <w:tab/>
      </w:r>
      <w:r>
        <w:fldChar w:fldCharType="begin"/>
      </w:r>
      <w:r>
        <w:instrText xml:space="preserve"> PAGEREF _Toc225764791 \h </w:instrText>
      </w:r>
      <w:r>
        <w:fldChar w:fldCharType="separate"/>
      </w:r>
      <w:r>
        <w:t>322</w:t>
      </w:r>
      <w:r>
        <w:fldChar w:fldCharType="end"/>
      </w:r>
    </w:p>
    <w:p>
      <w:pPr>
        <w:pStyle w:val="TOC8"/>
        <w:rPr>
          <w:rFonts w:asciiTheme="minorHAnsi" w:eastAsiaTheme="minorEastAsia" w:hAnsiTheme="minorHAnsi" w:cstheme="minorBidi"/>
          <w:kern w:val="2"/>
          <w:sz w:val="24"/>
          <w:szCs w:val="24"/>
          <w14:ligatures w14:val="standardContextual"/>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_Toc225764792 \h </w:instrText>
      </w:r>
      <w:r>
        <w:fldChar w:fldCharType="separate"/>
      </w:r>
      <w:r>
        <w:t>322</w:t>
      </w:r>
      <w:r>
        <w:fldChar w:fldCharType="end"/>
      </w:r>
    </w:p>
    <w:p>
      <w:pPr>
        <w:pStyle w:val="TOC8"/>
        <w:rPr>
          <w:rFonts w:asciiTheme="minorHAnsi" w:eastAsiaTheme="minorEastAsia" w:hAnsiTheme="minorHAnsi" w:cstheme="minorBidi"/>
          <w:kern w:val="2"/>
          <w:sz w:val="24"/>
          <w:szCs w:val="24"/>
          <w14:ligatures w14:val="standardContextual"/>
        </w:rPr>
      </w:pPr>
      <w:r>
        <w:t>534</w:t>
      </w:r>
      <w:r>
        <w:rPr>
          <w:snapToGrid w:val="0"/>
        </w:rPr>
        <w:t>.</w:t>
      </w:r>
      <w:r>
        <w:rPr>
          <w:snapToGrid w:val="0"/>
        </w:rPr>
        <w:tab/>
        <w:t>Secret commission for advice to another</w:t>
      </w:r>
      <w:r>
        <w:tab/>
      </w:r>
      <w:r>
        <w:fldChar w:fldCharType="begin"/>
      </w:r>
      <w:r>
        <w:instrText xml:space="preserve"> PAGEREF _Toc225764793 \h </w:instrText>
      </w:r>
      <w:r>
        <w:fldChar w:fldCharType="separate"/>
      </w:r>
      <w:r>
        <w:t>323</w:t>
      </w:r>
      <w:r>
        <w:fldChar w:fldCharType="end"/>
      </w:r>
    </w:p>
    <w:p>
      <w:pPr>
        <w:pStyle w:val="TOC8"/>
        <w:rPr>
          <w:rFonts w:asciiTheme="minorHAnsi" w:eastAsiaTheme="minorEastAsia" w:hAnsiTheme="minorHAnsi" w:cstheme="minorBidi"/>
          <w:kern w:val="2"/>
          <w:sz w:val="24"/>
          <w:szCs w:val="24"/>
          <w14:ligatures w14:val="standardContextual"/>
        </w:rPr>
      </w:pPr>
      <w:r>
        <w:t>535</w:t>
      </w:r>
      <w:r>
        <w:rPr>
          <w:snapToGrid w:val="0"/>
        </w:rPr>
        <w:t>.</w:t>
      </w:r>
      <w:r>
        <w:rPr>
          <w:snapToGrid w:val="0"/>
        </w:rPr>
        <w:tab/>
        <w:t>Secret commission to trustee for substituted appointment</w:t>
      </w:r>
      <w:r>
        <w:tab/>
      </w:r>
      <w:r>
        <w:fldChar w:fldCharType="begin"/>
      </w:r>
      <w:r>
        <w:instrText xml:space="preserve"> PAGEREF _Toc225764794 \h </w:instrText>
      </w:r>
      <w:r>
        <w:fldChar w:fldCharType="separate"/>
      </w:r>
      <w:r>
        <w:t>323</w:t>
      </w:r>
      <w:r>
        <w:fldChar w:fldCharType="end"/>
      </w:r>
    </w:p>
    <w:p>
      <w:pPr>
        <w:pStyle w:val="TOC8"/>
        <w:rPr>
          <w:rFonts w:asciiTheme="minorHAnsi" w:eastAsiaTheme="minorEastAsia" w:hAnsiTheme="minorHAnsi" w:cstheme="minorBidi"/>
          <w:kern w:val="2"/>
          <w:sz w:val="24"/>
          <w:szCs w:val="24"/>
          <w14:ligatures w14:val="standardContextual"/>
        </w:rPr>
      </w:pPr>
      <w:r>
        <w:t>536</w:t>
      </w:r>
      <w:r>
        <w:rPr>
          <w:snapToGrid w:val="0"/>
        </w:rPr>
        <w:t>.</w:t>
      </w:r>
      <w:r>
        <w:rPr>
          <w:snapToGrid w:val="0"/>
        </w:rPr>
        <w:tab/>
        <w:t>Aiding etc. Chapter LV offences within or outside WA</w:t>
      </w:r>
      <w:r>
        <w:tab/>
      </w:r>
      <w:r>
        <w:fldChar w:fldCharType="begin"/>
      </w:r>
      <w:r>
        <w:instrText xml:space="preserve"> PAGEREF _Toc225764795 \h </w:instrText>
      </w:r>
      <w:r>
        <w:fldChar w:fldCharType="separate"/>
      </w:r>
      <w:r>
        <w:t>324</w:t>
      </w:r>
      <w:r>
        <w:fldChar w:fldCharType="end"/>
      </w:r>
    </w:p>
    <w:p>
      <w:pPr>
        <w:pStyle w:val="TOC8"/>
        <w:rPr>
          <w:rFonts w:asciiTheme="minorHAnsi" w:eastAsiaTheme="minorEastAsia" w:hAnsiTheme="minorHAnsi" w:cstheme="minorBidi"/>
          <w:kern w:val="2"/>
          <w:sz w:val="24"/>
          <w:szCs w:val="24"/>
          <w14:ligatures w14:val="standardContextual"/>
        </w:rPr>
      </w:pPr>
      <w:r>
        <w:t>537</w:t>
      </w:r>
      <w:r>
        <w:rPr>
          <w:snapToGrid w:val="0"/>
        </w:rPr>
        <w:t>.</w:t>
      </w:r>
      <w:r>
        <w:rPr>
          <w:snapToGrid w:val="0"/>
        </w:rPr>
        <w:tab/>
        <w:t>Liability of director etc. acting without authority</w:t>
      </w:r>
      <w:r>
        <w:tab/>
      </w:r>
      <w:r>
        <w:fldChar w:fldCharType="begin"/>
      </w:r>
      <w:r>
        <w:instrText xml:space="preserve"> PAGEREF _Toc225764796 \h </w:instrText>
      </w:r>
      <w:r>
        <w:fldChar w:fldCharType="separate"/>
      </w:r>
      <w:r>
        <w:t>324</w:t>
      </w:r>
      <w:r>
        <w:fldChar w:fldCharType="end"/>
      </w:r>
    </w:p>
    <w:p>
      <w:pPr>
        <w:pStyle w:val="TOC8"/>
        <w:rPr>
          <w:rFonts w:asciiTheme="minorHAnsi" w:eastAsiaTheme="minorEastAsia" w:hAnsiTheme="minorHAnsi" w:cstheme="minorBidi"/>
          <w:kern w:val="2"/>
          <w:sz w:val="24"/>
          <w:szCs w:val="24"/>
          <w14:ligatures w14:val="standardContextual"/>
        </w:rPr>
      </w:pPr>
      <w:r>
        <w:t>538</w:t>
      </w:r>
      <w:r>
        <w:rPr>
          <w:snapToGrid w:val="0"/>
        </w:rPr>
        <w:t>.</w:t>
      </w:r>
      <w:r>
        <w:rPr>
          <w:snapToGrid w:val="0"/>
        </w:rPr>
        <w:tab/>
        <w:t>Penalty for Chapter LV offences</w:t>
      </w:r>
      <w:r>
        <w:tab/>
      </w:r>
      <w:r>
        <w:fldChar w:fldCharType="begin"/>
      </w:r>
      <w:r>
        <w:instrText xml:space="preserve"> PAGEREF _Toc225764797 \h </w:instrText>
      </w:r>
      <w:r>
        <w:fldChar w:fldCharType="separate"/>
      </w:r>
      <w:r>
        <w:t>324</w:t>
      </w:r>
      <w:r>
        <w:fldChar w:fldCharType="end"/>
      </w:r>
    </w:p>
    <w:p>
      <w:pPr>
        <w:pStyle w:val="TOC8"/>
        <w:rPr>
          <w:rFonts w:asciiTheme="minorHAnsi" w:eastAsiaTheme="minorEastAsia" w:hAnsiTheme="minorHAnsi" w:cstheme="minorBidi"/>
          <w:kern w:val="2"/>
          <w:sz w:val="24"/>
          <w:szCs w:val="24"/>
          <w14:ligatures w14:val="standardContextual"/>
        </w:rPr>
      </w:pPr>
      <w:r>
        <w:t>539</w:t>
      </w:r>
      <w:r>
        <w:rPr>
          <w:snapToGrid w:val="0"/>
        </w:rPr>
        <w:t>.</w:t>
      </w:r>
      <w:r>
        <w:rPr>
          <w:snapToGrid w:val="0"/>
        </w:rPr>
        <w:tab/>
        <w:t>Court may order withdrawal of trifling or technical case</w:t>
      </w:r>
      <w:r>
        <w:tab/>
      </w:r>
      <w:r>
        <w:fldChar w:fldCharType="begin"/>
      </w:r>
      <w:r>
        <w:instrText xml:space="preserve"> PAGEREF _Toc225764798 \h </w:instrText>
      </w:r>
      <w:r>
        <w:fldChar w:fldCharType="separate"/>
      </w:r>
      <w:r>
        <w:t>325</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540</w:t>
      </w:r>
      <w:r>
        <w:rPr>
          <w:snapToGrid w:val="0"/>
        </w:rPr>
        <w:t>.</w:t>
      </w:r>
      <w:r>
        <w:rPr>
          <w:snapToGrid w:val="0"/>
        </w:rPr>
        <w:tab/>
        <w:t>Protection of witness giving answers criminating himself</w:t>
      </w:r>
      <w:r>
        <w:tab/>
      </w:r>
      <w:r>
        <w:fldChar w:fldCharType="begin"/>
      </w:r>
      <w:r>
        <w:instrText xml:space="preserve"> PAGEREF _Toc225764799 \h </w:instrText>
      </w:r>
      <w:r>
        <w:fldChar w:fldCharType="separate"/>
      </w:r>
      <w:r>
        <w:t>325</w:t>
      </w:r>
      <w:r>
        <w:fldChar w:fldCharType="end"/>
      </w:r>
    </w:p>
    <w:p>
      <w:pPr>
        <w:pStyle w:val="TOC8"/>
        <w:rPr>
          <w:rFonts w:asciiTheme="minorHAnsi" w:eastAsiaTheme="minorEastAsia" w:hAnsiTheme="minorHAnsi" w:cstheme="minorBidi"/>
          <w:kern w:val="2"/>
          <w:sz w:val="24"/>
          <w:szCs w:val="24"/>
          <w14:ligatures w14:val="standardContextual"/>
        </w:rPr>
      </w:pPr>
      <w:r>
        <w:t>541</w:t>
      </w:r>
      <w:r>
        <w:rPr>
          <w:snapToGrid w:val="0"/>
        </w:rPr>
        <w:t>.</w:t>
      </w:r>
      <w:r>
        <w:rPr>
          <w:snapToGrid w:val="0"/>
        </w:rPr>
        <w:tab/>
        <w:t>Stay of proceedings against such witness</w:t>
      </w:r>
      <w:r>
        <w:tab/>
      </w:r>
      <w:r>
        <w:fldChar w:fldCharType="begin"/>
      </w:r>
      <w:r>
        <w:instrText xml:space="preserve"> PAGEREF _Toc225764800 \h </w:instrText>
      </w:r>
      <w:r>
        <w:fldChar w:fldCharType="separate"/>
      </w:r>
      <w:r>
        <w:t>326</w:t>
      </w:r>
      <w:r>
        <w:fldChar w:fldCharType="end"/>
      </w:r>
    </w:p>
    <w:p>
      <w:pPr>
        <w:pStyle w:val="TOC8"/>
        <w:rPr>
          <w:rFonts w:asciiTheme="minorHAnsi" w:eastAsiaTheme="minorEastAsia" w:hAnsiTheme="minorHAnsi" w:cstheme="minorBidi"/>
          <w:kern w:val="2"/>
          <w:sz w:val="24"/>
          <w:szCs w:val="24"/>
          <w14:ligatures w14:val="standardContextual"/>
        </w:rPr>
      </w:pPr>
      <w:r>
        <w:t>542</w:t>
      </w:r>
      <w:r>
        <w:rPr>
          <w:snapToGrid w:val="0"/>
        </w:rPr>
        <w:t>.</w:t>
      </w:r>
      <w:r>
        <w:rPr>
          <w:snapToGrid w:val="0"/>
        </w:rPr>
        <w:tab/>
        <w:t>Custom of itself no defence</w:t>
      </w:r>
      <w:r>
        <w:tab/>
      </w:r>
      <w:r>
        <w:fldChar w:fldCharType="begin"/>
      </w:r>
      <w:r>
        <w:instrText xml:space="preserve"> PAGEREF _Toc225764801 \h </w:instrText>
      </w:r>
      <w:r>
        <w:fldChar w:fldCharType="separate"/>
      </w:r>
      <w:r>
        <w:t>326</w:t>
      </w:r>
      <w:r>
        <w:fldChar w:fldCharType="end"/>
      </w:r>
    </w:p>
    <w:p>
      <w:pPr>
        <w:pStyle w:val="TOC8"/>
        <w:rPr>
          <w:rFonts w:asciiTheme="minorHAnsi" w:eastAsiaTheme="minorEastAsia" w:hAnsiTheme="minorHAnsi" w:cstheme="minorBidi"/>
          <w:kern w:val="2"/>
          <w:sz w:val="24"/>
          <w:szCs w:val="24"/>
          <w14:ligatures w14:val="standardContextual"/>
        </w:rPr>
      </w:pPr>
      <w:r>
        <w:t>543</w:t>
      </w:r>
      <w:r>
        <w:rPr>
          <w:snapToGrid w:val="0"/>
        </w:rPr>
        <w:t>.</w:t>
      </w:r>
      <w:r>
        <w:rPr>
          <w:snapToGrid w:val="0"/>
        </w:rPr>
        <w:tab/>
        <w:t>Burden of proof that gift etc. not secret commission</w:t>
      </w:r>
      <w:r>
        <w:tab/>
      </w:r>
      <w:r>
        <w:fldChar w:fldCharType="begin"/>
      </w:r>
      <w:r>
        <w:instrText xml:space="preserve"> PAGEREF _Toc225764802 \h </w:instrText>
      </w:r>
      <w:r>
        <w:fldChar w:fldCharType="separate"/>
      </w:r>
      <w:r>
        <w:t>326</w:t>
      </w:r>
      <w:r>
        <w:fldChar w:fldCharType="end"/>
      </w:r>
    </w:p>
    <w:p>
      <w:pPr>
        <w:pStyle w:val="TOC8"/>
        <w:rPr>
          <w:rFonts w:asciiTheme="minorHAnsi" w:eastAsiaTheme="minorEastAsia" w:hAnsiTheme="minorHAnsi" w:cstheme="minorBidi"/>
          <w:kern w:val="2"/>
          <w:sz w:val="24"/>
          <w:szCs w:val="24"/>
          <w14:ligatures w14:val="standardContextual"/>
        </w:rPr>
      </w:pPr>
      <w:r>
        <w:t>546</w:t>
      </w:r>
      <w:r>
        <w:rPr>
          <w:snapToGrid w:val="0"/>
        </w:rPr>
        <w:t>.</w:t>
      </w:r>
      <w:r>
        <w:rPr>
          <w:snapToGrid w:val="0"/>
        </w:rPr>
        <w:tab/>
        <w:t>Terms used</w:t>
      </w:r>
      <w:r>
        <w:tab/>
      </w:r>
      <w:r>
        <w:fldChar w:fldCharType="begin"/>
      </w:r>
      <w:r>
        <w:instrText xml:space="preserve"> PAGEREF _Toc225764803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LVI</w:t>
      </w:r>
      <w:r>
        <w:rPr>
          <w:snapToGrid w:val="0"/>
        </w:rPr>
        <w:t> — </w:t>
      </w:r>
      <w:r>
        <w:t>Other offences</w:t>
      </w:r>
    </w:p>
    <w:p>
      <w:pPr>
        <w:pStyle w:val="TOC8"/>
        <w:rPr>
          <w:rFonts w:asciiTheme="minorHAnsi" w:eastAsiaTheme="minorEastAsia" w:hAnsiTheme="minorHAnsi" w:cstheme="minorBidi"/>
          <w:kern w:val="2"/>
          <w:sz w:val="24"/>
          <w:szCs w:val="24"/>
          <w14:ligatures w14:val="standardContextual"/>
        </w:rPr>
      </w:pPr>
      <w:r>
        <w:t>547</w:t>
      </w:r>
      <w:r>
        <w:rPr>
          <w:snapToGrid w:val="0"/>
        </w:rPr>
        <w:t>.</w:t>
      </w:r>
      <w:r>
        <w:rPr>
          <w:snapToGrid w:val="0"/>
        </w:rPr>
        <w:tab/>
        <w:t>Joint stock company officer concealing information etc. as to reduction of capital</w:t>
      </w:r>
      <w:r>
        <w:tab/>
      </w:r>
      <w:r>
        <w:fldChar w:fldCharType="begin"/>
      </w:r>
      <w:r>
        <w:instrText xml:space="preserve"> PAGEREF _Toc225764805 \h </w:instrText>
      </w:r>
      <w:r>
        <w:fldChar w:fldCharType="separate"/>
      </w:r>
      <w:r>
        <w:t>329</w:t>
      </w:r>
      <w:r>
        <w:fldChar w:fldCharType="end"/>
      </w:r>
    </w:p>
    <w:p>
      <w:pPr>
        <w:pStyle w:val="TOC8"/>
        <w:rPr>
          <w:rFonts w:asciiTheme="minorHAnsi" w:eastAsiaTheme="minorEastAsia" w:hAnsiTheme="minorHAnsi" w:cstheme="minorBidi"/>
          <w:kern w:val="2"/>
          <w:sz w:val="24"/>
          <w:szCs w:val="24"/>
          <w14:ligatures w14:val="standardContextual"/>
        </w:rPr>
      </w:pPr>
      <w:r>
        <w:t>548</w:t>
      </w:r>
      <w:r>
        <w:rPr>
          <w:snapToGrid w:val="0"/>
        </w:rPr>
        <w:t>.</w:t>
      </w:r>
      <w:r>
        <w:rPr>
          <w:snapToGrid w:val="0"/>
        </w:rPr>
        <w:tab/>
        <w:t>Company being wound up, officer of falsifying books of etc.</w:t>
      </w:r>
      <w:r>
        <w:tab/>
      </w:r>
      <w:r>
        <w:fldChar w:fldCharType="begin"/>
      </w:r>
      <w:r>
        <w:instrText xml:space="preserve"> PAGEREF _Toc225764806 \h </w:instrText>
      </w:r>
      <w:r>
        <w:fldChar w:fldCharType="separate"/>
      </w:r>
      <w:r>
        <w:t>330</w:t>
      </w:r>
      <w:r>
        <w:fldChar w:fldCharType="end"/>
      </w:r>
    </w:p>
    <w:p>
      <w:pPr>
        <w:pStyle w:val="TOC8"/>
        <w:rPr>
          <w:rFonts w:asciiTheme="minorHAnsi" w:eastAsiaTheme="minorEastAsia" w:hAnsiTheme="minorHAnsi" w:cstheme="minorBidi"/>
          <w:kern w:val="2"/>
          <w:sz w:val="24"/>
          <w:szCs w:val="24"/>
          <w14:ligatures w14:val="standardContextual"/>
        </w:rPr>
      </w:pPr>
      <w:r>
        <w:t>549</w:t>
      </w:r>
      <w:r>
        <w:rPr>
          <w:snapToGrid w:val="0"/>
        </w:rPr>
        <w:t>.</w:t>
      </w:r>
      <w:r>
        <w:rPr>
          <w:snapToGrid w:val="0"/>
        </w:rPr>
        <w:tab/>
        <w:t>Mixing uncertified with certified articles</w:t>
      </w:r>
      <w:r>
        <w:tab/>
      </w:r>
      <w:r>
        <w:fldChar w:fldCharType="begin"/>
      </w:r>
      <w:r>
        <w:instrText xml:space="preserve"> PAGEREF _Toc225764807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LVII</w:t>
      </w:r>
      <w:r>
        <w:rPr>
          <w:snapToGrid w:val="0"/>
        </w:rPr>
        <w:t> — </w:t>
      </w:r>
      <w:r>
        <w:t>Attempts and preparation to commit offences</w:t>
      </w:r>
    </w:p>
    <w:p>
      <w:pPr>
        <w:pStyle w:val="TOC8"/>
        <w:rPr>
          <w:rFonts w:asciiTheme="minorHAnsi" w:eastAsiaTheme="minorEastAsia" w:hAnsiTheme="minorHAnsi" w:cstheme="minorBidi"/>
          <w:kern w:val="2"/>
          <w:sz w:val="24"/>
          <w:szCs w:val="24"/>
          <w14:ligatures w14:val="standardContextual"/>
        </w:rPr>
      </w:pPr>
      <w:r>
        <w:t>552.</w:t>
      </w:r>
      <w:r>
        <w:tab/>
        <w:t>Attempt to commit indictable offence</w:t>
      </w:r>
      <w:r>
        <w:tab/>
      </w:r>
      <w:r>
        <w:fldChar w:fldCharType="begin"/>
      </w:r>
      <w:r>
        <w:instrText xml:space="preserve"> PAGEREF _Toc225764810 \h </w:instrText>
      </w:r>
      <w:r>
        <w:fldChar w:fldCharType="separate"/>
      </w:r>
      <w:r>
        <w:t>331</w:t>
      </w:r>
      <w:r>
        <w:fldChar w:fldCharType="end"/>
      </w:r>
    </w:p>
    <w:p>
      <w:pPr>
        <w:pStyle w:val="TOC8"/>
        <w:rPr>
          <w:rFonts w:asciiTheme="minorHAnsi" w:eastAsiaTheme="minorEastAsia" w:hAnsiTheme="minorHAnsi" w:cstheme="minorBidi"/>
          <w:kern w:val="2"/>
          <w:sz w:val="24"/>
          <w:szCs w:val="24"/>
          <w14:ligatures w14:val="standardContextual"/>
        </w:rPr>
      </w:pPr>
      <w:r>
        <w:t>553.</w:t>
      </w:r>
      <w:r>
        <w:tab/>
        <w:t>Incitement to commit indictable offence</w:t>
      </w:r>
      <w:r>
        <w:tab/>
      </w:r>
      <w:r>
        <w:fldChar w:fldCharType="begin"/>
      </w:r>
      <w:r>
        <w:instrText xml:space="preserve"> PAGEREF _Toc225764811 \h </w:instrText>
      </w:r>
      <w:r>
        <w:fldChar w:fldCharType="separate"/>
      </w:r>
      <w:r>
        <w:t>331</w:t>
      </w:r>
      <w:r>
        <w:fldChar w:fldCharType="end"/>
      </w:r>
    </w:p>
    <w:p>
      <w:pPr>
        <w:pStyle w:val="TOC8"/>
        <w:rPr>
          <w:rFonts w:asciiTheme="minorHAnsi" w:eastAsiaTheme="minorEastAsia" w:hAnsiTheme="minorHAnsi" w:cstheme="minorBidi"/>
          <w:kern w:val="2"/>
          <w:sz w:val="24"/>
          <w:szCs w:val="24"/>
          <w14:ligatures w14:val="standardContextual"/>
        </w:rPr>
      </w:pPr>
      <w:r>
        <w:t>555A</w:t>
      </w:r>
      <w:r>
        <w:rPr>
          <w:snapToGrid w:val="0"/>
        </w:rPr>
        <w:t>.</w:t>
      </w:r>
      <w:r>
        <w:rPr>
          <w:snapToGrid w:val="0"/>
        </w:rPr>
        <w:tab/>
        <w:t>Attempt and incitement to commit simple offence under this Code</w:t>
      </w:r>
      <w:r>
        <w:tab/>
      </w:r>
      <w:r>
        <w:fldChar w:fldCharType="begin"/>
      </w:r>
      <w:r>
        <w:instrText xml:space="preserve"> PAGEREF _Toc225764812 \h </w:instrText>
      </w:r>
      <w:r>
        <w:fldChar w:fldCharType="separate"/>
      </w:r>
      <w:r>
        <w:t>332</w:t>
      </w:r>
      <w:r>
        <w:fldChar w:fldCharType="end"/>
      </w:r>
    </w:p>
    <w:p>
      <w:pPr>
        <w:pStyle w:val="TOC8"/>
        <w:rPr>
          <w:rFonts w:asciiTheme="minorHAnsi" w:eastAsiaTheme="minorEastAsia" w:hAnsiTheme="minorHAnsi" w:cstheme="minorBidi"/>
          <w:kern w:val="2"/>
          <w:sz w:val="24"/>
          <w:szCs w:val="24"/>
          <w14:ligatures w14:val="standardContextual"/>
        </w:rPr>
      </w:pPr>
      <w:r>
        <w:t>556</w:t>
      </w:r>
      <w:r>
        <w:rPr>
          <w:snapToGrid w:val="0"/>
        </w:rPr>
        <w:t>.</w:t>
      </w:r>
      <w:r>
        <w:rPr>
          <w:snapToGrid w:val="0"/>
        </w:rPr>
        <w:tab/>
        <w:t>Attempt to procure commission of criminal act</w:t>
      </w:r>
      <w:r>
        <w:tab/>
      </w:r>
      <w:r>
        <w:fldChar w:fldCharType="begin"/>
      </w:r>
      <w:r>
        <w:instrText xml:space="preserve"> PAGEREF _Toc225764813 \h </w:instrText>
      </w:r>
      <w:r>
        <w:fldChar w:fldCharType="separate"/>
      </w:r>
      <w:r>
        <w:t>333</w:t>
      </w:r>
      <w:r>
        <w:fldChar w:fldCharType="end"/>
      </w:r>
    </w:p>
    <w:p>
      <w:pPr>
        <w:pStyle w:val="TOC8"/>
        <w:rPr>
          <w:rFonts w:asciiTheme="minorHAnsi" w:eastAsiaTheme="minorEastAsia" w:hAnsiTheme="minorHAnsi" w:cstheme="minorBidi"/>
          <w:kern w:val="2"/>
          <w:sz w:val="24"/>
          <w:szCs w:val="24"/>
          <w14:ligatures w14:val="standardContextual"/>
        </w:rPr>
      </w:pPr>
      <w:r>
        <w:t>557</w:t>
      </w:r>
      <w:r>
        <w:rPr>
          <w:snapToGrid w:val="0"/>
        </w:rPr>
        <w:t>.</w:t>
      </w:r>
      <w:r>
        <w:rPr>
          <w:snapToGrid w:val="0"/>
        </w:rPr>
        <w:tab/>
        <w:t>Making or possessing explosives in suspicious circumstances</w:t>
      </w:r>
      <w:r>
        <w:tab/>
      </w:r>
      <w:r>
        <w:fldChar w:fldCharType="begin"/>
      </w:r>
      <w:r>
        <w:instrText xml:space="preserve"> PAGEREF _Toc225764814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LVIIA — Offences to do with preparing to commit offences</w:t>
      </w:r>
    </w:p>
    <w:p>
      <w:pPr>
        <w:pStyle w:val="TOC8"/>
        <w:rPr>
          <w:rFonts w:asciiTheme="minorHAnsi" w:eastAsiaTheme="minorEastAsia" w:hAnsiTheme="minorHAnsi" w:cstheme="minorBidi"/>
          <w:kern w:val="2"/>
          <w:sz w:val="24"/>
          <w:szCs w:val="24"/>
          <w14:ligatures w14:val="standardContextual"/>
        </w:rPr>
      </w:pPr>
      <w:r>
        <w:t>557A.</w:t>
      </w:r>
      <w:r>
        <w:tab/>
        <w:t>Presumption as to intention</w:t>
      </w:r>
      <w:r>
        <w:tab/>
      </w:r>
      <w:r>
        <w:fldChar w:fldCharType="begin"/>
      </w:r>
      <w:r>
        <w:instrText xml:space="preserve"> PAGEREF _Toc225764816 \h </w:instrText>
      </w:r>
      <w:r>
        <w:fldChar w:fldCharType="separate"/>
      </w:r>
      <w:r>
        <w:t>334</w:t>
      </w:r>
      <w:r>
        <w:fldChar w:fldCharType="end"/>
      </w:r>
    </w:p>
    <w:p>
      <w:pPr>
        <w:pStyle w:val="TOC8"/>
        <w:rPr>
          <w:rFonts w:asciiTheme="minorHAnsi" w:eastAsiaTheme="minorEastAsia" w:hAnsiTheme="minorHAnsi" w:cstheme="minorBidi"/>
          <w:kern w:val="2"/>
          <w:sz w:val="24"/>
          <w:szCs w:val="24"/>
          <w14:ligatures w14:val="standardContextual"/>
        </w:rPr>
      </w:pPr>
      <w:r>
        <w:t>557C.</w:t>
      </w:r>
      <w:r>
        <w:tab/>
        <w:t>Unlawful thing, forfeiture of</w:t>
      </w:r>
      <w:r>
        <w:tab/>
      </w:r>
      <w:r>
        <w:fldChar w:fldCharType="begin"/>
      </w:r>
      <w:r>
        <w:instrText xml:space="preserve"> PAGEREF _Toc225764817 \h </w:instrText>
      </w:r>
      <w:r>
        <w:fldChar w:fldCharType="separate"/>
      </w:r>
      <w:r>
        <w:t>334</w:t>
      </w:r>
      <w:r>
        <w:fldChar w:fldCharType="end"/>
      </w:r>
    </w:p>
    <w:p>
      <w:pPr>
        <w:pStyle w:val="TOC8"/>
        <w:rPr>
          <w:rFonts w:asciiTheme="minorHAnsi" w:eastAsiaTheme="minorEastAsia" w:hAnsiTheme="minorHAnsi" w:cstheme="minorBidi"/>
          <w:kern w:val="2"/>
          <w:sz w:val="24"/>
          <w:szCs w:val="24"/>
          <w14:ligatures w14:val="standardContextual"/>
        </w:rPr>
      </w:pPr>
      <w:r>
        <w:t>557D.</w:t>
      </w:r>
      <w:r>
        <w:tab/>
        <w:t>Possessing stupefying or overpowering drug or thing</w:t>
      </w:r>
      <w:r>
        <w:tab/>
      </w:r>
      <w:r>
        <w:fldChar w:fldCharType="begin"/>
      </w:r>
      <w:r>
        <w:instrText xml:space="preserve"> PAGEREF _Toc225764818 \h </w:instrText>
      </w:r>
      <w:r>
        <w:fldChar w:fldCharType="separate"/>
      </w:r>
      <w:r>
        <w:t>335</w:t>
      </w:r>
      <w:r>
        <w:fldChar w:fldCharType="end"/>
      </w:r>
    </w:p>
    <w:p>
      <w:pPr>
        <w:pStyle w:val="TOC8"/>
        <w:rPr>
          <w:rFonts w:asciiTheme="minorHAnsi" w:eastAsiaTheme="minorEastAsia" w:hAnsiTheme="minorHAnsi" w:cstheme="minorBidi"/>
          <w:kern w:val="2"/>
          <w:sz w:val="24"/>
          <w:szCs w:val="24"/>
          <w14:ligatures w14:val="standardContextual"/>
        </w:rPr>
      </w:pPr>
      <w:r>
        <w:t>557E.</w:t>
      </w:r>
      <w:r>
        <w:tab/>
        <w:t>Possessing thing to assist unlawful entry to place</w:t>
      </w:r>
      <w:r>
        <w:tab/>
      </w:r>
      <w:r>
        <w:fldChar w:fldCharType="begin"/>
      </w:r>
      <w:r>
        <w:instrText xml:space="preserve"> PAGEREF _Toc225764819 \h </w:instrText>
      </w:r>
      <w:r>
        <w:fldChar w:fldCharType="separate"/>
      </w:r>
      <w:r>
        <w:t>335</w:t>
      </w:r>
      <w:r>
        <w:fldChar w:fldCharType="end"/>
      </w:r>
    </w:p>
    <w:p>
      <w:pPr>
        <w:pStyle w:val="TOC8"/>
        <w:rPr>
          <w:rFonts w:asciiTheme="minorHAnsi" w:eastAsiaTheme="minorEastAsia" w:hAnsiTheme="minorHAnsi" w:cstheme="minorBidi"/>
          <w:kern w:val="2"/>
          <w:sz w:val="24"/>
          <w:szCs w:val="24"/>
          <w14:ligatures w14:val="standardContextual"/>
        </w:rPr>
      </w:pPr>
      <w:r>
        <w:t>557F.</w:t>
      </w:r>
      <w:r>
        <w:tab/>
        <w:t>Possessing thing to assist unlawful use of conveyance</w:t>
      </w:r>
      <w:r>
        <w:tab/>
      </w:r>
      <w:r>
        <w:fldChar w:fldCharType="begin"/>
      </w:r>
      <w:r>
        <w:instrText xml:space="preserve"> PAGEREF _Toc225764820 \h </w:instrText>
      </w:r>
      <w:r>
        <w:fldChar w:fldCharType="separate"/>
      </w:r>
      <w:r>
        <w:t>335</w:t>
      </w:r>
      <w:r>
        <w:fldChar w:fldCharType="end"/>
      </w:r>
    </w:p>
    <w:p>
      <w:pPr>
        <w:pStyle w:val="TOC8"/>
        <w:rPr>
          <w:rFonts w:asciiTheme="minorHAnsi" w:eastAsiaTheme="minorEastAsia" w:hAnsiTheme="minorHAnsi" w:cstheme="minorBidi"/>
          <w:kern w:val="2"/>
          <w:sz w:val="24"/>
          <w:szCs w:val="24"/>
          <w14:ligatures w14:val="standardContextual"/>
        </w:rPr>
      </w:pPr>
      <w:r>
        <w:t>557H.</w:t>
      </w:r>
      <w:r>
        <w:tab/>
        <w:t>Possessing disguise</w:t>
      </w:r>
      <w:r>
        <w:tab/>
      </w:r>
      <w:r>
        <w:fldChar w:fldCharType="begin"/>
      </w:r>
      <w:r>
        <w:instrText xml:space="preserve"> PAGEREF _Toc225764821 \h </w:instrText>
      </w:r>
      <w:r>
        <w:fldChar w:fldCharType="separate"/>
      </w:r>
      <w:r>
        <w:t>335</w:t>
      </w:r>
      <w:r>
        <w:fldChar w:fldCharType="end"/>
      </w:r>
    </w:p>
    <w:p>
      <w:pPr>
        <w:pStyle w:val="TOC8"/>
        <w:rPr>
          <w:rFonts w:asciiTheme="minorHAnsi" w:eastAsiaTheme="minorEastAsia" w:hAnsiTheme="minorHAnsi" w:cstheme="minorBidi"/>
          <w:kern w:val="2"/>
          <w:sz w:val="24"/>
          <w:szCs w:val="24"/>
          <w14:ligatures w14:val="standardContextual"/>
        </w:rPr>
      </w:pPr>
      <w:r>
        <w:t>557I.</w:t>
      </w:r>
      <w:r>
        <w:tab/>
        <w:t>Possessing bulletproof clothing</w:t>
      </w:r>
      <w:r>
        <w:tab/>
      </w:r>
      <w:r>
        <w:fldChar w:fldCharType="begin"/>
      </w:r>
      <w:r>
        <w:instrText xml:space="preserve"> PAGEREF _Toc225764822 \h </w:instrText>
      </w:r>
      <w:r>
        <w:fldChar w:fldCharType="separate"/>
      </w:r>
      <w:r>
        <w:t>336</w:t>
      </w:r>
      <w:r>
        <w:fldChar w:fldCharType="end"/>
      </w:r>
    </w:p>
    <w:p>
      <w:pPr>
        <w:pStyle w:val="TOC8"/>
        <w:rPr>
          <w:rFonts w:asciiTheme="minorHAnsi" w:eastAsiaTheme="minorEastAsia" w:hAnsiTheme="minorHAnsi" w:cstheme="minorBidi"/>
          <w:kern w:val="2"/>
          <w:sz w:val="24"/>
          <w:szCs w:val="24"/>
          <w14:ligatures w14:val="standardContextual"/>
        </w:rPr>
      </w:pPr>
      <w:r>
        <w:t>557K.</w:t>
      </w:r>
      <w:r>
        <w:tab/>
        <w:t>Child sex offenders not to be in or near places where children are regularly present</w:t>
      </w:r>
      <w:r>
        <w:tab/>
      </w:r>
      <w:r>
        <w:fldChar w:fldCharType="begin"/>
      </w:r>
      <w:r>
        <w:instrText xml:space="preserve"> PAGEREF _Toc225764823 \h </w:instrText>
      </w:r>
      <w:r>
        <w:fldChar w:fldCharType="separate"/>
      </w:r>
      <w:r>
        <w:t>337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Chapter LVIII</w:t>
      </w:r>
      <w:r>
        <w:rPr>
          <w:snapToGrid w:val="0"/>
        </w:rPr>
        <w:t> — </w:t>
      </w:r>
      <w:r>
        <w:t>Conspiracy</w:t>
      </w:r>
    </w:p>
    <w:p>
      <w:pPr>
        <w:pStyle w:val="TOC8"/>
        <w:rPr>
          <w:rFonts w:asciiTheme="minorHAnsi" w:eastAsiaTheme="minorEastAsia" w:hAnsiTheme="minorHAnsi" w:cstheme="minorBidi"/>
          <w:kern w:val="2"/>
          <w:sz w:val="24"/>
          <w:szCs w:val="24"/>
          <w14:ligatures w14:val="standardContextual"/>
        </w:rPr>
      </w:pPr>
      <w:r>
        <w:t>558.</w:t>
      </w:r>
      <w:r>
        <w:tab/>
        <w:t>Conspiracy to commit indictable offence</w:t>
      </w:r>
      <w:r>
        <w:tab/>
      </w:r>
      <w:r>
        <w:fldChar w:fldCharType="begin"/>
      </w:r>
      <w:r>
        <w:instrText xml:space="preserve"> PAGEREF _Toc225764825 \h </w:instrText>
      </w:r>
      <w:r>
        <w:fldChar w:fldCharType="separate"/>
      </w:r>
      <w:r>
        <w:t>340</w:t>
      </w:r>
      <w:r>
        <w:fldChar w:fldCharType="end"/>
      </w:r>
    </w:p>
    <w:p>
      <w:pPr>
        <w:pStyle w:val="TOC8"/>
        <w:rPr>
          <w:rFonts w:asciiTheme="minorHAnsi" w:eastAsiaTheme="minorEastAsia" w:hAnsiTheme="minorHAnsi" w:cstheme="minorBidi"/>
          <w:kern w:val="2"/>
          <w:sz w:val="24"/>
          <w:szCs w:val="24"/>
          <w14:ligatures w14:val="standardContextual"/>
        </w:rPr>
      </w:pPr>
      <w:r>
        <w:t>560</w:t>
      </w:r>
      <w:r>
        <w:rPr>
          <w:snapToGrid w:val="0"/>
        </w:rPr>
        <w:t>.</w:t>
      </w:r>
      <w:r>
        <w:rPr>
          <w:snapToGrid w:val="0"/>
        </w:rPr>
        <w:tab/>
        <w:t>Conspiracy to commit simple offence</w:t>
      </w:r>
      <w:r>
        <w:tab/>
      </w:r>
      <w:r>
        <w:fldChar w:fldCharType="begin"/>
      </w:r>
      <w:r>
        <w:instrText xml:space="preserve"> PAGEREF _Toc225764826 \h </w:instrText>
      </w:r>
      <w:r>
        <w:fldChar w:fldCharType="separate"/>
      </w:r>
      <w:r>
        <w:t>341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LIX</w:t>
      </w:r>
      <w:r>
        <w:rPr>
          <w:snapToGrid w:val="0"/>
        </w:rPr>
        <w:t> — </w:t>
      </w:r>
      <w:r>
        <w:t>Accessories after the fact and property laundering</w:t>
      </w:r>
    </w:p>
    <w:p>
      <w:pPr>
        <w:pStyle w:val="TOC8"/>
        <w:rPr>
          <w:rFonts w:asciiTheme="minorHAnsi" w:eastAsiaTheme="minorEastAsia" w:hAnsiTheme="minorHAnsi" w:cstheme="minorBidi"/>
          <w:kern w:val="2"/>
          <w:sz w:val="24"/>
          <w:szCs w:val="24"/>
          <w14:ligatures w14:val="standardContextual"/>
        </w:rPr>
      </w:pPr>
      <w:r>
        <w:t>562.</w:t>
      </w:r>
      <w:r>
        <w:tab/>
        <w:t>Accessory after the fact to indictable offence</w:t>
      </w:r>
      <w:r>
        <w:tab/>
      </w:r>
      <w:r>
        <w:fldChar w:fldCharType="begin"/>
      </w:r>
      <w:r>
        <w:instrText xml:space="preserve"> PAGEREF _Toc225764828 \h </w:instrText>
      </w:r>
      <w:r>
        <w:fldChar w:fldCharType="separate"/>
      </w:r>
      <w:r>
        <w:t>342</w:t>
      </w:r>
      <w:r>
        <w:fldChar w:fldCharType="end"/>
      </w:r>
    </w:p>
    <w:p>
      <w:pPr>
        <w:pStyle w:val="TOC8"/>
        <w:rPr>
          <w:rFonts w:asciiTheme="minorHAnsi" w:eastAsiaTheme="minorEastAsia" w:hAnsiTheme="minorHAnsi" w:cstheme="minorBidi"/>
          <w:kern w:val="2"/>
          <w:sz w:val="24"/>
          <w:szCs w:val="24"/>
          <w14:ligatures w14:val="standardContextual"/>
        </w:rPr>
      </w:pPr>
      <w:r>
        <w:t>563A</w:t>
      </w:r>
      <w:r>
        <w:rPr>
          <w:snapToGrid w:val="0"/>
        </w:rPr>
        <w:t>.</w:t>
      </w:r>
      <w:r>
        <w:rPr>
          <w:snapToGrid w:val="0"/>
        </w:rPr>
        <w:tab/>
        <w:t>Property laundering</w:t>
      </w:r>
      <w:r>
        <w:tab/>
      </w:r>
      <w:r>
        <w:fldChar w:fldCharType="begin"/>
      </w:r>
      <w:r>
        <w:instrText xml:space="preserve"> PAGEREF _Toc225764829 \h </w:instrText>
      </w:r>
      <w:r>
        <w:fldChar w:fldCharType="separate"/>
      </w:r>
      <w:r>
        <w:t>342</w:t>
      </w:r>
      <w:r>
        <w:fldChar w:fldCharType="end"/>
      </w:r>
    </w:p>
    <w:p>
      <w:pPr>
        <w:pStyle w:val="TOC8"/>
        <w:rPr>
          <w:rFonts w:asciiTheme="minorHAnsi" w:eastAsiaTheme="minorEastAsia" w:hAnsiTheme="minorHAnsi" w:cstheme="minorBidi"/>
          <w:kern w:val="2"/>
          <w:sz w:val="24"/>
          <w:szCs w:val="24"/>
          <w14:ligatures w14:val="standardContextual"/>
        </w:rPr>
      </w:pPr>
      <w:r>
        <w:t>563B.</w:t>
      </w:r>
      <w:r>
        <w:tab/>
        <w:t>Dealing with property used in connection with an offence</w:t>
      </w:r>
      <w:r>
        <w:tab/>
      </w:r>
      <w:r>
        <w:fldChar w:fldCharType="begin"/>
      </w:r>
      <w:r>
        <w:instrText xml:space="preserve"> PAGEREF _Toc225764830 \h </w:instrText>
      </w:r>
      <w:r>
        <w:fldChar w:fldCharType="separate"/>
      </w:r>
      <w:r>
        <w:t>343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VIII — Miscellaneous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LXXIII — Infringement notices</w:t>
      </w:r>
    </w:p>
    <w:p>
      <w:pPr>
        <w:pStyle w:val="TOC8"/>
        <w:rPr>
          <w:rFonts w:asciiTheme="minorHAnsi" w:eastAsiaTheme="minorEastAsia" w:hAnsiTheme="minorHAnsi" w:cstheme="minorBidi"/>
          <w:kern w:val="2"/>
          <w:sz w:val="24"/>
          <w:szCs w:val="24"/>
          <w14:ligatures w14:val="standardContextual"/>
        </w:rPr>
      </w:pPr>
      <w:r>
        <w:t>720.</w:t>
      </w:r>
      <w:r>
        <w:tab/>
        <w:t>Term used: CP Act</w:t>
      </w:r>
      <w:r>
        <w:tab/>
      </w:r>
      <w:r>
        <w:fldChar w:fldCharType="begin"/>
      </w:r>
      <w:r>
        <w:instrText xml:space="preserve"> PAGEREF _Toc225764833 \h </w:instrText>
      </w:r>
      <w:r>
        <w:fldChar w:fldCharType="separate"/>
      </w:r>
      <w:r>
        <w:t>348</w:t>
      </w:r>
      <w:r>
        <w:fldChar w:fldCharType="end"/>
      </w:r>
    </w:p>
    <w:p>
      <w:pPr>
        <w:pStyle w:val="TOC8"/>
        <w:rPr>
          <w:rFonts w:asciiTheme="minorHAnsi" w:eastAsiaTheme="minorEastAsia" w:hAnsiTheme="minorHAnsi" w:cstheme="minorBidi"/>
          <w:kern w:val="2"/>
          <w:sz w:val="24"/>
          <w:szCs w:val="24"/>
          <w14:ligatures w14:val="standardContextual"/>
        </w:rPr>
      </w:pPr>
      <w:r>
        <w:t>721.</w:t>
      </w:r>
      <w:r>
        <w:tab/>
        <w:t>Regulations to allow infringement notices to be issued for Code offences</w:t>
      </w:r>
      <w:r>
        <w:tab/>
      </w:r>
      <w:r>
        <w:fldChar w:fldCharType="begin"/>
      </w:r>
      <w:r>
        <w:instrText xml:space="preserve"> PAGEREF _Toc225764834 \h </w:instrText>
      </w:r>
      <w:r>
        <w:fldChar w:fldCharType="separate"/>
      </w:r>
      <w:r>
        <w:t>348</w:t>
      </w:r>
      <w:r>
        <w:fldChar w:fldCharType="end"/>
      </w:r>
    </w:p>
    <w:p>
      <w:pPr>
        <w:pStyle w:val="TOC8"/>
        <w:rPr>
          <w:rFonts w:asciiTheme="minorHAnsi" w:eastAsiaTheme="minorEastAsia" w:hAnsiTheme="minorHAnsi" w:cstheme="minorBidi"/>
          <w:kern w:val="2"/>
          <w:sz w:val="24"/>
          <w:szCs w:val="24"/>
          <w14:ligatures w14:val="standardContextual"/>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_Toc225764835 \h </w:instrText>
      </w:r>
      <w:r>
        <w:fldChar w:fldCharType="separate"/>
      </w:r>
      <w:r>
        <w:t>349</w:t>
      </w:r>
      <w:r>
        <w:fldChar w:fldCharType="end"/>
      </w:r>
    </w:p>
    <w:p>
      <w:pPr>
        <w:pStyle w:val="TOC8"/>
        <w:rPr>
          <w:rFonts w:asciiTheme="minorHAnsi" w:eastAsiaTheme="minorEastAsia" w:hAnsiTheme="minorHAnsi" w:cstheme="minorBidi"/>
          <w:kern w:val="2"/>
          <w:sz w:val="24"/>
          <w:szCs w:val="24"/>
          <w14:ligatures w14:val="standardContextual"/>
        </w:rPr>
      </w:pPr>
      <w:r>
        <w:t>723.</w:t>
      </w:r>
      <w:r>
        <w:tab/>
        <w:t>Monitoring of Chapter by Ombudsman</w:t>
      </w:r>
      <w:r>
        <w:tab/>
      </w:r>
      <w:r>
        <w:fldChar w:fldCharType="begin"/>
      </w:r>
      <w:r>
        <w:instrText xml:space="preserve"> PAGEREF _Toc225764836 \h </w:instrText>
      </w:r>
      <w:r>
        <w:fldChar w:fldCharType="separate"/>
      </w:r>
      <w:r>
        <w:t>350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Chapter LXXIV</w:t>
      </w:r>
      <w:r>
        <w:rPr>
          <w:snapToGrid w:val="0"/>
        </w:rPr>
        <w:t> — </w:t>
      </w:r>
      <w:r>
        <w:t>Miscellaneous provisions</w:t>
      </w:r>
    </w:p>
    <w:p>
      <w:pPr>
        <w:pStyle w:val="TOC8"/>
        <w:rPr>
          <w:rFonts w:asciiTheme="minorHAnsi" w:eastAsiaTheme="minorEastAsia" w:hAnsiTheme="minorHAnsi" w:cstheme="minorBidi"/>
          <w:kern w:val="2"/>
          <w:sz w:val="24"/>
          <w:szCs w:val="24"/>
          <w14:ligatures w14:val="standardContextual"/>
        </w:rPr>
      </w:pPr>
      <w:r>
        <w:t>730.</w:t>
      </w:r>
      <w:r>
        <w:tab/>
        <w:t>Forfeitures, escheats etc. abolished</w:t>
      </w:r>
      <w:r>
        <w:tab/>
      </w:r>
      <w:r>
        <w:fldChar w:fldCharType="begin"/>
      </w:r>
      <w:r>
        <w:instrText xml:space="preserve"> PAGEREF _Toc225764838 \h </w:instrText>
      </w:r>
      <w:r>
        <w:fldChar w:fldCharType="separate"/>
      </w:r>
      <w:r>
        <w:t>351</w:t>
      </w:r>
      <w:r>
        <w:fldChar w:fldCharType="end"/>
      </w:r>
    </w:p>
    <w:p>
      <w:pPr>
        <w:pStyle w:val="TOC8"/>
        <w:rPr>
          <w:rFonts w:asciiTheme="minorHAnsi" w:eastAsiaTheme="minorEastAsia" w:hAnsiTheme="minorHAnsi" w:cstheme="minorBidi"/>
          <w:kern w:val="2"/>
          <w:sz w:val="24"/>
          <w:szCs w:val="24"/>
          <w14:ligatures w14:val="standardContextual"/>
        </w:rPr>
      </w:pPr>
      <w:r>
        <w:t>731.</w:t>
      </w:r>
      <w:r>
        <w:tab/>
        <w:t>Forfeiture etc. of property used to commit offence</w:t>
      </w:r>
      <w:r>
        <w:tab/>
      </w:r>
      <w:r>
        <w:fldChar w:fldCharType="begin"/>
      </w:r>
      <w:r>
        <w:instrText xml:space="preserve"> PAGEREF _Toc225764839 \h </w:instrText>
      </w:r>
      <w:r>
        <w:fldChar w:fldCharType="separate"/>
      </w:r>
      <w:r>
        <w:t>351</w:t>
      </w:r>
      <w:r>
        <w:fldChar w:fldCharType="end"/>
      </w:r>
    </w:p>
    <w:p>
      <w:pPr>
        <w:pStyle w:val="TOC8"/>
        <w:rPr>
          <w:rFonts w:asciiTheme="minorHAnsi" w:eastAsiaTheme="minorEastAsia" w:hAnsiTheme="minorHAnsi" w:cstheme="minorBidi"/>
          <w:kern w:val="2"/>
          <w:sz w:val="24"/>
          <w:szCs w:val="24"/>
          <w14:ligatures w14:val="standardContextual"/>
        </w:rPr>
      </w:pPr>
      <w:r>
        <w:t>737</w:t>
      </w:r>
      <w:r>
        <w:rPr>
          <w:snapToGrid w:val="0"/>
        </w:rPr>
        <w:t>.</w:t>
      </w:r>
      <w:r>
        <w:rPr>
          <w:snapToGrid w:val="0"/>
        </w:rPr>
        <w:tab/>
        <w:t>Saving of civil remedies</w:t>
      </w:r>
      <w:r>
        <w:tab/>
      </w:r>
      <w:r>
        <w:fldChar w:fldCharType="begin"/>
      </w:r>
      <w:r>
        <w:instrText xml:space="preserve"> PAGEREF _Toc225764840 \h </w:instrText>
      </w:r>
      <w:r>
        <w:fldChar w:fldCharType="separate"/>
      </w:r>
      <w:r>
        <w:t>352</w:t>
      </w:r>
      <w:r>
        <w:fldChar w:fldCharType="end"/>
      </w:r>
    </w:p>
    <w:p>
      <w:pPr>
        <w:pStyle w:val="TOC8"/>
        <w:rPr>
          <w:rFonts w:asciiTheme="minorHAnsi" w:eastAsiaTheme="minorEastAsia" w:hAnsiTheme="minorHAnsi" w:cstheme="minorBidi"/>
          <w:kern w:val="2"/>
          <w:sz w:val="24"/>
          <w:szCs w:val="24"/>
          <w14:ligatures w14:val="standardContextual"/>
        </w:rPr>
      </w:pPr>
      <w:r>
        <w:t>738</w:t>
      </w:r>
      <w:r>
        <w:rPr>
          <w:snapToGrid w:val="0"/>
        </w:rPr>
        <w:t>.</w:t>
      </w:r>
      <w:r>
        <w:rPr>
          <w:snapToGrid w:val="0"/>
        </w:rPr>
        <w:tab/>
        <w:t>Answers and discovery tending to show Chapter XXXV or LV offence</w:t>
      </w:r>
      <w:r>
        <w:tab/>
      </w:r>
      <w:r>
        <w:fldChar w:fldCharType="begin"/>
      </w:r>
      <w:r>
        <w:instrText xml:space="preserve"> PAGEREF _Toc225764841 \h </w:instrText>
      </w:r>
      <w:r>
        <w:fldChar w:fldCharType="separate"/>
      </w:r>
      <w:r>
        <w:t>352</w:t>
      </w:r>
      <w:r>
        <w:fldChar w:fldCharType="end"/>
      </w:r>
    </w:p>
    <w:p>
      <w:pPr>
        <w:pStyle w:val="TOC8"/>
        <w:rPr>
          <w:rFonts w:asciiTheme="minorHAnsi" w:eastAsiaTheme="minorEastAsia" w:hAnsiTheme="minorHAnsi" w:cstheme="minorBidi"/>
          <w:kern w:val="2"/>
          <w:sz w:val="24"/>
          <w:szCs w:val="24"/>
          <w14:ligatures w14:val="standardContextual"/>
        </w:rPr>
      </w:pPr>
      <w:r>
        <w:t>739.</w:t>
      </w:r>
      <w:r>
        <w:tab/>
        <w:t>Review of law of homicide</w:t>
      </w:r>
      <w:r>
        <w:tab/>
      </w:r>
      <w:r>
        <w:fldChar w:fldCharType="begin"/>
      </w:r>
      <w:r>
        <w:instrText xml:space="preserve"> PAGEREF _Toc225764842 \h </w:instrText>
      </w:r>
      <w:r>
        <w:fldChar w:fldCharType="separate"/>
      </w:r>
      <w:r>
        <w:t>352</w:t>
      </w:r>
      <w:r>
        <w:fldChar w:fldCharType="end"/>
      </w:r>
    </w:p>
    <w:p>
      <w:pPr>
        <w:pStyle w:val="TOC8"/>
        <w:rPr>
          <w:rFonts w:asciiTheme="minorHAnsi" w:eastAsiaTheme="minorEastAsia" w:hAnsiTheme="minorHAnsi" w:cstheme="minorBidi"/>
          <w:kern w:val="2"/>
          <w:sz w:val="24"/>
          <w:szCs w:val="24"/>
          <w14:ligatures w14:val="standardContextual"/>
        </w:rPr>
      </w:pPr>
      <w:r>
        <w:t>740A.</w:t>
      </w:r>
      <w:r>
        <w:tab/>
        <w:t>Review of certain amendments to s. 297 and 318</w:t>
      </w:r>
      <w:r>
        <w:tab/>
      </w:r>
      <w:r>
        <w:fldChar w:fldCharType="begin"/>
      </w:r>
      <w:r>
        <w:instrText xml:space="preserve"> PAGEREF _Toc225764843 \h </w:instrText>
      </w:r>
      <w:r>
        <w:fldChar w:fldCharType="separate"/>
      </w:r>
      <w:r>
        <w:t>352</w:t>
      </w:r>
      <w:r>
        <w:fldChar w:fldCharType="end"/>
      </w:r>
    </w:p>
    <w:p>
      <w:pPr>
        <w:pStyle w:val="TOC8"/>
        <w:rPr>
          <w:rFonts w:asciiTheme="minorHAnsi" w:eastAsiaTheme="minorEastAsia" w:hAnsiTheme="minorHAnsi" w:cstheme="minorBidi"/>
          <w:kern w:val="2"/>
          <w:sz w:val="24"/>
          <w:szCs w:val="24"/>
          <w14:ligatures w14:val="standardContextual"/>
        </w:rPr>
      </w:pPr>
      <w:r>
        <w:t>740B.</w:t>
      </w:r>
      <w:r>
        <w:tab/>
        <w:t>Review of certain amendments relating to home burglary</w:t>
      </w:r>
      <w:r>
        <w:tab/>
      </w:r>
      <w:r>
        <w:fldChar w:fldCharType="begin"/>
      </w:r>
      <w:r>
        <w:instrText xml:space="preserve"> PAGEREF _Toc225764844 \h </w:instrText>
      </w:r>
      <w:r>
        <w:fldChar w:fldCharType="separate"/>
      </w:r>
      <w:r>
        <w:t>353</w:t>
      </w:r>
      <w:r>
        <w:fldChar w:fldCharType="end"/>
      </w:r>
    </w:p>
    <w:p>
      <w:pPr>
        <w:pStyle w:val="TOC8"/>
        <w:rPr>
          <w:rFonts w:asciiTheme="minorHAnsi" w:eastAsiaTheme="minorEastAsia" w:hAnsiTheme="minorHAnsi" w:cstheme="minorBidi"/>
          <w:kern w:val="2"/>
          <w:sz w:val="24"/>
          <w:szCs w:val="24"/>
          <w14:ligatures w14:val="standardContextual"/>
        </w:rPr>
      </w:pPr>
      <w:r>
        <w:t>740C.</w:t>
      </w:r>
      <w:r>
        <w:tab/>
        <w:t xml:space="preserve">Review of amendments made by </w:t>
      </w:r>
      <w:r>
        <w:rPr>
          <w:i/>
          <w:iCs/>
        </w:rPr>
        <w:t>Family Violence Legislation Reform Act 2020</w:t>
      </w:r>
      <w:r>
        <w:tab/>
      </w:r>
      <w:r>
        <w:fldChar w:fldCharType="begin"/>
      </w:r>
      <w:r>
        <w:instrText xml:space="preserve"> PAGEREF _Toc225764845 \h </w:instrText>
      </w:r>
      <w:r>
        <w:fldChar w:fldCharType="separate"/>
      </w:r>
      <w:r>
        <w:t>353</w:t>
      </w:r>
      <w:r>
        <w:fldChar w:fldCharType="end"/>
      </w:r>
    </w:p>
    <w:p>
      <w:pPr>
        <w:pStyle w:val="TOC8"/>
        <w:rPr>
          <w:rFonts w:asciiTheme="minorHAnsi" w:eastAsiaTheme="minorEastAsia" w:hAnsiTheme="minorHAnsi" w:cstheme="minorBidi"/>
          <w:kern w:val="2"/>
          <w:sz w:val="24"/>
          <w:szCs w:val="24"/>
          <w14:ligatures w14:val="standardContextual"/>
        </w:rPr>
      </w:pPr>
      <w:r>
        <w:t>740D.</w:t>
      </w:r>
      <w:r>
        <w:tab/>
        <w:t xml:space="preserve">Review of amendments made by </w:t>
      </w:r>
      <w:r>
        <w:rPr>
          <w:i/>
        </w:rPr>
        <w:t>Directors’ Liability Reform Act 2023</w:t>
      </w:r>
      <w:r>
        <w:tab/>
      </w:r>
      <w:r>
        <w:fldChar w:fldCharType="begin"/>
      </w:r>
      <w:r>
        <w:instrText xml:space="preserve"> PAGEREF _Toc225764846 \h </w:instrText>
      </w:r>
      <w:r>
        <w:fldChar w:fldCharType="separate"/>
      </w:r>
      <w:r>
        <w:t>354</w:t>
      </w:r>
      <w:r>
        <w:fldChar w:fldCharType="end"/>
      </w:r>
    </w:p>
    <w:p>
      <w:pPr>
        <w:pStyle w:val="TOC8"/>
        <w:rPr>
          <w:rFonts w:asciiTheme="minorHAnsi" w:eastAsiaTheme="minorEastAsia" w:hAnsiTheme="minorHAnsi" w:cstheme="minorBidi"/>
          <w:kern w:val="2"/>
          <w:sz w:val="24"/>
          <w:szCs w:val="24"/>
          <w14:ligatures w14:val="standardContextual"/>
        </w:rPr>
      </w:pPr>
      <w:r>
        <w:t>740.</w:t>
      </w:r>
      <w:r>
        <w:tab/>
        <w:t>Transitional provisions (Sch. 1)</w:t>
      </w:r>
      <w:r>
        <w:tab/>
      </w:r>
      <w:r>
        <w:fldChar w:fldCharType="begin"/>
      </w:r>
      <w:r>
        <w:instrText xml:space="preserve"> PAGEREF _Toc225764847 \h </w:instrText>
      </w:r>
      <w:r>
        <w:fldChar w:fldCharType="separate"/>
      </w:r>
      <w:r>
        <w:t>355</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Transitional provisions</w:t>
      </w:r>
    </w:p>
    <w:p>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_Toc225764849 \h </w:instrText>
      </w:r>
      <w:r>
        <w:fldChar w:fldCharType="separate"/>
      </w:r>
      <w:r>
        <w:t>356</w:t>
      </w:r>
      <w:r>
        <w:fldChar w:fldCharType="end"/>
      </w:r>
    </w:p>
    <w:p>
      <w:pPr>
        <w:pStyle w:val="TOC8"/>
        <w:rPr>
          <w:rFonts w:asciiTheme="minorHAnsi" w:eastAsiaTheme="minorEastAsia" w:hAnsiTheme="minorHAnsi" w:cstheme="minorBidi"/>
          <w:kern w:val="2"/>
          <w:sz w:val="24"/>
          <w:szCs w:val="24"/>
          <w14:ligatures w14:val="standardContextual"/>
        </w:rPr>
      </w:pPr>
      <w:r>
        <w:t>2.</w:t>
      </w:r>
      <w:r>
        <w:tab/>
        <w:t>Acts or omissions committed before 1 Aug 2008</w:t>
      </w:r>
      <w:r>
        <w:tab/>
      </w:r>
      <w:r>
        <w:fldChar w:fldCharType="begin"/>
      </w:r>
      <w:r>
        <w:instrText xml:space="preserve"> PAGEREF _Toc225764850 \h </w:instrText>
      </w:r>
      <w:r>
        <w:fldChar w:fldCharType="separate"/>
      </w:r>
      <w:r>
        <w:t>356</w:t>
      </w:r>
      <w:r>
        <w:fldChar w:fldCharType="end"/>
      </w:r>
    </w:p>
    <w:p>
      <w:pPr>
        <w:pStyle w:val="TOC8"/>
        <w:rPr>
          <w:rFonts w:asciiTheme="minorHAnsi" w:eastAsiaTheme="minorEastAsia" w:hAnsiTheme="minorHAnsi" w:cstheme="minorBidi"/>
          <w:kern w:val="2"/>
          <w:sz w:val="24"/>
          <w:szCs w:val="24"/>
          <w14:ligatures w14:val="standardContextual"/>
        </w:rPr>
      </w:pPr>
      <w:r>
        <w:t>3.</w:t>
      </w:r>
      <w:r>
        <w:tab/>
        <w:t>Offenders serving life term at 1 Aug 2008</w:t>
      </w:r>
      <w:r>
        <w:tab/>
      </w:r>
      <w:r>
        <w:fldChar w:fldCharType="begin"/>
      </w:r>
      <w:r>
        <w:instrText xml:space="preserve"> PAGEREF _Toc225764851 \h </w:instrText>
      </w:r>
      <w:r>
        <w:fldChar w:fldCharType="separate"/>
      </w:r>
      <w:r>
        <w:t>357</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4.</w:t>
      </w:r>
      <w:r>
        <w:tab/>
        <w:t xml:space="preserve">Transitional provisions for </w:t>
      </w:r>
      <w:r>
        <w:rPr>
          <w:i/>
        </w:rPr>
        <w:t>Criminal Law (Unlawful Consorting and Prohibited Insignia) Act 2021</w:t>
      </w:r>
      <w:r>
        <w:tab/>
      </w:r>
      <w:r>
        <w:fldChar w:fldCharType="begin"/>
      </w:r>
      <w:r>
        <w:instrText xml:space="preserve"> PAGEREF _Toc225764852 \h </w:instrText>
      </w:r>
      <w:r>
        <w:fldChar w:fldCharType="separate"/>
      </w:r>
      <w:r>
        <w:t>358</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_Toc225764854 \h </w:instrText>
      </w:r>
      <w:r>
        <w:fldChar w:fldCharType="separate"/>
      </w:r>
      <w:r>
        <w:t>359</w:t>
      </w:r>
      <w:r>
        <w:fldChar w:fldCharType="end"/>
      </w:r>
    </w:p>
    <w:p>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_Toc225764855 \h </w:instrText>
      </w:r>
      <w:r>
        <w:fldChar w:fldCharType="separate"/>
      </w:r>
      <w:r>
        <w:t>376</w:t>
      </w:r>
      <w:r>
        <w:fldChar w:fldCharType="end"/>
      </w:r>
    </w:p>
    <w:p>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_Toc225764856 \h </w:instrText>
      </w:r>
      <w:r>
        <w:fldChar w:fldCharType="separate"/>
      </w:r>
      <w:r>
        <w:t>376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0"/>
          <w:headerReference w:type="default" r:id="rId31"/>
          <w:pgSz w:w="11907" w:h="16840" w:code="9"/>
          <w:pgMar w:top="2381" w:right="2410" w:bottom="3544" w:left="2410" w:header="720" w:footer="3544" w:gutter="0"/>
          <w:cols w:space="720"/>
          <w:noEndnote/>
          <w:docGrid w:linePitch="326"/>
        </w:sectPr>
      </w:pPr>
    </w:p>
    <w:p>
      <w:pPr>
        <w:pStyle w:val="NameofActReg"/>
      </w:pPr>
      <w:r>
        <w:lastRenderedPageBreak/>
        <w:t>Criminal Code</w:t>
      </w:r>
    </w:p>
    <w:p>
      <w:pPr>
        <w:pStyle w:val="Heading2"/>
        <w:pageBreakBefore w:val="0"/>
      </w:pPr>
      <w:bookmarkStart w:id="2" w:name="_Toc225758333"/>
      <w:bookmarkStart w:id="3" w:name="_Toc225758888"/>
      <w:bookmarkStart w:id="4" w:name="_Toc225759443"/>
      <w:bookmarkStart w:id="5" w:name="_Toc225764303"/>
      <w:r>
        <w:rPr>
          <w:rStyle w:val="CharPartNo"/>
        </w:rPr>
        <w:t>Part I</w:t>
      </w:r>
      <w:r>
        <w:t> — </w:t>
      </w:r>
      <w:r>
        <w:rPr>
          <w:rStyle w:val="CharPartText"/>
        </w:rPr>
        <w:t>Introductory</w:t>
      </w:r>
      <w:bookmarkEnd w:id="2"/>
      <w:bookmarkEnd w:id="3"/>
      <w:bookmarkEnd w:id="4"/>
      <w:bookmarkEnd w:id="5"/>
    </w:p>
    <w:p>
      <w:pPr>
        <w:pStyle w:val="Heading3"/>
        <w:rPr>
          <w:snapToGrid w:val="0"/>
          <w:sz w:val="24"/>
        </w:rPr>
      </w:pPr>
      <w:bookmarkStart w:id="6" w:name="_Toc225758334"/>
      <w:bookmarkStart w:id="7" w:name="_Toc225758889"/>
      <w:bookmarkStart w:id="8" w:name="_Toc225759444"/>
      <w:bookmarkStart w:id="9" w:name="_Toc225764304"/>
      <w:r>
        <w:rPr>
          <w:snapToGrid w:val="0"/>
          <w:sz w:val="24"/>
        </w:rPr>
        <w:t>Interpretation: Application: General principles</w:t>
      </w:r>
      <w:bookmarkEnd w:id="6"/>
      <w:bookmarkEnd w:id="7"/>
      <w:bookmarkEnd w:id="8"/>
      <w:bookmarkEnd w:id="9"/>
    </w:p>
    <w:p>
      <w:pPr>
        <w:pStyle w:val="Heading3"/>
        <w:spacing w:after="120"/>
        <w:rPr>
          <w:snapToGrid w:val="0"/>
        </w:rPr>
      </w:pPr>
      <w:bookmarkStart w:id="10" w:name="_Toc225758335"/>
      <w:bookmarkStart w:id="11" w:name="_Toc225758890"/>
      <w:bookmarkStart w:id="12" w:name="_Toc225759445"/>
      <w:bookmarkStart w:id="13" w:name="_Toc225764305"/>
      <w:r>
        <w:rPr>
          <w:rStyle w:val="CharDivNo"/>
        </w:rPr>
        <w:t>Chapter I</w:t>
      </w:r>
      <w:r>
        <w:rPr>
          <w:snapToGrid w:val="0"/>
        </w:rPr>
        <w:t> — </w:t>
      </w:r>
      <w:r>
        <w:rPr>
          <w:rStyle w:val="CharDivText"/>
        </w:rPr>
        <w:t>Interpretation</w:t>
      </w:r>
      <w:bookmarkEnd w:id="10"/>
      <w:bookmarkEnd w:id="11"/>
      <w:bookmarkEnd w:id="12"/>
      <w:bookmarkEnd w:id="13"/>
    </w:p>
    <w:p>
      <w:pPr>
        <w:pStyle w:val="Heading5"/>
        <w:spacing w:before="180"/>
        <w:rPr>
          <w:snapToGrid w:val="0"/>
        </w:rPr>
      </w:pPr>
      <w:bookmarkStart w:id="14" w:name="_Toc225764306"/>
      <w:r>
        <w:rPr>
          <w:rStyle w:val="CharSectno"/>
        </w:rPr>
        <w:t>1</w:t>
      </w:r>
      <w:r>
        <w:rPr>
          <w:snapToGrid w:val="0"/>
        </w:rPr>
        <w:t>.</w:t>
      </w:r>
      <w:r>
        <w:rPr>
          <w:snapToGrid w:val="0"/>
        </w:rPr>
        <w:tab/>
        <w:t>Terms used</w:t>
      </w:r>
      <w:bookmarkEnd w:id="14"/>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lastRenderedPageBreak/>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lastRenderedPageBreak/>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w:t>
      </w:r>
      <w:r>
        <w:lastRenderedPageBreak/>
        <w:t>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lastRenderedPageBreak/>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lastRenderedPageBreak/>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 xml:space="preserve">a reference to causing or doing bodily harm to a person includes, if the person is a pregnant woman, a reference </w:t>
      </w:r>
      <w:r>
        <w:lastRenderedPageBreak/>
        <w:t>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No. 55 of 1953 s. 2; No. 53 of 1964 s. 2; No. 21 of 1972 s. 3; No. 38 of 1977 s. 3; No. 87 of 1982 s. 30; No. 119 of 1985 s. 4; No. 106 of 1987 s. 4; No. 70 of 1988 s. 4, 19(2) and 31; No. 101 of 1990 s. 4; No. 37 of 1991 s. 16; No. 14 </w:t>
      </w:r>
      <w:r>
        <w:lastRenderedPageBreak/>
        <w:t>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15" w:name="_Toc225764307"/>
      <w:r>
        <w:rPr>
          <w:rStyle w:val="CharSectno"/>
        </w:rPr>
        <w:t>2</w:t>
      </w:r>
      <w:r>
        <w:rPr>
          <w:snapToGrid w:val="0"/>
        </w:rPr>
        <w:t>.</w:t>
      </w:r>
      <w:r>
        <w:rPr>
          <w:snapToGrid w:val="0"/>
        </w:rPr>
        <w:tab/>
        <w:t xml:space="preserve">Term used: </w:t>
      </w:r>
      <w:r>
        <w:rPr>
          <w:rStyle w:val="CharDefText"/>
          <w:b/>
          <w:bCs/>
          <w:i w:val="0"/>
          <w:iCs/>
        </w:rPr>
        <w:t>offence</w:t>
      </w:r>
      <w:bookmarkEnd w:id="15"/>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6" w:name="_Toc225764308"/>
      <w:r>
        <w:rPr>
          <w:rStyle w:val="CharSectno"/>
        </w:rPr>
        <w:t>3</w:t>
      </w:r>
      <w:r>
        <w:t>.</w:t>
      </w:r>
      <w:r>
        <w:tab/>
        <w:t>Indictable offences, general provisions as to</w:t>
      </w:r>
      <w:bookmarkEnd w:id="16"/>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17" w:name="_Toc225764309"/>
      <w:r>
        <w:rPr>
          <w:rStyle w:val="CharSectno"/>
        </w:rPr>
        <w:lastRenderedPageBreak/>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7"/>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18" w:name="_Toc225764310"/>
      <w:r>
        <w:rPr>
          <w:rStyle w:val="CharSectno"/>
        </w:rPr>
        <w:t>5</w:t>
      </w:r>
      <w:r>
        <w:t>.</w:t>
      </w:r>
      <w:r>
        <w:tab/>
      </w:r>
      <w:r>
        <w:rPr>
          <w:rStyle w:val="CharDefText"/>
          <w:b/>
          <w:i w:val="0"/>
        </w:rPr>
        <w:t>Summary conviction penalty</w:t>
      </w:r>
      <w:r>
        <w:t>, meaning and effect of</w:t>
      </w:r>
      <w:bookmarkEnd w:id="18"/>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 xml:space="preserve">on an application made by the prosecutor or the accused before the accused pleads to the charge, the court </w:t>
      </w:r>
      <w:r>
        <w:lastRenderedPageBreak/>
        <w:t>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lastRenderedPageBreak/>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19" w:name="_Toc225764311"/>
      <w:r>
        <w:rPr>
          <w:rStyle w:val="CharSectno"/>
        </w:rPr>
        <w:lastRenderedPageBreak/>
        <w:t>6</w:t>
      </w:r>
      <w:r>
        <w:rPr>
          <w:snapToGrid w:val="0"/>
        </w:rPr>
        <w:t>.</w:t>
      </w:r>
      <w:r>
        <w:rPr>
          <w:snapToGrid w:val="0"/>
        </w:rPr>
        <w:tab/>
        <w:t xml:space="preserve">Terms used: </w:t>
      </w:r>
      <w:r>
        <w:t>carnal knowledge, carnal connection</w:t>
      </w:r>
      <w:bookmarkEnd w:id="19"/>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20" w:name="_Toc225758342"/>
      <w:bookmarkStart w:id="21" w:name="_Toc225758897"/>
      <w:bookmarkStart w:id="22" w:name="_Toc225759452"/>
      <w:bookmarkStart w:id="23" w:name="_Toc225764312"/>
      <w:r>
        <w:rPr>
          <w:rStyle w:val="CharDivNo"/>
        </w:rPr>
        <w:t>Chapter II</w:t>
      </w:r>
      <w:r>
        <w:rPr>
          <w:snapToGrid w:val="0"/>
        </w:rPr>
        <w:t> — </w:t>
      </w:r>
      <w:r>
        <w:rPr>
          <w:rStyle w:val="CharDivText"/>
        </w:rPr>
        <w:t>Parties to offence</w:t>
      </w:r>
      <w:bookmarkEnd w:id="20"/>
      <w:bookmarkEnd w:id="21"/>
      <w:bookmarkEnd w:id="22"/>
      <w:bookmarkEnd w:id="23"/>
    </w:p>
    <w:p>
      <w:pPr>
        <w:pStyle w:val="Heading5"/>
        <w:spacing w:before="180"/>
        <w:rPr>
          <w:snapToGrid w:val="0"/>
        </w:rPr>
      </w:pPr>
      <w:bookmarkStart w:id="24" w:name="_Toc225764313"/>
      <w:r>
        <w:rPr>
          <w:rStyle w:val="CharSectno"/>
        </w:rPr>
        <w:t>7</w:t>
      </w:r>
      <w:r>
        <w:rPr>
          <w:snapToGrid w:val="0"/>
        </w:rPr>
        <w:t>.</w:t>
      </w:r>
      <w:r>
        <w:rPr>
          <w:snapToGrid w:val="0"/>
        </w:rPr>
        <w:tab/>
        <w:t>Principal offenders</w:t>
      </w:r>
      <w:bookmarkEnd w:id="24"/>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 xml:space="preserve">Any person who procures another to do or omit to do any act of such a nature that, if he had himself done the act or made the </w:t>
      </w:r>
      <w:r>
        <w:rPr>
          <w:snapToGrid w:val="0"/>
        </w:rPr>
        <w:lastRenderedPageBreak/>
        <w:t>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5" w:name="_Toc225764314"/>
      <w:r>
        <w:rPr>
          <w:rStyle w:val="CharSectno"/>
        </w:rPr>
        <w:t>8</w:t>
      </w:r>
      <w:r>
        <w:rPr>
          <w:snapToGrid w:val="0"/>
        </w:rPr>
        <w:t>.</w:t>
      </w:r>
      <w:r>
        <w:rPr>
          <w:snapToGrid w:val="0"/>
        </w:rPr>
        <w:tab/>
        <w:t>Offence committed in prosecution of common purpose</w:t>
      </w:r>
      <w:bookmarkEnd w:id="25"/>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26" w:name="_Toc225764315"/>
      <w:r>
        <w:rPr>
          <w:rStyle w:val="CharSectno"/>
        </w:rPr>
        <w:t>9</w:t>
      </w:r>
      <w:r>
        <w:rPr>
          <w:snapToGrid w:val="0"/>
        </w:rPr>
        <w:t>.</w:t>
      </w:r>
      <w:r>
        <w:rPr>
          <w:snapToGrid w:val="0"/>
        </w:rPr>
        <w:tab/>
        <w:t>Counselled offence, mode of execution immaterial</w:t>
      </w:r>
      <w:bookmarkEnd w:id="26"/>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lastRenderedPageBreak/>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27" w:name="_Toc225764316"/>
      <w:r>
        <w:rPr>
          <w:rStyle w:val="CharSectno"/>
        </w:rPr>
        <w:t>10</w:t>
      </w:r>
      <w:r>
        <w:rPr>
          <w:snapToGrid w:val="0"/>
        </w:rPr>
        <w:t>.</w:t>
      </w:r>
      <w:r>
        <w:rPr>
          <w:bCs/>
          <w:iCs/>
          <w:snapToGrid w:val="0"/>
        </w:rPr>
        <w:tab/>
        <w:t xml:space="preserve">Term used: </w:t>
      </w:r>
      <w:r>
        <w:rPr>
          <w:rStyle w:val="CharDefText"/>
          <w:b/>
          <w:i w:val="0"/>
        </w:rPr>
        <w:t>accessory after the fact</w:t>
      </w:r>
      <w:bookmarkEnd w:id="27"/>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28" w:name="_Toc225758347"/>
      <w:bookmarkStart w:id="29" w:name="_Toc225758902"/>
      <w:bookmarkStart w:id="30" w:name="_Toc225759457"/>
      <w:bookmarkStart w:id="31" w:name="_Toc225764317"/>
      <w:r>
        <w:rPr>
          <w:rStyle w:val="CharDivNo"/>
        </w:rPr>
        <w:t>Chapter IIA</w:t>
      </w:r>
      <w:r>
        <w:t> — </w:t>
      </w:r>
      <w:r>
        <w:rPr>
          <w:rStyle w:val="CharDivText"/>
        </w:rPr>
        <w:t>Alternative offences</w:t>
      </w:r>
      <w:bookmarkEnd w:id="28"/>
      <w:bookmarkEnd w:id="29"/>
      <w:bookmarkEnd w:id="30"/>
      <w:bookmarkEnd w:id="31"/>
    </w:p>
    <w:p>
      <w:pPr>
        <w:pStyle w:val="Footnoteheading"/>
        <w:keepNext/>
        <w:keepLines/>
      </w:pPr>
      <w:r>
        <w:tab/>
        <w:t>[Heading inserted: No. 70 of 2004 s. 36(2).]</w:t>
      </w:r>
    </w:p>
    <w:p>
      <w:pPr>
        <w:pStyle w:val="Heading5"/>
      </w:pPr>
      <w:bookmarkStart w:id="32" w:name="_Toc225764318"/>
      <w:r>
        <w:rPr>
          <w:rStyle w:val="CharSectno"/>
        </w:rPr>
        <w:t>10A</w:t>
      </w:r>
      <w:r>
        <w:t>.</w:t>
      </w:r>
      <w:r>
        <w:tab/>
        <w:t>Conviction of alternative offence, when possible</w:t>
      </w:r>
      <w:bookmarkEnd w:id="32"/>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33" w:name="_Toc225764319"/>
      <w:r>
        <w:rPr>
          <w:rStyle w:val="CharSectno"/>
        </w:rPr>
        <w:lastRenderedPageBreak/>
        <w:t>10B</w:t>
      </w:r>
      <w:r>
        <w:t>.</w:t>
      </w:r>
      <w:r>
        <w:tab/>
      </w:r>
      <w:r>
        <w:rPr>
          <w:rStyle w:val="CharDefText"/>
          <w:b/>
          <w:bCs/>
          <w:i w:val="0"/>
          <w:iCs/>
        </w:rPr>
        <w:t>Alternative offence</w:t>
      </w:r>
      <w:r>
        <w:t>, meaning and effect of</w:t>
      </w:r>
      <w:bookmarkEnd w:id="33"/>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34" w:name="_Toc225764320"/>
      <w:r>
        <w:rPr>
          <w:rStyle w:val="CharSectno"/>
        </w:rPr>
        <w:t>10C</w:t>
      </w:r>
      <w:r>
        <w:t>.</w:t>
      </w:r>
      <w:r>
        <w:tab/>
        <w:t>Conviction of alternative offence, consequences of</w:t>
      </w:r>
      <w:bookmarkEnd w:id="34"/>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35" w:name="_Toc225764321"/>
      <w:r>
        <w:rPr>
          <w:rStyle w:val="CharSectno"/>
        </w:rPr>
        <w:lastRenderedPageBreak/>
        <w:t>10D</w:t>
      </w:r>
      <w:r>
        <w:t>.</w:t>
      </w:r>
      <w:r>
        <w:tab/>
        <w:t>Charge of offence, alternative convictions of attempt etc.</w:t>
      </w:r>
      <w:bookmarkEnd w:id="35"/>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36" w:name="_Toc225764322"/>
      <w:r>
        <w:rPr>
          <w:rStyle w:val="CharSectno"/>
        </w:rPr>
        <w:t>10E</w:t>
      </w:r>
      <w:r>
        <w:t>.</w:t>
      </w:r>
      <w:r>
        <w:tab/>
        <w:t>Charge of attempt, alternative convictions on</w:t>
      </w:r>
      <w:bookmarkEnd w:id="36"/>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37" w:name="_Toc225764323"/>
      <w:r>
        <w:rPr>
          <w:rStyle w:val="CharSectno"/>
        </w:rPr>
        <w:lastRenderedPageBreak/>
        <w:t>10F</w:t>
      </w:r>
      <w:r>
        <w:t>.</w:t>
      </w:r>
      <w:r>
        <w:tab/>
        <w:t>Charge of conspiracy, alternative convictions on</w:t>
      </w:r>
      <w:bookmarkEnd w:id="37"/>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38" w:name="_Toc225764324"/>
      <w:r>
        <w:rPr>
          <w:rStyle w:val="CharSectno"/>
        </w:rPr>
        <w:t>10G</w:t>
      </w:r>
      <w:r>
        <w:t>.</w:t>
      </w:r>
      <w:r>
        <w:tab/>
        <w:t>Charge of procuring, alternative convictions on</w:t>
      </w:r>
      <w:bookmarkEnd w:id="38"/>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xml:space="preserve">),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w:t>
      </w:r>
      <w:r>
        <w:lastRenderedPageBreak/>
        <w:t>principal offence might be convicted instead of the principal offence.</w:t>
      </w:r>
    </w:p>
    <w:p>
      <w:pPr>
        <w:pStyle w:val="Footnotesection"/>
      </w:pPr>
      <w:r>
        <w:tab/>
        <w:t>[Section 10G inserted: No. 70 of 2004 s. 36(2).]</w:t>
      </w:r>
    </w:p>
    <w:p>
      <w:pPr>
        <w:pStyle w:val="Heading5"/>
      </w:pPr>
      <w:bookmarkStart w:id="39" w:name="_Toc225764325"/>
      <w:r>
        <w:rPr>
          <w:rStyle w:val="CharSectno"/>
        </w:rPr>
        <w:t>10H</w:t>
      </w:r>
      <w:r>
        <w:t>.</w:t>
      </w:r>
      <w:r>
        <w:tab/>
        <w:t>Charge of attempting to procure, alternative convictions on</w:t>
      </w:r>
      <w:bookmarkEnd w:id="39"/>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40" w:name="_Toc225764326"/>
      <w:r>
        <w:rPr>
          <w:rStyle w:val="CharSectno"/>
        </w:rPr>
        <w:t>10I</w:t>
      </w:r>
      <w:r>
        <w:t>.</w:t>
      </w:r>
      <w:r>
        <w:tab/>
        <w:t>Joined charges of receiving, verdicts on</w:t>
      </w:r>
      <w:bookmarkEnd w:id="40"/>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41" w:name="_Toc225758357"/>
      <w:bookmarkStart w:id="42" w:name="_Toc225758912"/>
      <w:bookmarkStart w:id="43" w:name="_Toc225759467"/>
      <w:bookmarkStart w:id="44" w:name="_Toc225764327"/>
      <w:r>
        <w:rPr>
          <w:rStyle w:val="CharDivNo"/>
        </w:rPr>
        <w:lastRenderedPageBreak/>
        <w:t>Chapter IIB</w:t>
      </w:r>
      <w:r>
        <w:t> — </w:t>
      </w:r>
      <w:r>
        <w:rPr>
          <w:rStyle w:val="CharDivText"/>
        </w:rPr>
        <w:t>Charges where date of offence, or age of victim, is uncertain</w:t>
      </w:r>
      <w:bookmarkEnd w:id="41"/>
      <w:bookmarkEnd w:id="42"/>
      <w:bookmarkEnd w:id="43"/>
      <w:bookmarkEnd w:id="44"/>
    </w:p>
    <w:p>
      <w:pPr>
        <w:pStyle w:val="Footnoteheading"/>
      </w:pPr>
      <w:r>
        <w:tab/>
        <w:t>[Heading inserted: No. 47 of 2020 s. 4.]</w:t>
      </w:r>
    </w:p>
    <w:p>
      <w:pPr>
        <w:pStyle w:val="Heading5"/>
      </w:pPr>
      <w:bookmarkStart w:id="45" w:name="_Toc225764328"/>
      <w:r>
        <w:rPr>
          <w:rStyle w:val="CharSectno"/>
        </w:rPr>
        <w:t>10J</w:t>
      </w:r>
      <w:r>
        <w:t>.</w:t>
      </w:r>
      <w:r>
        <w:tab/>
        <w:t>Application of Chapter</w:t>
      </w:r>
      <w:bookmarkEnd w:id="45"/>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46" w:name="_Toc225764329"/>
      <w:r>
        <w:rPr>
          <w:rStyle w:val="CharSectno"/>
        </w:rPr>
        <w:t>10K</w:t>
      </w:r>
      <w:r>
        <w:t>.</w:t>
      </w:r>
      <w:r>
        <w:tab/>
        <w:t>Terms used</w:t>
      </w:r>
      <w:bookmarkEnd w:id="46"/>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47" w:name="_Toc225764330"/>
      <w:r>
        <w:rPr>
          <w:rStyle w:val="CharSectno"/>
        </w:rPr>
        <w:t>10L</w:t>
      </w:r>
      <w:r>
        <w:t>.</w:t>
      </w:r>
      <w:r>
        <w:tab/>
        <w:t>Charge of indictable offence committed in period when written law amended</w:t>
      </w:r>
      <w:bookmarkEnd w:id="47"/>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lastRenderedPageBreak/>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48" w:name="_Toc225764331"/>
      <w:r>
        <w:rPr>
          <w:rStyle w:val="CharSectno"/>
        </w:rPr>
        <w:t>10M</w:t>
      </w:r>
      <w:r>
        <w:t>.</w:t>
      </w:r>
      <w:r>
        <w:tab/>
        <w:t>Charge of sexual offence committed in period when victim has birthday</w:t>
      </w:r>
      <w:bookmarkEnd w:id="48"/>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lastRenderedPageBreak/>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49" w:name="_Toc225764332"/>
      <w:r>
        <w:rPr>
          <w:rStyle w:val="CharSectno"/>
        </w:rPr>
        <w:t>10N</w:t>
      </w:r>
      <w:r>
        <w:t>.</w:t>
      </w:r>
      <w:r>
        <w:tab/>
        <w:t>Charge of sexual offence when victim’s age uncertain</w:t>
      </w:r>
      <w:bookmarkEnd w:id="49"/>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lastRenderedPageBreak/>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50" w:name="_Toc225758363"/>
      <w:bookmarkStart w:id="51" w:name="_Toc225758918"/>
      <w:bookmarkStart w:id="52" w:name="_Toc225759473"/>
      <w:bookmarkStart w:id="53" w:name="_Toc225764333"/>
      <w:r>
        <w:rPr>
          <w:rStyle w:val="CharDivNo"/>
        </w:rPr>
        <w:t>Chapter III</w:t>
      </w:r>
      <w:r>
        <w:rPr>
          <w:snapToGrid w:val="0"/>
        </w:rPr>
        <w:t> — </w:t>
      </w:r>
      <w:r>
        <w:rPr>
          <w:rStyle w:val="CharDivText"/>
        </w:rPr>
        <w:t>Application of criminal law</w:t>
      </w:r>
      <w:bookmarkEnd w:id="50"/>
      <w:bookmarkEnd w:id="51"/>
      <w:bookmarkEnd w:id="52"/>
      <w:bookmarkEnd w:id="53"/>
    </w:p>
    <w:p>
      <w:pPr>
        <w:pStyle w:val="Heading5"/>
        <w:rPr>
          <w:snapToGrid w:val="0"/>
        </w:rPr>
      </w:pPr>
      <w:bookmarkStart w:id="54" w:name="_Toc225764334"/>
      <w:r>
        <w:rPr>
          <w:rStyle w:val="CharSectno"/>
        </w:rPr>
        <w:t>11</w:t>
      </w:r>
      <w:r>
        <w:rPr>
          <w:snapToGrid w:val="0"/>
        </w:rPr>
        <w:t>.</w:t>
      </w:r>
      <w:r>
        <w:rPr>
          <w:snapToGrid w:val="0"/>
        </w:rPr>
        <w:tab/>
        <w:t>Effect of changes in law</w:t>
      </w:r>
      <w:bookmarkEnd w:id="54"/>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55" w:name="_Toc225764335"/>
      <w:r>
        <w:rPr>
          <w:rStyle w:val="CharSectno"/>
        </w:rPr>
        <w:t>12</w:t>
      </w:r>
      <w:r>
        <w:rPr>
          <w:snapToGrid w:val="0"/>
        </w:rPr>
        <w:t>.</w:t>
      </w:r>
      <w:r>
        <w:rPr>
          <w:snapToGrid w:val="0"/>
        </w:rPr>
        <w:tab/>
        <w:t>Territorial application of criminal law</w:t>
      </w:r>
      <w:bookmarkEnd w:id="55"/>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lastRenderedPageBreak/>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56" w:name="_Toc225764336"/>
      <w:r>
        <w:rPr>
          <w:rStyle w:val="CharSectno"/>
        </w:rPr>
        <w:t>13</w:t>
      </w:r>
      <w:r>
        <w:rPr>
          <w:snapToGrid w:val="0"/>
        </w:rPr>
        <w:t>.</w:t>
      </w:r>
      <w:r>
        <w:rPr>
          <w:snapToGrid w:val="0"/>
        </w:rPr>
        <w:tab/>
        <w:t>Offence aided, counselled or procured by person out of WA</w:t>
      </w:r>
      <w:bookmarkEnd w:id="56"/>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57" w:name="_Toc225764337"/>
      <w:r>
        <w:rPr>
          <w:rStyle w:val="CharSectno"/>
        </w:rPr>
        <w:t>14</w:t>
      </w:r>
      <w:r>
        <w:rPr>
          <w:snapToGrid w:val="0"/>
        </w:rPr>
        <w:t>.</w:t>
      </w:r>
      <w:r>
        <w:rPr>
          <w:snapToGrid w:val="0"/>
        </w:rPr>
        <w:tab/>
        <w:t>Offence procured in WA to be committed out of WA</w:t>
      </w:r>
      <w:bookmarkEnd w:id="57"/>
    </w:p>
    <w:p>
      <w:pPr>
        <w:pStyle w:val="Subsection"/>
        <w:rPr>
          <w:snapToGrid w:val="0"/>
        </w:rPr>
      </w:pPr>
      <w:r>
        <w:rPr>
          <w:snapToGrid w:val="0"/>
        </w:rPr>
        <w:tab/>
      </w:r>
      <w:r>
        <w:rPr>
          <w:snapToGrid w:val="0"/>
        </w:rPr>
        <w:tab/>
        <w:t xml:space="preserve">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w:t>
      </w:r>
      <w:r>
        <w:rPr>
          <w:snapToGrid w:val="0"/>
        </w:rPr>
        <w:lastRenderedPageBreak/>
        <w:t>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58" w:name="_Toc225764338"/>
      <w:r>
        <w:rPr>
          <w:rStyle w:val="CharSectno"/>
        </w:rPr>
        <w:t>15</w:t>
      </w:r>
      <w:r>
        <w:rPr>
          <w:snapToGrid w:val="0"/>
        </w:rPr>
        <w:t>.</w:t>
      </w:r>
      <w:r>
        <w:rPr>
          <w:snapToGrid w:val="0"/>
        </w:rPr>
        <w:tab/>
        <w:t>Defence force not exempt from Code</w:t>
      </w:r>
      <w:bookmarkEnd w:id="58"/>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59" w:name="_Toc225764339"/>
      <w:r>
        <w:rPr>
          <w:rStyle w:val="CharSectno"/>
        </w:rPr>
        <w:t>17</w:t>
      </w:r>
      <w:r>
        <w:rPr>
          <w:snapToGrid w:val="0"/>
        </w:rPr>
        <w:t>.</w:t>
      </w:r>
      <w:r>
        <w:rPr>
          <w:snapToGrid w:val="0"/>
        </w:rPr>
        <w:tab/>
        <w:t>Previous conviction or acquittal a defence</w:t>
      </w:r>
      <w:bookmarkEnd w:id="59"/>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60" w:name="_Toc225758370"/>
      <w:bookmarkStart w:id="61" w:name="_Toc225758925"/>
      <w:bookmarkStart w:id="62" w:name="_Toc225759480"/>
      <w:bookmarkStart w:id="63" w:name="_Toc225764340"/>
      <w:r>
        <w:rPr>
          <w:rStyle w:val="CharDivNo"/>
        </w:rPr>
        <w:lastRenderedPageBreak/>
        <w:t>Chapter V</w:t>
      </w:r>
      <w:r>
        <w:rPr>
          <w:snapToGrid w:val="0"/>
        </w:rPr>
        <w:t> — </w:t>
      </w:r>
      <w:r>
        <w:rPr>
          <w:rStyle w:val="CharDivText"/>
        </w:rPr>
        <w:t>Criminal responsibility</w:t>
      </w:r>
      <w:bookmarkEnd w:id="60"/>
      <w:bookmarkEnd w:id="61"/>
      <w:bookmarkEnd w:id="62"/>
      <w:bookmarkEnd w:id="63"/>
    </w:p>
    <w:p>
      <w:pPr>
        <w:pStyle w:val="Heading5"/>
        <w:rPr>
          <w:snapToGrid w:val="0"/>
        </w:rPr>
      </w:pPr>
      <w:bookmarkStart w:id="64" w:name="_Toc225764341"/>
      <w:r>
        <w:rPr>
          <w:rStyle w:val="CharSectno"/>
        </w:rPr>
        <w:t>22</w:t>
      </w:r>
      <w:r>
        <w:rPr>
          <w:snapToGrid w:val="0"/>
        </w:rPr>
        <w:t>.</w:t>
      </w:r>
      <w:r>
        <w:rPr>
          <w:snapToGrid w:val="0"/>
        </w:rPr>
        <w:tab/>
        <w:t>Ignorance of law, honest claim of right</w:t>
      </w:r>
      <w:bookmarkEnd w:id="64"/>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65" w:name="_Toc225764342"/>
      <w:r>
        <w:rPr>
          <w:rStyle w:val="CharSectno"/>
        </w:rPr>
        <w:t>23</w:t>
      </w:r>
      <w:r>
        <w:t>.</w:t>
      </w:r>
      <w:r>
        <w:tab/>
        <w:t>Intention and motive</w:t>
      </w:r>
      <w:bookmarkEnd w:id="65"/>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66" w:name="_Toc225764343"/>
      <w:r>
        <w:rPr>
          <w:rStyle w:val="CharSectno"/>
        </w:rPr>
        <w:t>23A</w:t>
      </w:r>
      <w:r>
        <w:t>.</w:t>
      </w:r>
      <w:r>
        <w:tab/>
        <w:t>Unwilled acts and omissions</w:t>
      </w:r>
      <w:bookmarkEnd w:id="66"/>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67" w:name="_Toc225764344"/>
      <w:r>
        <w:rPr>
          <w:rStyle w:val="CharSectno"/>
        </w:rPr>
        <w:t>23B</w:t>
      </w:r>
      <w:r>
        <w:t>.</w:t>
      </w:r>
      <w:r>
        <w:tab/>
        <w:t>Accident</w:t>
      </w:r>
      <w:bookmarkEnd w:id="67"/>
    </w:p>
    <w:p>
      <w:pPr>
        <w:pStyle w:val="Subsection"/>
        <w:spacing w:before="140"/>
      </w:pPr>
      <w:r>
        <w:tab/>
        <w:t>(1)</w:t>
      </w:r>
      <w:r>
        <w:tab/>
        <w:t>This section is subject to the provisions in Chapter XXVII and section 444A relating to negligent acts and omissions.</w:t>
      </w:r>
    </w:p>
    <w:p>
      <w:pPr>
        <w:pStyle w:val="Subsection"/>
        <w:spacing w:before="140"/>
      </w:pPr>
      <w:r>
        <w:lastRenderedPageBreak/>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68" w:name="_Toc225764345"/>
      <w:r>
        <w:rPr>
          <w:rStyle w:val="CharSectno"/>
        </w:rPr>
        <w:t>24</w:t>
      </w:r>
      <w:r>
        <w:rPr>
          <w:snapToGrid w:val="0"/>
        </w:rPr>
        <w:t>.</w:t>
      </w:r>
      <w:r>
        <w:rPr>
          <w:snapToGrid w:val="0"/>
        </w:rPr>
        <w:tab/>
        <w:t>Mistake of fact</w:t>
      </w:r>
      <w:bookmarkEnd w:id="68"/>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69" w:name="_Toc225764346"/>
      <w:r>
        <w:rPr>
          <w:rStyle w:val="CharSectno"/>
        </w:rPr>
        <w:t>25</w:t>
      </w:r>
      <w:r>
        <w:t>.</w:t>
      </w:r>
      <w:r>
        <w:tab/>
        <w:t>Emergency</w:t>
      </w:r>
      <w:bookmarkEnd w:id="69"/>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lastRenderedPageBreak/>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70" w:name="_Toc225764347"/>
      <w:r>
        <w:rPr>
          <w:rStyle w:val="CharSectno"/>
        </w:rPr>
        <w:t>26</w:t>
      </w:r>
      <w:r>
        <w:rPr>
          <w:snapToGrid w:val="0"/>
        </w:rPr>
        <w:t>.</w:t>
      </w:r>
      <w:r>
        <w:rPr>
          <w:snapToGrid w:val="0"/>
        </w:rPr>
        <w:tab/>
        <w:t>Presumption of sanity</w:t>
      </w:r>
      <w:bookmarkEnd w:id="70"/>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71" w:name="_Toc225764348"/>
      <w:r>
        <w:rPr>
          <w:rStyle w:val="CharSectno"/>
        </w:rPr>
        <w:t>27</w:t>
      </w:r>
      <w:r>
        <w:rPr>
          <w:snapToGrid w:val="0"/>
        </w:rPr>
        <w:t>.</w:t>
      </w:r>
      <w:r>
        <w:rPr>
          <w:snapToGrid w:val="0"/>
        </w:rPr>
        <w:tab/>
        <w:t>Insanity</w:t>
      </w:r>
      <w:bookmarkEnd w:id="71"/>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w:t>
      </w:r>
      <w:r>
        <w:t>mental impairment</w:t>
      </w:r>
      <w:r>
        <w:rPr>
          <w:snapToGrid w:val="0"/>
        </w:rPr>
        <w:t xml:space="preserve">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 No. 10 of 2023 s. 412.]</w:t>
      </w:r>
    </w:p>
    <w:p>
      <w:pPr>
        <w:pStyle w:val="Heading5"/>
        <w:rPr>
          <w:snapToGrid w:val="0"/>
        </w:rPr>
      </w:pPr>
      <w:bookmarkStart w:id="72" w:name="_Toc225764349"/>
      <w:r>
        <w:rPr>
          <w:rStyle w:val="CharSectno"/>
        </w:rPr>
        <w:lastRenderedPageBreak/>
        <w:t>28</w:t>
      </w:r>
      <w:r>
        <w:rPr>
          <w:snapToGrid w:val="0"/>
        </w:rPr>
        <w:t>.</w:t>
      </w:r>
      <w:r>
        <w:rPr>
          <w:snapToGrid w:val="0"/>
        </w:rPr>
        <w:tab/>
        <w:t>Intoxication</w:t>
      </w:r>
      <w:bookmarkEnd w:id="72"/>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73" w:name="_Toc225764350"/>
      <w:r>
        <w:rPr>
          <w:rStyle w:val="CharSectno"/>
        </w:rPr>
        <w:t>29</w:t>
      </w:r>
      <w:r>
        <w:rPr>
          <w:snapToGrid w:val="0"/>
        </w:rPr>
        <w:t>.</w:t>
      </w:r>
      <w:r>
        <w:rPr>
          <w:snapToGrid w:val="0"/>
        </w:rPr>
        <w:tab/>
        <w:t>Immature age</w:t>
      </w:r>
      <w:bookmarkEnd w:id="73"/>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74" w:name="_Toc225764351"/>
      <w:r>
        <w:rPr>
          <w:rStyle w:val="CharSectno"/>
        </w:rPr>
        <w:t>30</w:t>
      </w:r>
      <w:r>
        <w:rPr>
          <w:snapToGrid w:val="0"/>
        </w:rPr>
        <w:t>.</w:t>
      </w:r>
      <w:r>
        <w:rPr>
          <w:snapToGrid w:val="0"/>
        </w:rPr>
        <w:tab/>
        <w:t>Judicial officers</w:t>
      </w:r>
      <w:bookmarkEnd w:id="74"/>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75" w:name="_Toc225764352"/>
      <w:r>
        <w:rPr>
          <w:rStyle w:val="CharSectno"/>
        </w:rPr>
        <w:lastRenderedPageBreak/>
        <w:t>31</w:t>
      </w:r>
      <w:r>
        <w:t>.</w:t>
      </w:r>
      <w:r>
        <w:tab/>
        <w:t>Lawful authority</w:t>
      </w:r>
      <w:bookmarkEnd w:id="75"/>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76" w:name="_Toc225764353"/>
      <w:r>
        <w:rPr>
          <w:rStyle w:val="CharSectno"/>
        </w:rPr>
        <w:t>32</w:t>
      </w:r>
      <w:r>
        <w:t>.</w:t>
      </w:r>
      <w:r>
        <w:tab/>
        <w:t>Duress</w:t>
      </w:r>
      <w:bookmarkEnd w:id="76"/>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lastRenderedPageBreak/>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77" w:name="_Toc225764354"/>
      <w:r>
        <w:rPr>
          <w:rStyle w:val="CharSectno"/>
        </w:rPr>
        <w:t>34</w:t>
      </w:r>
      <w:r>
        <w:rPr>
          <w:snapToGrid w:val="0"/>
        </w:rPr>
        <w:t>.</w:t>
      </w:r>
      <w:r>
        <w:rPr>
          <w:snapToGrid w:val="0"/>
        </w:rPr>
        <w:tab/>
        <w:t>Offences by partners and members of companies with respect to partnership or corporate property</w:t>
      </w:r>
      <w:bookmarkEnd w:id="77"/>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78" w:name="_Toc225764355"/>
      <w:r>
        <w:rPr>
          <w:rStyle w:val="CharSectno"/>
        </w:rPr>
        <w:t>36</w:t>
      </w:r>
      <w:r>
        <w:rPr>
          <w:snapToGrid w:val="0"/>
        </w:rPr>
        <w:t>.</w:t>
      </w:r>
      <w:r>
        <w:rPr>
          <w:snapToGrid w:val="0"/>
        </w:rPr>
        <w:tab/>
        <w:t>Application of Chapter V</w:t>
      </w:r>
      <w:bookmarkEnd w:id="78"/>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79" w:name="_Toc225758386"/>
      <w:bookmarkStart w:id="80" w:name="_Toc225758941"/>
      <w:bookmarkStart w:id="81" w:name="_Toc225759496"/>
      <w:bookmarkStart w:id="82" w:name="_Toc225764356"/>
      <w:r>
        <w:rPr>
          <w:rStyle w:val="CharDivNo"/>
        </w:rPr>
        <w:t>Chapter 6</w:t>
      </w:r>
      <w:r>
        <w:t> — </w:t>
      </w:r>
      <w:r>
        <w:rPr>
          <w:rStyle w:val="CharDivText"/>
        </w:rPr>
        <w:t>Criminal liability of officers of bodies corporate</w:t>
      </w:r>
      <w:bookmarkEnd w:id="79"/>
      <w:bookmarkEnd w:id="80"/>
      <w:bookmarkEnd w:id="81"/>
      <w:bookmarkEnd w:id="82"/>
    </w:p>
    <w:p>
      <w:pPr>
        <w:pStyle w:val="Footnoteheading"/>
      </w:pPr>
      <w:r>
        <w:tab/>
        <w:t>[Heading inserted: No. 9 of 2023 s. 5.]</w:t>
      </w:r>
    </w:p>
    <w:p>
      <w:pPr>
        <w:pStyle w:val="Heading5"/>
      </w:pPr>
      <w:bookmarkStart w:id="83" w:name="_Toc225764357"/>
      <w:r>
        <w:rPr>
          <w:rStyle w:val="CharSectno"/>
        </w:rPr>
        <w:t>37</w:t>
      </w:r>
      <w:r>
        <w:t>.</w:t>
      </w:r>
      <w:r>
        <w:tab/>
        <w:t>Overview</w:t>
      </w:r>
      <w:bookmarkEnd w:id="83"/>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r>
        <w:tab/>
        <w:t>[Section 37 inserted: No. 9 of 2023 s. 5.]</w:t>
      </w:r>
    </w:p>
    <w:p>
      <w:pPr>
        <w:pStyle w:val="Heading5"/>
      </w:pPr>
      <w:bookmarkStart w:id="84" w:name="_Toc225764358"/>
      <w:r>
        <w:rPr>
          <w:rStyle w:val="CharSectno"/>
        </w:rPr>
        <w:lastRenderedPageBreak/>
        <w:t>38</w:t>
      </w:r>
      <w:r>
        <w:t>.</w:t>
      </w:r>
      <w:r>
        <w:tab/>
        <w:t>Term used: officer</w:t>
      </w:r>
      <w:bookmarkEnd w:id="84"/>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r>
        <w:tab/>
        <w:t>[Section 38 inserted: No. 9 of 2023 s. 5.]</w:t>
      </w:r>
    </w:p>
    <w:p>
      <w:pPr>
        <w:pStyle w:val="Heading5"/>
      </w:pPr>
      <w:bookmarkStart w:id="85" w:name="_Toc225764359"/>
      <w:r>
        <w:rPr>
          <w:rStyle w:val="CharSectno"/>
        </w:rPr>
        <w:t>39</w:t>
      </w:r>
      <w:r>
        <w:t>.</w:t>
      </w:r>
      <w:r>
        <w:tab/>
        <w:t>Officer liability for corporate offence: onus on prosecution to prove reasonable steps not taken</w:t>
      </w:r>
      <w:bookmarkEnd w:id="85"/>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39 inserted: No. 9 of 2023 s. 5.]</w:t>
      </w:r>
    </w:p>
    <w:p>
      <w:pPr>
        <w:pStyle w:val="Heading5"/>
      </w:pPr>
      <w:bookmarkStart w:id="86" w:name="_Toc225764360"/>
      <w:r>
        <w:rPr>
          <w:rStyle w:val="CharSectno"/>
        </w:rPr>
        <w:lastRenderedPageBreak/>
        <w:t>40</w:t>
      </w:r>
      <w:r>
        <w:t>.</w:t>
      </w:r>
      <w:r>
        <w:tab/>
        <w:t>Officer liability for corporate offence: onus on prosecution to prove reasonable steps not taken if evidence suggesting reasonable steps adduced</w:t>
      </w:r>
      <w:bookmarkEnd w:id="86"/>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40 inserted: No. 9 of 2023 s. 5.]</w:t>
      </w:r>
    </w:p>
    <w:p>
      <w:pPr>
        <w:pStyle w:val="Heading5"/>
      </w:pPr>
      <w:bookmarkStart w:id="87" w:name="_Toc225764361"/>
      <w:r>
        <w:rPr>
          <w:rStyle w:val="CharSectno"/>
        </w:rPr>
        <w:t>41</w:t>
      </w:r>
      <w:r>
        <w:t>.</w:t>
      </w:r>
      <w:r>
        <w:tab/>
        <w:t>Officer liability for corporate offence: onus on officer to prove reasonable steps taken</w:t>
      </w:r>
      <w:bookmarkEnd w:id="87"/>
    </w:p>
    <w:p>
      <w:pPr>
        <w:pStyle w:val="Subsection"/>
      </w:pPr>
      <w:r>
        <w:tab/>
        <w:t>(1)</w:t>
      </w:r>
      <w:r>
        <w:tab/>
        <w:t>This section applies to an offence if a provision of this Code, or of another written law, expressly provides that it applies to the offence.</w:t>
      </w:r>
    </w:p>
    <w:p>
      <w:pPr>
        <w:pStyle w:val="Subsection"/>
      </w:pPr>
      <w:r>
        <w:lastRenderedPageBreak/>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41 inserted: No. 9 of 2023 s. 5.]</w:t>
      </w:r>
    </w:p>
    <w:p>
      <w:pPr>
        <w:pStyle w:val="Heading5"/>
      </w:pPr>
      <w:bookmarkStart w:id="88" w:name="_Toc225764362"/>
      <w:r>
        <w:rPr>
          <w:rStyle w:val="CharSectno"/>
        </w:rPr>
        <w:t>42</w:t>
      </w:r>
      <w:r>
        <w:t>.</w:t>
      </w:r>
      <w:r>
        <w:tab/>
        <w:t>Further provisions relating to criminal liability of officers of bodies corporate</w:t>
      </w:r>
      <w:bookmarkEnd w:id="88"/>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w:t>
      </w:r>
      <w:r>
        <w:lastRenderedPageBreak/>
        <w:t xml:space="preserve">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r>
        <w:tab/>
        <w:t>[Section 42 inserted: No. 9 of 2023 s. 5.]</w:t>
      </w:r>
    </w:p>
    <w:p>
      <w:pPr>
        <w:pStyle w:val="Heading5"/>
      </w:pPr>
      <w:bookmarkStart w:id="89" w:name="_Toc225764363"/>
      <w:r>
        <w:rPr>
          <w:rStyle w:val="CharSectno"/>
        </w:rPr>
        <w:t>43</w:t>
      </w:r>
      <w:r>
        <w:t>.</w:t>
      </w:r>
      <w:r>
        <w:tab/>
        <w:t>Penalties</w:t>
      </w:r>
      <w:bookmarkEnd w:id="89"/>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90" w:name="_Toc225758394"/>
      <w:bookmarkStart w:id="91" w:name="_Toc225758949"/>
      <w:bookmarkStart w:id="92" w:name="_Toc225759504"/>
      <w:bookmarkStart w:id="93" w:name="_Toc225764364"/>
      <w:r>
        <w:rPr>
          <w:rStyle w:val="CharPartNo"/>
        </w:rPr>
        <w:lastRenderedPageBreak/>
        <w:t>Part II</w:t>
      </w:r>
      <w:r>
        <w:t> — </w:t>
      </w:r>
      <w:r>
        <w:rPr>
          <w:rStyle w:val="CharPartText"/>
        </w:rPr>
        <w:t>Offences against public order</w:t>
      </w:r>
      <w:bookmarkEnd w:id="90"/>
      <w:bookmarkEnd w:id="91"/>
      <w:bookmarkEnd w:id="92"/>
      <w:bookmarkEnd w:id="93"/>
    </w:p>
    <w:p>
      <w:pPr>
        <w:pStyle w:val="Ednotedivision"/>
        <w:spacing w:before="240"/>
      </w:pPr>
      <w:r>
        <w:t>[Chapter VI (s. 37</w:t>
      </w:r>
      <w:r>
        <w:noBreakHyphen/>
        <w:t>43) deleted: No. 70 of 1988 s. 8(1).]</w:t>
      </w:r>
    </w:p>
    <w:p>
      <w:pPr>
        <w:pStyle w:val="Heading3"/>
        <w:spacing w:before="260"/>
        <w:rPr>
          <w:snapToGrid w:val="0"/>
        </w:rPr>
      </w:pPr>
      <w:bookmarkStart w:id="94" w:name="_Toc225758395"/>
      <w:bookmarkStart w:id="95" w:name="_Toc225758950"/>
      <w:bookmarkStart w:id="96" w:name="_Toc225759505"/>
      <w:bookmarkStart w:id="97" w:name="_Toc225764365"/>
      <w:r>
        <w:rPr>
          <w:rStyle w:val="CharDivNo"/>
        </w:rPr>
        <w:t>Chapter VII</w:t>
      </w:r>
      <w:r>
        <w:rPr>
          <w:snapToGrid w:val="0"/>
        </w:rPr>
        <w:t> — </w:t>
      </w:r>
      <w:r>
        <w:rPr>
          <w:rStyle w:val="CharDivText"/>
        </w:rPr>
        <w:t>Sedition</w:t>
      </w:r>
      <w:bookmarkEnd w:id="94"/>
      <w:bookmarkEnd w:id="95"/>
      <w:bookmarkEnd w:id="96"/>
      <w:bookmarkEnd w:id="97"/>
    </w:p>
    <w:p>
      <w:pPr>
        <w:pStyle w:val="Heading5"/>
        <w:spacing w:before="240"/>
        <w:rPr>
          <w:snapToGrid w:val="0"/>
        </w:rPr>
      </w:pPr>
      <w:bookmarkStart w:id="98" w:name="_Toc225764366"/>
      <w:r>
        <w:rPr>
          <w:rStyle w:val="CharSectno"/>
        </w:rPr>
        <w:t>44</w:t>
      </w:r>
      <w:r>
        <w:rPr>
          <w:snapToGrid w:val="0"/>
        </w:rPr>
        <w:t>.</w:t>
      </w:r>
      <w:r>
        <w:rPr>
          <w:snapToGrid w:val="0"/>
        </w:rPr>
        <w:tab/>
        <w:t xml:space="preserve">Term used: </w:t>
      </w:r>
      <w:r>
        <w:rPr>
          <w:rStyle w:val="CharDefText"/>
          <w:b/>
          <w:bCs/>
          <w:i w:val="0"/>
          <w:iCs/>
        </w:rPr>
        <w:t>seditious intention</w:t>
      </w:r>
      <w:bookmarkEnd w:id="98"/>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99" w:name="_Toc225764367"/>
      <w:r>
        <w:rPr>
          <w:rStyle w:val="CharSectno"/>
        </w:rPr>
        <w:t>45</w:t>
      </w:r>
      <w:r>
        <w:rPr>
          <w:snapToGrid w:val="0"/>
        </w:rPr>
        <w:t>.</w:t>
      </w:r>
      <w:r>
        <w:rPr>
          <w:snapToGrid w:val="0"/>
        </w:rPr>
        <w:tab/>
        <w:t>Acts excepted from s. 44</w:t>
      </w:r>
      <w:bookmarkEnd w:id="99"/>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lastRenderedPageBreak/>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00" w:name="_Toc225764368"/>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00"/>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01" w:name="_Toc225764369"/>
      <w:r>
        <w:rPr>
          <w:rStyle w:val="CharSectno"/>
        </w:rPr>
        <w:t>47</w:t>
      </w:r>
      <w:r>
        <w:rPr>
          <w:snapToGrid w:val="0"/>
        </w:rPr>
        <w:t>.</w:t>
      </w:r>
      <w:r>
        <w:rPr>
          <w:snapToGrid w:val="0"/>
        </w:rPr>
        <w:tab/>
        <w:t>Oath to kill person</w:t>
      </w:r>
      <w:bookmarkEnd w:id="101"/>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lastRenderedPageBreak/>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02" w:name="_Toc225764370"/>
      <w:r>
        <w:rPr>
          <w:rStyle w:val="CharSectno"/>
        </w:rPr>
        <w:t>48</w:t>
      </w:r>
      <w:r>
        <w:rPr>
          <w:snapToGrid w:val="0"/>
        </w:rPr>
        <w:t>.</w:t>
      </w:r>
      <w:r>
        <w:rPr>
          <w:snapToGrid w:val="0"/>
        </w:rPr>
        <w:tab/>
        <w:t>Other unlawful oaths</w:t>
      </w:r>
      <w:bookmarkEnd w:id="102"/>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 xml:space="preserve">Not to reveal or discover any unlawful association, society, or confederacy, or any illegal act done or to be done, or any illegal oath or engagement that may have been administered or tendered to or taken by himself or any other </w:t>
      </w:r>
      <w:r>
        <w:rPr>
          <w:snapToGrid w:val="0"/>
        </w:rPr>
        <w:lastRenderedPageBreak/>
        <w:t>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03" w:name="_Toc225764371"/>
      <w:r>
        <w:rPr>
          <w:rStyle w:val="CharSectno"/>
        </w:rPr>
        <w:t>49</w:t>
      </w:r>
      <w:r>
        <w:rPr>
          <w:snapToGrid w:val="0"/>
        </w:rPr>
        <w:t>.</w:t>
      </w:r>
      <w:r>
        <w:rPr>
          <w:snapToGrid w:val="0"/>
        </w:rPr>
        <w:tab/>
        <w:t>Compulsion, how far a defence to s. 47 and 48</w:t>
      </w:r>
      <w:bookmarkEnd w:id="103"/>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04" w:name="_Toc225764372"/>
      <w:r>
        <w:rPr>
          <w:rStyle w:val="CharSectno"/>
        </w:rPr>
        <w:t>51</w:t>
      </w:r>
      <w:r>
        <w:rPr>
          <w:snapToGrid w:val="0"/>
        </w:rPr>
        <w:t>.</w:t>
      </w:r>
      <w:r>
        <w:rPr>
          <w:snapToGrid w:val="0"/>
        </w:rPr>
        <w:tab/>
        <w:t>Unlawful military activities</w:t>
      </w:r>
      <w:bookmarkEnd w:id="10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In contravention of the directions of a proclamation by the Governor in Council in that behalf trains or drills any </w:t>
      </w:r>
      <w:r>
        <w:rPr>
          <w:snapToGrid w:val="0"/>
        </w:rPr>
        <w:lastRenderedPageBreak/>
        <w:t>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05" w:name="_Toc225764373"/>
      <w:r>
        <w:rPr>
          <w:rStyle w:val="CharSectno"/>
        </w:rPr>
        <w:t>52</w:t>
      </w:r>
      <w:r>
        <w:rPr>
          <w:snapToGrid w:val="0"/>
        </w:rPr>
        <w:t>.</w:t>
      </w:r>
      <w:r>
        <w:rPr>
          <w:snapToGrid w:val="0"/>
        </w:rPr>
        <w:tab/>
        <w:t>Sedition</w:t>
      </w:r>
      <w:bookmarkEnd w:id="105"/>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06" w:name="_Toc225758404"/>
      <w:bookmarkStart w:id="107" w:name="_Toc225758959"/>
      <w:bookmarkStart w:id="108" w:name="_Toc225759514"/>
      <w:bookmarkStart w:id="109" w:name="_Toc225764374"/>
      <w:r>
        <w:rPr>
          <w:rStyle w:val="CharDivNo"/>
        </w:rPr>
        <w:lastRenderedPageBreak/>
        <w:t>Chapter VIII</w:t>
      </w:r>
      <w:r>
        <w:rPr>
          <w:snapToGrid w:val="0"/>
        </w:rPr>
        <w:t> — </w:t>
      </w:r>
      <w:r>
        <w:rPr>
          <w:rStyle w:val="CharDivText"/>
        </w:rPr>
        <w:t>Offences against the executive and legislative power</w:t>
      </w:r>
      <w:bookmarkEnd w:id="106"/>
      <w:bookmarkEnd w:id="107"/>
      <w:bookmarkEnd w:id="108"/>
      <w:bookmarkEnd w:id="109"/>
    </w:p>
    <w:p>
      <w:pPr>
        <w:pStyle w:val="Heading5"/>
        <w:rPr>
          <w:snapToGrid w:val="0"/>
        </w:rPr>
      </w:pPr>
      <w:bookmarkStart w:id="110" w:name="_Toc225764375"/>
      <w:r>
        <w:rPr>
          <w:rStyle w:val="CharSectno"/>
        </w:rPr>
        <w:t>54</w:t>
      </w:r>
      <w:r>
        <w:rPr>
          <w:snapToGrid w:val="0"/>
        </w:rPr>
        <w:t>.</w:t>
      </w:r>
      <w:r>
        <w:rPr>
          <w:snapToGrid w:val="0"/>
        </w:rPr>
        <w:tab/>
        <w:t>Interfering with Governor or Ministers</w:t>
      </w:r>
      <w:bookmarkEnd w:id="11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11" w:name="_Toc225764376"/>
      <w:r>
        <w:rPr>
          <w:rStyle w:val="CharSectno"/>
        </w:rPr>
        <w:t>55</w:t>
      </w:r>
      <w:r>
        <w:rPr>
          <w:snapToGrid w:val="0"/>
        </w:rPr>
        <w:t>.</w:t>
      </w:r>
      <w:r>
        <w:rPr>
          <w:snapToGrid w:val="0"/>
        </w:rPr>
        <w:tab/>
        <w:t>Interfering with legislature</w:t>
      </w:r>
      <w:bookmarkEnd w:id="111"/>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12" w:name="_Toc225764377"/>
      <w:r>
        <w:rPr>
          <w:rStyle w:val="CharSectno"/>
        </w:rPr>
        <w:lastRenderedPageBreak/>
        <w:t>56</w:t>
      </w:r>
      <w:r>
        <w:rPr>
          <w:snapToGrid w:val="0"/>
        </w:rPr>
        <w:t>.</w:t>
      </w:r>
      <w:r>
        <w:rPr>
          <w:snapToGrid w:val="0"/>
        </w:rPr>
        <w:tab/>
        <w:t>Disturbing Parliament</w:t>
      </w:r>
      <w:bookmarkEnd w:id="112"/>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13" w:name="_Toc225764378"/>
      <w:r>
        <w:rPr>
          <w:rStyle w:val="CharSectno"/>
        </w:rPr>
        <w:t>57</w:t>
      </w:r>
      <w:r>
        <w:rPr>
          <w:snapToGrid w:val="0"/>
        </w:rPr>
        <w:t>.</w:t>
      </w:r>
      <w:r>
        <w:rPr>
          <w:snapToGrid w:val="0"/>
        </w:rPr>
        <w:tab/>
        <w:t>False evidence before Parliament</w:t>
      </w:r>
      <w:bookmarkEnd w:id="113"/>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14" w:name="_Toc225764379"/>
      <w:r>
        <w:rPr>
          <w:rStyle w:val="CharSectno"/>
        </w:rPr>
        <w:t>58</w:t>
      </w:r>
      <w:r>
        <w:rPr>
          <w:snapToGrid w:val="0"/>
        </w:rPr>
        <w:t>.</w:t>
      </w:r>
      <w:r>
        <w:rPr>
          <w:snapToGrid w:val="0"/>
        </w:rPr>
        <w:tab/>
        <w:t>Threatening witness before Parliament</w:t>
      </w:r>
      <w:bookmarkEnd w:id="11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lastRenderedPageBreak/>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15" w:name="_Toc225764380"/>
      <w:r>
        <w:rPr>
          <w:rStyle w:val="CharSectno"/>
        </w:rPr>
        <w:t>59</w:t>
      </w:r>
      <w:r>
        <w:rPr>
          <w:snapToGrid w:val="0"/>
        </w:rPr>
        <w:t>.</w:t>
      </w:r>
      <w:r>
        <w:rPr>
          <w:snapToGrid w:val="0"/>
        </w:rPr>
        <w:tab/>
        <w:t>Witness not attending or giving evidence before Parliament</w:t>
      </w:r>
      <w:bookmarkEnd w:id="115"/>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16" w:name="_Toc225764381"/>
      <w:r>
        <w:rPr>
          <w:rStyle w:val="CharSectno"/>
        </w:rPr>
        <w:lastRenderedPageBreak/>
        <w:t>60</w:t>
      </w:r>
      <w:r>
        <w:rPr>
          <w:snapToGrid w:val="0"/>
        </w:rPr>
        <w:t>.</w:t>
      </w:r>
      <w:r>
        <w:rPr>
          <w:snapToGrid w:val="0"/>
        </w:rPr>
        <w:tab/>
        <w:t>Member of Parliament receiving bribe</w:t>
      </w:r>
      <w:bookmarkEnd w:id="116"/>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17" w:name="_Toc225764382"/>
      <w:r>
        <w:rPr>
          <w:rStyle w:val="CharSectno"/>
        </w:rPr>
        <w:t>61</w:t>
      </w:r>
      <w:r>
        <w:rPr>
          <w:snapToGrid w:val="0"/>
        </w:rPr>
        <w:t>.</w:t>
      </w:r>
      <w:r>
        <w:rPr>
          <w:snapToGrid w:val="0"/>
        </w:rPr>
        <w:tab/>
        <w:t>Bribery of member of Parliament</w:t>
      </w:r>
      <w:bookmarkEnd w:id="11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 xml:space="preserve">Attempts, directly or indirectly, by fraud, or by threats or intimidation of any kind, to influence a member of either House of Parliament in his vote, opinion, judgment, or </w:t>
      </w:r>
      <w:r>
        <w:rPr>
          <w:snapToGrid w:val="0"/>
        </w:rPr>
        <w:lastRenderedPageBreak/>
        <w:t>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118" w:name="_Toc225758413"/>
      <w:bookmarkStart w:id="119" w:name="_Toc225758968"/>
      <w:bookmarkStart w:id="120" w:name="_Toc225759523"/>
      <w:bookmarkStart w:id="121" w:name="_Toc225764383"/>
      <w:r>
        <w:rPr>
          <w:rStyle w:val="CharDivNo"/>
        </w:rPr>
        <w:t>Chapter IX</w:t>
      </w:r>
      <w:r>
        <w:rPr>
          <w:snapToGrid w:val="0"/>
        </w:rPr>
        <w:t> — </w:t>
      </w:r>
      <w:r>
        <w:rPr>
          <w:rStyle w:val="CharDivText"/>
        </w:rPr>
        <w:t>Unlawful assemblies: Breaches of the peace</w:t>
      </w:r>
      <w:bookmarkEnd w:id="118"/>
      <w:bookmarkEnd w:id="119"/>
      <w:bookmarkEnd w:id="120"/>
      <w:bookmarkEnd w:id="121"/>
    </w:p>
    <w:p>
      <w:pPr>
        <w:pStyle w:val="Heading5"/>
        <w:rPr>
          <w:snapToGrid w:val="0"/>
        </w:rPr>
      </w:pPr>
      <w:bookmarkStart w:id="122" w:name="_Toc225764384"/>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22"/>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23" w:name="_Toc225764385"/>
      <w:r>
        <w:rPr>
          <w:rStyle w:val="CharSectno"/>
        </w:rPr>
        <w:lastRenderedPageBreak/>
        <w:t>63</w:t>
      </w:r>
      <w:r>
        <w:t>.</w:t>
      </w:r>
      <w:r>
        <w:tab/>
        <w:t>Taking part in an unlawful assembly</w:t>
      </w:r>
      <w:bookmarkEnd w:id="123"/>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24" w:name="_Toc225764386"/>
      <w:r>
        <w:rPr>
          <w:rStyle w:val="CharSectno"/>
        </w:rPr>
        <w:t>64</w:t>
      </w:r>
      <w:r>
        <w:t>.</w:t>
      </w:r>
      <w:r>
        <w:tab/>
        <w:t>Unlawful assembly may be ordered to disperse</w:t>
      </w:r>
      <w:bookmarkEnd w:id="124"/>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25" w:name="_Toc225764387"/>
      <w:r>
        <w:rPr>
          <w:rStyle w:val="CharSectno"/>
        </w:rPr>
        <w:t>65</w:t>
      </w:r>
      <w:r>
        <w:t>.</w:t>
      </w:r>
      <w:r>
        <w:tab/>
        <w:t>Taking part in riot</w:t>
      </w:r>
      <w:bookmarkEnd w:id="125"/>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26" w:name="_Toc225764388"/>
      <w:r>
        <w:rPr>
          <w:rStyle w:val="CharSectno"/>
        </w:rPr>
        <w:t>66</w:t>
      </w:r>
      <w:r>
        <w:t>.</w:t>
      </w:r>
      <w:r>
        <w:tab/>
        <w:t>Rioters may be ordered to disperse</w:t>
      </w:r>
      <w:bookmarkEnd w:id="126"/>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lastRenderedPageBreak/>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127" w:name="_Toc225764389"/>
      <w:r>
        <w:rPr>
          <w:rStyle w:val="CharSectno"/>
        </w:rPr>
        <w:t>67</w:t>
      </w:r>
      <w:r>
        <w:t>.</w:t>
      </w:r>
      <w:r>
        <w:tab/>
        <w:t>Rioters causing damage</w:t>
      </w:r>
      <w:bookmarkEnd w:id="127"/>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128" w:name="_Toc225764390"/>
      <w:r>
        <w:rPr>
          <w:rStyle w:val="CharSectno"/>
        </w:rPr>
        <w:t>68A</w:t>
      </w:r>
      <w:r>
        <w:t>.</w:t>
      </w:r>
      <w:r>
        <w:tab/>
        <w:t>Provisions about lawful excuses under s. 68B, 68C, 68D and 68E</w:t>
      </w:r>
      <w:bookmarkEnd w:id="128"/>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lastRenderedPageBreak/>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129" w:name="_Toc225764391"/>
      <w:r>
        <w:rPr>
          <w:rStyle w:val="CharSectno"/>
        </w:rPr>
        <w:t>68B</w:t>
      </w:r>
      <w:r>
        <w:t>.</w:t>
      </w:r>
      <w:r>
        <w:tab/>
        <w:t>Being armed in or near place of public entertainment</w:t>
      </w:r>
      <w:bookmarkEnd w:id="129"/>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lastRenderedPageBreak/>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130" w:name="_Toc225764392"/>
      <w:r>
        <w:rPr>
          <w:rStyle w:val="CharSectno"/>
        </w:rPr>
        <w:t>68C</w:t>
      </w:r>
      <w:r>
        <w:t>.</w:t>
      </w:r>
      <w:r>
        <w:tab/>
        <w:t>Being armed in public in company</w:t>
      </w:r>
      <w:bookmarkEnd w:id="130"/>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131" w:name="_Toc225764393"/>
      <w:r>
        <w:rPr>
          <w:rStyle w:val="CharSectno"/>
        </w:rPr>
        <w:t>68D</w:t>
      </w:r>
      <w:r>
        <w:t>.</w:t>
      </w:r>
      <w:r>
        <w:tab/>
        <w:t>Having ready access to both weapon and cash</w:t>
      </w:r>
      <w:bookmarkEnd w:id="131"/>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szCs w:val="22"/>
        </w:rPr>
        <w:t>Firearms Act 2024</w:t>
      </w:r>
      <w:r>
        <w:t xml:space="preserve"> section 218(1)</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lastRenderedPageBreak/>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 amended: No. 23 of 2024 s. 452.]</w:t>
      </w:r>
    </w:p>
    <w:p>
      <w:pPr>
        <w:pStyle w:val="Heading5"/>
        <w:spacing w:before="240"/>
      </w:pPr>
      <w:bookmarkStart w:id="132" w:name="_Toc225764394"/>
      <w:r>
        <w:rPr>
          <w:rStyle w:val="CharSectno"/>
        </w:rPr>
        <w:t>68E</w:t>
      </w:r>
      <w:r>
        <w:t>.</w:t>
      </w:r>
      <w:r>
        <w:tab/>
        <w:t>Having ready access to both weapon and illegal drug</w:t>
      </w:r>
      <w:bookmarkEnd w:id="132"/>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133" w:name="_Toc225764395"/>
      <w:r>
        <w:rPr>
          <w:rStyle w:val="CharSectno"/>
        </w:rPr>
        <w:t>68</w:t>
      </w:r>
      <w:r>
        <w:t>.</w:t>
      </w:r>
      <w:r>
        <w:tab/>
        <w:t>Being armed in a way that may cause fear</w:t>
      </w:r>
      <w:bookmarkEnd w:id="133"/>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lastRenderedPageBreak/>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134" w:name="_Toc225764396"/>
      <w:r>
        <w:rPr>
          <w:rStyle w:val="CharSectno"/>
        </w:rPr>
        <w:t>69</w:t>
      </w:r>
      <w:r>
        <w:rPr>
          <w:snapToGrid w:val="0"/>
        </w:rPr>
        <w:t>.</w:t>
      </w:r>
      <w:r>
        <w:rPr>
          <w:snapToGrid w:val="0"/>
        </w:rPr>
        <w:tab/>
        <w:t>Forcibly entering land</w:t>
      </w:r>
      <w:bookmarkEnd w:id="134"/>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135" w:name="_Toc225764397"/>
      <w:r>
        <w:rPr>
          <w:rStyle w:val="CharSectno"/>
        </w:rPr>
        <w:t>70</w:t>
      </w:r>
      <w:r>
        <w:rPr>
          <w:snapToGrid w:val="0"/>
        </w:rPr>
        <w:t>.</w:t>
      </w:r>
      <w:r>
        <w:rPr>
          <w:snapToGrid w:val="0"/>
        </w:rPr>
        <w:tab/>
        <w:t>Forcibly keeping possession of land</w:t>
      </w:r>
      <w:bookmarkEnd w:id="135"/>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136" w:name="_Toc225764398"/>
      <w:r>
        <w:rPr>
          <w:rStyle w:val="CharSectno"/>
        </w:rPr>
        <w:t>70A</w:t>
      </w:r>
      <w:r>
        <w:t>.</w:t>
      </w:r>
      <w:r>
        <w:tab/>
        <w:t>Trespass</w:t>
      </w:r>
      <w:bookmarkEnd w:id="136"/>
    </w:p>
    <w:p>
      <w:pPr>
        <w:pStyle w:val="Subsection"/>
      </w:pPr>
      <w:r>
        <w:tab/>
        <w:t>(1)</w:t>
      </w:r>
      <w:r>
        <w:tab/>
        <w:t>In this section —</w:t>
      </w:r>
    </w:p>
    <w:p>
      <w:pPr>
        <w:pStyle w:val="Defstart"/>
      </w:pPr>
      <w:r>
        <w:tab/>
      </w:r>
      <w:r>
        <w:rPr>
          <w:rStyle w:val="CharDefText"/>
        </w:rPr>
        <w:t>abattoir</w:t>
      </w:r>
      <w:r>
        <w:t xml:space="preserve"> has the meaning given in the </w:t>
      </w:r>
      <w:r>
        <w:rPr>
          <w:i/>
        </w:rPr>
        <w:t>Animal Welfare Act 2002</w:t>
      </w:r>
      <w:r>
        <w:t xml:space="preserve"> section 36A;</w:t>
      </w:r>
    </w:p>
    <w:p>
      <w:pPr>
        <w:pStyle w:val="Defstart"/>
        <w:keepNext/>
      </w:pPr>
      <w:r>
        <w:lastRenderedPageBreak/>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lastRenderedPageBreak/>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lastRenderedPageBreak/>
        <w:tab/>
      </w:r>
      <w:r>
        <w:rPr>
          <w:rStyle w:val="CharDefText"/>
        </w:rPr>
        <w:t>knackery</w:t>
      </w:r>
      <w:r>
        <w:t xml:space="preserve"> has the meaning given in the </w:t>
      </w:r>
      <w:r>
        <w:rPr>
          <w:i/>
        </w:rPr>
        <w:t>Animal Welfare Act 2002</w:t>
      </w:r>
      <w:r>
        <w:t xml:space="preserve"> section 36A;</w:t>
      </w:r>
    </w:p>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w:t>
      </w:r>
      <w:r>
        <w:lastRenderedPageBreak/>
        <w:t xml:space="preserve">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137" w:name="_Toc225764399"/>
      <w:r>
        <w:rPr>
          <w:rStyle w:val="CharSectno"/>
        </w:rPr>
        <w:t>70B</w:t>
      </w:r>
      <w:r>
        <w:t>.</w:t>
      </w:r>
      <w:r>
        <w:tab/>
        <w:t>Trespasser may be asked for name and address</w:t>
      </w:r>
      <w:bookmarkEnd w:id="137"/>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lastRenderedPageBreak/>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138" w:name="_Toc225764400"/>
      <w:r>
        <w:rPr>
          <w:rStyle w:val="CharSectno"/>
        </w:rPr>
        <w:t>71</w:t>
      </w:r>
      <w:r>
        <w:t>.</w:t>
      </w:r>
      <w:r>
        <w:tab/>
        <w:t>Fighting in public causing fear</w:t>
      </w:r>
      <w:bookmarkEnd w:id="138"/>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139" w:name="_Toc225764401"/>
      <w:r>
        <w:rPr>
          <w:rStyle w:val="CharSectno"/>
        </w:rPr>
        <w:t>72</w:t>
      </w:r>
      <w:r>
        <w:rPr>
          <w:snapToGrid w:val="0"/>
        </w:rPr>
        <w:t>.</w:t>
      </w:r>
      <w:r>
        <w:rPr>
          <w:snapToGrid w:val="0"/>
        </w:rPr>
        <w:tab/>
        <w:t>Challenge to fight duel</w:t>
      </w:r>
      <w:bookmarkEnd w:id="139"/>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140" w:name="_Toc225764402"/>
      <w:r>
        <w:rPr>
          <w:rStyle w:val="CharSectno"/>
        </w:rPr>
        <w:t>73</w:t>
      </w:r>
      <w:r>
        <w:rPr>
          <w:snapToGrid w:val="0"/>
        </w:rPr>
        <w:t>.</w:t>
      </w:r>
      <w:r>
        <w:rPr>
          <w:snapToGrid w:val="0"/>
        </w:rPr>
        <w:tab/>
        <w:t>Prize fight</w:t>
      </w:r>
      <w:bookmarkEnd w:id="140"/>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141" w:name="_Toc225764403"/>
      <w:r>
        <w:rPr>
          <w:rStyle w:val="CharSectno"/>
        </w:rPr>
        <w:lastRenderedPageBreak/>
        <w:t>74</w:t>
      </w:r>
      <w:r>
        <w:rPr>
          <w:snapToGrid w:val="0"/>
        </w:rPr>
        <w:t>.</w:t>
      </w:r>
      <w:r>
        <w:rPr>
          <w:snapToGrid w:val="0"/>
        </w:rPr>
        <w:tab/>
      </w:r>
      <w:r>
        <w:t>Threat toward dwelling</w:t>
      </w:r>
      <w:bookmarkEnd w:id="14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142" w:name="_Toc225764404"/>
      <w:r>
        <w:rPr>
          <w:rStyle w:val="CharSectno"/>
        </w:rPr>
        <w:t>74A</w:t>
      </w:r>
      <w:r>
        <w:t>.</w:t>
      </w:r>
      <w:r>
        <w:tab/>
        <w:t>Disorderly behaviour in public</w:t>
      </w:r>
      <w:bookmarkEnd w:id="142"/>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143" w:name="_Toc225764405"/>
      <w:r>
        <w:rPr>
          <w:rStyle w:val="CharSectno"/>
        </w:rPr>
        <w:lastRenderedPageBreak/>
        <w:t>74B</w:t>
      </w:r>
      <w:r>
        <w:t>.</w:t>
      </w:r>
      <w:r>
        <w:tab/>
        <w:t>Causing fear or alarm to driver of conveyance or others</w:t>
      </w:r>
      <w:bookmarkEnd w:id="143"/>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144" w:name="_Toc225764406"/>
      <w:r>
        <w:rPr>
          <w:rStyle w:val="CharSectno"/>
        </w:rPr>
        <w:t>75A</w:t>
      </w:r>
      <w:r>
        <w:t>.</w:t>
      </w:r>
      <w:r>
        <w:tab/>
        <w:t>Term used: out</w:t>
      </w:r>
      <w:r>
        <w:noBreakHyphen/>
        <w:t>of</w:t>
      </w:r>
      <w:r>
        <w:noBreakHyphen/>
        <w:t>control gathering</w:t>
      </w:r>
      <w:bookmarkEnd w:id="144"/>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lastRenderedPageBreak/>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lastRenderedPageBreak/>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145" w:name="_Toc225764407"/>
      <w:r>
        <w:rPr>
          <w:rStyle w:val="CharSectno"/>
        </w:rPr>
        <w:lastRenderedPageBreak/>
        <w:t>75B</w:t>
      </w:r>
      <w:r>
        <w:t>.</w:t>
      </w:r>
      <w:r>
        <w:tab/>
        <w:t>Organising out</w:t>
      </w:r>
      <w:r>
        <w:noBreakHyphen/>
        <w:t>of</w:t>
      </w:r>
      <w:r>
        <w:noBreakHyphen/>
        <w:t>control gathering</w:t>
      </w:r>
      <w:bookmarkEnd w:id="145"/>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lastRenderedPageBreak/>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146" w:name="_Toc225758438"/>
      <w:bookmarkStart w:id="147" w:name="_Toc225758993"/>
      <w:bookmarkStart w:id="148" w:name="_Toc225759548"/>
      <w:bookmarkStart w:id="149" w:name="_Toc225764408"/>
      <w:r>
        <w:rPr>
          <w:rStyle w:val="CharDivNo"/>
        </w:rPr>
        <w:t>Chapter X</w:t>
      </w:r>
      <w:r>
        <w:rPr>
          <w:snapToGrid w:val="0"/>
        </w:rPr>
        <w:t> — </w:t>
      </w:r>
      <w:r>
        <w:rPr>
          <w:rStyle w:val="CharDivText"/>
        </w:rPr>
        <w:t>Offences against political liberty</w:t>
      </w:r>
      <w:bookmarkEnd w:id="146"/>
      <w:bookmarkEnd w:id="147"/>
      <w:bookmarkEnd w:id="148"/>
      <w:bookmarkEnd w:id="149"/>
    </w:p>
    <w:p>
      <w:pPr>
        <w:pStyle w:val="Heading5"/>
        <w:rPr>
          <w:snapToGrid w:val="0"/>
        </w:rPr>
      </w:pPr>
      <w:bookmarkStart w:id="150" w:name="_Toc225764409"/>
      <w:r>
        <w:rPr>
          <w:rStyle w:val="CharSectno"/>
        </w:rPr>
        <w:t>75</w:t>
      </w:r>
      <w:r>
        <w:rPr>
          <w:snapToGrid w:val="0"/>
        </w:rPr>
        <w:t>.</w:t>
      </w:r>
      <w:r>
        <w:rPr>
          <w:snapToGrid w:val="0"/>
        </w:rPr>
        <w:tab/>
        <w:t>Interfering with political liberty</w:t>
      </w:r>
      <w:bookmarkEnd w:id="150"/>
    </w:p>
    <w:p>
      <w:pPr>
        <w:pStyle w:val="Subsection"/>
        <w:keepNext/>
        <w:rPr>
          <w:snapToGrid w:val="0"/>
        </w:rPr>
      </w:pPr>
      <w:r>
        <w:rPr>
          <w:snapToGrid w:val="0"/>
        </w:rPr>
        <w:tab/>
      </w:r>
      <w:r>
        <w:rPr>
          <w:snapToGrid w:val="0"/>
        </w:rPr>
        <w:tab/>
        <w:t xml:space="preserve">Any person who by violence, or by threats or intimidation of any kind, hinders or interferes with the free exercise of any </w:t>
      </w:r>
      <w:r>
        <w:rPr>
          <w:snapToGrid w:val="0"/>
        </w:rPr>
        <w:lastRenderedPageBreak/>
        <w:t>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151" w:name="_Toc225758440"/>
      <w:bookmarkStart w:id="152" w:name="_Toc225758995"/>
      <w:bookmarkStart w:id="153" w:name="_Toc225759550"/>
      <w:bookmarkStart w:id="154" w:name="_Toc225764410"/>
      <w:r>
        <w:rPr>
          <w:rStyle w:val="CharDivNo"/>
        </w:rPr>
        <w:t>Chapter XI</w:t>
      </w:r>
      <w:r>
        <w:t> — </w:t>
      </w:r>
      <w:r>
        <w:rPr>
          <w:rStyle w:val="CharDivText"/>
        </w:rPr>
        <w:t>Racist harassment and incitement to racial hatred</w:t>
      </w:r>
      <w:bookmarkEnd w:id="151"/>
      <w:bookmarkEnd w:id="152"/>
      <w:bookmarkEnd w:id="153"/>
      <w:bookmarkEnd w:id="154"/>
    </w:p>
    <w:p>
      <w:pPr>
        <w:pStyle w:val="Footnoteheading"/>
        <w:keepNext/>
        <w:ind w:left="851"/>
        <w:rPr>
          <w:snapToGrid w:val="0"/>
        </w:rPr>
      </w:pPr>
      <w:r>
        <w:rPr>
          <w:snapToGrid w:val="0"/>
        </w:rPr>
        <w:tab/>
        <w:t>[Heading inserted: No. 33 of 1990 s. 3.]</w:t>
      </w:r>
    </w:p>
    <w:p>
      <w:pPr>
        <w:pStyle w:val="Heading5"/>
        <w:rPr>
          <w:snapToGrid w:val="0"/>
        </w:rPr>
      </w:pPr>
      <w:bookmarkStart w:id="155" w:name="_Toc225764411"/>
      <w:r>
        <w:rPr>
          <w:rStyle w:val="CharSectno"/>
        </w:rPr>
        <w:t>76</w:t>
      </w:r>
      <w:r>
        <w:rPr>
          <w:snapToGrid w:val="0"/>
        </w:rPr>
        <w:t>.</w:t>
      </w:r>
      <w:r>
        <w:rPr>
          <w:snapToGrid w:val="0"/>
        </w:rPr>
        <w:tab/>
        <w:t>Terms used</w:t>
      </w:r>
      <w:bookmarkEnd w:id="155"/>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156" w:name="_Toc225764412"/>
      <w:r>
        <w:rPr>
          <w:rStyle w:val="CharSectno"/>
        </w:rPr>
        <w:lastRenderedPageBreak/>
        <w:t>77</w:t>
      </w:r>
      <w:r>
        <w:t>.</w:t>
      </w:r>
      <w:r>
        <w:tab/>
        <w:t>Conduct intended to incite racial animosity or racist harassment</w:t>
      </w:r>
      <w:bookmarkEnd w:id="156"/>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157" w:name="_Toc225764413"/>
      <w:r>
        <w:rPr>
          <w:rStyle w:val="CharSectno"/>
        </w:rPr>
        <w:t>78</w:t>
      </w:r>
      <w:r>
        <w:t>.</w:t>
      </w:r>
      <w:r>
        <w:tab/>
        <w:t>Conduct likely to incite racial animosity or racist harassment</w:t>
      </w:r>
      <w:bookmarkEnd w:id="157"/>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158" w:name="_Toc225764414"/>
      <w:r>
        <w:rPr>
          <w:rStyle w:val="CharSectno"/>
        </w:rPr>
        <w:t>79</w:t>
      </w:r>
      <w:r>
        <w:t>.</w:t>
      </w:r>
      <w:r>
        <w:tab/>
        <w:t>Possession of material for dissemination with intent to incite racial animosity or racist harassment</w:t>
      </w:r>
      <w:bookmarkEnd w:id="158"/>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 xml:space="preserve">intends the publication, distribution or display of the material to create, promote or increase animosity </w:t>
      </w:r>
      <w:r>
        <w:rPr>
          <w:snapToGrid w:val="0"/>
        </w:rPr>
        <w:lastRenderedPageBreak/>
        <w:t>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159" w:name="_Toc225764415"/>
      <w:r>
        <w:rPr>
          <w:rStyle w:val="CharSectno"/>
        </w:rPr>
        <w:t>80</w:t>
      </w:r>
      <w:r>
        <w:t>.</w:t>
      </w:r>
      <w:r>
        <w:tab/>
        <w:t>Possession of material for dissemination that is likely to incite racial animosity or racist harassment</w:t>
      </w:r>
      <w:bookmarkEnd w:id="15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160" w:name="_Toc225764416"/>
      <w:r>
        <w:rPr>
          <w:rStyle w:val="CharSectno"/>
        </w:rPr>
        <w:t>80A</w:t>
      </w:r>
      <w:r>
        <w:t>.</w:t>
      </w:r>
      <w:r>
        <w:tab/>
        <w:t>Conduct intended to racially harass</w:t>
      </w:r>
      <w:bookmarkEnd w:id="160"/>
    </w:p>
    <w:p>
      <w:pPr>
        <w:pStyle w:val="Subsection"/>
        <w:keepNext/>
        <w:rPr>
          <w:snapToGrid w:val="0"/>
        </w:rPr>
      </w:pPr>
      <w:r>
        <w:rPr>
          <w:snapToGrid w:val="0"/>
        </w:rPr>
        <w:tab/>
      </w:r>
      <w:r>
        <w:rPr>
          <w:snapToGrid w:val="0"/>
        </w:rPr>
        <w:tab/>
        <w:t xml:space="preserve">Any person who engages in any conduct, otherwise than in private, by which the person intends to harass a racial group, or </w:t>
      </w:r>
      <w:r>
        <w:rPr>
          <w:snapToGrid w:val="0"/>
        </w:rPr>
        <w:lastRenderedPageBreak/>
        <w:t>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161" w:name="_Toc225764417"/>
      <w:r>
        <w:rPr>
          <w:rStyle w:val="CharSectno"/>
        </w:rPr>
        <w:t>80B</w:t>
      </w:r>
      <w:r>
        <w:t>.</w:t>
      </w:r>
      <w:r>
        <w:tab/>
        <w:t>Conduct likely to racially harass</w:t>
      </w:r>
      <w:bookmarkEnd w:id="161"/>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162" w:name="_Toc225764418"/>
      <w:r>
        <w:rPr>
          <w:rStyle w:val="CharSectno"/>
        </w:rPr>
        <w:t>80C</w:t>
      </w:r>
      <w:r>
        <w:t>.</w:t>
      </w:r>
      <w:r>
        <w:tab/>
        <w:t>Possession</w:t>
      </w:r>
      <w:r>
        <w:rPr>
          <w:snapToGrid w:val="0"/>
        </w:rPr>
        <w:t xml:space="preserve"> of material for display with intent to racially harass</w:t>
      </w:r>
      <w:bookmarkEnd w:id="162"/>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163" w:name="_Toc225764419"/>
      <w:r>
        <w:rPr>
          <w:rStyle w:val="CharSectno"/>
        </w:rPr>
        <w:lastRenderedPageBreak/>
        <w:t>80D</w:t>
      </w:r>
      <w:r>
        <w:t>.</w:t>
      </w:r>
      <w:r>
        <w:tab/>
        <w:t>Possession</w:t>
      </w:r>
      <w:r>
        <w:rPr>
          <w:snapToGrid w:val="0"/>
        </w:rPr>
        <w:t xml:space="preserve"> of material for display that is likely to racially harass</w:t>
      </w:r>
      <w:bookmarkEnd w:id="16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164" w:name="_Toc225764420"/>
      <w:r>
        <w:rPr>
          <w:rStyle w:val="CharSectno"/>
        </w:rPr>
        <w:t>80E</w:t>
      </w:r>
      <w:r>
        <w:t>.</w:t>
      </w:r>
      <w:r>
        <w:tab/>
        <w:t>Conduct and private conduct, meaning of in s. 77, 78, 80A and 80B</w:t>
      </w:r>
      <w:bookmarkEnd w:id="164"/>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165" w:name="_Toc225764421"/>
      <w:r>
        <w:rPr>
          <w:rStyle w:val="CharSectno"/>
        </w:rPr>
        <w:t>80F</w:t>
      </w:r>
      <w:r>
        <w:t>.</w:t>
      </w:r>
      <w:r>
        <w:tab/>
        <w:t>Belief as to existence or membership of racial group</w:t>
      </w:r>
      <w:bookmarkEnd w:id="165"/>
    </w:p>
    <w:p>
      <w:pPr>
        <w:pStyle w:val="Subsection"/>
        <w:spacing w:before="140"/>
      </w:pPr>
      <w:r>
        <w:tab/>
      </w:r>
      <w:r>
        <w:tab/>
        <w:t xml:space="preserve">For the purposes of proceedings for an offence under section 77, 79, 80A, 80C, 313, 317, 317A, 338B or 444 it does not matter whether a group of persons was a racial group or whether a </w:t>
      </w:r>
      <w:r>
        <w:lastRenderedPageBreak/>
        <w:t xml:space="preserve">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166" w:name="_Toc225764422"/>
      <w:r>
        <w:rPr>
          <w:rStyle w:val="CharSectno"/>
        </w:rPr>
        <w:t>80G</w:t>
      </w:r>
      <w:r>
        <w:t>.</w:t>
      </w:r>
      <w:r>
        <w:tab/>
        <w:t>Defences to s. 78, 80, 80B or 80D charge</w:t>
      </w:r>
      <w:bookmarkEnd w:id="166"/>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lastRenderedPageBreak/>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167" w:name="_Toc225764423"/>
      <w:r>
        <w:rPr>
          <w:rStyle w:val="CharSectno"/>
        </w:rPr>
        <w:t>80H</w:t>
      </w:r>
      <w:r>
        <w:t>.</w:t>
      </w:r>
      <w:r>
        <w:tab/>
        <w:t>Consent to prosecution under s. 77, 78, 79 or 80 required</w:t>
      </w:r>
      <w:bookmarkEnd w:id="167"/>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168" w:name="_Toc225764424"/>
      <w:r>
        <w:t>80I.</w:t>
      </w:r>
      <w:r>
        <w:tab/>
        <w:t xml:space="preserve">Term used: </w:t>
      </w:r>
      <w:r>
        <w:rPr>
          <w:snapToGrid w:val="0"/>
        </w:rPr>
        <w:t>circumstances of racial aggravation</w:t>
      </w:r>
      <w:bookmarkEnd w:id="168"/>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169" w:name="_Toc225764425"/>
      <w:r>
        <w:rPr>
          <w:rStyle w:val="CharSectno"/>
        </w:rPr>
        <w:t>80J</w:t>
      </w:r>
      <w:r>
        <w:t>.</w:t>
      </w:r>
      <w:r>
        <w:tab/>
        <w:t>Unlawful material, forfeiture of</w:t>
      </w:r>
      <w:bookmarkEnd w:id="169"/>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3"/>
      </w:pPr>
      <w:bookmarkStart w:id="170" w:name="_Toc225758456"/>
      <w:bookmarkStart w:id="171" w:name="_Toc225759011"/>
      <w:bookmarkStart w:id="172" w:name="_Toc225759566"/>
      <w:bookmarkStart w:id="173" w:name="_Toc225764426"/>
      <w:r>
        <w:rPr>
          <w:rStyle w:val="CharDivNo"/>
        </w:rPr>
        <w:lastRenderedPageBreak/>
        <w:t>Chapter 11A</w:t>
      </w:r>
      <w:r>
        <w:t> —</w:t>
      </w:r>
      <w:r>
        <w:rPr>
          <w:rStyle w:val="CharDivText"/>
        </w:rPr>
        <w:t> Nazi symbols and salute</w:t>
      </w:r>
      <w:bookmarkEnd w:id="170"/>
      <w:bookmarkEnd w:id="171"/>
      <w:bookmarkEnd w:id="172"/>
      <w:bookmarkEnd w:id="173"/>
    </w:p>
    <w:p>
      <w:pPr>
        <w:pStyle w:val="Footnoteheading"/>
        <w:keepNext/>
        <w:ind w:left="851"/>
        <w:rPr>
          <w:snapToGrid w:val="0"/>
        </w:rPr>
      </w:pPr>
      <w:r>
        <w:rPr>
          <w:snapToGrid w:val="0"/>
        </w:rPr>
        <w:tab/>
        <w:t>[Heading inserted: No. 29 of 2024 s. 4.]</w:t>
      </w:r>
    </w:p>
    <w:p>
      <w:pPr>
        <w:pStyle w:val="Heading5"/>
      </w:pPr>
      <w:bookmarkStart w:id="174" w:name="_Toc225764427"/>
      <w:r>
        <w:rPr>
          <w:rStyle w:val="CharSectno"/>
        </w:rPr>
        <w:t>80K</w:t>
      </w:r>
      <w:r>
        <w:t>.</w:t>
      </w:r>
      <w:r>
        <w:tab/>
        <w:t>Terms used</w:t>
      </w:r>
      <w:bookmarkEnd w:id="174"/>
    </w:p>
    <w:p>
      <w:pPr>
        <w:pStyle w:val="Subsection"/>
      </w:pPr>
      <w:r>
        <w:tab/>
        <w:t>(1)</w:t>
      </w:r>
      <w:r>
        <w:tab/>
      </w:r>
      <w:r>
        <w:rPr>
          <w:snapToGrid w:val="0"/>
        </w:rPr>
        <w:t xml:space="preserve">In this </w:t>
      </w:r>
      <w:r>
        <w:t>Chapter</w:t>
      </w:r>
      <w:r>
        <w:rPr>
          <w:snapToGrid w:val="0"/>
        </w:rPr>
        <w:t> —</w:t>
      </w:r>
    </w:p>
    <w:p>
      <w:pPr>
        <w:pStyle w:val="Defstart"/>
      </w:pPr>
      <w:r>
        <w:tab/>
      </w:r>
      <w:r>
        <w:rPr>
          <w:rStyle w:val="CharDefText"/>
        </w:rPr>
        <w:t>display</w:t>
      </w:r>
      <w:r>
        <w:t xml:space="preserve">, of a Nazi symbol — </w:t>
      </w:r>
    </w:p>
    <w:p>
      <w:pPr>
        <w:pStyle w:val="Defpara"/>
      </w:pPr>
      <w:r>
        <w:tab/>
        <w:t>(a)</w:t>
      </w:r>
      <w:r>
        <w:tab/>
        <w:t>in a public place, has the meaning given in section 80N(2); and</w:t>
      </w:r>
    </w:p>
    <w:p>
      <w:pPr>
        <w:pStyle w:val="Defpara"/>
      </w:pPr>
      <w:r>
        <w:tab/>
        <w:t>(b)</w:t>
      </w:r>
      <w:r>
        <w:tab/>
        <w:t>on private property, has the meaning given in section 80N(4);</w:t>
      </w:r>
    </w:p>
    <w:p>
      <w:pPr>
        <w:pStyle w:val="Defstart"/>
      </w:pPr>
      <w:r>
        <w:tab/>
      </w:r>
      <w:r>
        <w:rPr>
          <w:rStyle w:val="CharDefText"/>
        </w:rPr>
        <w:t>interested person</w:t>
      </w:r>
      <w:r>
        <w:t>, in relation to a relevant place, has the meaning given in section 80U(1);</w:t>
      </w:r>
    </w:p>
    <w:p>
      <w:pPr>
        <w:pStyle w:val="Defstart"/>
      </w:pPr>
      <w:r>
        <w:tab/>
      </w:r>
      <w:r>
        <w:rPr>
          <w:rStyle w:val="CharDefText"/>
        </w:rPr>
        <w:t>Nazi hakenkreuz</w:t>
      </w:r>
      <w:r>
        <w:t xml:space="preserve"> has the meaning given in section 80L;</w:t>
      </w:r>
    </w:p>
    <w:p>
      <w:pPr>
        <w:pStyle w:val="Defstart"/>
      </w:pPr>
      <w:r>
        <w:tab/>
      </w:r>
      <w:r>
        <w:rPr>
          <w:rStyle w:val="CharDefText"/>
        </w:rPr>
        <w:t>Nazi symbol</w:t>
      </w:r>
      <w:r>
        <w:t xml:space="preserve"> has the meaning given in section 80M(2);</w:t>
      </w:r>
    </w:p>
    <w:p>
      <w:pPr>
        <w:pStyle w:val="Defstart"/>
      </w:pPr>
      <w:r>
        <w:tab/>
      </w:r>
      <w:r>
        <w:rPr>
          <w:rStyle w:val="CharDefText"/>
        </w:rPr>
        <w:t>Nazi symbol removal notice</w:t>
      </w:r>
      <w:r>
        <w:t xml:space="preserve"> has the meaning given in section 80U(2);</w:t>
      </w:r>
    </w:p>
    <w:p>
      <w:pPr>
        <w:pStyle w:val="Defstart"/>
      </w:pPr>
      <w:r>
        <w:tab/>
      </w:r>
      <w:r>
        <w:rPr>
          <w:rStyle w:val="CharDefText"/>
        </w:rPr>
        <w:t>owner</w:t>
      </w:r>
      <w:r>
        <w:t xml:space="preserve">, of a place, means — </w:t>
      </w:r>
    </w:p>
    <w:p>
      <w:pPr>
        <w:pStyle w:val="Defpara"/>
      </w:pPr>
      <w:r>
        <w:tab/>
        <w:t>(a)</w:t>
      </w:r>
      <w:r>
        <w:tab/>
        <w:t xml:space="preserve">if the place comprises, or is on, land that is subject to the </w:t>
      </w:r>
      <w:r>
        <w:rPr>
          <w:i/>
        </w:rPr>
        <w:t>Transfer of Land Act 1893</w:t>
      </w:r>
      <w:r>
        <w:t xml:space="preserve"> or the </w:t>
      </w:r>
      <w:r>
        <w:rPr>
          <w:i/>
        </w:rPr>
        <w:t>Land Administration Act 1997</w:t>
      </w:r>
      <w:r>
        <w:t xml:space="preserve"> — a proprietor of the land as defined in the </w:t>
      </w:r>
      <w:r>
        <w:rPr>
          <w:i/>
        </w:rPr>
        <w:t>Transfer of Land Act 1893</w:t>
      </w:r>
      <w:r>
        <w:t xml:space="preserve"> section 4(1);</w:t>
      </w:r>
    </w:p>
    <w:p>
      <w:pPr>
        <w:pStyle w:val="Defpara"/>
      </w:pPr>
      <w:r>
        <w:tab/>
        <w:t>(b)</w:t>
      </w:r>
      <w:r>
        <w:tab/>
        <w:t xml:space="preserve">if the place comprises, or is on, land that is subject to the </w:t>
      </w:r>
      <w:r>
        <w:rPr>
          <w:i/>
        </w:rPr>
        <w:t>Registration of Deeds Act 1856</w:t>
      </w:r>
      <w:r>
        <w:t> — the holder of an estate or interest in the land that is registered by memorial under that Act;</w:t>
      </w:r>
    </w:p>
    <w:p>
      <w:pPr>
        <w:pStyle w:val="Defstart"/>
      </w:pPr>
      <w:r>
        <w:tab/>
      </w:r>
      <w:r>
        <w:rPr>
          <w:rStyle w:val="CharDefText"/>
        </w:rPr>
        <w:t>private property</w:t>
      </w:r>
      <w:r>
        <w:t xml:space="preserve"> includes a vehicle, vessel or aircraft;</w:t>
      </w:r>
    </w:p>
    <w:p>
      <w:pPr>
        <w:pStyle w:val="Defstart"/>
      </w:pPr>
      <w:r>
        <w:tab/>
      </w:r>
      <w:r>
        <w:rPr>
          <w:rStyle w:val="CharDefText"/>
        </w:rPr>
        <w:t>publish</w:t>
      </w:r>
      <w:r>
        <w:t xml:space="preserve"> means publish to the public or a section of the public;</w:t>
      </w:r>
    </w:p>
    <w:p>
      <w:pPr>
        <w:pStyle w:val="Defstart"/>
      </w:pPr>
      <w:r>
        <w:tab/>
      </w:r>
      <w:r>
        <w:rPr>
          <w:rStyle w:val="CharDefText"/>
        </w:rPr>
        <w:t>relevant place</w:t>
      </w:r>
      <w:r>
        <w:t>, in relation to a Nazi symbol, has the meaning given in section 80U(1);</w:t>
      </w:r>
    </w:p>
    <w:p>
      <w:pPr>
        <w:pStyle w:val="Defstart"/>
      </w:pPr>
      <w:r>
        <w:tab/>
      </w:r>
      <w:r>
        <w:rPr>
          <w:rStyle w:val="CharDefText"/>
        </w:rPr>
        <w:t>remove</w:t>
      </w:r>
      <w:r>
        <w:t>, in relation to a thing marked with a Nazi symbol, includes to modify or cover the thing (including by painting or some other process) so that it no longer displays a Nazi symbol;</w:t>
      </w:r>
    </w:p>
    <w:p>
      <w:pPr>
        <w:pStyle w:val="Defstart"/>
      </w:pPr>
      <w:r>
        <w:lastRenderedPageBreak/>
        <w:tab/>
      </w:r>
      <w:r>
        <w:rPr>
          <w:rStyle w:val="CharDefText"/>
        </w:rPr>
        <w:t>senior police officer</w:t>
      </w:r>
      <w:r>
        <w:t xml:space="preserve"> means a police officer who is, or is acting as, a Commander or an officer of a rank more senior than a Commander.</w:t>
      </w:r>
    </w:p>
    <w:p>
      <w:pPr>
        <w:pStyle w:val="Subsection"/>
      </w:pPr>
      <w:r>
        <w:tab/>
        <w:t>(2)</w:t>
      </w:r>
      <w:r>
        <w:tab/>
        <w:t>For the purposes of this Chapter, a reference to a thing marked with a Nazi symbol does not include a reference to a tattoo or other body marking that comprises or includes a Nazi symbol.</w:t>
      </w:r>
    </w:p>
    <w:p>
      <w:pPr>
        <w:pStyle w:val="Footnotesection"/>
      </w:pPr>
      <w:r>
        <w:tab/>
        <w:t>[Section 80K inserted: No. 29 of 2024 s. 4.]</w:t>
      </w:r>
    </w:p>
    <w:p>
      <w:pPr>
        <w:pStyle w:val="Heading5"/>
      </w:pPr>
      <w:bookmarkStart w:id="175" w:name="_Toc225764428"/>
      <w:r>
        <w:rPr>
          <w:rStyle w:val="CharSectno"/>
        </w:rPr>
        <w:t>80L</w:t>
      </w:r>
      <w:r>
        <w:t>.</w:t>
      </w:r>
      <w:r>
        <w:tab/>
        <w:t>Meaning of Nazi hakenkreuz</w:t>
      </w:r>
      <w:bookmarkEnd w:id="175"/>
    </w:p>
    <w:p>
      <w:pPr>
        <w:pStyle w:val="Subsection"/>
      </w:pPr>
      <w:r>
        <w:tab/>
      </w:r>
      <w:r>
        <w:tab/>
        <w:t xml:space="preserve">A </w:t>
      </w:r>
      <w:r>
        <w:rPr>
          <w:rStyle w:val="CharDefText"/>
        </w:rPr>
        <w:t>Nazi hakenkreuz</w:t>
      </w:r>
      <w:r>
        <w:t xml:space="preserve"> (commonly referred to as a swastika) is a symbol of a cross with the arms bent at right angles in a clockwise direction used in connection with the Nazi Party, the Third Reich, Neo</w:t>
      </w:r>
      <w:r>
        <w:noBreakHyphen/>
        <w:t>Nazism or Nazi ideology.</w:t>
      </w:r>
    </w:p>
    <w:p>
      <w:pPr>
        <w:pStyle w:val="Footnotesection"/>
      </w:pPr>
      <w:r>
        <w:tab/>
        <w:t>[Section 80L inserted: No. 29 of 2024 s. 4.]</w:t>
      </w:r>
    </w:p>
    <w:p>
      <w:pPr>
        <w:pStyle w:val="Heading5"/>
      </w:pPr>
      <w:bookmarkStart w:id="176" w:name="_Toc225764429"/>
      <w:r>
        <w:rPr>
          <w:rStyle w:val="CharSectno"/>
        </w:rPr>
        <w:t>80M</w:t>
      </w:r>
      <w:r>
        <w:t>.</w:t>
      </w:r>
      <w:r>
        <w:tab/>
        <w:t>Meaning of Nazi symbol</w:t>
      </w:r>
      <w:bookmarkEnd w:id="176"/>
    </w:p>
    <w:p>
      <w:pPr>
        <w:pStyle w:val="Subsection"/>
      </w:pPr>
      <w:r>
        <w:tab/>
        <w:t>(1)</w:t>
      </w:r>
      <w:r>
        <w:tab/>
        <w:t xml:space="preserve">In this section — </w:t>
      </w:r>
    </w:p>
    <w:p>
      <w:pPr>
        <w:pStyle w:val="Defstart"/>
      </w:pPr>
      <w:r>
        <w:tab/>
      </w:r>
      <w:r>
        <w:rPr>
          <w:rStyle w:val="CharDefText"/>
        </w:rPr>
        <w:t>image</w:t>
      </w:r>
      <w:r>
        <w:t xml:space="preserve"> includes a depiction or representation.</w:t>
      </w:r>
    </w:p>
    <w:p>
      <w:pPr>
        <w:pStyle w:val="Subsection"/>
      </w:pPr>
      <w:r>
        <w:tab/>
        <w:t>(2)</w:t>
      </w:r>
      <w:r>
        <w:tab/>
        <w:t xml:space="preserve">A </w:t>
      </w:r>
      <w:r>
        <w:rPr>
          <w:rStyle w:val="CharDefText"/>
        </w:rPr>
        <w:t>Nazi symbol</w:t>
      </w:r>
      <w:r>
        <w:t xml:space="preserve"> is — </w:t>
      </w:r>
    </w:p>
    <w:p>
      <w:pPr>
        <w:pStyle w:val="Indenta"/>
      </w:pPr>
      <w:r>
        <w:tab/>
        <w:t>(a)</w:t>
      </w:r>
      <w:r>
        <w:tab/>
        <w:t xml:space="preserve">any of the following — </w:t>
      </w:r>
    </w:p>
    <w:p>
      <w:pPr>
        <w:pStyle w:val="Indenti"/>
      </w:pPr>
      <w:r>
        <w:tab/>
        <w:t>(i)</w:t>
      </w:r>
      <w:r>
        <w:tab/>
        <w:t>a Nazi hakenkreuz;</w:t>
      </w:r>
    </w:p>
    <w:p>
      <w:pPr>
        <w:pStyle w:val="Indenti"/>
      </w:pPr>
      <w:r>
        <w:tab/>
        <w:t>(ii)</w:t>
      </w:r>
      <w:r>
        <w:tab/>
        <w:t>the Nazi flag;</w:t>
      </w:r>
    </w:p>
    <w:p>
      <w:pPr>
        <w:pStyle w:val="Indenti"/>
      </w:pPr>
      <w:r>
        <w:tab/>
        <w:t>(iii)</w:t>
      </w:r>
      <w:r>
        <w:tab/>
        <w:t>the double</w:t>
      </w:r>
      <w:r>
        <w:noBreakHyphen/>
        <w:t>sig rune (commonly known as SS bolts);</w:t>
      </w:r>
    </w:p>
    <w:p>
      <w:pPr>
        <w:pStyle w:val="Indenti"/>
      </w:pPr>
      <w:r>
        <w:tab/>
        <w:t>(iv)</w:t>
      </w:r>
      <w:r>
        <w:tab/>
        <w:t>the Nazi eagle;</w:t>
      </w:r>
    </w:p>
    <w:p>
      <w:pPr>
        <w:pStyle w:val="Indenti"/>
      </w:pPr>
      <w:r>
        <w:tab/>
        <w:t>(v)</w:t>
      </w:r>
      <w:r>
        <w:tab/>
        <w:t xml:space="preserve">an image of a person performing the Nazi salute; </w:t>
      </w:r>
    </w:p>
    <w:p>
      <w:pPr>
        <w:pStyle w:val="Indenta"/>
      </w:pPr>
      <w:r>
        <w:tab/>
      </w:r>
      <w:r>
        <w:tab/>
        <w:t>or</w:t>
      </w:r>
    </w:p>
    <w:p>
      <w:pPr>
        <w:pStyle w:val="Indenta"/>
      </w:pPr>
      <w:r>
        <w:tab/>
        <w:t>(b)</w:t>
      </w:r>
      <w:r>
        <w:tab/>
        <w:t>something that so nearly resembles a thing or image referred to in paragraph (a) that it is likely to be mistaken for that thing; or</w:t>
      </w:r>
    </w:p>
    <w:p>
      <w:pPr>
        <w:pStyle w:val="Indenta"/>
      </w:pPr>
      <w:r>
        <w:tab/>
        <w:t>(c)</w:t>
      </w:r>
      <w:r>
        <w:tab/>
        <w:t>a thing or image prescribed by the regulations.</w:t>
      </w:r>
    </w:p>
    <w:p>
      <w:pPr>
        <w:pStyle w:val="Subsection"/>
      </w:pPr>
      <w:r>
        <w:lastRenderedPageBreak/>
        <w:tab/>
        <w:t>(3)</w:t>
      </w:r>
      <w:r>
        <w:tab/>
        <w:t>Regulations made under subsection (2)(c) —</w:t>
      </w:r>
    </w:p>
    <w:p>
      <w:pPr>
        <w:pStyle w:val="Indenta"/>
      </w:pPr>
      <w:r>
        <w:tab/>
        <w:t>(a)</w:t>
      </w:r>
      <w:r>
        <w:tab/>
        <w:t>must prescribe the thing or image as a graphic representation of the thing or image; and</w:t>
      </w:r>
    </w:p>
    <w:p>
      <w:pPr>
        <w:pStyle w:val="Indenta"/>
      </w:pPr>
      <w:r>
        <w:tab/>
        <w:t>(b)</w:t>
      </w:r>
      <w:r>
        <w:tab/>
        <w:t>may not prescribe the thing or image by describing a class of things or images.</w:t>
      </w:r>
    </w:p>
    <w:p>
      <w:pPr>
        <w:pStyle w:val="Subsection"/>
      </w:pPr>
      <w:r>
        <w:tab/>
        <w:t>(4)</w:t>
      </w:r>
      <w:r>
        <w:tab/>
        <w:t>A thing or image may only be prescribed under subsection (2)(c) on the recommendation of the Minister.</w:t>
      </w:r>
    </w:p>
    <w:p>
      <w:pPr>
        <w:pStyle w:val="Subsection"/>
      </w:pPr>
      <w:r>
        <w:tab/>
        <w:t>(5)</w:t>
      </w:r>
      <w:r>
        <w:tab/>
        <w:t>The Minister must not make a recommendation under subsection (4) unless satisfied that the thing or image is widely known by the public as being solely or substantially representative of the Nazi Party, the Third Reich, Neo</w:t>
      </w:r>
      <w:r>
        <w:noBreakHyphen/>
        <w:t>Nazism or Nazi ideology.</w:t>
      </w:r>
    </w:p>
    <w:p>
      <w:pPr>
        <w:pStyle w:val="Footnotesection"/>
      </w:pPr>
      <w:r>
        <w:tab/>
        <w:t>[Section 80M inserted: No. 29 of 2024 s. 4.]</w:t>
      </w:r>
    </w:p>
    <w:p>
      <w:pPr>
        <w:pStyle w:val="Heading5"/>
      </w:pPr>
      <w:bookmarkStart w:id="177" w:name="_Toc225764430"/>
      <w:r>
        <w:rPr>
          <w:rStyle w:val="CharSectno"/>
        </w:rPr>
        <w:t>80N</w:t>
      </w:r>
      <w:r>
        <w:t>.</w:t>
      </w:r>
      <w:r>
        <w:tab/>
        <w:t>Display of Nazi symbols</w:t>
      </w:r>
      <w:bookmarkEnd w:id="177"/>
    </w:p>
    <w:p>
      <w:pPr>
        <w:pStyle w:val="Subsection"/>
      </w:pPr>
      <w:r>
        <w:tab/>
        <w:t>(1)</w:t>
      </w:r>
      <w:r>
        <w:tab/>
        <w:t xml:space="preserve">A reference to a person </w:t>
      </w:r>
      <w:r>
        <w:rPr>
          <w:rStyle w:val="CharDefText"/>
        </w:rPr>
        <w:t>displaying</w:t>
      </w:r>
      <w:r>
        <w:t xml:space="preserve"> a Nazi symbol includes the person — </w:t>
      </w:r>
    </w:p>
    <w:p>
      <w:pPr>
        <w:pStyle w:val="Indenta"/>
      </w:pPr>
      <w:r>
        <w:tab/>
        <w:t>(a)</w:t>
      </w:r>
      <w:r>
        <w:tab/>
        <w:t>wearing, carrying or otherwise possessing or controlling a Nazi symbol, or a thing marked with a Nazi symbol, in a manner that the Nazi symbol would be visible to another person; or</w:t>
      </w:r>
    </w:p>
    <w:p>
      <w:pPr>
        <w:pStyle w:val="Indenta"/>
      </w:pPr>
      <w:r>
        <w:tab/>
        <w:t>(b)</w:t>
      </w:r>
      <w:r>
        <w:tab/>
        <w:t xml:space="preserve">having a tattoo or other body marking that — </w:t>
      </w:r>
    </w:p>
    <w:p>
      <w:pPr>
        <w:pStyle w:val="Indenti"/>
      </w:pPr>
      <w:r>
        <w:tab/>
        <w:t>(i)</w:t>
      </w:r>
      <w:r>
        <w:tab/>
        <w:t>comprises or includes a Nazi symbol; and</w:t>
      </w:r>
    </w:p>
    <w:p>
      <w:pPr>
        <w:pStyle w:val="Indenti"/>
      </w:pPr>
      <w:r>
        <w:tab/>
        <w:t>(ii)</w:t>
      </w:r>
      <w:r>
        <w:tab/>
        <w:t>is left uncovered in a manner that the Nazi symbol would be visible to another person.</w:t>
      </w:r>
    </w:p>
    <w:p>
      <w:pPr>
        <w:pStyle w:val="Subsection"/>
      </w:pPr>
      <w:r>
        <w:tab/>
        <w:t>(2)</w:t>
      </w:r>
      <w:r>
        <w:tab/>
        <w:t xml:space="preserve">A person </w:t>
      </w:r>
      <w:r>
        <w:rPr>
          <w:rStyle w:val="CharDefText"/>
        </w:rPr>
        <w:t>displays</w:t>
      </w:r>
      <w:r>
        <w:t xml:space="preserve"> a Nazi symbol in the manner described in subsection (1) in a public place if the Nazi symbol, or a thing or person marked with a Nazi symbol, is —</w:t>
      </w:r>
    </w:p>
    <w:p>
      <w:pPr>
        <w:pStyle w:val="Indenta"/>
      </w:pPr>
      <w:r>
        <w:tab/>
        <w:t>(a)</w:t>
      </w:r>
      <w:r>
        <w:tab/>
        <w:t>physically in the public place; or</w:t>
      </w:r>
    </w:p>
    <w:p>
      <w:pPr>
        <w:pStyle w:val="Indenta"/>
      </w:pPr>
      <w:r>
        <w:tab/>
        <w:t>(b)</w:t>
      </w:r>
      <w:r>
        <w:tab/>
        <w:t>physically in another place from where the Nazi symbol would be visible to another person in the public place.</w:t>
      </w:r>
    </w:p>
    <w:p>
      <w:pPr>
        <w:pStyle w:val="Subsection"/>
      </w:pPr>
      <w:r>
        <w:lastRenderedPageBreak/>
        <w:tab/>
        <w:t>(3)</w:t>
      </w:r>
      <w:r>
        <w:tab/>
        <w:t xml:space="preserve">For the purposes of subsections (1) and (2), a Nazi symbol may be displayed regardless of whether — </w:t>
      </w:r>
    </w:p>
    <w:p>
      <w:pPr>
        <w:pStyle w:val="Indenta"/>
      </w:pPr>
      <w:r>
        <w:tab/>
        <w:t>(a)</w:t>
      </w:r>
      <w:r>
        <w:tab/>
        <w:t>the Nazi symbol is seen by another person; or</w:t>
      </w:r>
    </w:p>
    <w:p>
      <w:pPr>
        <w:pStyle w:val="Indenta"/>
      </w:pPr>
      <w:r>
        <w:tab/>
        <w:t>(b)</w:t>
      </w:r>
      <w:r>
        <w:tab/>
        <w:t>in the case of subsection (2) — another person is in the public place.</w:t>
      </w:r>
    </w:p>
    <w:p>
      <w:pPr>
        <w:pStyle w:val="Subsection"/>
      </w:pPr>
      <w:r>
        <w:tab/>
        <w:t>(4)</w:t>
      </w:r>
      <w:r>
        <w:tab/>
        <w:t xml:space="preserve">A person </w:t>
      </w:r>
      <w:r>
        <w:rPr>
          <w:rStyle w:val="CharDefText"/>
        </w:rPr>
        <w:t>displays</w:t>
      </w:r>
      <w:r>
        <w:t xml:space="preserve"> a Nazi symbol in the manner described in subsection (1) on private property if — </w:t>
      </w:r>
    </w:p>
    <w:p>
      <w:pPr>
        <w:pStyle w:val="Indenta"/>
      </w:pPr>
      <w:r>
        <w:tab/>
        <w:t>(a)</w:t>
      </w:r>
      <w:r>
        <w:tab/>
        <w:t>the person displays the Nazi symbol while physically on the private property; or</w:t>
      </w:r>
    </w:p>
    <w:p>
      <w:pPr>
        <w:pStyle w:val="Indenta"/>
      </w:pPr>
      <w:r>
        <w:tab/>
        <w:t>(b)</w:t>
      </w:r>
      <w:r>
        <w:tab/>
        <w:t>the Nazi symbol is visible to another person on the private property regardless of whether the Nazi symbol is seen by the other person.</w:t>
      </w:r>
    </w:p>
    <w:p>
      <w:pPr>
        <w:pStyle w:val="Footnotesection"/>
      </w:pPr>
      <w:r>
        <w:tab/>
        <w:t>[Section 80N inserted: No. 29 of 2024 s. 4.]</w:t>
      </w:r>
    </w:p>
    <w:p>
      <w:pPr>
        <w:pStyle w:val="Heading5"/>
      </w:pPr>
      <w:bookmarkStart w:id="178" w:name="_Toc225764431"/>
      <w:r>
        <w:rPr>
          <w:rStyle w:val="CharSectno"/>
        </w:rPr>
        <w:t>80O</w:t>
      </w:r>
      <w:r>
        <w:t>.</w:t>
      </w:r>
      <w:r>
        <w:tab/>
        <w:t>Offence to display Nazi symbol</w:t>
      </w:r>
      <w:bookmarkEnd w:id="178"/>
    </w:p>
    <w:p>
      <w:pPr>
        <w:pStyle w:val="Subsection"/>
      </w:pPr>
      <w:r>
        <w:tab/>
        <w:t>(1)</w:t>
      </w:r>
      <w:r>
        <w:tab/>
        <w:t>A person commits a crime if the person displays a Nazi symbol in a public place.</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(2)</w:t>
      </w:r>
      <w:r>
        <w:tab/>
        <w:t>A person commits a crime if the person displays a Nazi symbol on private property without the consent of the person who has the management or control of the private property.</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(3)</w:t>
      </w:r>
      <w:r>
        <w:tab/>
        <w:t>Subsections (1) and (2) do not apply to a person who has not reached 18 years of age.</w:t>
      </w:r>
    </w:p>
    <w:p>
      <w:pPr>
        <w:pStyle w:val="Footnotesection"/>
      </w:pPr>
      <w:r>
        <w:tab/>
        <w:t>[Section 80O inserted: No. 29 of 2024 s. 4.]</w:t>
      </w:r>
    </w:p>
    <w:p>
      <w:pPr>
        <w:pStyle w:val="Heading5"/>
      </w:pPr>
      <w:bookmarkStart w:id="179" w:name="_Toc225764432"/>
      <w:r>
        <w:rPr>
          <w:rStyle w:val="CharSectno"/>
        </w:rPr>
        <w:lastRenderedPageBreak/>
        <w:t>80P</w:t>
      </w:r>
      <w:r>
        <w:t>.</w:t>
      </w:r>
      <w:r>
        <w:tab/>
        <w:t>Offence to make Nazi gesture</w:t>
      </w:r>
      <w:bookmarkEnd w:id="179"/>
    </w:p>
    <w:p>
      <w:pPr>
        <w:pStyle w:val="Subsection"/>
      </w:pPr>
      <w:r>
        <w:tab/>
        <w:t>(1)</w:t>
      </w:r>
      <w:r>
        <w:tab/>
        <w:t xml:space="preserve">A person commits a crime if — </w:t>
      </w:r>
    </w:p>
    <w:p>
      <w:pPr>
        <w:pStyle w:val="Indenta"/>
      </w:pPr>
      <w:r>
        <w:tab/>
        <w:t>(a)</w:t>
      </w:r>
      <w:r>
        <w:tab/>
        <w:t>the person makes a gesture in a public place; and</w:t>
      </w:r>
    </w:p>
    <w:p>
      <w:pPr>
        <w:pStyle w:val="Indenta"/>
      </w:pPr>
      <w:r>
        <w:tab/>
        <w:t>(b)</w:t>
      </w:r>
      <w:r>
        <w:tab/>
        <w:t>the gesture is a Nazi salute or so nearly resembles a Nazi salute that it is likely to be mistaken for a Nazi salute; and</w:t>
      </w:r>
    </w:p>
    <w:p>
      <w:pPr>
        <w:pStyle w:val="Indenta"/>
      </w:pPr>
      <w:r>
        <w:tab/>
        <w:t>(c)</w:t>
      </w:r>
      <w:r>
        <w:tab/>
        <w:t>the person intends the gesture to be a Nazi salute.</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(2)</w:t>
      </w:r>
      <w:r>
        <w:tab/>
        <w:t xml:space="preserve">For the purposes of subsection (1), a person makes a gesture in a public place — </w:t>
      </w:r>
    </w:p>
    <w:p>
      <w:pPr>
        <w:pStyle w:val="Indenta"/>
      </w:pPr>
      <w:r>
        <w:tab/>
        <w:t>(a)</w:t>
      </w:r>
      <w:r>
        <w:tab/>
        <w:t xml:space="preserve">if the person makes the gesture in a way that would be visible to another person in the public place regardless of whether — </w:t>
      </w:r>
    </w:p>
    <w:p>
      <w:pPr>
        <w:pStyle w:val="Indenti"/>
      </w:pPr>
      <w:r>
        <w:tab/>
        <w:t>(i)</w:t>
      </w:r>
      <w:r>
        <w:tab/>
        <w:t>the gesture is seen by another person; or</w:t>
      </w:r>
    </w:p>
    <w:p>
      <w:pPr>
        <w:pStyle w:val="Indenti"/>
      </w:pPr>
      <w:r>
        <w:tab/>
        <w:t>(ii)</w:t>
      </w:r>
      <w:r>
        <w:tab/>
        <w:t>another person is in the public place;</w:t>
      </w:r>
    </w:p>
    <w:p>
      <w:pPr>
        <w:pStyle w:val="Indenta"/>
      </w:pPr>
      <w:r>
        <w:tab/>
      </w:r>
      <w:r>
        <w:tab/>
        <w:t>and</w:t>
      </w:r>
    </w:p>
    <w:p>
      <w:pPr>
        <w:pStyle w:val="Indenta"/>
      </w:pPr>
      <w:r>
        <w:tab/>
        <w:t>(b)</w:t>
      </w:r>
      <w:r>
        <w:tab/>
        <w:t xml:space="preserve">whether the person making the gesture is — </w:t>
      </w:r>
    </w:p>
    <w:p>
      <w:pPr>
        <w:pStyle w:val="Indenti"/>
      </w:pPr>
      <w:r>
        <w:tab/>
        <w:t>(i)</w:t>
      </w:r>
      <w:r>
        <w:tab/>
        <w:t>physically in the public place; or</w:t>
      </w:r>
    </w:p>
    <w:p>
      <w:pPr>
        <w:pStyle w:val="Indenti"/>
      </w:pPr>
      <w:r>
        <w:tab/>
        <w:t>(ii)</w:t>
      </w:r>
      <w:r>
        <w:tab/>
        <w:t>physically in another place.</w:t>
      </w:r>
    </w:p>
    <w:p>
      <w:pPr>
        <w:pStyle w:val="Subsection"/>
      </w:pPr>
      <w:r>
        <w:tab/>
        <w:t>(3)</w:t>
      </w:r>
      <w:r>
        <w:tab/>
        <w:t xml:space="preserve">A person commits a crime if — </w:t>
      </w:r>
    </w:p>
    <w:p>
      <w:pPr>
        <w:pStyle w:val="Indenta"/>
      </w:pPr>
      <w:r>
        <w:tab/>
        <w:t>(a)</w:t>
      </w:r>
      <w:r>
        <w:tab/>
        <w:t>the person makes a gesture on private property; and</w:t>
      </w:r>
    </w:p>
    <w:p>
      <w:pPr>
        <w:pStyle w:val="Indenta"/>
      </w:pPr>
      <w:r>
        <w:tab/>
        <w:t>(b)</w:t>
      </w:r>
      <w:r>
        <w:tab/>
        <w:t>the gesture is a Nazi salute or so nearly resembles a Nazi salute that it is likely to be mistaken for a Nazi salute; and</w:t>
      </w:r>
    </w:p>
    <w:p>
      <w:pPr>
        <w:pStyle w:val="Indenta"/>
      </w:pPr>
      <w:r>
        <w:tab/>
        <w:t>(c)</w:t>
      </w:r>
      <w:r>
        <w:tab/>
        <w:t>the person intends the gesture to be a Nazi salute; and</w:t>
      </w:r>
    </w:p>
    <w:p>
      <w:pPr>
        <w:pStyle w:val="Indenta"/>
      </w:pPr>
      <w:r>
        <w:tab/>
        <w:t>(d)</w:t>
      </w:r>
      <w:r>
        <w:tab/>
        <w:t>the person makes the gesture without the consent of the person who has the management or control of the private property.</w:t>
      </w:r>
    </w:p>
    <w:p>
      <w:pPr>
        <w:pStyle w:val="Penstart"/>
      </w:pPr>
      <w:r>
        <w:lastRenderedPageBreak/>
        <w:tab/>
        <w:t>Penalty for this subsection: imprisonment for 5 years.</w:t>
      </w:r>
    </w:p>
    <w:p>
      <w:pPr>
        <w:pStyle w:val="Penstart"/>
      </w:pPr>
      <w:r>
        <w:tab/>
        <w:t>Summary conviction penalty: imprisonment for 2 years and a fine of $24 000.</w:t>
      </w:r>
    </w:p>
    <w:p>
      <w:pPr>
        <w:pStyle w:val="Subsection"/>
      </w:pPr>
      <w:r>
        <w:tab/>
        <w:t>(4)</w:t>
      </w:r>
      <w:r>
        <w:tab/>
        <w:t>Subsections (1) and (3) do not apply to a person who has not reached 18 years of age.</w:t>
      </w:r>
    </w:p>
    <w:p>
      <w:pPr>
        <w:pStyle w:val="Footnotesection"/>
      </w:pPr>
      <w:r>
        <w:tab/>
        <w:t>[Section 80P inserted: No. 29 of 2024 s. 4.]</w:t>
      </w:r>
    </w:p>
    <w:p>
      <w:pPr>
        <w:pStyle w:val="Heading5"/>
      </w:pPr>
      <w:bookmarkStart w:id="180" w:name="_Toc225764433"/>
      <w:r>
        <w:rPr>
          <w:rStyle w:val="CharSectno"/>
        </w:rPr>
        <w:t>80Q</w:t>
      </w:r>
      <w:r>
        <w:t>.</w:t>
      </w:r>
      <w:r>
        <w:tab/>
        <w:t>Offence to apply Nazi symbol to property</w:t>
      </w:r>
      <w:bookmarkEnd w:id="180"/>
    </w:p>
    <w:p>
      <w:pPr>
        <w:pStyle w:val="Subsection"/>
      </w:pPr>
      <w:r>
        <w:tab/>
        <w:t>(1)</w:t>
      </w:r>
      <w:r>
        <w:tab/>
        <w:t xml:space="preserve">A person commits a crime if the person applies a Nazi symbol — </w:t>
      </w:r>
    </w:p>
    <w:p>
      <w:pPr>
        <w:pStyle w:val="Indenta"/>
      </w:pPr>
      <w:r>
        <w:tab/>
        <w:t>(a)</w:t>
      </w:r>
      <w:r>
        <w:tab/>
        <w:t>to public property; or</w:t>
      </w:r>
    </w:p>
    <w:p>
      <w:pPr>
        <w:pStyle w:val="Indenta"/>
      </w:pPr>
      <w:r>
        <w:tab/>
        <w:t>(b)</w:t>
      </w:r>
      <w:r>
        <w:tab/>
        <w:t>to the property of another person without the consent of that other person.</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(2)</w:t>
      </w:r>
      <w:r>
        <w:tab/>
        <w:t xml:space="preserve">For the purposes of subsection (1), a person applies a Nazi symbol to property if the person — </w:t>
      </w:r>
    </w:p>
    <w:p>
      <w:pPr>
        <w:pStyle w:val="Indenta"/>
      </w:pPr>
      <w:r>
        <w:tab/>
        <w:t>(a)</w:t>
      </w:r>
      <w:r>
        <w:tab/>
        <w:t>draws, writes, paints, plasters, scratches or etches a Nazi symbol on the property; or</w:t>
      </w:r>
    </w:p>
    <w:p>
      <w:pPr>
        <w:pStyle w:val="Indenta"/>
      </w:pPr>
      <w:r>
        <w:tab/>
        <w:t>(b)</w:t>
      </w:r>
      <w:r>
        <w:tab/>
        <w:t>marks the property with a Nazi symbol; or</w:t>
      </w:r>
    </w:p>
    <w:p>
      <w:pPr>
        <w:pStyle w:val="Indenta"/>
      </w:pPr>
      <w:r>
        <w:tab/>
        <w:t>(c)</w:t>
      </w:r>
      <w:r>
        <w:tab/>
        <w:t>takes any other action so that a Nazi symbol appears or is displayed on the property.</w:t>
      </w:r>
    </w:p>
    <w:p>
      <w:pPr>
        <w:pStyle w:val="Subsection"/>
      </w:pPr>
      <w:r>
        <w:tab/>
        <w:t>(3)</w:t>
      </w:r>
      <w:r>
        <w:tab/>
        <w:t>Subsection (1) does not apply to a person who has not reached 18 years of age.</w:t>
      </w:r>
    </w:p>
    <w:p>
      <w:pPr>
        <w:pStyle w:val="Footnotesection"/>
      </w:pPr>
      <w:r>
        <w:tab/>
        <w:t>[Section 80Q inserted: No. 29 of 2024 s. 4.]</w:t>
      </w:r>
    </w:p>
    <w:p>
      <w:pPr>
        <w:pStyle w:val="Heading5"/>
      </w:pPr>
      <w:bookmarkStart w:id="181" w:name="_Toc225764434"/>
      <w:r>
        <w:rPr>
          <w:rStyle w:val="CharSectno"/>
        </w:rPr>
        <w:lastRenderedPageBreak/>
        <w:t>80R</w:t>
      </w:r>
      <w:r>
        <w:t>.</w:t>
      </w:r>
      <w:r>
        <w:tab/>
        <w:t>Defence to s. 80O or 80P charge</w:t>
      </w:r>
      <w:bookmarkEnd w:id="181"/>
    </w:p>
    <w:p>
      <w:pPr>
        <w:pStyle w:val="Subsection"/>
        <w:keepNext/>
      </w:pPr>
      <w:r>
        <w:tab/>
        <w:t>(1)</w:t>
      </w:r>
      <w:r>
        <w:tab/>
        <w:t xml:space="preserve">It is a defence to a charge of an offence under section 80O or 80P to prove that the accused person’s conduct was engaged in reasonably and in good faith — </w:t>
      </w:r>
    </w:p>
    <w:p>
      <w:pPr>
        <w:pStyle w:val="Indenta"/>
      </w:pPr>
      <w:r>
        <w:tab/>
        <w:t>(a)</w:t>
      </w:r>
      <w:r>
        <w:tab/>
        <w:t>in the performance, exhibition or distribution of an artistic work; or</w:t>
      </w:r>
    </w:p>
    <w:p>
      <w:pPr>
        <w:pStyle w:val="Indenta"/>
      </w:pPr>
      <w:r>
        <w:tab/>
        <w:t>(b)</w:t>
      </w:r>
      <w:r>
        <w:tab/>
        <w:t xml:space="preserve">in the course of any statement, publication, discussion or debate made or held, or any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pPr>
      <w:r>
        <w:tab/>
        <w:t>(c)</w:t>
      </w:r>
      <w:r>
        <w:tab/>
        <w:t>in making or publishing a fair and accurate report or analysis of any event or matter of public interest.</w:t>
      </w:r>
    </w:p>
    <w:p>
      <w:pPr>
        <w:pStyle w:val="Subsection"/>
      </w:pPr>
      <w:r>
        <w:tab/>
        <w:t>(2)</w:t>
      </w:r>
      <w:r>
        <w:tab/>
        <w:t>For the purposes of subsection (1), an accused person’s conduct is not engaged in reasonably or in good faith if the conduct promotes or supports the Nazi Party, the Third Reich, Neo</w:t>
      </w:r>
      <w:r>
        <w:noBreakHyphen/>
        <w:t>Nazism or Nazi ideology.</w:t>
      </w:r>
    </w:p>
    <w:p>
      <w:pPr>
        <w:pStyle w:val="Footnotesection"/>
      </w:pPr>
      <w:r>
        <w:tab/>
        <w:t>[Section 80R inserted: No. 29 of 2024 s. 4.]</w:t>
      </w:r>
    </w:p>
    <w:p>
      <w:pPr>
        <w:pStyle w:val="Heading5"/>
      </w:pPr>
      <w:bookmarkStart w:id="182" w:name="_Toc225764435"/>
      <w:r>
        <w:rPr>
          <w:rStyle w:val="CharSectno"/>
        </w:rPr>
        <w:t>80S</w:t>
      </w:r>
      <w:r>
        <w:t>.</w:t>
      </w:r>
      <w:r>
        <w:tab/>
        <w:t>General defences</w:t>
      </w:r>
      <w:bookmarkEnd w:id="182"/>
    </w:p>
    <w:p>
      <w:pPr>
        <w:pStyle w:val="Subsection"/>
      </w:pPr>
      <w:r>
        <w:tab/>
        <w:t>(1)</w:t>
      </w:r>
      <w:r>
        <w:tab/>
        <w:t>It is a defence to a charge of an offence under this Chapter in relation to the display of a Nazi symbol to prove that the accused person did not know, and could not reasonably be expected to have known, that the Nazi symbol was being displayed.</w:t>
      </w:r>
    </w:p>
    <w:p>
      <w:pPr>
        <w:pStyle w:val="Subsection"/>
      </w:pPr>
      <w:r>
        <w:tab/>
        <w:t>(2)</w:t>
      </w:r>
      <w:r>
        <w:tab/>
        <w:t>It is a defence to a charge of an offence under this Chapter in relation to the display or application of a Nazi symbol to prove that the accused person did not know, and could not reasonably be expected to have known, that the symbol was a Nazi symbol.</w:t>
      </w:r>
    </w:p>
    <w:p>
      <w:pPr>
        <w:pStyle w:val="Subsection"/>
      </w:pPr>
      <w:r>
        <w:tab/>
        <w:t>(3)</w:t>
      </w:r>
      <w:r>
        <w:tab/>
        <w:t xml:space="preserve">It is a defence to a charge under this Chapter to prove that the accused person was acting reasonably and in good faith in </w:t>
      </w:r>
      <w:r>
        <w:lastRenderedPageBreak/>
        <w:t>opposition to the Nazi Party, the Third Reich, Neo</w:t>
      </w:r>
      <w:r>
        <w:noBreakHyphen/>
        <w:t>Nazism or Nazi ideology.</w:t>
      </w:r>
    </w:p>
    <w:p>
      <w:pPr>
        <w:pStyle w:val="Footnotesection"/>
      </w:pPr>
      <w:r>
        <w:tab/>
        <w:t>[Section 80S inserted: No. 29 of 2024 s. 4.]</w:t>
      </w:r>
    </w:p>
    <w:p>
      <w:pPr>
        <w:pStyle w:val="Heading5"/>
      </w:pPr>
      <w:bookmarkStart w:id="183" w:name="_Toc225764436"/>
      <w:r>
        <w:rPr>
          <w:rStyle w:val="CharSectno"/>
        </w:rPr>
        <w:t>80T</w:t>
      </w:r>
      <w:r>
        <w:t>.</w:t>
      </w:r>
      <w:r>
        <w:tab/>
        <w:t>Exceptions</w:t>
      </w:r>
      <w:bookmarkEnd w:id="183"/>
    </w:p>
    <w:p>
      <w:pPr>
        <w:pStyle w:val="Subsection"/>
      </w:pPr>
      <w:r>
        <w:tab/>
        <w:t>(1)</w:t>
      </w:r>
      <w:r>
        <w:tab/>
        <w:t xml:space="preserve">In this section — </w:t>
      </w:r>
    </w:p>
    <w:p>
      <w:pPr>
        <w:pStyle w:val="Defstart"/>
      </w:pPr>
      <w:r>
        <w:tab/>
      </w:r>
      <w:r>
        <w:rPr>
          <w:rStyle w:val="CharDefText"/>
        </w:rPr>
        <w:t>intelligence agency</w:t>
      </w:r>
      <w:r>
        <w:t xml:space="preserve"> has the meaning given in the </w:t>
      </w:r>
      <w:r>
        <w:rPr>
          <w:i/>
          <w:iCs/>
        </w:rPr>
        <w:t>Crimes Act 1914</w:t>
      </w:r>
      <w:r>
        <w:t xml:space="preserve"> (Commonwealth) section 15K;</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 entity of another State or Territory, the Commonwealth or another country that has functions similar to functions of an entity referred to in paragraph (a), (b), (c) or (d).</w:t>
      </w:r>
    </w:p>
    <w:p>
      <w:pPr>
        <w:pStyle w:val="Subsection"/>
      </w:pPr>
      <w:r>
        <w:tab/>
        <w:t>(2)</w:t>
      </w:r>
      <w:r>
        <w:tab/>
        <w:t>A member or officer of a law enforcement agency or an intelligence agency does not contravene this Chapter if the act that would otherwise constitute an offence occurs in the performance of the official duties of the member or officer and is done in good faith.</w:t>
      </w:r>
    </w:p>
    <w:p>
      <w:pPr>
        <w:pStyle w:val="Subsection"/>
      </w:pPr>
      <w:r>
        <w:tab/>
        <w:t>(3)</w:t>
      </w:r>
      <w:r>
        <w:tab/>
        <w:t>A person does not contravene this Chapter if the act that would otherwise constitute an offence occurs in the course of official duties connected with the administration of the justice system, including the investigation of offences, and is done in good faith.</w:t>
      </w:r>
    </w:p>
    <w:p>
      <w:pPr>
        <w:pStyle w:val="Footnotesection"/>
      </w:pPr>
      <w:r>
        <w:tab/>
        <w:t>[Section 80T inserted: No. 29 of 2024 s. 4.]</w:t>
      </w:r>
    </w:p>
    <w:p>
      <w:pPr>
        <w:pStyle w:val="Heading5"/>
      </w:pPr>
      <w:bookmarkStart w:id="184" w:name="_Toc225764437"/>
      <w:r>
        <w:rPr>
          <w:rStyle w:val="CharSectno"/>
        </w:rPr>
        <w:lastRenderedPageBreak/>
        <w:t>80U</w:t>
      </w:r>
      <w:r>
        <w:t>.</w:t>
      </w:r>
      <w:r>
        <w:tab/>
        <w:t>Issue of Nazi symbol removal notice</w:t>
      </w:r>
      <w:bookmarkEnd w:id="184"/>
    </w:p>
    <w:p>
      <w:pPr>
        <w:pStyle w:val="Subsection"/>
        <w:keepNext/>
      </w:pPr>
      <w:r>
        <w:tab/>
        <w:t>(1)</w:t>
      </w:r>
      <w:r>
        <w:tab/>
        <w:t xml:space="preserve">In this section — </w:t>
      </w:r>
    </w:p>
    <w:p>
      <w:pPr>
        <w:pStyle w:val="Defstart"/>
      </w:pPr>
      <w:r>
        <w:tab/>
      </w:r>
      <w:r>
        <w:rPr>
          <w:rStyle w:val="CharDefText"/>
        </w:rPr>
        <w:t>interested person</w:t>
      </w:r>
      <w:r>
        <w:t xml:space="preserve">, in relation to a relevant place, means a person who — </w:t>
      </w:r>
    </w:p>
    <w:p>
      <w:pPr>
        <w:pStyle w:val="Defpara"/>
      </w:pPr>
      <w:r>
        <w:tab/>
        <w:t>(a)</w:t>
      </w:r>
      <w:r>
        <w:tab/>
        <w:t>is a lessee or hirer of the place, whether or not actually occupying the place; or</w:t>
      </w:r>
    </w:p>
    <w:p>
      <w:pPr>
        <w:pStyle w:val="Defpara"/>
      </w:pPr>
      <w:r>
        <w:tab/>
        <w:t>(b)</w:t>
      </w:r>
      <w:r>
        <w:tab/>
        <w:t>is occupying, or is entitled to possession of, the place;</w:t>
      </w:r>
    </w:p>
    <w:p>
      <w:pPr>
        <w:pStyle w:val="Defstart"/>
      </w:pPr>
      <w:r>
        <w:tab/>
      </w:r>
      <w:r>
        <w:rPr>
          <w:rStyle w:val="CharDefText"/>
        </w:rPr>
        <w:t>relevant place</w:t>
      </w:r>
      <w:r>
        <w:t>, in relation to a Nazi symbol or a thing marked with a Nazi symbol, means the place where the Nazi symbol or thing is located.</w:t>
      </w:r>
    </w:p>
    <w:p>
      <w:pPr>
        <w:pStyle w:val="Subsection"/>
      </w:pPr>
      <w:r>
        <w:tab/>
        <w:t>(2)</w:t>
      </w:r>
      <w:r>
        <w:tab/>
        <w:t xml:space="preserve">If a senior police officer reasonably suspects that a Nazi symbol is being displayed in a public place, the senior police officer may issue a written notice (a </w:t>
      </w:r>
      <w:r>
        <w:rPr>
          <w:rStyle w:val="CharDefText"/>
        </w:rPr>
        <w:t>Nazi symbol removal notice</w:t>
      </w:r>
      <w:r>
        <w:t>) to a person requiring the person to remove the Nazi symbol, or a thing marked with the Nazi symbol, from display in the public place.</w:t>
      </w:r>
    </w:p>
    <w:p>
      <w:pPr>
        <w:pStyle w:val="Subsection"/>
      </w:pPr>
      <w:r>
        <w:tab/>
        <w:t>(3)</w:t>
      </w:r>
      <w:r>
        <w:tab/>
        <w:t xml:space="preserve">The Nazi symbol removal notice must — </w:t>
      </w:r>
    </w:p>
    <w:p>
      <w:pPr>
        <w:pStyle w:val="Indenta"/>
      </w:pPr>
      <w:r>
        <w:tab/>
        <w:t>(a)</w:t>
      </w:r>
      <w:r>
        <w:tab/>
        <w:t>identify the public place where the Nazi symbol, or thing marked with a Nazi symbol, is displayed and, if the Nazi symbol or thing is located in a place other than the public place, the place where the Nazi symbol or thing is located; and</w:t>
      </w:r>
    </w:p>
    <w:p>
      <w:pPr>
        <w:pStyle w:val="Indenta"/>
      </w:pPr>
      <w:r>
        <w:tab/>
        <w:t>(b)</w:t>
      </w:r>
      <w:r>
        <w:tab/>
        <w:t xml:space="preserve">be addressed to each of the following persons — </w:t>
      </w:r>
    </w:p>
    <w:p>
      <w:pPr>
        <w:pStyle w:val="Indenti"/>
      </w:pPr>
      <w:r>
        <w:tab/>
        <w:t>(i)</w:t>
      </w:r>
      <w:r>
        <w:tab/>
        <w:t>each owner of the relevant place, identified by name; and</w:t>
      </w:r>
    </w:p>
    <w:p>
      <w:pPr>
        <w:pStyle w:val="Indenti"/>
      </w:pPr>
      <w:r>
        <w:tab/>
        <w:t>(ii)</w:t>
      </w:r>
      <w:r>
        <w:tab/>
        <w:t>each other person who is an interested person in relation to the relevant place, without naming the person but explaining the term “interested person”.</w:t>
      </w:r>
    </w:p>
    <w:p>
      <w:pPr>
        <w:pStyle w:val="Subsection"/>
      </w:pPr>
      <w:r>
        <w:tab/>
        <w:t>(4)</w:t>
      </w:r>
      <w:r>
        <w:tab/>
        <w:t>This section does not apply if the Nazi symbol being displayed is, or is part of, a tattoo or other body marking.</w:t>
      </w:r>
    </w:p>
    <w:p>
      <w:pPr>
        <w:pStyle w:val="Footnotesection"/>
      </w:pPr>
      <w:r>
        <w:tab/>
        <w:t>[Section 80U inserted: No. 29 of 2024 s. 4.]</w:t>
      </w:r>
    </w:p>
    <w:p>
      <w:pPr>
        <w:pStyle w:val="Heading5"/>
      </w:pPr>
      <w:bookmarkStart w:id="185" w:name="_Toc225764438"/>
      <w:r>
        <w:rPr>
          <w:rStyle w:val="CharSectno"/>
        </w:rPr>
        <w:lastRenderedPageBreak/>
        <w:t>80V</w:t>
      </w:r>
      <w:r>
        <w:t>.</w:t>
      </w:r>
      <w:r>
        <w:tab/>
        <w:t>Content of Nazi symbol removal notice</w:t>
      </w:r>
      <w:bookmarkEnd w:id="185"/>
    </w:p>
    <w:p>
      <w:pPr>
        <w:pStyle w:val="Subsection"/>
      </w:pPr>
      <w:r>
        <w:tab/>
      </w:r>
      <w:r>
        <w:tab/>
        <w:t xml:space="preserve">A Nazi symbol removal notice must contain — </w:t>
      </w:r>
    </w:p>
    <w:p>
      <w:pPr>
        <w:pStyle w:val="Indenta"/>
      </w:pPr>
      <w:r>
        <w:tab/>
        <w:t>(a)</w:t>
      </w:r>
      <w:r>
        <w:tab/>
        <w:t xml:space="preserve">a statement to the effect that — </w:t>
      </w:r>
    </w:p>
    <w:p>
      <w:pPr>
        <w:pStyle w:val="Indenti"/>
      </w:pPr>
      <w:r>
        <w:tab/>
        <w:t>(i)</w:t>
      </w:r>
      <w:r>
        <w:tab/>
        <w:t>the senior police officer issuing the notice reasonably suspects that a Nazi symbol is being displayed in a public place specified in the notice; and</w:t>
      </w:r>
    </w:p>
    <w:p>
      <w:pPr>
        <w:pStyle w:val="Indenti"/>
      </w:pPr>
      <w:r>
        <w:tab/>
        <w:t>(ii)</w:t>
      </w:r>
      <w:r>
        <w:tab/>
        <w:t>the notice is issued to the person because the person is the owner of, or an interested person in relation to, the public place or other place where the Nazi symbol or thing marked with a Nazi symbol is located; and</w:t>
      </w:r>
    </w:p>
    <w:p>
      <w:pPr>
        <w:pStyle w:val="Indenti"/>
      </w:pPr>
      <w:r>
        <w:tab/>
        <w:t>(iii)</w:t>
      </w:r>
      <w:r>
        <w:tab/>
        <w:t>within 14 days after the day on which the notice is served, the person must ensure that the Nazi symbol, or a thing marked with the Nazi symbol, is removed so that the Nazi symbol is no longer displayed in the public place specified in the notice;</w:t>
      </w:r>
    </w:p>
    <w:p>
      <w:pPr>
        <w:pStyle w:val="Indenta"/>
      </w:pPr>
      <w:r>
        <w:tab/>
      </w:r>
      <w:r>
        <w:tab/>
        <w:t>and</w:t>
      </w:r>
    </w:p>
    <w:p>
      <w:pPr>
        <w:pStyle w:val="Indenta"/>
      </w:pPr>
      <w:r>
        <w:tab/>
        <w:t>(b)</w:t>
      </w:r>
      <w:r>
        <w:tab/>
        <w:t>an explanation of the right of the person to apply to the Commissioner of Police under section 80Y to revoke the notice; and</w:t>
      </w:r>
    </w:p>
    <w:p>
      <w:pPr>
        <w:pStyle w:val="Indenta"/>
      </w:pPr>
      <w:r>
        <w:tab/>
        <w:t>(c)</w:t>
      </w:r>
      <w:r>
        <w:tab/>
        <w:t>an explanation of the effect of section 80ZA.</w:t>
      </w:r>
    </w:p>
    <w:p>
      <w:pPr>
        <w:pStyle w:val="Footnotesection"/>
      </w:pPr>
      <w:r>
        <w:tab/>
        <w:t>[Section 80V inserted: No. 29 of 2024 s. 4.]</w:t>
      </w:r>
    </w:p>
    <w:p>
      <w:pPr>
        <w:pStyle w:val="Heading5"/>
      </w:pPr>
      <w:bookmarkStart w:id="186" w:name="_Toc225764439"/>
      <w:r>
        <w:rPr>
          <w:rStyle w:val="CharSectno"/>
        </w:rPr>
        <w:t>80W</w:t>
      </w:r>
      <w:r>
        <w:t>.</w:t>
      </w:r>
      <w:r>
        <w:tab/>
        <w:t>Service of Nazi symbol removal notice</w:t>
      </w:r>
      <w:bookmarkEnd w:id="186"/>
    </w:p>
    <w:p>
      <w:pPr>
        <w:pStyle w:val="Subsection"/>
      </w:pPr>
      <w:r>
        <w:tab/>
        <w:t>(1)</w:t>
      </w:r>
      <w:r>
        <w:tab/>
        <w:t>A senior police officer must, as soon as practicable after issuing a Nazi symbol removal notice to a person, ensure that the notice is served on the person under this section.</w:t>
      </w:r>
    </w:p>
    <w:p>
      <w:pPr>
        <w:pStyle w:val="Subsection"/>
      </w:pPr>
      <w:r>
        <w:tab/>
        <w:t>(2)</w:t>
      </w:r>
      <w:r>
        <w:tab/>
        <w:t xml:space="preserve">The Nazi symbol removal notice must be served by a police officer — </w:t>
      </w:r>
    </w:p>
    <w:p>
      <w:pPr>
        <w:pStyle w:val="Indenta"/>
      </w:pPr>
      <w:r>
        <w:tab/>
        <w:t>(a)</w:t>
      </w:r>
      <w:r>
        <w:tab/>
        <w:t>by personal service; or</w:t>
      </w:r>
    </w:p>
    <w:p>
      <w:pPr>
        <w:pStyle w:val="Indenta"/>
      </w:pPr>
      <w:r>
        <w:lastRenderedPageBreak/>
        <w:tab/>
        <w:t>(b)</w:t>
      </w:r>
      <w:r>
        <w:tab/>
        <w:t xml:space="preserve">if, despite reasonable steps being taken, paragraph (a) cannot be complied with — by personal service on a person who appears — </w:t>
      </w:r>
    </w:p>
    <w:p>
      <w:pPr>
        <w:pStyle w:val="Indenti"/>
      </w:pPr>
      <w:r>
        <w:tab/>
        <w:t>(i)</w:t>
      </w:r>
      <w:r>
        <w:tab/>
        <w:t>to be occupying the relevant place identified in the notice; and</w:t>
      </w:r>
    </w:p>
    <w:p>
      <w:pPr>
        <w:pStyle w:val="Indenti"/>
      </w:pPr>
      <w:r>
        <w:tab/>
        <w:t>(ii)</w:t>
      </w:r>
      <w:r>
        <w:tab/>
        <w:t>to have reached 18 years of age;</w:t>
      </w:r>
    </w:p>
    <w:p>
      <w:pPr>
        <w:pStyle w:val="Indenta"/>
      </w:pPr>
      <w:r>
        <w:tab/>
      </w:r>
      <w:r>
        <w:tab/>
        <w:t>or</w:t>
      </w:r>
    </w:p>
    <w:p>
      <w:pPr>
        <w:pStyle w:val="Indenta"/>
      </w:pPr>
      <w:r>
        <w:tab/>
        <w:t>(c)</w:t>
      </w:r>
      <w:r>
        <w:tab/>
        <w:t>if, despite reasonable steps being taken, neither paragraph (a) nor (b) can be complied with — by attaching the notice to the front entrance, or another part, of the relevant place identified in the notice where it can be easily seen.</w:t>
      </w:r>
    </w:p>
    <w:p>
      <w:pPr>
        <w:pStyle w:val="Subsection"/>
      </w:pPr>
      <w:r>
        <w:tab/>
        <w:t>(3)</w:t>
      </w:r>
      <w:r>
        <w:tab/>
        <w:t>A Nazi symbol removal notice expires if it is not served within 7 days after it is issued.</w:t>
      </w:r>
    </w:p>
    <w:p>
      <w:pPr>
        <w:pStyle w:val="Footnotesection"/>
      </w:pPr>
      <w:r>
        <w:tab/>
        <w:t>[Section 80W inserted: No. 29 of 2024 s. 4.]</w:t>
      </w:r>
    </w:p>
    <w:p>
      <w:pPr>
        <w:pStyle w:val="Heading5"/>
      </w:pPr>
      <w:bookmarkStart w:id="187" w:name="_Toc225764440"/>
      <w:r>
        <w:rPr>
          <w:rStyle w:val="CharSectno"/>
        </w:rPr>
        <w:t>80X</w:t>
      </w:r>
      <w:r>
        <w:t>.</w:t>
      </w:r>
      <w:r>
        <w:tab/>
        <w:t>Duration of Nazi symbol removal notice</w:t>
      </w:r>
      <w:bookmarkEnd w:id="187"/>
    </w:p>
    <w:p>
      <w:pPr>
        <w:pStyle w:val="Subsection"/>
      </w:pPr>
      <w:r>
        <w:tab/>
        <w:t>(1)</w:t>
      </w:r>
      <w:r>
        <w:tab/>
        <w:t>A Nazi symbol removal notice takes effect in relation to a person when the notice is served on the person under section 80W.</w:t>
      </w:r>
    </w:p>
    <w:p>
      <w:pPr>
        <w:pStyle w:val="Subsection"/>
      </w:pPr>
      <w:r>
        <w:tab/>
        <w:t>(2)</w:t>
      </w:r>
      <w:r>
        <w:tab/>
        <w:t>The Nazi symbol removal notice remains in effect until the Nazi symbol, or a thing marked with the Nazi symbol, has been removed in accordance with the notice, unless the notice is revoked sooner under section 80Y(4).</w:t>
      </w:r>
    </w:p>
    <w:p>
      <w:pPr>
        <w:pStyle w:val="Footnotesection"/>
      </w:pPr>
      <w:r>
        <w:tab/>
        <w:t>[Section 80X inserted: No. 29 of 2024 s. 4.]</w:t>
      </w:r>
    </w:p>
    <w:p>
      <w:pPr>
        <w:pStyle w:val="Heading5"/>
      </w:pPr>
      <w:bookmarkStart w:id="188" w:name="_Toc225764441"/>
      <w:r>
        <w:rPr>
          <w:rStyle w:val="CharSectno"/>
        </w:rPr>
        <w:t>80Y</w:t>
      </w:r>
      <w:r>
        <w:t>.</w:t>
      </w:r>
      <w:r>
        <w:tab/>
        <w:t>Revocation of Nazi symbol removal notice</w:t>
      </w:r>
      <w:bookmarkEnd w:id="188"/>
    </w:p>
    <w:p>
      <w:pPr>
        <w:pStyle w:val="Subsection"/>
      </w:pPr>
      <w:r>
        <w:tab/>
        <w:t>(1)</w:t>
      </w:r>
      <w:r>
        <w:tab/>
        <w:t>A person served with a Nazi symbol removal notice may apply to the Commissioner of Police to revoke a Nazi symbol removal notice.</w:t>
      </w:r>
    </w:p>
    <w:p>
      <w:pPr>
        <w:pStyle w:val="Subsection"/>
      </w:pPr>
      <w:r>
        <w:tab/>
        <w:t>(2)</w:t>
      </w:r>
      <w:r>
        <w:tab/>
        <w:t>The application must be made —</w:t>
      </w:r>
    </w:p>
    <w:p>
      <w:pPr>
        <w:pStyle w:val="Indenta"/>
      </w:pPr>
      <w:r>
        <w:tab/>
        <w:t>(a)</w:t>
      </w:r>
      <w:r>
        <w:tab/>
        <w:t>in writing; and</w:t>
      </w:r>
    </w:p>
    <w:p>
      <w:pPr>
        <w:pStyle w:val="Indenta"/>
      </w:pPr>
      <w:r>
        <w:lastRenderedPageBreak/>
        <w:tab/>
        <w:t>(b)</w:t>
      </w:r>
      <w:r>
        <w:tab/>
        <w:t>during the period that the Nazi symbol removal notice is in effect.</w:t>
      </w:r>
    </w:p>
    <w:p>
      <w:pPr>
        <w:pStyle w:val="Subsection"/>
      </w:pPr>
      <w:r>
        <w:tab/>
        <w:t>(3)</w:t>
      </w:r>
      <w:r>
        <w:tab/>
        <w:t>The Commissioner of Police must determine the application within 72 hours after the application is made.</w:t>
      </w:r>
    </w:p>
    <w:p>
      <w:pPr>
        <w:pStyle w:val="Subsection"/>
      </w:pPr>
      <w:r>
        <w:tab/>
        <w:t>(4)</w:t>
      </w:r>
      <w:r>
        <w:tab/>
        <w:t xml:space="preserve">The Commissioner of Police must revoke a Nazi symbol removal notice if satisfied — </w:t>
      </w:r>
    </w:p>
    <w:p>
      <w:pPr>
        <w:pStyle w:val="Indenta"/>
      </w:pPr>
      <w:r>
        <w:tab/>
        <w:t>(a)</w:t>
      </w:r>
      <w:r>
        <w:tab/>
        <w:t>the requirements under section 80U(2) for issuing the notice were not met; or</w:t>
      </w:r>
    </w:p>
    <w:p>
      <w:pPr>
        <w:pStyle w:val="Indenta"/>
      </w:pPr>
      <w:r>
        <w:tab/>
        <w:t>(b)</w:t>
      </w:r>
      <w:r>
        <w:tab/>
        <w:t>the person is not the owner of, or an interested person in, the relevant place identified in the notice; or</w:t>
      </w:r>
    </w:p>
    <w:p>
      <w:pPr>
        <w:pStyle w:val="Indenta"/>
      </w:pPr>
      <w:r>
        <w:tab/>
        <w:t>(c)</w:t>
      </w:r>
      <w:r>
        <w:tab/>
        <w:t>the Nazi symbol to which the notice relates is no longer displayed in the public place specified in the notice.</w:t>
      </w:r>
    </w:p>
    <w:p>
      <w:pPr>
        <w:pStyle w:val="Subsection"/>
      </w:pPr>
      <w:r>
        <w:tab/>
        <w:t>(5)</w:t>
      </w:r>
      <w:r>
        <w:tab/>
        <w:t>The Commissioner of Police may act under subsection (4) on an application under subsection (1) or on the Commissioner’s own initiative.</w:t>
      </w:r>
    </w:p>
    <w:p>
      <w:pPr>
        <w:pStyle w:val="Subsection"/>
      </w:pPr>
      <w:r>
        <w:tab/>
        <w:t>(6)</w:t>
      </w:r>
      <w:r>
        <w:tab/>
        <w:t>The Commissioner of Police must, as soon as practicable after revoking a Nazi symbol removal notice on an application under subsection (1), ensure that written notice of the revocation is served, by a method authorised by the regulations, on the applicant.</w:t>
      </w:r>
    </w:p>
    <w:p>
      <w:pPr>
        <w:pStyle w:val="Footnotesection"/>
      </w:pPr>
      <w:r>
        <w:tab/>
        <w:t>[Section 80Y inserted: No. 29 of 2024 s. 4.]</w:t>
      </w:r>
    </w:p>
    <w:p>
      <w:pPr>
        <w:pStyle w:val="Heading5"/>
      </w:pPr>
      <w:bookmarkStart w:id="189" w:name="_Toc225764442"/>
      <w:r>
        <w:rPr>
          <w:rStyle w:val="CharSectno"/>
        </w:rPr>
        <w:t>80Z</w:t>
      </w:r>
      <w:r>
        <w:t>.</w:t>
      </w:r>
      <w:r>
        <w:tab/>
        <w:t>Offence to hinder compliance with Nazi symbol removal notice</w:t>
      </w:r>
      <w:bookmarkEnd w:id="189"/>
    </w:p>
    <w:p>
      <w:pPr>
        <w:pStyle w:val="Subsection"/>
      </w:pPr>
      <w:r>
        <w:tab/>
        <w:t>(1)</w:t>
      </w:r>
      <w:r>
        <w:tab/>
        <w:t>A person who does anything intending to prevent, obstruct or delay the authorised removal of a Nazi symbol, or a thing marked with a Nazi symbol, in accordance with a Nazi symbol removal notice commits an offence.</w:t>
      </w:r>
    </w:p>
    <w:p>
      <w:pPr>
        <w:pStyle w:val="Penstart"/>
      </w:pPr>
      <w:r>
        <w:tab/>
        <w:t>Penalty for this subsection: imprisonment for 12 months and a fine of $12 000.</w:t>
      </w:r>
    </w:p>
    <w:p>
      <w:pPr>
        <w:pStyle w:val="Subsection"/>
      </w:pPr>
      <w:r>
        <w:lastRenderedPageBreak/>
        <w:tab/>
        <w:t>(2)</w:t>
      </w:r>
      <w:r>
        <w:tab/>
        <w:t xml:space="preserve">For the purposes of subsection (1), the authorised removal of a Nazi symbol, or a thing marked with a Nazi symbol, means the removal by a person who — </w:t>
      </w:r>
    </w:p>
    <w:p>
      <w:pPr>
        <w:pStyle w:val="Indenta"/>
      </w:pPr>
      <w:r>
        <w:tab/>
        <w:t>(a)</w:t>
      </w:r>
      <w:r>
        <w:tab/>
        <w:t>is, or is acting for or on the instructions of, a person on whom the Nazi symbol removal notice was served; or</w:t>
      </w:r>
    </w:p>
    <w:p>
      <w:pPr>
        <w:pStyle w:val="Indenta"/>
      </w:pPr>
      <w:r>
        <w:tab/>
        <w:t>(b)</w:t>
      </w:r>
      <w:r>
        <w:tab/>
        <w:t>is acting under section 80ZA(4).</w:t>
      </w:r>
    </w:p>
    <w:p>
      <w:pPr>
        <w:pStyle w:val="Footnotesection"/>
      </w:pPr>
      <w:r>
        <w:tab/>
        <w:t>[Section 80Z inserted: No. 29 of 2024 s. 4.]</w:t>
      </w:r>
    </w:p>
    <w:p>
      <w:pPr>
        <w:pStyle w:val="Heading5"/>
      </w:pPr>
      <w:bookmarkStart w:id="190" w:name="_Toc225764443"/>
      <w:r>
        <w:rPr>
          <w:rStyle w:val="CharSectno"/>
        </w:rPr>
        <w:t>80ZA</w:t>
      </w:r>
      <w:r>
        <w:t>.</w:t>
      </w:r>
      <w:r>
        <w:tab/>
        <w:t>Police powers relating to Nazi symbol removal notice</w:t>
      </w:r>
      <w:bookmarkEnd w:id="190"/>
    </w:p>
    <w:p>
      <w:pPr>
        <w:pStyle w:val="Subsection"/>
      </w:pPr>
      <w:r>
        <w:tab/>
        <w:t>(1)</w:t>
      </w:r>
      <w:r>
        <w:tab/>
        <w:t xml:space="preserve">This section applies if — </w:t>
      </w:r>
    </w:p>
    <w:p>
      <w:pPr>
        <w:pStyle w:val="Indenta"/>
      </w:pPr>
      <w:r>
        <w:tab/>
        <w:t>(a)</w:t>
      </w:r>
      <w:r>
        <w:tab/>
        <w:t xml:space="preserve">a Nazi symbol removal notice is served on 1 or more persons (each a </w:t>
      </w:r>
      <w:r>
        <w:rPr>
          <w:rStyle w:val="CharDefText"/>
        </w:rPr>
        <w:t>relevant person</w:t>
      </w:r>
      <w:r>
        <w:t>) in respect of a Nazi symbol being displayed in a public place; and</w:t>
      </w:r>
    </w:p>
    <w:p>
      <w:pPr>
        <w:pStyle w:val="Indenta"/>
      </w:pPr>
      <w:r>
        <w:tab/>
        <w:t>(b)</w:t>
      </w:r>
      <w:r>
        <w:tab/>
        <w:t xml:space="preserve">within 14 days (or a longer period allowed under subsection (2)) after the notice is served (the </w:t>
      </w:r>
      <w:r>
        <w:rPr>
          <w:rStyle w:val="CharDefText"/>
        </w:rPr>
        <w:t>time allowed</w:t>
      </w:r>
      <w:r>
        <w:t>), the Nazi symbol, or a thing marked with the Nazi symbol, has not been removed in accordance with the requirements of the notice.</w:t>
      </w:r>
    </w:p>
    <w:p>
      <w:pPr>
        <w:pStyle w:val="Subsection"/>
      </w:pPr>
      <w:r>
        <w:tab/>
        <w:t>(2)</w:t>
      </w:r>
      <w:r>
        <w:tab/>
        <w:t xml:space="preserve">The Commissioner of Police may extend the time allowed — </w:t>
      </w:r>
    </w:p>
    <w:p>
      <w:pPr>
        <w:pStyle w:val="Indenta"/>
      </w:pPr>
      <w:r>
        <w:tab/>
        <w:t>(a)</w:t>
      </w:r>
      <w:r>
        <w:tab/>
        <w:t>on the Commissioner’s own initiative; or</w:t>
      </w:r>
    </w:p>
    <w:p>
      <w:pPr>
        <w:pStyle w:val="Indenta"/>
      </w:pPr>
      <w:r>
        <w:tab/>
        <w:t>(b)</w:t>
      </w:r>
      <w:r>
        <w:tab/>
        <w:t>on an application made by a relevant person to the Commissioner before the time allowed elapses.</w:t>
      </w:r>
    </w:p>
    <w:p>
      <w:pPr>
        <w:pStyle w:val="Subsection"/>
      </w:pPr>
      <w:r>
        <w:tab/>
        <w:t>(3)</w:t>
      </w:r>
      <w:r>
        <w:tab/>
        <w:t>The Commissioner of Police may cause the Nazi symbol, or a thing marked with the Nazi symbol, to be removed.</w:t>
      </w:r>
    </w:p>
    <w:p>
      <w:pPr>
        <w:pStyle w:val="Subsection"/>
      </w:pPr>
      <w:r>
        <w:tab/>
        <w:t>(4)</w:t>
      </w:r>
      <w:r>
        <w:tab/>
        <w:t xml:space="preserve">Subsection (3) authorises police officers and agents of the Commissioner of Police, without warrant or further notice, in order to do anything for the purposes of that subsection — </w:t>
      </w:r>
    </w:p>
    <w:p>
      <w:pPr>
        <w:pStyle w:val="Indenta"/>
      </w:pPr>
      <w:r>
        <w:tab/>
        <w:t>(a)</w:t>
      </w:r>
      <w:r>
        <w:tab/>
        <w:t>to enter the relevant place identified in the Nazi symbol removal notice and secure it; and</w:t>
      </w:r>
    </w:p>
    <w:p>
      <w:pPr>
        <w:pStyle w:val="Indenta"/>
      </w:pPr>
      <w:r>
        <w:tab/>
        <w:t>(b)</w:t>
      </w:r>
      <w:r>
        <w:tab/>
        <w:t>to use any force and employ any equipment reasonably necessary.</w:t>
      </w:r>
    </w:p>
    <w:p>
      <w:pPr>
        <w:pStyle w:val="Subsection"/>
      </w:pPr>
      <w:r>
        <w:lastRenderedPageBreak/>
        <w:tab/>
        <w:t>(5)</w:t>
      </w:r>
      <w:r>
        <w:tab/>
        <w:t>The Commissioner of Police may recover from a relevant person who is the owner of the relevant place identified in the Nazi symbol removal notice the costs incurred by the Commissioner under this section in a court of competent jurisdiction as a debt due to the State.</w:t>
      </w:r>
    </w:p>
    <w:p>
      <w:pPr>
        <w:pStyle w:val="Footnotesection"/>
      </w:pPr>
      <w:r>
        <w:tab/>
        <w:t>[Section 80ZA inserted: No. 29 of 2024 s. 4.]</w:t>
      </w:r>
    </w:p>
    <w:p>
      <w:pPr>
        <w:pStyle w:val="Heading5"/>
      </w:pPr>
      <w:bookmarkStart w:id="191" w:name="_Toc225764444"/>
      <w:r>
        <w:rPr>
          <w:rStyle w:val="CharSectno"/>
        </w:rPr>
        <w:t>80ZB</w:t>
      </w:r>
      <w:r>
        <w:t>.</w:t>
      </w:r>
      <w:r>
        <w:tab/>
        <w:t>Correcting mistakes in Nazi symbol removal notice</w:t>
      </w:r>
      <w:bookmarkEnd w:id="191"/>
    </w:p>
    <w:p>
      <w:pPr>
        <w:pStyle w:val="Subsection"/>
      </w:pPr>
      <w:r>
        <w:tab/>
        <w:t>(1)</w:t>
      </w:r>
      <w:r>
        <w:tab/>
        <w:t xml:space="preserve">A senior police officer may correct a Nazi symbol removal notice if the notice contains — </w:t>
      </w:r>
    </w:p>
    <w:p>
      <w:pPr>
        <w:pStyle w:val="Indenta"/>
      </w:pPr>
      <w:r>
        <w:tab/>
        <w:t>(a)</w:t>
      </w:r>
      <w:r>
        <w:tab/>
        <w:t>a clerical mistake; or</w:t>
      </w:r>
    </w:p>
    <w:p>
      <w:pPr>
        <w:pStyle w:val="Indenta"/>
      </w:pPr>
      <w:r>
        <w:tab/>
        <w:t>(b)</w:t>
      </w:r>
      <w:r>
        <w:tab/>
        <w:t>a mistake arising from an accidental slip or omission; or</w:t>
      </w:r>
    </w:p>
    <w:p>
      <w:pPr>
        <w:pStyle w:val="Indenta"/>
      </w:pPr>
      <w:r>
        <w:tab/>
        <w:t>(c)</w:t>
      </w:r>
      <w:r>
        <w:tab/>
        <w:t>a material mistake in the description of any person, thing or matter referred to in the notice.</w:t>
      </w:r>
    </w:p>
    <w:p>
      <w:pPr>
        <w:pStyle w:val="Subsection"/>
      </w:pPr>
      <w:r>
        <w:tab/>
        <w:t>(2)</w:t>
      </w:r>
      <w:r>
        <w:tab/>
        <w:t xml:space="preserve">The senior police officer must, as soon as practicable after a Nazi symbol removal notice is corrected under this section — </w:t>
      </w:r>
    </w:p>
    <w:p>
      <w:pPr>
        <w:pStyle w:val="Indenta"/>
      </w:pPr>
      <w:r>
        <w:tab/>
        <w:t>(a)</w:t>
      </w:r>
      <w:r>
        <w:tab/>
        <w:t>ensure that each person who has been served with the notice is notified of the correction by service of the corrected notice in the same manner as the notice was originally served under section 80W; and</w:t>
      </w:r>
    </w:p>
    <w:p>
      <w:pPr>
        <w:pStyle w:val="Indenta"/>
      </w:pPr>
      <w:r>
        <w:tab/>
        <w:t>(b)</w:t>
      </w:r>
      <w:r>
        <w:tab/>
        <w:t>make a record of the particulars of the correction of the notice.</w:t>
      </w:r>
    </w:p>
    <w:p>
      <w:pPr>
        <w:pStyle w:val="Subsection"/>
      </w:pPr>
      <w:r>
        <w:tab/>
        <w:t>(3)</w:t>
      </w:r>
      <w:r>
        <w:tab/>
        <w:t>A Nazi symbol removal notice corrected under this section has the same validity and effect as if the mistake had not been made.</w:t>
      </w:r>
    </w:p>
    <w:p>
      <w:pPr>
        <w:pStyle w:val="Footnotesection"/>
      </w:pPr>
      <w:r>
        <w:tab/>
        <w:t>[Section 80ZB inserted: No. 29 of 2024 s. 4.]</w:t>
      </w:r>
    </w:p>
    <w:p>
      <w:pPr>
        <w:pStyle w:val="Heading5"/>
      </w:pPr>
      <w:bookmarkStart w:id="192" w:name="_Toc225764445"/>
      <w:r>
        <w:rPr>
          <w:rStyle w:val="CharSectno"/>
        </w:rPr>
        <w:t>80ZC</w:t>
      </w:r>
      <w:r>
        <w:t>.</w:t>
      </w:r>
      <w:r>
        <w:tab/>
        <w:t>Delegation by Commissioner of Police</w:t>
      </w:r>
      <w:bookmarkEnd w:id="192"/>
    </w:p>
    <w:p>
      <w:pPr>
        <w:pStyle w:val="Subsection"/>
      </w:pPr>
      <w:r>
        <w:tab/>
        <w:t>(1)</w:t>
      </w:r>
      <w:r>
        <w:tab/>
        <w:t xml:space="preserve">The Commissioner of Police may delegate the Commissioner’s functions under section 80Y or 80ZA to a senior police officer (the </w:t>
      </w:r>
      <w:r>
        <w:rPr>
          <w:rStyle w:val="CharDefText"/>
        </w:rPr>
        <w:t>delegated officer</w:t>
      </w:r>
      <w:r>
        <w:t>).</w:t>
      </w:r>
    </w:p>
    <w:p>
      <w:pPr>
        <w:pStyle w:val="Subsection"/>
      </w:pPr>
      <w:r>
        <w:tab/>
        <w:t>(2)</w:t>
      </w:r>
      <w:r>
        <w:tab/>
        <w:t>The delegation must be in writing signed by the Commissioner of Police.</w:t>
      </w:r>
    </w:p>
    <w:p>
      <w:pPr>
        <w:pStyle w:val="Subsection"/>
      </w:pPr>
      <w:r>
        <w:lastRenderedPageBreak/>
        <w:tab/>
        <w:t>(3)</w:t>
      </w:r>
      <w:r>
        <w:tab/>
        <w:t>When the delegated officer is performing the Commissioner of Police’s functions under section 80Y or 80ZA, the officer is taken to do so in accordance with the terms of the delegation unless the contrary is shown.</w:t>
      </w:r>
    </w:p>
    <w:p>
      <w:pPr>
        <w:pStyle w:val="Subsection"/>
      </w:pPr>
      <w:r>
        <w:tab/>
        <w:t>(4)</w:t>
      </w:r>
      <w:r>
        <w:tab/>
        <w:t>A senior police officer who issues a Nazi symbol removal notice must not perform the Commissioner of Police’s functions under section 80Y or 80ZA as a delegated officer in relation to the notice.</w:t>
      </w:r>
    </w:p>
    <w:p>
      <w:pPr>
        <w:pStyle w:val="Subsection"/>
      </w:pPr>
      <w:r>
        <w:tab/>
        <w:t>(5)</w:t>
      </w:r>
      <w:r>
        <w:tab/>
        <w:t>Nothing in this section limits the ability of the Commissioner of Police to perform a function through an officer or agent.</w:t>
      </w:r>
    </w:p>
    <w:p>
      <w:pPr>
        <w:pStyle w:val="Footnotesection"/>
      </w:pPr>
      <w:r>
        <w:tab/>
        <w:t>[Section 80ZC inserted: No. 29 of 2024 s. 4.]</w:t>
      </w:r>
    </w:p>
    <w:p>
      <w:pPr>
        <w:pStyle w:val="Heading5"/>
      </w:pPr>
      <w:bookmarkStart w:id="193" w:name="_Toc225764446"/>
      <w:r>
        <w:rPr>
          <w:rStyle w:val="CharSectno"/>
        </w:rPr>
        <w:t>80ZD</w:t>
      </w:r>
      <w:r>
        <w:t>.</w:t>
      </w:r>
      <w:r>
        <w:tab/>
        <w:t>Forfeiture of unlawful material</w:t>
      </w:r>
      <w:bookmarkEnd w:id="193"/>
    </w:p>
    <w:p>
      <w:pPr>
        <w:pStyle w:val="Subsection"/>
      </w:pPr>
      <w:r>
        <w:tab/>
      </w:r>
      <w:r>
        <w:tab/>
        <w:t>A court that convicts a person of an offence against this Chapter may make an order for the forfeiture to the State, or the destruction or disposal, of any Nazi symbol or thing marked with a Nazi symbol in respect of which the offence was committed.</w:t>
      </w:r>
    </w:p>
    <w:p>
      <w:pPr>
        <w:pStyle w:val="Footnotesection"/>
      </w:pPr>
      <w:r>
        <w:tab/>
        <w:t>[Section 80ZD inserted: No. 29 of 2024 s. 4.]</w:t>
      </w:r>
    </w:p>
    <w:p>
      <w:pPr>
        <w:pStyle w:val="Heading5"/>
      </w:pPr>
      <w:bookmarkStart w:id="194" w:name="_Toc225764447"/>
      <w:r>
        <w:rPr>
          <w:rStyle w:val="CharSectno"/>
        </w:rPr>
        <w:t>80ZE</w:t>
      </w:r>
      <w:r>
        <w:t>.</w:t>
      </w:r>
      <w:r>
        <w:tab/>
        <w:t>No compensation under this Chapter</w:t>
      </w:r>
      <w:bookmarkEnd w:id="194"/>
    </w:p>
    <w:p>
      <w:pPr>
        <w:pStyle w:val="Subsection"/>
      </w:pPr>
      <w:r>
        <w:tab/>
      </w:r>
      <w:r>
        <w:tab/>
        <w:t xml:space="preserve">The provisions of this Chapter do not entitle a person to compensation in respect of anything done in connection with — </w:t>
      </w:r>
    </w:p>
    <w:p>
      <w:pPr>
        <w:pStyle w:val="Indenta"/>
      </w:pPr>
      <w:r>
        <w:tab/>
        <w:t>(a)</w:t>
      </w:r>
      <w:r>
        <w:tab/>
        <w:t>a Nazi symbol removal notice; or</w:t>
      </w:r>
    </w:p>
    <w:p>
      <w:pPr>
        <w:pStyle w:val="Indenta"/>
      </w:pPr>
      <w:r>
        <w:tab/>
        <w:t>(b)</w:t>
      </w:r>
      <w:r>
        <w:tab/>
        <w:t>an order of a court under this Chapter.</w:t>
      </w:r>
    </w:p>
    <w:p>
      <w:pPr>
        <w:pStyle w:val="Footnotesection"/>
      </w:pPr>
      <w:r>
        <w:tab/>
        <w:t>[Section 80ZE inserted: No. 29 of 2024 s. 4.]</w:t>
      </w:r>
    </w:p>
    <w:p>
      <w:pPr>
        <w:pStyle w:val="Heading5"/>
      </w:pPr>
      <w:bookmarkStart w:id="195" w:name="_Toc225764448"/>
      <w:r>
        <w:rPr>
          <w:rStyle w:val="CharSectno"/>
        </w:rPr>
        <w:t>80ZF</w:t>
      </w:r>
      <w:r>
        <w:t>.</w:t>
      </w:r>
      <w:r>
        <w:tab/>
        <w:t>Exclusion of rule in s. 24</w:t>
      </w:r>
      <w:bookmarkEnd w:id="195"/>
    </w:p>
    <w:p>
      <w:pPr>
        <w:pStyle w:val="Subsection"/>
      </w:pPr>
      <w:r>
        <w:tab/>
      </w:r>
      <w:r>
        <w:tab/>
        <w:t>The operation of the rule in section 24 is excluded in relation to an offence against this Chapter.</w:t>
      </w:r>
    </w:p>
    <w:p>
      <w:pPr>
        <w:pStyle w:val="Footnotesection"/>
      </w:pPr>
      <w:r>
        <w:tab/>
        <w:t>[Section 80ZF inserted: No. 29 of 2024 s. 4.]</w:t>
      </w:r>
    </w:p>
    <w:p>
      <w:pPr>
        <w:pStyle w:val="Heading2"/>
      </w:pPr>
      <w:bookmarkStart w:id="196" w:name="_Toc225758479"/>
      <w:bookmarkStart w:id="197" w:name="_Toc225759034"/>
      <w:bookmarkStart w:id="198" w:name="_Toc225759589"/>
      <w:bookmarkStart w:id="199" w:name="_Toc225764449"/>
      <w:r>
        <w:rPr>
          <w:rStyle w:val="CharPartNo"/>
        </w:rPr>
        <w:lastRenderedPageBreak/>
        <w:t>Part III</w:t>
      </w:r>
      <w:r>
        <w:t> — </w:t>
      </w:r>
      <w:r>
        <w:rPr>
          <w:rStyle w:val="CharPartText"/>
        </w:rPr>
        <w:t>Offences against the administration of law and justice and against public authority</w:t>
      </w:r>
      <w:bookmarkEnd w:id="196"/>
      <w:bookmarkEnd w:id="197"/>
      <w:bookmarkEnd w:id="198"/>
      <w:bookmarkEnd w:id="199"/>
    </w:p>
    <w:p>
      <w:pPr>
        <w:pStyle w:val="Heading3"/>
        <w:rPr>
          <w:snapToGrid w:val="0"/>
        </w:rPr>
      </w:pPr>
      <w:bookmarkStart w:id="200" w:name="_Toc225758480"/>
      <w:bookmarkStart w:id="201" w:name="_Toc225759035"/>
      <w:bookmarkStart w:id="202" w:name="_Toc225759590"/>
      <w:bookmarkStart w:id="203" w:name="_Toc225764450"/>
      <w:r>
        <w:rPr>
          <w:rStyle w:val="CharDivNo"/>
        </w:rPr>
        <w:t>Chapter XII</w:t>
      </w:r>
      <w:r>
        <w:rPr>
          <w:snapToGrid w:val="0"/>
        </w:rPr>
        <w:t> — </w:t>
      </w:r>
      <w:r>
        <w:rPr>
          <w:rStyle w:val="CharDivText"/>
        </w:rPr>
        <w:t>Disclosing official secrets</w:t>
      </w:r>
      <w:bookmarkEnd w:id="200"/>
      <w:bookmarkEnd w:id="201"/>
      <w:bookmarkEnd w:id="202"/>
      <w:bookmarkEnd w:id="203"/>
    </w:p>
    <w:p>
      <w:pPr>
        <w:pStyle w:val="Heading5"/>
      </w:pPr>
      <w:bookmarkStart w:id="204" w:name="_Toc225764451"/>
      <w:r>
        <w:rPr>
          <w:rStyle w:val="CharSectno"/>
        </w:rPr>
        <w:t>81</w:t>
      </w:r>
      <w:r>
        <w:t>.</w:t>
      </w:r>
      <w:r>
        <w:tab/>
        <w:t>Disclosing official secrets</w:t>
      </w:r>
      <w:bookmarkEnd w:id="204"/>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 xml:space="preserve">the disclosure by a person who has been a public servant or government contractor of official information in circumstances where, were the person still a public </w:t>
      </w:r>
      <w:r>
        <w:lastRenderedPageBreak/>
        <w:t>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205" w:name="_Toc225758482"/>
      <w:bookmarkStart w:id="206" w:name="_Toc225759037"/>
      <w:bookmarkStart w:id="207" w:name="_Toc225759592"/>
      <w:bookmarkStart w:id="208" w:name="_Toc225764452"/>
      <w:r>
        <w:rPr>
          <w:rStyle w:val="CharDivNo"/>
        </w:rPr>
        <w:t>Chapter XIII</w:t>
      </w:r>
      <w:r>
        <w:rPr>
          <w:snapToGrid w:val="0"/>
        </w:rPr>
        <w:t> — </w:t>
      </w:r>
      <w:r>
        <w:rPr>
          <w:rStyle w:val="CharDivText"/>
        </w:rPr>
        <w:t>Corruption and abuse of office</w:t>
      </w:r>
      <w:bookmarkEnd w:id="205"/>
      <w:bookmarkEnd w:id="206"/>
      <w:bookmarkEnd w:id="207"/>
      <w:bookmarkEnd w:id="208"/>
    </w:p>
    <w:p>
      <w:pPr>
        <w:pStyle w:val="Footnoteheading"/>
        <w:keepNext/>
        <w:keepLines/>
        <w:ind w:left="851"/>
        <w:rPr>
          <w:snapToGrid w:val="0"/>
        </w:rPr>
      </w:pPr>
      <w:r>
        <w:rPr>
          <w:snapToGrid w:val="0"/>
        </w:rPr>
        <w:tab/>
        <w:t>[Heading inserted: No. 70 of 1988 s. 16.]</w:t>
      </w:r>
    </w:p>
    <w:p>
      <w:pPr>
        <w:pStyle w:val="Heading5"/>
        <w:rPr>
          <w:snapToGrid w:val="0"/>
        </w:rPr>
      </w:pPr>
      <w:bookmarkStart w:id="209" w:name="_Toc225764453"/>
      <w:r>
        <w:rPr>
          <w:rStyle w:val="CharSectno"/>
        </w:rPr>
        <w:t>82</w:t>
      </w:r>
      <w:r>
        <w:rPr>
          <w:snapToGrid w:val="0"/>
        </w:rPr>
        <w:t>.</w:t>
      </w:r>
      <w:r>
        <w:rPr>
          <w:snapToGrid w:val="0"/>
        </w:rPr>
        <w:tab/>
        <w:t>Bribery of public officer</w:t>
      </w:r>
      <w:bookmarkEnd w:id="209"/>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210" w:name="_Toc225764454"/>
      <w:r>
        <w:rPr>
          <w:rStyle w:val="CharSectno"/>
        </w:rPr>
        <w:t>83</w:t>
      </w:r>
      <w:r>
        <w:rPr>
          <w:snapToGrid w:val="0"/>
        </w:rPr>
        <w:t>.</w:t>
      </w:r>
      <w:r>
        <w:rPr>
          <w:snapToGrid w:val="0"/>
        </w:rPr>
        <w:tab/>
        <w:t>Corruption</w:t>
      </w:r>
      <w:bookmarkEnd w:id="210"/>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lastRenderedPageBreak/>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211" w:name="_Toc225764455"/>
      <w:r>
        <w:rPr>
          <w:rStyle w:val="CharSectno"/>
        </w:rPr>
        <w:t>84</w:t>
      </w:r>
      <w:r>
        <w:rPr>
          <w:snapToGrid w:val="0"/>
        </w:rPr>
        <w:t>.</w:t>
      </w:r>
      <w:r>
        <w:rPr>
          <w:snapToGrid w:val="0"/>
        </w:rPr>
        <w:tab/>
        <w:t>Judicial officer, s. 82 and 83 do not apply to</w:t>
      </w:r>
      <w:bookmarkEnd w:id="211"/>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212" w:name="_Toc225764456"/>
      <w:r>
        <w:rPr>
          <w:rStyle w:val="CharSectno"/>
        </w:rPr>
        <w:t>85</w:t>
      </w:r>
      <w:r>
        <w:rPr>
          <w:snapToGrid w:val="0"/>
        </w:rPr>
        <w:t>.</w:t>
      </w:r>
      <w:r>
        <w:rPr>
          <w:snapToGrid w:val="0"/>
        </w:rPr>
        <w:tab/>
        <w:t>Falsification of record by public officer</w:t>
      </w:r>
      <w:bookmarkEnd w:id="212"/>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213" w:name="_Toc225764457"/>
      <w:r>
        <w:rPr>
          <w:rStyle w:val="CharSectno"/>
        </w:rPr>
        <w:lastRenderedPageBreak/>
        <w:t>86</w:t>
      </w:r>
      <w:r>
        <w:rPr>
          <w:snapToGrid w:val="0"/>
        </w:rPr>
        <w:t>.</w:t>
      </w:r>
      <w:r>
        <w:rPr>
          <w:snapToGrid w:val="0"/>
        </w:rPr>
        <w:tab/>
        <w:t>Administering oath without authority</w:t>
      </w:r>
      <w:bookmarkEnd w:id="213"/>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214" w:name="_Toc225764458"/>
      <w:r>
        <w:rPr>
          <w:rStyle w:val="CharSectno"/>
        </w:rPr>
        <w:t>87</w:t>
      </w:r>
      <w:r>
        <w:t>.</w:t>
      </w:r>
      <w:r>
        <w:tab/>
        <w:t>Impersonating public officer</w:t>
      </w:r>
      <w:bookmarkEnd w:id="214"/>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lastRenderedPageBreak/>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215" w:name="_Toc225764459"/>
      <w:r>
        <w:rPr>
          <w:rStyle w:val="CharSectno"/>
        </w:rPr>
        <w:t>88</w:t>
      </w:r>
      <w:r>
        <w:rPr>
          <w:snapToGrid w:val="0"/>
        </w:rPr>
        <w:t>.</w:t>
      </w:r>
      <w:r>
        <w:rPr>
          <w:snapToGrid w:val="0"/>
        </w:rPr>
        <w:tab/>
        <w:t>Bargaining for public office</w:t>
      </w:r>
      <w:bookmarkEnd w:id="21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216" w:name="_Toc225758490"/>
      <w:bookmarkStart w:id="217" w:name="_Toc225759045"/>
      <w:bookmarkStart w:id="218" w:name="_Toc225759600"/>
      <w:bookmarkStart w:id="219" w:name="_Toc225764460"/>
      <w:r>
        <w:rPr>
          <w:rStyle w:val="CharDivNo"/>
        </w:rPr>
        <w:lastRenderedPageBreak/>
        <w:t>Chapter XIV</w:t>
      </w:r>
      <w:r>
        <w:t> — </w:t>
      </w:r>
      <w:r>
        <w:rPr>
          <w:rStyle w:val="CharDivText"/>
        </w:rPr>
        <w:t>Offences at elections</w:t>
      </w:r>
      <w:bookmarkEnd w:id="216"/>
      <w:bookmarkEnd w:id="217"/>
      <w:bookmarkEnd w:id="218"/>
      <w:bookmarkEnd w:id="219"/>
    </w:p>
    <w:p>
      <w:pPr>
        <w:pStyle w:val="Footnoteheading"/>
        <w:keepNext/>
        <w:keepLines/>
      </w:pPr>
      <w:r>
        <w:tab/>
        <w:t>[Heading inserted: No. 70 of 2004 s. 10.]</w:t>
      </w:r>
    </w:p>
    <w:p>
      <w:pPr>
        <w:pStyle w:val="Heading5"/>
      </w:pPr>
      <w:bookmarkStart w:id="220" w:name="_Toc225764461"/>
      <w:r>
        <w:rPr>
          <w:rStyle w:val="CharSectno"/>
        </w:rPr>
        <w:t>93</w:t>
      </w:r>
      <w:r>
        <w:t>.</w:t>
      </w:r>
      <w:r>
        <w:tab/>
        <w:t>Terms used</w:t>
      </w:r>
      <w:bookmarkEnd w:id="220"/>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221" w:name="_Toc225764462"/>
      <w:r>
        <w:rPr>
          <w:rStyle w:val="CharSectno"/>
        </w:rPr>
        <w:t>94</w:t>
      </w:r>
      <w:r>
        <w:t>.</w:t>
      </w:r>
      <w:r>
        <w:tab/>
        <w:t>Application of this Chapter</w:t>
      </w:r>
      <w:bookmarkEnd w:id="221"/>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222" w:name="_Toc225764463"/>
      <w:r>
        <w:rPr>
          <w:rStyle w:val="CharSectno"/>
        </w:rPr>
        <w:t>95</w:t>
      </w:r>
      <w:r>
        <w:t>.</w:t>
      </w:r>
      <w:r>
        <w:tab/>
        <w:t>Liability for acts of others</w:t>
      </w:r>
      <w:bookmarkEnd w:id="222"/>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lastRenderedPageBreak/>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223" w:name="_Toc225764464"/>
      <w:r>
        <w:rPr>
          <w:rStyle w:val="CharSectno"/>
        </w:rPr>
        <w:t>96</w:t>
      </w:r>
      <w:r>
        <w:t>.</w:t>
      </w:r>
      <w:r>
        <w:tab/>
        <w:t>Bribery</w:t>
      </w:r>
      <w:bookmarkEnd w:id="223"/>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224" w:name="_Toc225764465"/>
      <w:r>
        <w:rPr>
          <w:rStyle w:val="CharSectno"/>
        </w:rPr>
        <w:t>97</w:t>
      </w:r>
      <w:r>
        <w:t>.</w:t>
      </w:r>
      <w:r>
        <w:tab/>
        <w:t>Undue influence</w:t>
      </w:r>
      <w:bookmarkEnd w:id="224"/>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lastRenderedPageBreak/>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225" w:name="_Toc225764466"/>
      <w:r>
        <w:rPr>
          <w:rStyle w:val="CharSectno"/>
        </w:rPr>
        <w:t>98</w:t>
      </w:r>
      <w:r>
        <w:t>.</w:t>
      </w:r>
      <w:r>
        <w:tab/>
        <w:t>Electoral material, printing and publication of</w:t>
      </w:r>
      <w:bookmarkEnd w:id="225"/>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lastRenderedPageBreak/>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226" w:name="_Toc225764467"/>
      <w:r>
        <w:rPr>
          <w:rStyle w:val="CharSectno"/>
        </w:rPr>
        <w:t>99</w:t>
      </w:r>
      <w:r>
        <w:t>.</w:t>
      </w:r>
      <w:r>
        <w:tab/>
        <w:t>False or defamatory statements or deceptive material, publication of</w:t>
      </w:r>
      <w:bookmarkEnd w:id="226"/>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lastRenderedPageBreak/>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227" w:name="_Toc225764468"/>
      <w:r>
        <w:rPr>
          <w:rStyle w:val="CharSectno"/>
        </w:rPr>
        <w:t>100</w:t>
      </w:r>
      <w:r>
        <w:t>.</w:t>
      </w:r>
      <w:r>
        <w:tab/>
        <w:t>Postal voting, offences in connection with</w:t>
      </w:r>
      <w:bookmarkEnd w:id="227"/>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228" w:name="_Toc225764469"/>
      <w:r>
        <w:rPr>
          <w:rStyle w:val="CharSectno"/>
        </w:rPr>
        <w:t>101</w:t>
      </w:r>
      <w:r>
        <w:t>.</w:t>
      </w:r>
      <w:r>
        <w:tab/>
        <w:t>Polling place, offences at or near</w:t>
      </w:r>
      <w:bookmarkEnd w:id="228"/>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lastRenderedPageBreak/>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229" w:name="_Toc225764470"/>
      <w:r>
        <w:rPr>
          <w:rStyle w:val="CharSectno"/>
        </w:rPr>
        <w:lastRenderedPageBreak/>
        <w:t>102</w:t>
      </w:r>
      <w:r>
        <w:t>.</w:t>
      </w:r>
      <w:r>
        <w:tab/>
        <w:t>Voting offences</w:t>
      </w:r>
      <w:bookmarkEnd w:id="229"/>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230" w:name="_Toc225764471"/>
      <w:r>
        <w:rPr>
          <w:rStyle w:val="CharSectno"/>
        </w:rPr>
        <w:t>103</w:t>
      </w:r>
      <w:r>
        <w:t>.</w:t>
      </w:r>
      <w:r>
        <w:tab/>
        <w:t>Ballot paper and ballot box offences</w:t>
      </w:r>
      <w:bookmarkEnd w:id="230"/>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lastRenderedPageBreak/>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231" w:name="_Toc225764472"/>
      <w:r>
        <w:rPr>
          <w:rStyle w:val="CharSectno"/>
        </w:rPr>
        <w:t>104</w:t>
      </w:r>
      <w:r>
        <w:t>.</w:t>
      </w:r>
      <w:r>
        <w:tab/>
        <w:t>Secrecy offences</w:t>
      </w:r>
      <w:bookmarkEnd w:id="231"/>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232" w:name="_Toc225764473"/>
      <w:r>
        <w:rPr>
          <w:rStyle w:val="CharSectno"/>
        </w:rPr>
        <w:t>105</w:t>
      </w:r>
      <w:r>
        <w:t>.</w:t>
      </w:r>
      <w:r>
        <w:tab/>
        <w:t>Electoral officer, offences by</w:t>
      </w:r>
      <w:bookmarkEnd w:id="232"/>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lastRenderedPageBreak/>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233" w:name="_Toc225764474"/>
      <w:r>
        <w:rPr>
          <w:rStyle w:val="CharSectno"/>
        </w:rPr>
        <w:t>106</w:t>
      </w:r>
      <w:r>
        <w:t>.</w:t>
      </w:r>
      <w:r>
        <w:tab/>
        <w:t>False statements in connection with an election</w:t>
      </w:r>
      <w:bookmarkEnd w:id="233"/>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234" w:name="_Toc225764475"/>
      <w:r>
        <w:rPr>
          <w:rStyle w:val="CharSectno"/>
        </w:rPr>
        <w:t>107</w:t>
      </w:r>
      <w:r>
        <w:t>.</w:t>
      </w:r>
      <w:r>
        <w:tab/>
        <w:t>Evidentiary matters</w:t>
      </w:r>
      <w:bookmarkEnd w:id="234"/>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lastRenderedPageBreak/>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235" w:name="_Toc225758506"/>
      <w:bookmarkStart w:id="236" w:name="_Toc225759061"/>
      <w:bookmarkStart w:id="237" w:name="_Toc225759616"/>
      <w:bookmarkStart w:id="238" w:name="_Toc225764476"/>
      <w:r>
        <w:rPr>
          <w:rStyle w:val="CharDivNo"/>
        </w:rPr>
        <w:t>Chapter XVI</w:t>
      </w:r>
      <w:r>
        <w:rPr>
          <w:snapToGrid w:val="0"/>
        </w:rPr>
        <w:t> — </w:t>
      </w:r>
      <w:r>
        <w:rPr>
          <w:rStyle w:val="CharDivText"/>
        </w:rPr>
        <w:t>Offences relating to the administration of justice</w:t>
      </w:r>
      <w:bookmarkEnd w:id="235"/>
      <w:bookmarkEnd w:id="236"/>
      <w:bookmarkEnd w:id="237"/>
      <w:bookmarkEnd w:id="238"/>
    </w:p>
    <w:p>
      <w:pPr>
        <w:pStyle w:val="Heading5"/>
        <w:rPr>
          <w:snapToGrid w:val="0"/>
        </w:rPr>
      </w:pPr>
      <w:bookmarkStart w:id="239" w:name="_Toc225764477"/>
      <w:r>
        <w:rPr>
          <w:rStyle w:val="CharSectno"/>
        </w:rPr>
        <w:t>120</w:t>
      </w:r>
      <w:r>
        <w:rPr>
          <w:snapToGrid w:val="0"/>
        </w:rPr>
        <w:t>.</w:t>
      </w:r>
      <w:r>
        <w:rPr>
          <w:snapToGrid w:val="0"/>
        </w:rPr>
        <w:tab/>
      </w:r>
      <w:r>
        <w:t>Term used: judicial proceeding</w:t>
      </w:r>
      <w:bookmarkEnd w:id="239"/>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240" w:name="_Toc225764478"/>
      <w:r>
        <w:rPr>
          <w:rStyle w:val="CharSectno"/>
        </w:rPr>
        <w:t>121</w:t>
      </w:r>
      <w:r>
        <w:rPr>
          <w:snapToGrid w:val="0"/>
        </w:rPr>
        <w:t>.</w:t>
      </w:r>
      <w:r>
        <w:rPr>
          <w:snapToGrid w:val="0"/>
        </w:rPr>
        <w:tab/>
        <w:t>Judicial corruption</w:t>
      </w:r>
      <w:bookmarkEnd w:id="240"/>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lastRenderedPageBreak/>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241" w:name="_Toc225764479"/>
      <w:r>
        <w:rPr>
          <w:rStyle w:val="CharSectno"/>
        </w:rPr>
        <w:t>122</w:t>
      </w:r>
      <w:r>
        <w:rPr>
          <w:snapToGrid w:val="0"/>
        </w:rPr>
        <w:t>.</w:t>
      </w:r>
      <w:r>
        <w:rPr>
          <w:snapToGrid w:val="0"/>
        </w:rPr>
        <w:tab/>
        <w:t>Official corruption not judicial but relating to offences</w:t>
      </w:r>
      <w:bookmarkEnd w:id="241"/>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 xml:space="preserve">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w:t>
      </w:r>
      <w:r>
        <w:rPr>
          <w:snapToGrid w:val="0"/>
        </w:rPr>
        <w:lastRenderedPageBreak/>
        <w:t>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242" w:name="_Toc225764480"/>
      <w:r>
        <w:rPr>
          <w:rStyle w:val="CharSectno"/>
        </w:rPr>
        <w:t>123</w:t>
      </w:r>
      <w:r>
        <w:rPr>
          <w:snapToGrid w:val="0"/>
        </w:rPr>
        <w:t>.</w:t>
      </w:r>
      <w:r>
        <w:rPr>
          <w:snapToGrid w:val="0"/>
        </w:rPr>
        <w:tab/>
        <w:t>Corrupting or threatening juror</w:t>
      </w:r>
      <w:bookmarkEnd w:id="24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243" w:name="_Toc225764481"/>
      <w:r>
        <w:rPr>
          <w:rStyle w:val="CharSectno"/>
        </w:rPr>
        <w:lastRenderedPageBreak/>
        <w:t>124</w:t>
      </w:r>
      <w:r>
        <w:rPr>
          <w:snapToGrid w:val="0"/>
        </w:rPr>
        <w:t>.</w:t>
      </w:r>
      <w:r>
        <w:rPr>
          <w:snapToGrid w:val="0"/>
        </w:rPr>
        <w:tab/>
        <w:t>Perjury</w:t>
      </w:r>
      <w:bookmarkEnd w:id="243"/>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244" w:name="_Toc225764482"/>
      <w:r>
        <w:rPr>
          <w:rStyle w:val="CharSectno"/>
        </w:rPr>
        <w:t>125</w:t>
      </w:r>
      <w:r>
        <w:rPr>
          <w:snapToGrid w:val="0"/>
        </w:rPr>
        <w:t>.</w:t>
      </w:r>
      <w:r>
        <w:rPr>
          <w:snapToGrid w:val="0"/>
        </w:rPr>
        <w:tab/>
        <w:t>Perjury, penalty for</w:t>
      </w:r>
      <w:bookmarkEnd w:id="244"/>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lastRenderedPageBreak/>
        <w:t>[</w:t>
      </w:r>
      <w:r>
        <w:rPr>
          <w:b/>
        </w:rPr>
        <w:t>126.</w:t>
      </w:r>
      <w:r>
        <w:tab/>
        <w:t>Deleted: No. 70 of 1988 s. 31.]</w:t>
      </w:r>
    </w:p>
    <w:p>
      <w:pPr>
        <w:pStyle w:val="Heading5"/>
        <w:rPr>
          <w:snapToGrid w:val="0"/>
        </w:rPr>
      </w:pPr>
      <w:bookmarkStart w:id="245" w:name="_Toc225764483"/>
      <w:r>
        <w:rPr>
          <w:rStyle w:val="CharSectno"/>
        </w:rPr>
        <w:t>127</w:t>
      </w:r>
      <w:r>
        <w:rPr>
          <w:snapToGrid w:val="0"/>
        </w:rPr>
        <w:t>.</w:t>
      </w:r>
      <w:r>
        <w:rPr>
          <w:snapToGrid w:val="0"/>
        </w:rPr>
        <w:tab/>
      </w:r>
      <w:r>
        <w:t>False</w:t>
      </w:r>
      <w:r>
        <w:rPr>
          <w:snapToGrid w:val="0"/>
        </w:rPr>
        <w:t xml:space="preserve"> evidence before Royal Commission</w:t>
      </w:r>
      <w:bookmarkEnd w:id="245"/>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246" w:name="_Toc225764484"/>
      <w:r>
        <w:rPr>
          <w:rStyle w:val="CharSectno"/>
        </w:rPr>
        <w:t>128</w:t>
      </w:r>
      <w:r>
        <w:rPr>
          <w:snapToGrid w:val="0"/>
        </w:rPr>
        <w:t>.</w:t>
      </w:r>
      <w:r>
        <w:rPr>
          <w:snapToGrid w:val="0"/>
        </w:rPr>
        <w:tab/>
        <w:t>Threatening witness before Royal Commission etc.</w:t>
      </w:r>
      <w:bookmarkEnd w:id="246"/>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247" w:name="_Toc225764485"/>
      <w:r>
        <w:rPr>
          <w:rStyle w:val="CharSectno"/>
        </w:rPr>
        <w:t>129</w:t>
      </w:r>
      <w:r>
        <w:rPr>
          <w:snapToGrid w:val="0"/>
        </w:rPr>
        <w:t>.</w:t>
      </w:r>
      <w:r>
        <w:rPr>
          <w:snapToGrid w:val="0"/>
        </w:rPr>
        <w:tab/>
        <w:t>Fabricating evidence</w:t>
      </w:r>
      <w:bookmarkEnd w:id="247"/>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lastRenderedPageBreak/>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248" w:name="_Toc225764486"/>
      <w:r>
        <w:rPr>
          <w:rStyle w:val="CharSectno"/>
        </w:rPr>
        <w:t>130</w:t>
      </w:r>
      <w:r>
        <w:rPr>
          <w:snapToGrid w:val="0"/>
        </w:rPr>
        <w:t>.</w:t>
      </w:r>
      <w:r>
        <w:rPr>
          <w:snapToGrid w:val="0"/>
        </w:rPr>
        <w:tab/>
        <w:t>Corruption of witness</w:t>
      </w:r>
      <w:bookmarkEnd w:id="24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249" w:name="_Toc225764487"/>
      <w:r>
        <w:rPr>
          <w:rStyle w:val="CharSectno"/>
        </w:rPr>
        <w:t>131</w:t>
      </w:r>
      <w:r>
        <w:rPr>
          <w:snapToGrid w:val="0"/>
        </w:rPr>
        <w:t>.</w:t>
      </w:r>
      <w:r>
        <w:rPr>
          <w:snapToGrid w:val="0"/>
        </w:rPr>
        <w:tab/>
        <w:t>Deceiving witness</w:t>
      </w:r>
      <w:bookmarkEnd w:id="249"/>
    </w:p>
    <w:p>
      <w:pPr>
        <w:pStyle w:val="Subsection"/>
        <w:rPr>
          <w:snapToGrid w:val="0"/>
        </w:rPr>
      </w:pPr>
      <w:r>
        <w:rPr>
          <w:snapToGrid w:val="0"/>
        </w:rPr>
        <w:tab/>
      </w:r>
      <w:r>
        <w:rPr>
          <w:snapToGrid w:val="0"/>
        </w:rPr>
        <w:tab/>
        <w:t xml:space="preserve">Any person who practises any fraud or deceit, or knowingly makes or exhibits any false statement, representation, token, or writing, to any person called or to be called as a witness in any judicial proceeding, with intent to affect the testimony of such </w:t>
      </w:r>
      <w:r>
        <w:rPr>
          <w:snapToGrid w:val="0"/>
        </w:rPr>
        <w:lastRenderedPageBreak/>
        <w:t>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250" w:name="_Toc225764488"/>
      <w:r>
        <w:rPr>
          <w:rStyle w:val="CharSectno"/>
        </w:rPr>
        <w:t>132</w:t>
      </w:r>
      <w:r>
        <w:rPr>
          <w:snapToGrid w:val="0"/>
        </w:rPr>
        <w:t>.</w:t>
      </w:r>
      <w:r>
        <w:rPr>
          <w:snapToGrid w:val="0"/>
        </w:rPr>
        <w:tab/>
        <w:t>Destroying evidence</w:t>
      </w:r>
      <w:bookmarkEnd w:id="250"/>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251" w:name="_Toc225764489"/>
      <w:r>
        <w:rPr>
          <w:rStyle w:val="CharSectno"/>
        </w:rPr>
        <w:t>133</w:t>
      </w:r>
      <w:r>
        <w:rPr>
          <w:snapToGrid w:val="0"/>
        </w:rPr>
        <w:t>.</w:t>
      </w:r>
      <w:r>
        <w:rPr>
          <w:snapToGrid w:val="0"/>
        </w:rPr>
        <w:tab/>
        <w:t>Preventing witness from attending</w:t>
      </w:r>
      <w:bookmarkEnd w:id="251"/>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252" w:name="_Toc225764490"/>
      <w:r>
        <w:rPr>
          <w:rStyle w:val="CharSectno"/>
        </w:rPr>
        <w:t>133A</w:t>
      </w:r>
      <w:r>
        <w:t>.</w:t>
      </w:r>
      <w:r>
        <w:tab/>
        <w:t xml:space="preserve">False </w:t>
      </w:r>
      <w:r>
        <w:rPr>
          <w:snapToGrid w:val="0"/>
        </w:rPr>
        <w:t>prosecution, commencing</w:t>
      </w:r>
      <w:bookmarkEnd w:id="252"/>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253" w:name="_Toc225764491"/>
      <w:r>
        <w:rPr>
          <w:rStyle w:val="CharSectno"/>
        </w:rPr>
        <w:lastRenderedPageBreak/>
        <w:t>134</w:t>
      </w:r>
      <w:r>
        <w:rPr>
          <w:snapToGrid w:val="0"/>
        </w:rPr>
        <w:t>.</w:t>
      </w:r>
      <w:r>
        <w:rPr>
          <w:snapToGrid w:val="0"/>
        </w:rPr>
        <w:tab/>
        <w:t>Conspiracy to commence false prosecution</w:t>
      </w:r>
      <w:bookmarkEnd w:id="253"/>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254" w:name="_Toc225764492"/>
      <w:r>
        <w:rPr>
          <w:rStyle w:val="CharSectno"/>
        </w:rPr>
        <w:t>135</w:t>
      </w:r>
      <w:r>
        <w:rPr>
          <w:snapToGrid w:val="0"/>
        </w:rPr>
        <w:t>.</w:t>
      </w:r>
      <w:r>
        <w:rPr>
          <w:snapToGrid w:val="0"/>
        </w:rPr>
        <w:tab/>
        <w:t>Conspiring to pervert etc. course of justice</w:t>
      </w:r>
      <w:bookmarkEnd w:id="254"/>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255" w:name="_Toc225764493"/>
      <w:r>
        <w:rPr>
          <w:rStyle w:val="CharSectno"/>
        </w:rPr>
        <w:t>136</w:t>
      </w:r>
      <w:r>
        <w:t>.</w:t>
      </w:r>
      <w:r>
        <w:tab/>
        <w:t>Compounding or concealing offence</w:t>
      </w:r>
      <w:bookmarkEnd w:id="255"/>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lastRenderedPageBreak/>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256" w:name="_Toc225764494"/>
      <w:r>
        <w:rPr>
          <w:rStyle w:val="CharSectno"/>
        </w:rPr>
        <w:t>138</w:t>
      </w:r>
      <w:r>
        <w:t>.</w:t>
      </w:r>
      <w:r>
        <w:tab/>
        <w:t>Advertising reward etc. for stolen property</w:t>
      </w:r>
      <w:bookmarkEnd w:id="256"/>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257" w:name="_Toc225764495"/>
      <w:r>
        <w:rPr>
          <w:rStyle w:val="CharSectno"/>
        </w:rPr>
        <w:lastRenderedPageBreak/>
        <w:t>139</w:t>
      </w:r>
      <w:r>
        <w:rPr>
          <w:snapToGrid w:val="0"/>
        </w:rPr>
        <w:t>.</w:t>
      </w:r>
      <w:r>
        <w:rPr>
          <w:snapToGrid w:val="0"/>
        </w:rPr>
        <w:tab/>
        <w:t>Justice acting when personally interested</w:t>
      </w:r>
      <w:bookmarkEnd w:id="257"/>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258" w:name="_Toc225764496"/>
      <w:r>
        <w:rPr>
          <w:rStyle w:val="CharSectno"/>
        </w:rPr>
        <w:t>141</w:t>
      </w:r>
      <w:r>
        <w:rPr>
          <w:snapToGrid w:val="0"/>
        </w:rPr>
        <w:t>.</w:t>
      </w:r>
      <w:r>
        <w:rPr>
          <w:snapToGrid w:val="0"/>
        </w:rPr>
        <w:tab/>
        <w:t>Bringing fictitious action on penal statute</w:t>
      </w:r>
      <w:bookmarkEnd w:id="258"/>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259" w:name="_Toc225764497"/>
      <w:r>
        <w:rPr>
          <w:rStyle w:val="CharSectno"/>
        </w:rPr>
        <w:t>142</w:t>
      </w:r>
      <w:r>
        <w:rPr>
          <w:snapToGrid w:val="0"/>
        </w:rPr>
        <w:t>.</w:t>
      </w:r>
      <w:r>
        <w:rPr>
          <w:snapToGrid w:val="0"/>
        </w:rPr>
        <w:tab/>
        <w:t>Inserting advertisement without authority of court</w:t>
      </w:r>
      <w:bookmarkEnd w:id="259"/>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260" w:name="_Toc225764498"/>
      <w:r>
        <w:rPr>
          <w:rStyle w:val="CharSectno"/>
        </w:rPr>
        <w:lastRenderedPageBreak/>
        <w:t>143</w:t>
      </w:r>
      <w:r>
        <w:rPr>
          <w:snapToGrid w:val="0"/>
        </w:rPr>
        <w:t>.</w:t>
      </w:r>
      <w:r>
        <w:rPr>
          <w:snapToGrid w:val="0"/>
        </w:rPr>
        <w:tab/>
        <w:t>Attempting to pervert etc. course of justice</w:t>
      </w:r>
      <w:bookmarkEnd w:id="260"/>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261" w:name="_Toc225758529"/>
      <w:bookmarkStart w:id="262" w:name="_Toc225759084"/>
      <w:bookmarkStart w:id="263" w:name="_Toc225759639"/>
      <w:bookmarkStart w:id="264" w:name="_Toc225764499"/>
      <w:r>
        <w:rPr>
          <w:rStyle w:val="CharDivNo"/>
        </w:rPr>
        <w:t>Chapter XVII</w:t>
      </w:r>
      <w:r>
        <w:rPr>
          <w:snapToGrid w:val="0"/>
        </w:rPr>
        <w:t> — </w:t>
      </w:r>
      <w:r>
        <w:rPr>
          <w:rStyle w:val="CharDivText"/>
        </w:rPr>
        <w:t>Escapes: Rescues: Obstructing officers of courts</w:t>
      </w:r>
      <w:bookmarkEnd w:id="261"/>
      <w:bookmarkEnd w:id="262"/>
      <w:bookmarkEnd w:id="263"/>
      <w:bookmarkEnd w:id="264"/>
    </w:p>
    <w:p>
      <w:pPr>
        <w:pStyle w:val="Heading5"/>
      </w:pPr>
      <w:bookmarkStart w:id="265" w:name="_Toc225764500"/>
      <w:r>
        <w:rPr>
          <w:rStyle w:val="CharSectno"/>
        </w:rPr>
        <w:t>144</w:t>
      </w:r>
      <w:r>
        <w:t>.</w:t>
      </w:r>
      <w:r>
        <w:tab/>
        <w:t>Forcibly freeing person from lawful custody</w:t>
      </w:r>
      <w:bookmarkEnd w:id="265"/>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266" w:name="_Toc225764501"/>
      <w:r>
        <w:rPr>
          <w:rStyle w:val="CharSectno"/>
        </w:rPr>
        <w:t>145</w:t>
      </w:r>
      <w:r>
        <w:t>.</w:t>
      </w:r>
      <w:r>
        <w:tab/>
        <w:t>Aiding escape from lawful custody</w:t>
      </w:r>
      <w:bookmarkEnd w:id="266"/>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267" w:name="_Toc225764502"/>
      <w:r>
        <w:rPr>
          <w:rStyle w:val="CharSectno"/>
        </w:rPr>
        <w:lastRenderedPageBreak/>
        <w:t>146</w:t>
      </w:r>
      <w:r>
        <w:t>.</w:t>
      </w:r>
      <w:r>
        <w:tab/>
        <w:t>Escaping from lawful custody</w:t>
      </w:r>
      <w:bookmarkEnd w:id="267"/>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268" w:name="_Toc225764503"/>
      <w:r>
        <w:rPr>
          <w:rStyle w:val="CharSectno"/>
        </w:rPr>
        <w:t>147</w:t>
      </w:r>
      <w:r>
        <w:rPr>
          <w:snapToGrid w:val="0"/>
        </w:rPr>
        <w:t>.</w:t>
      </w:r>
      <w:r>
        <w:rPr>
          <w:snapToGrid w:val="0"/>
        </w:rPr>
        <w:tab/>
        <w:t>Permitting escape from lawful custody</w:t>
      </w:r>
      <w:bookmarkEnd w:id="268"/>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269" w:name="_Toc225764504"/>
      <w:r>
        <w:rPr>
          <w:rStyle w:val="CharSectno"/>
        </w:rPr>
        <w:t>148</w:t>
      </w:r>
      <w:r>
        <w:t>.</w:t>
      </w:r>
      <w:r>
        <w:tab/>
        <w:t>Aiding escapee from lawful custody</w:t>
      </w:r>
      <w:bookmarkEnd w:id="269"/>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270" w:name="_Toc225764505"/>
      <w:r>
        <w:rPr>
          <w:rStyle w:val="CharSectno"/>
        </w:rPr>
        <w:t>149</w:t>
      </w:r>
      <w:r>
        <w:rPr>
          <w:snapToGrid w:val="0"/>
        </w:rPr>
        <w:t>.</w:t>
      </w:r>
      <w:r>
        <w:rPr>
          <w:snapToGrid w:val="0"/>
        </w:rPr>
        <w:tab/>
        <w:t>Rescuing, permitting escape of or concealing a person subject to any law relating to mental disorder</w:t>
      </w:r>
      <w:bookmarkEnd w:id="27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 xml:space="preserve">Mental </w:t>
      </w:r>
      <w:r>
        <w:rPr>
          <w:i/>
          <w:snapToGrid w:val="0"/>
        </w:rPr>
        <w:lastRenderedPageBreak/>
        <w:t>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271" w:name="_Toc225764506"/>
      <w:r>
        <w:rPr>
          <w:rStyle w:val="CharSectno"/>
        </w:rPr>
        <w:t>150</w:t>
      </w:r>
      <w:r>
        <w:rPr>
          <w:snapToGrid w:val="0"/>
        </w:rPr>
        <w:t>.</w:t>
      </w:r>
      <w:r>
        <w:rPr>
          <w:snapToGrid w:val="0"/>
        </w:rPr>
        <w:tab/>
        <w:t>Removing etc. property under lawful seizure</w:t>
      </w:r>
      <w:bookmarkEnd w:id="271"/>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272" w:name="_Toc225764507"/>
      <w:r>
        <w:rPr>
          <w:rStyle w:val="CharSectno"/>
        </w:rPr>
        <w:t>151</w:t>
      </w:r>
      <w:r>
        <w:rPr>
          <w:snapToGrid w:val="0"/>
        </w:rPr>
        <w:t>.</w:t>
      </w:r>
      <w:r>
        <w:rPr>
          <w:snapToGrid w:val="0"/>
        </w:rPr>
        <w:tab/>
        <w:t>Obstructing court officer</w:t>
      </w:r>
      <w:bookmarkEnd w:id="272"/>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lastRenderedPageBreak/>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273" w:name="_Toc225758538"/>
      <w:bookmarkStart w:id="274" w:name="_Toc225759093"/>
      <w:bookmarkStart w:id="275" w:name="_Toc225759648"/>
      <w:bookmarkStart w:id="276" w:name="_Toc225764508"/>
      <w:r>
        <w:rPr>
          <w:rStyle w:val="CharDivNo"/>
        </w:rPr>
        <w:t>Chapter XX</w:t>
      </w:r>
      <w:r>
        <w:rPr>
          <w:snapToGrid w:val="0"/>
        </w:rPr>
        <w:t> — </w:t>
      </w:r>
      <w:r>
        <w:rPr>
          <w:rStyle w:val="CharDivText"/>
        </w:rPr>
        <w:t>Miscellaneous offences against public authority</w:t>
      </w:r>
      <w:bookmarkEnd w:id="273"/>
      <w:bookmarkEnd w:id="274"/>
      <w:bookmarkEnd w:id="275"/>
      <w:bookmarkEnd w:id="276"/>
    </w:p>
    <w:p>
      <w:pPr>
        <w:pStyle w:val="Ednotesection"/>
        <w:keepLines/>
        <w:ind w:left="890" w:hanging="890"/>
      </w:pPr>
      <w:r>
        <w:t>[</w:t>
      </w:r>
      <w:r>
        <w:rPr>
          <w:b/>
        </w:rPr>
        <w:t>168.</w:t>
      </w:r>
      <w:r>
        <w:rPr>
          <w:b/>
        </w:rPr>
        <w:tab/>
      </w:r>
      <w:r>
        <w:rPr>
          <w:b/>
        </w:rPr>
        <w:tab/>
      </w:r>
      <w:r>
        <w:t>Deleted: No. 52 of 1984 s. 18.]</w:t>
      </w:r>
    </w:p>
    <w:p>
      <w:pPr>
        <w:pStyle w:val="Heading5"/>
      </w:pPr>
      <w:bookmarkStart w:id="277" w:name="_Toc225764509"/>
      <w:r>
        <w:rPr>
          <w:rStyle w:val="CharSectno"/>
        </w:rPr>
        <w:t>169</w:t>
      </w:r>
      <w:r>
        <w:t>.</w:t>
      </w:r>
      <w:r>
        <w:tab/>
        <w:t>False statement on oath</w:t>
      </w:r>
      <w:bookmarkEnd w:id="277"/>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278" w:name="_Toc225764510"/>
      <w:r>
        <w:rPr>
          <w:rStyle w:val="CharSectno"/>
        </w:rPr>
        <w:t>170</w:t>
      </w:r>
      <w:r>
        <w:t>.</w:t>
      </w:r>
      <w:r>
        <w:tab/>
        <w:t>False information to official etc.</w:t>
      </w:r>
      <w:bookmarkEnd w:id="278"/>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279" w:name="_Toc225764511"/>
      <w:r>
        <w:rPr>
          <w:rStyle w:val="CharSectno"/>
        </w:rPr>
        <w:lastRenderedPageBreak/>
        <w:t>171</w:t>
      </w:r>
      <w:r>
        <w:t>.</w:t>
      </w:r>
      <w:r>
        <w:tab/>
        <w:t>Creating false belief</w:t>
      </w:r>
      <w:bookmarkEnd w:id="279"/>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280" w:name="_Toc225764512"/>
      <w:r>
        <w:rPr>
          <w:rStyle w:val="CharSectno"/>
        </w:rPr>
        <w:lastRenderedPageBreak/>
        <w:t>172</w:t>
      </w:r>
      <w:r>
        <w:t>.</w:t>
      </w:r>
      <w:r>
        <w:tab/>
        <w:t>Obstructing public officer</w:t>
      </w:r>
      <w:bookmarkEnd w:id="280"/>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281" w:name="_Toc225764513"/>
      <w:r>
        <w:rPr>
          <w:rStyle w:val="CharSectno"/>
        </w:rPr>
        <w:t>173</w:t>
      </w:r>
      <w:r>
        <w:rPr>
          <w:snapToGrid w:val="0"/>
        </w:rPr>
        <w:t>.</w:t>
      </w:r>
      <w:r>
        <w:rPr>
          <w:snapToGrid w:val="0"/>
        </w:rPr>
        <w:tab/>
        <w:t>Public officer refusing to perform duty</w:t>
      </w:r>
      <w:bookmarkEnd w:id="281"/>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282" w:name="_Toc225764514"/>
      <w:r>
        <w:rPr>
          <w:rStyle w:val="CharSectno"/>
        </w:rPr>
        <w:t>176</w:t>
      </w:r>
      <w:r>
        <w:rPr>
          <w:snapToGrid w:val="0"/>
        </w:rPr>
        <w:t>.</w:t>
      </w:r>
      <w:r>
        <w:rPr>
          <w:snapToGrid w:val="0"/>
        </w:rPr>
        <w:tab/>
        <w:t>Disobeying request to help arrest person</w:t>
      </w:r>
      <w:bookmarkEnd w:id="282"/>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283" w:name="_Toc225764515"/>
      <w:r>
        <w:rPr>
          <w:rStyle w:val="CharSectno"/>
        </w:rPr>
        <w:t>177</w:t>
      </w:r>
      <w:r>
        <w:rPr>
          <w:snapToGrid w:val="0"/>
        </w:rPr>
        <w:t>.</w:t>
      </w:r>
      <w:r>
        <w:rPr>
          <w:snapToGrid w:val="0"/>
        </w:rPr>
        <w:tab/>
        <w:t>Disobeying statute law</w:t>
      </w:r>
      <w:bookmarkEnd w:id="283"/>
    </w:p>
    <w:p>
      <w:pPr>
        <w:pStyle w:val="Subsection"/>
        <w:rPr>
          <w:snapToGrid w:val="0"/>
        </w:rPr>
      </w:pPr>
      <w:r>
        <w:rPr>
          <w:snapToGrid w:val="0"/>
        </w:rPr>
        <w:tab/>
      </w:r>
      <w:r>
        <w:rPr>
          <w:snapToGrid w:val="0"/>
        </w:rPr>
        <w:tab/>
        <w:t xml:space="preserve">Any person who, without lawful excuse, the proof of which lies on him, does any act which he is, by the provisions of any </w:t>
      </w:r>
      <w:r>
        <w:rPr>
          <w:snapToGrid w:val="0"/>
        </w:rPr>
        <w:lastRenderedPageBreak/>
        <w:t>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284" w:name="_Toc225764516"/>
      <w:r>
        <w:rPr>
          <w:rStyle w:val="CharSectno"/>
        </w:rPr>
        <w:t>178</w:t>
      </w:r>
      <w:r>
        <w:rPr>
          <w:snapToGrid w:val="0"/>
        </w:rPr>
        <w:t>.</w:t>
      </w:r>
      <w:r>
        <w:rPr>
          <w:snapToGrid w:val="0"/>
        </w:rPr>
        <w:tab/>
        <w:t>Disobeying lawful order issued by statutory authority</w:t>
      </w:r>
      <w:bookmarkEnd w:id="284"/>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285" w:name="_Toc225758547"/>
      <w:bookmarkStart w:id="286" w:name="_Toc225759102"/>
      <w:bookmarkStart w:id="287" w:name="_Toc225759657"/>
      <w:bookmarkStart w:id="288" w:name="_Toc225764517"/>
      <w:r>
        <w:rPr>
          <w:rStyle w:val="CharPartNo"/>
        </w:rPr>
        <w:lastRenderedPageBreak/>
        <w:t>Part IV</w:t>
      </w:r>
      <w:r>
        <w:t> — </w:t>
      </w:r>
      <w:r>
        <w:rPr>
          <w:rStyle w:val="CharPartText"/>
        </w:rPr>
        <w:t>Acts injurious to the public in general</w:t>
      </w:r>
      <w:bookmarkEnd w:id="285"/>
      <w:bookmarkEnd w:id="286"/>
      <w:bookmarkEnd w:id="287"/>
      <w:bookmarkEnd w:id="288"/>
    </w:p>
    <w:p>
      <w:pPr>
        <w:pStyle w:val="Ednotedivision"/>
      </w:pPr>
      <w:r>
        <w:t>[Chapter XXI (s. 179, 180) deleted: No. 70 of 1988 s. 20.]</w:t>
      </w:r>
    </w:p>
    <w:p>
      <w:pPr>
        <w:pStyle w:val="Heading3"/>
        <w:rPr>
          <w:snapToGrid w:val="0"/>
        </w:rPr>
      </w:pPr>
      <w:bookmarkStart w:id="289" w:name="_Toc225758548"/>
      <w:bookmarkStart w:id="290" w:name="_Toc225759103"/>
      <w:bookmarkStart w:id="291" w:name="_Toc225759658"/>
      <w:bookmarkStart w:id="292" w:name="_Toc225764518"/>
      <w:r>
        <w:rPr>
          <w:rStyle w:val="CharDivNo"/>
        </w:rPr>
        <w:t>Chapter XXII</w:t>
      </w:r>
      <w:r>
        <w:rPr>
          <w:snapToGrid w:val="0"/>
        </w:rPr>
        <w:t> — </w:t>
      </w:r>
      <w:r>
        <w:rPr>
          <w:rStyle w:val="CharDivText"/>
        </w:rPr>
        <w:t>Offences against morality</w:t>
      </w:r>
      <w:bookmarkEnd w:id="289"/>
      <w:bookmarkEnd w:id="290"/>
      <w:bookmarkEnd w:id="291"/>
      <w:bookmarkEnd w:id="292"/>
    </w:p>
    <w:p>
      <w:pPr>
        <w:pStyle w:val="Heading5"/>
        <w:rPr>
          <w:snapToGrid w:val="0"/>
        </w:rPr>
      </w:pPr>
      <w:bookmarkStart w:id="293" w:name="_Toc225764519"/>
      <w:r>
        <w:rPr>
          <w:rStyle w:val="CharSectno"/>
        </w:rPr>
        <w:t>181</w:t>
      </w:r>
      <w:r>
        <w:rPr>
          <w:snapToGrid w:val="0"/>
        </w:rPr>
        <w:t>.</w:t>
      </w:r>
      <w:r>
        <w:rPr>
          <w:snapToGrid w:val="0"/>
        </w:rPr>
        <w:tab/>
        <w:t>Carnal knowledge of animal</w:t>
      </w:r>
      <w:bookmarkEnd w:id="293"/>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294" w:name="_Toc225764520"/>
      <w:r>
        <w:rPr>
          <w:rStyle w:val="CharSectno"/>
        </w:rPr>
        <w:t>186</w:t>
      </w:r>
      <w:r>
        <w:rPr>
          <w:snapToGrid w:val="0"/>
        </w:rPr>
        <w:t>.</w:t>
      </w:r>
      <w:r>
        <w:rPr>
          <w:snapToGrid w:val="0"/>
        </w:rPr>
        <w:tab/>
        <w:t>Occupier or owner allowing young person to be on premises for unlawful carnal knowledge</w:t>
      </w:r>
      <w:bookmarkEnd w:id="294"/>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lastRenderedPageBreak/>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295" w:name="_Toc225764521"/>
      <w:r>
        <w:rPr>
          <w:rStyle w:val="CharSectno"/>
        </w:rPr>
        <w:t>187</w:t>
      </w:r>
      <w:r>
        <w:t>.</w:t>
      </w:r>
      <w:r>
        <w:tab/>
        <w:t>Facilitating sexual offence against child outside WA</w:t>
      </w:r>
      <w:bookmarkEnd w:id="295"/>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296" w:name="_Toc225764522"/>
      <w:r>
        <w:rPr>
          <w:rStyle w:val="CharSectno"/>
        </w:rPr>
        <w:t>190</w:t>
      </w:r>
      <w:r>
        <w:t>.</w:t>
      </w:r>
      <w:r>
        <w:tab/>
        <w:t>Being involved with prostitution</w:t>
      </w:r>
      <w:bookmarkEnd w:id="296"/>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lastRenderedPageBreak/>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297" w:name="_Toc225764523"/>
      <w:r>
        <w:rPr>
          <w:rStyle w:val="CharSectno"/>
        </w:rPr>
        <w:lastRenderedPageBreak/>
        <w:t>191</w:t>
      </w:r>
      <w:r>
        <w:rPr>
          <w:snapToGrid w:val="0"/>
        </w:rPr>
        <w:t>.</w:t>
      </w:r>
      <w:r>
        <w:rPr>
          <w:snapToGrid w:val="0"/>
        </w:rPr>
        <w:tab/>
        <w:t>Procuring person to be prostitute etc.</w:t>
      </w:r>
      <w:bookmarkEnd w:id="297"/>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298" w:name="_Toc225764524"/>
      <w:r>
        <w:rPr>
          <w:rStyle w:val="CharSectno"/>
        </w:rPr>
        <w:lastRenderedPageBreak/>
        <w:t>192</w:t>
      </w:r>
      <w:r>
        <w:rPr>
          <w:snapToGrid w:val="0"/>
        </w:rPr>
        <w:t>.</w:t>
      </w:r>
      <w:r>
        <w:rPr>
          <w:snapToGrid w:val="0"/>
        </w:rPr>
        <w:tab/>
        <w:t>Procuring person to have unlawful carnal knowledge by threat, fraud or administering drug</w:t>
      </w:r>
      <w:bookmarkEnd w:id="298"/>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Ednotesection"/>
        <w:spacing w:before="180"/>
        <w:ind w:left="890" w:hanging="890"/>
      </w:pPr>
      <w:r>
        <w:t>[</w:t>
      </w:r>
      <w:r>
        <w:rPr>
          <w:b/>
        </w:rPr>
        <w:t>199.</w:t>
      </w:r>
      <w:r>
        <w:tab/>
        <w:t>Deleted: No. 20 of 2023 s. 4.]</w:t>
      </w:r>
    </w:p>
    <w:p>
      <w:pPr>
        <w:pStyle w:val="Ednotesection"/>
        <w:spacing w:before="180"/>
      </w:pPr>
      <w:r>
        <w:t>[</w:t>
      </w:r>
      <w:r>
        <w:rPr>
          <w:b/>
        </w:rPr>
        <w:t>200, 201.</w:t>
      </w:r>
      <w:r>
        <w:tab/>
        <w:t>Deleted: No. 15 of 1998 s. 4.]</w:t>
      </w:r>
    </w:p>
    <w:p>
      <w:pPr>
        <w:pStyle w:val="Heading5"/>
        <w:spacing w:before="180"/>
      </w:pPr>
      <w:bookmarkStart w:id="299" w:name="_Toc225764525"/>
      <w:r>
        <w:rPr>
          <w:rStyle w:val="CharSectno"/>
        </w:rPr>
        <w:lastRenderedPageBreak/>
        <w:t>202</w:t>
      </w:r>
      <w:r>
        <w:t>.</w:t>
      </w:r>
      <w:r>
        <w:tab/>
        <w:t>Obscene act in public</w:t>
      </w:r>
      <w:bookmarkEnd w:id="299"/>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300" w:name="_Toc225764526"/>
      <w:r>
        <w:rPr>
          <w:rStyle w:val="CharSectno"/>
        </w:rPr>
        <w:t>203</w:t>
      </w:r>
      <w:r>
        <w:t>.</w:t>
      </w:r>
      <w:r>
        <w:tab/>
        <w:t>Indecent act in public</w:t>
      </w:r>
      <w:bookmarkEnd w:id="300"/>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keepNext/>
      </w:pPr>
      <w:r>
        <w:lastRenderedPageBreak/>
        <w:tab/>
        <w:t>(b)</w:t>
      </w:r>
      <w:r>
        <w:tab/>
        <w:t>in a police station or lock</w:t>
      </w:r>
      <w:r>
        <w:noBreakHyphen/>
        <w:t>up,</w:t>
      </w:r>
    </w:p>
    <w:p>
      <w:pPr>
        <w:pStyle w:val="Subsection"/>
        <w:keepNext/>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301" w:name="_Toc225764527"/>
      <w:r>
        <w:rPr>
          <w:rStyle w:val="CharSectno"/>
        </w:rPr>
        <w:t>204</w:t>
      </w:r>
      <w:r>
        <w:t>.</w:t>
      </w:r>
      <w:r>
        <w:tab/>
        <w:t>Indecent act with intent to offend</w:t>
      </w:r>
      <w:bookmarkEnd w:id="301"/>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302" w:name="_Toc225764528"/>
      <w:r>
        <w:rPr>
          <w:rStyle w:val="CharSectno"/>
        </w:rPr>
        <w:t>204A</w:t>
      </w:r>
      <w:r>
        <w:rPr>
          <w:snapToGrid w:val="0"/>
        </w:rPr>
        <w:t>.</w:t>
      </w:r>
      <w:r>
        <w:rPr>
          <w:snapToGrid w:val="0"/>
        </w:rPr>
        <w:tab/>
        <w:t>Showing offensive material to child under 16</w:t>
      </w:r>
      <w:bookmarkEnd w:id="302"/>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lastRenderedPageBreak/>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lastRenderedPageBreak/>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303" w:name="_Toc225764529"/>
      <w:r>
        <w:rPr>
          <w:rStyle w:val="CharSectno"/>
        </w:rPr>
        <w:t>204B</w:t>
      </w:r>
      <w:r>
        <w:t>.</w:t>
      </w:r>
      <w:r>
        <w:tab/>
        <w:t>Using electronic communication to procure, or expose to indecent matter, child under 16</w:t>
      </w:r>
      <w:bookmarkEnd w:id="303"/>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lastRenderedPageBreak/>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lastRenderedPageBreak/>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 xml:space="preserve">For the purpose of subsection (2)(a)(i) or (b)(i) or (3)(a)(i) or (b)(i), it is not necessary to prove that the accused person </w:t>
      </w:r>
      <w:r>
        <w:lastRenderedPageBreak/>
        <w:t>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304" w:name="_Toc225764530"/>
      <w:r>
        <w:rPr>
          <w:rStyle w:val="CharSectno"/>
        </w:rPr>
        <w:t>205</w:t>
      </w:r>
      <w:r>
        <w:rPr>
          <w:snapToGrid w:val="0"/>
        </w:rPr>
        <w:t>.</w:t>
      </w:r>
      <w:r>
        <w:rPr>
          <w:snapToGrid w:val="0"/>
        </w:rPr>
        <w:tab/>
        <w:t>Ignorance of age no defence to charge under this Chapter</w:t>
      </w:r>
      <w:bookmarkEnd w:id="304"/>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305" w:name="_Toc225764531"/>
      <w:r>
        <w:rPr>
          <w:rStyle w:val="CharSectno"/>
        </w:rPr>
        <w:lastRenderedPageBreak/>
        <w:t>206</w:t>
      </w:r>
      <w:r>
        <w:t>.</w:t>
      </w:r>
      <w:r>
        <w:tab/>
        <w:t>Supplying intoxicant to person likely to abuse them</w:t>
      </w:r>
      <w:bookmarkEnd w:id="305"/>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306" w:name="_Toc225758562"/>
      <w:bookmarkStart w:id="307" w:name="_Toc225759117"/>
      <w:bookmarkStart w:id="308" w:name="_Toc225759672"/>
      <w:bookmarkStart w:id="309" w:name="_Toc225764532"/>
      <w:r>
        <w:rPr>
          <w:rStyle w:val="CharDivNo"/>
        </w:rPr>
        <w:t>Chapter XXIII</w:t>
      </w:r>
      <w:r>
        <w:rPr>
          <w:snapToGrid w:val="0"/>
        </w:rPr>
        <w:t> — </w:t>
      </w:r>
      <w:r>
        <w:rPr>
          <w:rStyle w:val="CharDivText"/>
        </w:rPr>
        <w:t>Misconduct relating to corpses</w:t>
      </w:r>
      <w:bookmarkEnd w:id="306"/>
      <w:bookmarkEnd w:id="307"/>
      <w:bookmarkEnd w:id="308"/>
      <w:bookmarkEnd w:id="309"/>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310" w:name="_Toc225764533"/>
      <w:r>
        <w:rPr>
          <w:rStyle w:val="CharSectno"/>
        </w:rPr>
        <w:t>214</w:t>
      </w:r>
      <w:r>
        <w:rPr>
          <w:snapToGrid w:val="0"/>
        </w:rPr>
        <w:t>.</w:t>
      </w:r>
      <w:r>
        <w:rPr>
          <w:snapToGrid w:val="0"/>
        </w:rPr>
        <w:tab/>
      </w:r>
      <w:r>
        <w:t>Misconduct</w:t>
      </w:r>
      <w:r>
        <w:rPr>
          <w:snapToGrid w:val="0"/>
        </w:rPr>
        <w:t xml:space="preserve"> with regard to corpse</w:t>
      </w:r>
      <w:bookmarkEnd w:id="310"/>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 xml:space="preserve">Neglects to perform any duty imposed upon him by law, or undertaken by him, whether for reward or otherwise, </w:t>
      </w:r>
      <w:r>
        <w:rPr>
          <w:snapToGrid w:val="0"/>
        </w:rPr>
        <w:lastRenderedPageBreak/>
        <w:t>touching the burial or other disposition of a human body or human remains; or</w:t>
      </w:r>
    </w:p>
    <w:p>
      <w:pPr>
        <w:pStyle w:val="Indenta"/>
        <w:keepNext/>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311" w:name="_Toc225764534"/>
      <w:r>
        <w:rPr>
          <w:rStyle w:val="CharSectno"/>
        </w:rPr>
        <w:t>215</w:t>
      </w:r>
      <w:r>
        <w:t>.</w:t>
      </w:r>
      <w:r>
        <w:tab/>
        <w:t>Interfering with corpse to hinder inquiry</w:t>
      </w:r>
      <w:bookmarkEnd w:id="311"/>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312" w:name="_Toc225758565"/>
      <w:bookmarkStart w:id="313" w:name="_Toc225759120"/>
      <w:bookmarkStart w:id="314" w:name="_Toc225759675"/>
      <w:bookmarkStart w:id="315" w:name="_Toc225764535"/>
      <w:r>
        <w:rPr>
          <w:rStyle w:val="CharDivNo"/>
        </w:rPr>
        <w:lastRenderedPageBreak/>
        <w:t>Chapter XXV</w:t>
      </w:r>
      <w:r>
        <w:rPr>
          <w:b w:val="0"/>
        </w:rPr>
        <w:t> </w:t>
      </w:r>
      <w:r>
        <w:t>—</w:t>
      </w:r>
      <w:r>
        <w:rPr>
          <w:b w:val="0"/>
        </w:rPr>
        <w:t> </w:t>
      </w:r>
      <w:r>
        <w:rPr>
          <w:rStyle w:val="CharDivText"/>
        </w:rPr>
        <w:t>Child exploitation material</w:t>
      </w:r>
      <w:bookmarkEnd w:id="312"/>
      <w:bookmarkEnd w:id="313"/>
      <w:bookmarkEnd w:id="314"/>
      <w:bookmarkEnd w:id="315"/>
    </w:p>
    <w:p>
      <w:pPr>
        <w:pStyle w:val="Footnoteheading"/>
        <w:keepNext/>
      </w:pPr>
      <w:r>
        <w:tab/>
        <w:t>[Heading</w:t>
      </w:r>
      <w:r>
        <w:rPr>
          <w:vertAlign w:val="superscript"/>
        </w:rPr>
        <w:t> 5</w:t>
      </w:r>
      <w:r>
        <w:t xml:space="preserve"> inserted as Ch. XXIV: No. 21 of 2010 s. 4.]</w:t>
      </w:r>
    </w:p>
    <w:p>
      <w:pPr>
        <w:pStyle w:val="Heading5"/>
      </w:pPr>
      <w:bookmarkStart w:id="316" w:name="_Toc225764536"/>
      <w:r>
        <w:rPr>
          <w:rStyle w:val="CharSectno"/>
        </w:rPr>
        <w:t>217A</w:t>
      </w:r>
      <w:r>
        <w:t>.</w:t>
      </w:r>
      <w:r>
        <w:tab/>
        <w:t>Terms used</w:t>
      </w:r>
      <w:bookmarkEnd w:id="316"/>
    </w:p>
    <w:p>
      <w:pPr>
        <w:pStyle w:val="Subsection"/>
        <w:keepNext/>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317" w:name="_Toc225764537"/>
      <w:r>
        <w:rPr>
          <w:rStyle w:val="CharSectno"/>
        </w:rPr>
        <w:lastRenderedPageBreak/>
        <w:t>217</w:t>
      </w:r>
      <w:r>
        <w:t>.</w:t>
      </w:r>
      <w:r>
        <w:tab/>
        <w:t>Involving child in child exploitation</w:t>
      </w:r>
      <w:bookmarkEnd w:id="317"/>
    </w:p>
    <w:p>
      <w:pPr>
        <w:pStyle w:val="Subsection"/>
        <w:keepNext/>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318" w:name="_Toc225764538"/>
      <w:r>
        <w:rPr>
          <w:rStyle w:val="CharSectno"/>
        </w:rPr>
        <w:t>218</w:t>
      </w:r>
      <w:r>
        <w:t>.</w:t>
      </w:r>
      <w:r>
        <w:tab/>
        <w:t>Producing child exploitation material</w:t>
      </w:r>
      <w:bookmarkEnd w:id="318"/>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319" w:name="_Toc225764539"/>
      <w:r>
        <w:rPr>
          <w:rStyle w:val="CharSectno"/>
        </w:rPr>
        <w:t>219</w:t>
      </w:r>
      <w:r>
        <w:t>.</w:t>
      </w:r>
      <w:r>
        <w:tab/>
        <w:t>Distributing child exploitation material</w:t>
      </w:r>
      <w:bookmarkEnd w:id="319"/>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lastRenderedPageBreak/>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320" w:name="_Toc225764540"/>
      <w:r>
        <w:rPr>
          <w:rStyle w:val="CharSectno"/>
        </w:rPr>
        <w:t>220</w:t>
      </w:r>
      <w:r>
        <w:t>.</w:t>
      </w:r>
      <w:r>
        <w:tab/>
        <w:t>Possession of child exploitation material</w:t>
      </w:r>
      <w:bookmarkEnd w:id="320"/>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321" w:name="_Toc225764541"/>
      <w:r>
        <w:rPr>
          <w:rStyle w:val="CharSectno"/>
        </w:rPr>
        <w:t>221A</w:t>
      </w:r>
      <w:r>
        <w:t>.</w:t>
      </w:r>
      <w:r>
        <w:tab/>
        <w:t>Defences and exclusions for s. 217, 218, 219 and 220</w:t>
      </w:r>
      <w:bookmarkEnd w:id="321"/>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keepNext/>
      </w:pPr>
      <w:r>
        <w:lastRenderedPageBreak/>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keepNext/>
        <w:keepLines/>
      </w:pPr>
      <w:r>
        <w:lastRenderedPageBreak/>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322" w:name="_Toc225764542"/>
      <w:r>
        <w:rPr>
          <w:rStyle w:val="CharSectno"/>
        </w:rPr>
        <w:t>221B</w:t>
      </w:r>
      <w:r>
        <w:t>.</w:t>
      </w:r>
      <w:r>
        <w:tab/>
        <w:t>Unlawful material, forfeiture of</w:t>
      </w:r>
      <w:bookmarkEnd w:id="322"/>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323" w:name="_Toc225758573"/>
      <w:bookmarkStart w:id="324" w:name="_Toc225759128"/>
      <w:bookmarkStart w:id="325" w:name="_Toc225759683"/>
      <w:bookmarkStart w:id="326" w:name="_Toc225764543"/>
      <w:r>
        <w:rPr>
          <w:rStyle w:val="CharDivNo"/>
        </w:rPr>
        <w:t>Chapter XXVA</w:t>
      </w:r>
      <w:r>
        <w:t> — </w:t>
      </w:r>
      <w:r>
        <w:rPr>
          <w:rStyle w:val="CharDivText"/>
        </w:rPr>
        <w:t>Intimate images</w:t>
      </w:r>
      <w:bookmarkEnd w:id="323"/>
      <w:bookmarkEnd w:id="324"/>
      <w:bookmarkEnd w:id="325"/>
      <w:bookmarkEnd w:id="326"/>
    </w:p>
    <w:p>
      <w:pPr>
        <w:pStyle w:val="Footnoteheading"/>
      </w:pPr>
      <w:r>
        <w:tab/>
        <w:t>[Heading inserted: No. 4 of 2019 s. 4.]</w:t>
      </w:r>
    </w:p>
    <w:p>
      <w:pPr>
        <w:pStyle w:val="Heading5"/>
      </w:pPr>
      <w:bookmarkStart w:id="327" w:name="_Toc225764544"/>
      <w:r>
        <w:rPr>
          <w:rStyle w:val="CharSectno"/>
        </w:rPr>
        <w:t>221BA</w:t>
      </w:r>
      <w:r>
        <w:t>.</w:t>
      </w:r>
      <w:r>
        <w:tab/>
        <w:t>Terms used</w:t>
      </w:r>
      <w:bookmarkEnd w:id="327"/>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keepNext/>
      </w:pPr>
      <w:r>
        <w:lastRenderedPageBreak/>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328" w:name="_Toc225764545"/>
      <w:r>
        <w:rPr>
          <w:rStyle w:val="CharSectno"/>
        </w:rPr>
        <w:t>221BB</w:t>
      </w:r>
      <w:r>
        <w:t>.</w:t>
      </w:r>
      <w:r>
        <w:tab/>
        <w:t>Term used: consent</w:t>
      </w:r>
      <w:bookmarkEnd w:id="328"/>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lastRenderedPageBreak/>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329" w:name="_Toc225764546"/>
      <w:r>
        <w:rPr>
          <w:rStyle w:val="CharSectno"/>
        </w:rPr>
        <w:t>221BC</w:t>
      </w:r>
      <w:r>
        <w:t>.</w:t>
      </w:r>
      <w:r>
        <w:tab/>
        <w:t>Term used: distributes</w:t>
      </w:r>
      <w:bookmarkEnd w:id="329"/>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lastRenderedPageBreak/>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330" w:name="_Toc225764547"/>
      <w:r>
        <w:rPr>
          <w:rStyle w:val="CharSectno"/>
        </w:rPr>
        <w:t>221BD</w:t>
      </w:r>
      <w:r>
        <w:t>.</w:t>
      </w:r>
      <w:r>
        <w:tab/>
        <w:t>Distribution of intimate image</w:t>
      </w:r>
      <w:bookmarkEnd w:id="330"/>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lastRenderedPageBreak/>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331" w:name="_Toc225764548"/>
      <w:r>
        <w:rPr>
          <w:rStyle w:val="CharSectno"/>
        </w:rPr>
        <w:lastRenderedPageBreak/>
        <w:t>221BE</w:t>
      </w:r>
      <w:r>
        <w:t>.</w:t>
      </w:r>
      <w:r>
        <w:tab/>
        <w:t>Court may order rectification</w:t>
      </w:r>
      <w:bookmarkEnd w:id="331"/>
    </w:p>
    <w:p>
      <w:pPr>
        <w:pStyle w:val="Subsection"/>
        <w:keepNext/>
      </w:pPr>
      <w:r>
        <w:tab/>
        <w:t>(1)</w:t>
      </w:r>
      <w:r>
        <w:tab/>
        <w:t xml:space="preserve">In this section — </w:t>
      </w:r>
    </w:p>
    <w:p>
      <w:pPr>
        <w:pStyle w:val="Defstart"/>
        <w:keepNex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lastRenderedPageBreak/>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332" w:name="_Toc225764549"/>
      <w:r>
        <w:rPr>
          <w:rStyle w:val="CharSectno"/>
        </w:rPr>
        <w:t>221BF</w:t>
      </w:r>
      <w:r>
        <w:t>.</w:t>
      </w:r>
      <w:r>
        <w:tab/>
        <w:t xml:space="preserve">Review of amendments made by </w:t>
      </w:r>
      <w:r>
        <w:rPr>
          <w:i/>
        </w:rPr>
        <w:t>Criminal Law Amendment (Intimate Images) Act 2019</w:t>
      </w:r>
      <w:bookmarkEnd w:id="332"/>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333" w:name="_Toc225758580"/>
      <w:bookmarkStart w:id="334" w:name="_Toc225759135"/>
      <w:bookmarkStart w:id="335" w:name="_Toc225759690"/>
      <w:bookmarkStart w:id="336" w:name="_Toc225764550"/>
      <w:r>
        <w:rPr>
          <w:rStyle w:val="CharDivNo"/>
        </w:rPr>
        <w:t>Chapter XXVIA</w:t>
      </w:r>
      <w:r>
        <w:t> — </w:t>
      </w:r>
      <w:r>
        <w:rPr>
          <w:rStyle w:val="CharDivText"/>
        </w:rPr>
        <w:t>Facilitating activities of criminal organisations</w:t>
      </w:r>
      <w:bookmarkEnd w:id="333"/>
      <w:bookmarkEnd w:id="334"/>
      <w:bookmarkEnd w:id="335"/>
      <w:bookmarkEnd w:id="336"/>
    </w:p>
    <w:p>
      <w:pPr>
        <w:pStyle w:val="Footnoteheading"/>
        <w:keepNext/>
      </w:pPr>
      <w:r>
        <w:tab/>
        <w:t>[Heading inserted: No. 49 of 2012 s. 173(3).]</w:t>
      </w:r>
    </w:p>
    <w:p>
      <w:pPr>
        <w:pStyle w:val="Heading5"/>
      </w:pPr>
      <w:bookmarkStart w:id="337" w:name="_Toc225764551"/>
      <w:r>
        <w:rPr>
          <w:rStyle w:val="CharSectno"/>
        </w:rPr>
        <w:t>221C</w:t>
      </w:r>
      <w:r>
        <w:t>.</w:t>
      </w:r>
      <w:r>
        <w:tab/>
        <w:t>Terms used</w:t>
      </w:r>
      <w:bookmarkEnd w:id="337"/>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lastRenderedPageBreak/>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338" w:name="_Toc225764552"/>
      <w:r>
        <w:rPr>
          <w:rStyle w:val="CharSectno"/>
        </w:rPr>
        <w:t>221D</w:t>
      </w:r>
      <w:r>
        <w:t>.</w:t>
      </w:r>
      <w:r>
        <w:tab/>
        <w:t>Term used: criminal organisation</w:t>
      </w:r>
      <w:bookmarkEnd w:id="338"/>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339" w:name="_Toc225764553"/>
      <w:r>
        <w:rPr>
          <w:rStyle w:val="CharSectno"/>
        </w:rPr>
        <w:lastRenderedPageBreak/>
        <w:t>221E</w:t>
      </w:r>
      <w:r>
        <w:t>.</w:t>
      </w:r>
      <w:r>
        <w:tab/>
        <w:t>Participating in activities of criminal organisation</w:t>
      </w:r>
      <w:bookmarkEnd w:id="339"/>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lastRenderedPageBreak/>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340" w:name="_Toc225764554"/>
      <w:r>
        <w:rPr>
          <w:rStyle w:val="CharSectno"/>
        </w:rPr>
        <w:t>221F</w:t>
      </w:r>
      <w:r>
        <w:t>.</w:t>
      </w:r>
      <w:r>
        <w:tab/>
        <w:t>Instructing commission of offence for benefit of criminal organisation</w:t>
      </w:r>
      <w:bookmarkEnd w:id="340"/>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341" w:name="_Toc225758585"/>
      <w:bookmarkStart w:id="342" w:name="_Toc225759140"/>
      <w:bookmarkStart w:id="343" w:name="_Toc225759695"/>
      <w:bookmarkStart w:id="344" w:name="_Toc225764555"/>
      <w:r>
        <w:rPr>
          <w:rStyle w:val="CharPartNo"/>
        </w:rPr>
        <w:lastRenderedPageBreak/>
        <w:t>Part V</w:t>
      </w:r>
      <w:r>
        <w:t> — </w:t>
      </w:r>
      <w:r>
        <w:rPr>
          <w:rStyle w:val="CharPartText"/>
        </w:rPr>
        <w:t>Offences against the person and relating to parental rights and duties and against the reputation of individuals</w:t>
      </w:r>
      <w:bookmarkEnd w:id="341"/>
      <w:bookmarkEnd w:id="342"/>
      <w:bookmarkEnd w:id="343"/>
      <w:bookmarkEnd w:id="344"/>
    </w:p>
    <w:p>
      <w:pPr>
        <w:pStyle w:val="Footnoteheading"/>
        <w:tabs>
          <w:tab w:val="left" w:pos="840"/>
        </w:tabs>
        <w:spacing w:before="80"/>
      </w:pPr>
      <w:r>
        <w:tab/>
        <w:t>[Heading amended: No. 5 of 2008 s. 129(2).]</w:t>
      </w:r>
    </w:p>
    <w:p>
      <w:pPr>
        <w:pStyle w:val="Heading3"/>
        <w:keepLines/>
        <w:spacing w:before="220"/>
        <w:rPr>
          <w:snapToGrid w:val="0"/>
        </w:rPr>
      </w:pPr>
      <w:bookmarkStart w:id="345" w:name="_Toc225758586"/>
      <w:bookmarkStart w:id="346" w:name="_Toc225759141"/>
      <w:bookmarkStart w:id="347" w:name="_Toc225759696"/>
      <w:bookmarkStart w:id="348" w:name="_Toc225764556"/>
      <w:r>
        <w:rPr>
          <w:rStyle w:val="CharDivNo"/>
        </w:rPr>
        <w:t>Chapter XXVI</w:t>
      </w:r>
      <w:r>
        <w:rPr>
          <w:snapToGrid w:val="0"/>
        </w:rPr>
        <w:t> — </w:t>
      </w:r>
      <w:r>
        <w:rPr>
          <w:rStyle w:val="CharDivText"/>
        </w:rPr>
        <w:t>Assaults and violence to the person generally: Justification, excuse and circumstances of aggravation</w:t>
      </w:r>
      <w:bookmarkEnd w:id="345"/>
      <w:bookmarkEnd w:id="346"/>
      <w:bookmarkEnd w:id="347"/>
      <w:bookmarkEnd w:id="348"/>
    </w:p>
    <w:p>
      <w:pPr>
        <w:pStyle w:val="Footnoteheading"/>
        <w:tabs>
          <w:tab w:val="left" w:pos="840"/>
        </w:tabs>
        <w:spacing w:before="80"/>
      </w:pPr>
      <w:r>
        <w:tab/>
        <w:t>[Heading amended: No. 38 of 2004 s. 63.]</w:t>
      </w:r>
    </w:p>
    <w:p>
      <w:pPr>
        <w:pStyle w:val="Heading5"/>
        <w:spacing w:before="180"/>
      </w:pPr>
      <w:bookmarkStart w:id="349" w:name="_Toc225764557"/>
      <w:r>
        <w:rPr>
          <w:rStyle w:val="CharSectno"/>
        </w:rPr>
        <w:t>221</w:t>
      </w:r>
      <w:r>
        <w:t>.</w:t>
      </w:r>
      <w:r>
        <w:tab/>
        <w:t>Term used: circumstances of aggravation</w:t>
      </w:r>
      <w:bookmarkEnd w:id="349"/>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lastRenderedPageBreak/>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350" w:name="_Toc225764558"/>
      <w:r>
        <w:rPr>
          <w:rStyle w:val="CharSectno"/>
        </w:rPr>
        <w:t>222</w:t>
      </w:r>
      <w:r>
        <w:rPr>
          <w:snapToGrid w:val="0"/>
        </w:rPr>
        <w:t>.</w:t>
      </w:r>
      <w:r>
        <w:rPr>
          <w:snapToGrid w:val="0"/>
        </w:rPr>
        <w:tab/>
        <w:t xml:space="preserve">Term used: </w:t>
      </w:r>
      <w:r>
        <w:rPr>
          <w:rStyle w:val="CharDefText"/>
          <w:b/>
          <w:bCs/>
          <w:i w:val="0"/>
        </w:rPr>
        <w:t>assault</w:t>
      </w:r>
      <w:bookmarkEnd w:id="350"/>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351" w:name="_Toc225764559"/>
      <w:r>
        <w:rPr>
          <w:rStyle w:val="CharSectno"/>
        </w:rPr>
        <w:t>223</w:t>
      </w:r>
      <w:r>
        <w:rPr>
          <w:snapToGrid w:val="0"/>
        </w:rPr>
        <w:t>.</w:t>
      </w:r>
      <w:r>
        <w:rPr>
          <w:snapToGrid w:val="0"/>
        </w:rPr>
        <w:tab/>
        <w:t>Assault is unlawful</w:t>
      </w:r>
      <w:bookmarkEnd w:id="351"/>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352" w:name="_Toc225764560"/>
      <w:r>
        <w:rPr>
          <w:rStyle w:val="CharSectno"/>
        </w:rPr>
        <w:t>224</w:t>
      </w:r>
      <w:r>
        <w:rPr>
          <w:snapToGrid w:val="0"/>
        </w:rPr>
        <w:t>.</w:t>
      </w:r>
      <w:r>
        <w:rPr>
          <w:snapToGrid w:val="0"/>
        </w:rPr>
        <w:tab/>
        <w:t>Execution of sentence is lawful</w:t>
      </w:r>
      <w:bookmarkEnd w:id="352"/>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353" w:name="_Toc225764561"/>
      <w:r>
        <w:rPr>
          <w:rStyle w:val="CharSectno"/>
        </w:rPr>
        <w:lastRenderedPageBreak/>
        <w:t>225</w:t>
      </w:r>
      <w:r>
        <w:rPr>
          <w:snapToGrid w:val="0"/>
        </w:rPr>
        <w:t>.</w:t>
      </w:r>
      <w:r>
        <w:rPr>
          <w:snapToGrid w:val="0"/>
        </w:rPr>
        <w:tab/>
        <w:t>Execution of process is lawful</w:t>
      </w:r>
      <w:bookmarkEnd w:id="353"/>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354" w:name="_Toc225764562"/>
      <w:r>
        <w:rPr>
          <w:rStyle w:val="CharSectno"/>
        </w:rPr>
        <w:t>226</w:t>
      </w:r>
      <w:r>
        <w:rPr>
          <w:snapToGrid w:val="0"/>
        </w:rPr>
        <w:t>.</w:t>
      </w:r>
      <w:r>
        <w:rPr>
          <w:snapToGrid w:val="0"/>
        </w:rPr>
        <w:tab/>
        <w:t>Execution of warrant is lawful</w:t>
      </w:r>
      <w:bookmarkEnd w:id="354"/>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355" w:name="_Toc225764563"/>
      <w:r>
        <w:rPr>
          <w:rStyle w:val="CharSectno"/>
        </w:rPr>
        <w:t>227</w:t>
      </w:r>
      <w:r>
        <w:rPr>
          <w:snapToGrid w:val="0"/>
        </w:rPr>
        <w:t>.</w:t>
      </w:r>
      <w:r>
        <w:rPr>
          <w:snapToGrid w:val="0"/>
        </w:rPr>
        <w:tab/>
        <w:t>Sentence, process or warrant issued without authority, effect of</w:t>
      </w:r>
      <w:bookmarkEnd w:id="355"/>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356" w:name="_Toc225764564"/>
      <w:r>
        <w:rPr>
          <w:rStyle w:val="CharSectno"/>
        </w:rPr>
        <w:t>228</w:t>
      </w:r>
      <w:r>
        <w:rPr>
          <w:snapToGrid w:val="0"/>
        </w:rPr>
        <w:t>.</w:t>
      </w:r>
      <w:r>
        <w:rPr>
          <w:snapToGrid w:val="0"/>
        </w:rPr>
        <w:tab/>
        <w:t>Sentence, process or warrant issued without authority, liability of person executing etc.</w:t>
      </w:r>
      <w:bookmarkEnd w:id="356"/>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 xml:space="preserve">in executing the same if it had </w:t>
      </w:r>
      <w:r>
        <w:rPr>
          <w:snapToGrid w:val="0"/>
        </w:rPr>
        <w:lastRenderedPageBreak/>
        <w:t>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357" w:name="_Toc225764565"/>
      <w:r>
        <w:rPr>
          <w:rStyle w:val="CharSectno"/>
        </w:rPr>
        <w:t>229</w:t>
      </w:r>
      <w:r>
        <w:rPr>
          <w:snapToGrid w:val="0"/>
        </w:rPr>
        <w:t>.</w:t>
      </w:r>
      <w:r>
        <w:rPr>
          <w:snapToGrid w:val="0"/>
        </w:rPr>
        <w:tab/>
        <w:t>Arrest of wrong person</w:t>
      </w:r>
      <w:bookmarkEnd w:id="357"/>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358" w:name="_Toc225764566"/>
      <w:r>
        <w:rPr>
          <w:rStyle w:val="CharSectno"/>
        </w:rPr>
        <w:t>230</w:t>
      </w:r>
      <w:r>
        <w:rPr>
          <w:snapToGrid w:val="0"/>
        </w:rPr>
        <w:t>.</w:t>
      </w:r>
      <w:r>
        <w:rPr>
          <w:snapToGrid w:val="0"/>
        </w:rPr>
        <w:tab/>
        <w:t>Process or warrant that is bad in law, liability of person executing etc.</w:t>
      </w:r>
      <w:bookmarkEnd w:id="358"/>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359" w:name="_Toc225764567"/>
      <w:r>
        <w:rPr>
          <w:rStyle w:val="CharSectno"/>
        </w:rPr>
        <w:lastRenderedPageBreak/>
        <w:t>231</w:t>
      </w:r>
      <w:r>
        <w:rPr>
          <w:snapToGrid w:val="0"/>
        </w:rPr>
        <w:t>.</w:t>
      </w:r>
      <w:r>
        <w:rPr>
          <w:snapToGrid w:val="0"/>
        </w:rPr>
        <w:tab/>
        <w:t>Executing sentence, process or warrant or making arrest, using force for</w:t>
      </w:r>
      <w:bookmarkEnd w:id="359"/>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360" w:name="_Toc225764568"/>
      <w:r>
        <w:rPr>
          <w:rStyle w:val="CharSectno"/>
        </w:rPr>
        <w:t>233</w:t>
      </w:r>
      <w:r>
        <w:rPr>
          <w:snapToGrid w:val="0"/>
        </w:rPr>
        <w:t>.</w:t>
      </w:r>
      <w:r>
        <w:rPr>
          <w:snapToGrid w:val="0"/>
        </w:rPr>
        <w:tab/>
        <w:t>Flight from arrest, use of force to prevent</w:t>
      </w:r>
      <w:bookmarkEnd w:id="360"/>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lastRenderedPageBreak/>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361" w:name="_Toc225764569"/>
      <w:r>
        <w:rPr>
          <w:rStyle w:val="CharSectno"/>
        </w:rPr>
        <w:t>235</w:t>
      </w:r>
      <w:r>
        <w:rPr>
          <w:snapToGrid w:val="0"/>
        </w:rPr>
        <w:t>.</w:t>
      </w:r>
      <w:r>
        <w:rPr>
          <w:snapToGrid w:val="0"/>
        </w:rPr>
        <w:tab/>
        <w:t>Escape or rescue after arrest, use of force to prevent</w:t>
      </w:r>
      <w:bookmarkEnd w:id="361"/>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362" w:name="_Toc225764570"/>
      <w:r>
        <w:rPr>
          <w:rStyle w:val="CharSectno"/>
        </w:rPr>
        <w:t>238</w:t>
      </w:r>
      <w:r>
        <w:rPr>
          <w:snapToGrid w:val="0"/>
        </w:rPr>
        <w:t>.</w:t>
      </w:r>
      <w:r>
        <w:rPr>
          <w:snapToGrid w:val="0"/>
        </w:rPr>
        <w:tab/>
        <w:t>Riot, use of force to suppress</w:t>
      </w:r>
      <w:bookmarkEnd w:id="362"/>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363" w:name="_Toc225764571"/>
      <w:r>
        <w:rPr>
          <w:rStyle w:val="CharSectno"/>
        </w:rPr>
        <w:t>239</w:t>
      </w:r>
      <w:r>
        <w:rPr>
          <w:snapToGrid w:val="0"/>
        </w:rPr>
        <w:t>.</w:t>
      </w:r>
      <w:r>
        <w:rPr>
          <w:snapToGrid w:val="0"/>
        </w:rPr>
        <w:tab/>
        <w:t>Riot, use of force to suppress by justice and police officer</w:t>
      </w:r>
      <w:bookmarkEnd w:id="363"/>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364" w:name="_Toc225764572"/>
      <w:r>
        <w:rPr>
          <w:rStyle w:val="CharSectno"/>
        </w:rPr>
        <w:lastRenderedPageBreak/>
        <w:t>240</w:t>
      </w:r>
      <w:r>
        <w:rPr>
          <w:snapToGrid w:val="0"/>
        </w:rPr>
        <w:t>.</w:t>
      </w:r>
      <w:r>
        <w:rPr>
          <w:snapToGrid w:val="0"/>
        </w:rPr>
        <w:tab/>
        <w:t>Riot, use of force to suppress by person acting under lawful order</w:t>
      </w:r>
      <w:bookmarkEnd w:id="364"/>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365" w:name="_Toc225764573"/>
      <w:r>
        <w:rPr>
          <w:rStyle w:val="CharSectno"/>
        </w:rPr>
        <w:t>241</w:t>
      </w:r>
      <w:r>
        <w:rPr>
          <w:snapToGrid w:val="0"/>
        </w:rPr>
        <w:t>.</w:t>
      </w:r>
      <w:r>
        <w:rPr>
          <w:snapToGrid w:val="0"/>
        </w:rPr>
        <w:tab/>
        <w:t>Riot, use of force to suppress by person acting without order in case of emergency</w:t>
      </w:r>
      <w:bookmarkEnd w:id="365"/>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366" w:name="_Toc225764574"/>
      <w:r>
        <w:rPr>
          <w:rStyle w:val="CharSectno"/>
        </w:rPr>
        <w:t>242</w:t>
      </w:r>
      <w:r>
        <w:rPr>
          <w:snapToGrid w:val="0"/>
        </w:rPr>
        <w:t>.</w:t>
      </w:r>
      <w:r>
        <w:rPr>
          <w:snapToGrid w:val="0"/>
        </w:rPr>
        <w:tab/>
        <w:t>Riot, use of force to suppress by military personnel</w:t>
      </w:r>
      <w:bookmarkEnd w:id="366"/>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367" w:name="_Toc225764575"/>
      <w:r>
        <w:rPr>
          <w:rStyle w:val="CharSectno"/>
        </w:rPr>
        <w:t>243</w:t>
      </w:r>
      <w:r>
        <w:t>.</w:t>
      </w:r>
      <w:r>
        <w:tab/>
        <w:t>Violence by mentally impaired person, use of force to prevent</w:t>
      </w:r>
      <w:bookmarkEnd w:id="367"/>
    </w:p>
    <w:p>
      <w:pPr>
        <w:pStyle w:val="Subsection"/>
        <w:spacing w:before="130"/>
      </w:pPr>
      <w:r>
        <w:tab/>
      </w:r>
      <w:r>
        <w:tab/>
        <w:t xml:space="preserve">It is lawful for any person to use such force as is reasonably necessary in order to prevent a person whom he believes, on </w:t>
      </w:r>
      <w:r>
        <w:lastRenderedPageBreak/>
        <w:t>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368" w:name="_Toc225764576"/>
      <w:r>
        <w:rPr>
          <w:rStyle w:val="CharSectno"/>
        </w:rPr>
        <w:t>244</w:t>
      </w:r>
      <w:r>
        <w:t>.</w:t>
      </w:r>
      <w:r>
        <w:tab/>
        <w:t>Home invasion, use of force to prevent etc.</w:t>
      </w:r>
      <w:bookmarkEnd w:id="368"/>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lastRenderedPageBreak/>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369" w:name="_Toc225764577"/>
      <w:r>
        <w:rPr>
          <w:rStyle w:val="CharSectno"/>
        </w:rPr>
        <w:t>245</w:t>
      </w:r>
      <w:r>
        <w:rPr>
          <w:snapToGrid w:val="0"/>
        </w:rPr>
        <w:t>.</w:t>
      </w:r>
      <w:r>
        <w:rPr>
          <w:snapToGrid w:val="0"/>
        </w:rPr>
        <w:tab/>
        <w:t xml:space="preserve">Term used: </w:t>
      </w:r>
      <w:r>
        <w:t>provocation</w:t>
      </w:r>
      <w:bookmarkEnd w:id="369"/>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w:t>
      </w:r>
      <w:r>
        <w:rPr>
          <w:snapToGrid w:val="0"/>
        </w:rPr>
        <w:lastRenderedPageBreak/>
        <w:t>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370" w:name="_Toc225764578"/>
      <w:r>
        <w:rPr>
          <w:rStyle w:val="CharSectno"/>
        </w:rPr>
        <w:t>246</w:t>
      </w:r>
      <w:r>
        <w:rPr>
          <w:snapToGrid w:val="0"/>
        </w:rPr>
        <w:t>.</w:t>
      </w:r>
      <w:r>
        <w:rPr>
          <w:snapToGrid w:val="0"/>
        </w:rPr>
        <w:tab/>
        <w:t>Defence of provocation</w:t>
      </w:r>
      <w:bookmarkEnd w:id="370"/>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 xml:space="preserve">control and to induce him to assault the person by whom the act or insult is done or offered, and whether, in any particular case, the person provoked was actually deprived by the provocation of the power </w:t>
      </w:r>
      <w:r>
        <w:rPr>
          <w:snapToGrid w:val="0"/>
        </w:rPr>
        <w:lastRenderedPageBreak/>
        <w:t>of self</w:t>
      </w:r>
      <w:r>
        <w:rPr>
          <w:snapToGrid w:val="0"/>
        </w:rPr>
        <w:noBreakHyphen/>
        <w:t>control, and whether any force used is or is not disproportionate to the provocation, are questions of fact.</w:t>
      </w:r>
    </w:p>
    <w:p>
      <w:pPr>
        <w:pStyle w:val="Heading5"/>
        <w:spacing w:before="240"/>
        <w:rPr>
          <w:snapToGrid w:val="0"/>
        </w:rPr>
      </w:pPr>
      <w:bookmarkStart w:id="371" w:name="_Toc225764579"/>
      <w:r>
        <w:rPr>
          <w:rStyle w:val="CharSectno"/>
        </w:rPr>
        <w:t>247</w:t>
      </w:r>
      <w:r>
        <w:rPr>
          <w:snapToGrid w:val="0"/>
        </w:rPr>
        <w:t>.</w:t>
      </w:r>
      <w:r>
        <w:rPr>
          <w:snapToGrid w:val="0"/>
        </w:rPr>
        <w:tab/>
        <w:t>Repetition of insult, use of force to prevent</w:t>
      </w:r>
      <w:bookmarkEnd w:id="371"/>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372" w:name="_Toc225764580"/>
      <w:r>
        <w:rPr>
          <w:rStyle w:val="CharSectno"/>
        </w:rPr>
        <w:t>248</w:t>
      </w:r>
      <w:r>
        <w:t>.</w:t>
      </w:r>
      <w:r>
        <w:tab/>
        <w:t>Self</w:t>
      </w:r>
      <w:r>
        <w:noBreakHyphen/>
        <w:t>defence</w:t>
      </w:r>
      <w:bookmarkEnd w:id="372"/>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lastRenderedPageBreak/>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373" w:name="_Toc225764581"/>
      <w:r>
        <w:rPr>
          <w:rStyle w:val="CharSectno"/>
        </w:rPr>
        <w:t>251</w:t>
      </w:r>
      <w:r>
        <w:rPr>
          <w:snapToGrid w:val="0"/>
        </w:rPr>
        <w:t>.</w:t>
      </w:r>
      <w:r>
        <w:rPr>
          <w:snapToGrid w:val="0"/>
        </w:rPr>
        <w:tab/>
        <w:t>Movable property, use of force to resist taking of by trespasser etc.</w:t>
      </w:r>
      <w:bookmarkEnd w:id="373"/>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374" w:name="_Toc225764582"/>
      <w:r>
        <w:rPr>
          <w:rStyle w:val="CharSectno"/>
        </w:rPr>
        <w:t>252</w:t>
      </w:r>
      <w:r>
        <w:rPr>
          <w:snapToGrid w:val="0"/>
        </w:rPr>
        <w:t>.</w:t>
      </w:r>
      <w:r>
        <w:rPr>
          <w:snapToGrid w:val="0"/>
        </w:rPr>
        <w:tab/>
        <w:t>Movable property possessed with claim of right, use of force to defend possession of</w:t>
      </w:r>
      <w:bookmarkEnd w:id="374"/>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375" w:name="_Toc225764583"/>
      <w:r>
        <w:rPr>
          <w:rStyle w:val="CharSectno"/>
        </w:rPr>
        <w:lastRenderedPageBreak/>
        <w:t>253</w:t>
      </w:r>
      <w:r>
        <w:rPr>
          <w:snapToGrid w:val="0"/>
        </w:rPr>
        <w:t>.</w:t>
      </w:r>
      <w:r>
        <w:rPr>
          <w:snapToGrid w:val="0"/>
        </w:rPr>
        <w:tab/>
        <w:t>Movable property possessed without claim of right etc., use of force to take</w:t>
      </w:r>
      <w:bookmarkEnd w:id="375"/>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376" w:name="_Toc225764584"/>
      <w:r>
        <w:rPr>
          <w:rStyle w:val="CharSectno"/>
        </w:rPr>
        <w:t>254</w:t>
      </w:r>
      <w:r>
        <w:rPr>
          <w:snapToGrid w:val="0"/>
        </w:rPr>
        <w:t>.</w:t>
      </w:r>
      <w:r>
        <w:rPr>
          <w:snapToGrid w:val="0"/>
        </w:rPr>
        <w:tab/>
        <w:t>Place, use of force to prevent entry to and remove people from</w:t>
      </w:r>
      <w:bookmarkEnd w:id="376"/>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 xml:space="preserve">The authorisation conferred by subsection (2), as limited by the proviso to that subsection, extends to a person acting by the </w:t>
      </w:r>
      <w:r>
        <w:rPr>
          <w:snapToGrid w:val="0"/>
        </w:rPr>
        <w:lastRenderedPageBreak/>
        <w:t>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377" w:name="_Toc225764585"/>
      <w:r>
        <w:rPr>
          <w:rStyle w:val="CharSectno"/>
        </w:rPr>
        <w:t>255</w:t>
      </w:r>
      <w:r>
        <w:rPr>
          <w:snapToGrid w:val="0"/>
        </w:rPr>
        <w:t>.</w:t>
      </w:r>
      <w:r>
        <w:rPr>
          <w:snapToGrid w:val="0"/>
        </w:rPr>
        <w:tab/>
        <w:t>Place possessed with claim of right, use of force to defend</w:t>
      </w:r>
      <w:bookmarkEnd w:id="377"/>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378" w:name="_Toc225764586"/>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378"/>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379" w:name="_Toc225764587"/>
      <w:r>
        <w:rPr>
          <w:rStyle w:val="CharSectno"/>
        </w:rPr>
        <w:t>257</w:t>
      </w:r>
      <w:r>
        <w:rPr>
          <w:snapToGrid w:val="0"/>
        </w:rPr>
        <w:t>.</w:t>
      </w:r>
      <w:r>
        <w:rPr>
          <w:snapToGrid w:val="0"/>
        </w:rPr>
        <w:tab/>
        <w:t>Discipline of children, use of force for</w:t>
      </w:r>
      <w:bookmarkEnd w:id="379"/>
    </w:p>
    <w:p>
      <w:pPr>
        <w:pStyle w:val="Subsection"/>
        <w:keepNext/>
        <w:rPr>
          <w:snapToGrid w:val="0"/>
        </w:rPr>
      </w:pPr>
      <w:r>
        <w:rPr>
          <w:snapToGrid w:val="0"/>
        </w:rPr>
        <w:tab/>
      </w:r>
      <w:r>
        <w:rPr>
          <w:snapToGrid w:val="0"/>
        </w:rPr>
        <w:tab/>
        <w:t xml:space="preserve">It is lawful for a parent or a person in the place of a parent, or for a schoolmaster, to use, by way of correction, towards a child </w:t>
      </w:r>
      <w:r>
        <w:rPr>
          <w:snapToGrid w:val="0"/>
        </w:rPr>
        <w:lastRenderedPageBreak/>
        <w:t>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380" w:name="_Toc225764588"/>
      <w:r>
        <w:rPr>
          <w:rStyle w:val="CharSectno"/>
        </w:rPr>
        <w:t>258</w:t>
      </w:r>
      <w:r>
        <w:rPr>
          <w:snapToGrid w:val="0"/>
        </w:rPr>
        <w:t>.</w:t>
      </w:r>
      <w:r>
        <w:rPr>
          <w:snapToGrid w:val="0"/>
        </w:rPr>
        <w:tab/>
        <w:t>Discipline on ship or aircraft, use of force for</w:t>
      </w:r>
      <w:bookmarkEnd w:id="380"/>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381" w:name="_Toc225764589"/>
      <w:r>
        <w:rPr>
          <w:rStyle w:val="CharSectno"/>
        </w:rPr>
        <w:t>259</w:t>
      </w:r>
      <w:r>
        <w:t>.</w:t>
      </w:r>
      <w:r>
        <w:tab/>
        <w:t>Surgical and medical treatment, liability for</w:t>
      </w:r>
      <w:bookmarkEnd w:id="381"/>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 xml:space="preserve">A person is not criminally responsible for not administering or ceasing to administer, in good faith and with reasonable care and skill, surgical or medical treatment (including palliative care) if not administering or ceasing to administer the treatment </w:t>
      </w:r>
      <w:r>
        <w:lastRenderedPageBreak/>
        <w:t>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382" w:name="_Toc225764590"/>
      <w:r>
        <w:rPr>
          <w:rStyle w:val="CharSectno"/>
        </w:rPr>
        <w:t>259A</w:t>
      </w:r>
      <w:r>
        <w:rPr>
          <w:snapToGrid w:val="0"/>
        </w:rPr>
        <w:t>.</w:t>
      </w:r>
      <w:r>
        <w:rPr>
          <w:snapToGrid w:val="0"/>
        </w:rPr>
        <w:tab/>
        <w:t>Inoculation procedure, liability for</w:t>
      </w:r>
      <w:bookmarkEnd w:id="382"/>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383" w:name="_Toc225764591"/>
      <w:r>
        <w:rPr>
          <w:rStyle w:val="CharSectno"/>
        </w:rPr>
        <w:t>260</w:t>
      </w:r>
      <w:r>
        <w:rPr>
          <w:snapToGrid w:val="0"/>
        </w:rPr>
        <w:t>.</w:t>
      </w:r>
      <w:r>
        <w:rPr>
          <w:snapToGrid w:val="0"/>
        </w:rPr>
        <w:tab/>
        <w:t>Excessive force is unlawful</w:t>
      </w:r>
      <w:bookmarkEnd w:id="383"/>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84" w:name="_Toc225764592"/>
      <w:r>
        <w:rPr>
          <w:rStyle w:val="CharSectno"/>
        </w:rPr>
        <w:t>261</w:t>
      </w:r>
      <w:r>
        <w:rPr>
          <w:snapToGrid w:val="0"/>
        </w:rPr>
        <w:t>.</w:t>
      </w:r>
      <w:r>
        <w:rPr>
          <w:snapToGrid w:val="0"/>
        </w:rPr>
        <w:tab/>
        <w:t>Consent to death immaterial</w:t>
      </w:r>
      <w:bookmarkEnd w:id="384"/>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85" w:name="_Toc225758623"/>
      <w:bookmarkStart w:id="386" w:name="_Toc225759178"/>
      <w:bookmarkStart w:id="387" w:name="_Toc225759733"/>
      <w:bookmarkStart w:id="388" w:name="_Toc225764593"/>
      <w:r>
        <w:rPr>
          <w:rStyle w:val="CharDivNo"/>
        </w:rPr>
        <w:t>Chapter XXVII</w:t>
      </w:r>
      <w:r>
        <w:rPr>
          <w:snapToGrid w:val="0"/>
        </w:rPr>
        <w:t> — </w:t>
      </w:r>
      <w:r>
        <w:rPr>
          <w:rStyle w:val="CharDivText"/>
        </w:rPr>
        <w:t>Duties relating to the preservation of human life</w:t>
      </w:r>
      <w:bookmarkEnd w:id="385"/>
      <w:bookmarkEnd w:id="386"/>
      <w:bookmarkEnd w:id="387"/>
      <w:bookmarkEnd w:id="388"/>
    </w:p>
    <w:p>
      <w:pPr>
        <w:pStyle w:val="Heading5"/>
        <w:rPr>
          <w:snapToGrid w:val="0"/>
        </w:rPr>
      </w:pPr>
      <w:bookmarkStart w:id="389" w:name="_Toc225764594"/>
      <w:r>
        <w:rPr>
          <w:rStyle w:val="CharSectno"/>
        </w:rPr>
        <w:t>262</w:t>
      </w:r>
      <w:r>
        <w:rPr>
          <w:snapToGrid w:val="0"/>
        </w:rPr>
        <w:t>.</w:t>
      </w:r>
      <w:r>
        <w:rPr>
          <w:snapToGrid w:val="0"/>
        </w:rPr>
        <w:tab/>
        <w:t>Duty to provide necessaries of life</w:t>
      </w:r>
      <w:bookmarkEnd w:id="389"/>
    </w:p>
    <w:p>
      <w:pPr>
        <w:pStyle w:val="Subsection"/>
        <w:rPr>
          <w:snapToGrid w:val="0"/>
        </w:rPr>
      </w:pPr>
      <w:r>
        <w:rPr>
          <w:snapToGrid w:val="0"/>
        </w:rPr>
        <w:tab/>
      </w:r>
      <w:r>
        <w:rPr>
          <w:snapToGrid w:val="0"/>
        </w:rPr>
        <w:tab/>
        <w:t xml:space="preserve">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w:t>
      </w:r>
      <w:r>
        <w:rPr>
          <w:snapToGrid w:val="0"/>
        </w:rPr>
        <w:lastRenderedPageBreak/>
        <w:t>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390" w:name="_Toc225764595"/>
      <w:r>
        <w:rPr>
          <w:rStyle w:val="CharSectno"/>
        </w:rPr>
        <w:t>263</w:t>
      </w:r>
      <w:r>
        <w:rPr>
          <w:snapToGrid w:val="0"/>
        </w:rPr>
        <w:t>.</w:t>
      </w:r>
      <w:r>
        <w:rPr>
          <w:snapToGrid w:val="0"/>
        </w:rPr>
        <w:tab/>
        <w:t>Duty of head of family</w:t>
      </w:r>
      <w:bookmarkEnd w:id="390"/>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391" w:name="_Toc225764596"/>
      <w:r>
        <w:rPr>
          <w:rStyle w:val="CharSectno"/>
        </w:rPr>
        <w:t>265</w:t>
      </w:r>
      <w:r>
        <w:rPr>
          <w:snapToGrid w:val="0"/>
        </w:rPr>
        <w:t>.</w:t>
      </w:r>
      <w:r>
        <w:rPr>
          <w:snapToGrid w:val="0"/>
        </w:rPr>
        <w:tab/>
        <w:t>Duty of person doing dangerous act</w:t>
      </w:r>
      <w:bookmarkEnd w:id="391"/>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392" w:name="_Toc225764597"/>
      <w:r>
        <w:rPr>
          <w:rStyle w:val="CharSectno"/>
        </w:rPr>
        <w:t>266</w:t>
      </w:r>
      <w:r>
        <w:rPr>
          <w:snapToGrid w:val="0"/>
        </w:rPr>
        <w:t>.</w:t>
      </w:r>
      <w:r>
        <w:rPr>
          <w:snapToGrid w:val="0"/>
        </w:rPr>
        <w:tab/>
        <w:t>Duty of person in charge of dangerous thing</w:t>
      </w:r>
      <w:bookmarkEnd w:id="392"/>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 xml:space="preserve">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w:t>
      </w:r>
      <w:r>
        <w:rPr>
          <w:snapToGrid w:val="0"/>
        </w:rPr>
        <w:lastRenderedPageBreak/>
        <w:t>health of any person by reason of any omission to perform that duty.</w:t>
      </w:r>
    </w:p>
    <w:p>
      <w:pPr>
        <w:pStyle w:val="Footnotesection"/>
      </w:pPr>
      <w:r>
        <w:tab/>
        <w:t>[Section 266 amended: No. 43 of 2009 s. 8.]</w:t>
      </w:r>
    </w:p>
    <w:p>
      <w:pPr>
        <w:pStyle w:val="Heading5"/>
        <w:spacing w:before="180"/>
        <w:rPr>
          <w:snapToGrid w:val="0"/>
        </w:rPr>
      </w:pPr>
      <w:bookmarkStart w:id="393" w:name="_Toc225764598"/>
      <w:r>
        <w:rPr>
          <w:rStyle w:val="CharSectno"/>
        </w:rPr>
        <w:t>267</w:t>
      </w:r>
      <w:r>
        <w:rPr>
          <w:snapToGrid w:val="0"/>
        </w:rPr>
        <w:t>.</w:t>
      </w:r>
      <w:r>
        <w:rPr>
          <w:snapToGrid w:val="0"/>
        </w:rPr>
        <w:tab/>
        <w:t>Duty to do certain acts</w:t>
      </w:r>
      <w:bookmarkEnd w:id="393"/>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394" w:name="_Toc225758629"/>
      <w:bookmarkStart w:id="395" w:name="_Toc225759184"/>
      <w:bookmarkStart w:id="396" w:name="_Toc225759739"/>
      <w:bookmarkStart w:id="397" w:name="_Toc225764599"/>
      <w:r>
        <w:rPr>
          <w:rStyle w:val="CharDivNo"/>
        </w:rPr>
        <w:t>Chapter XXVIII</w:t>
      </w:r>
      <w:r>
        <w:rPr>
          <w:snapToGrid w:val="0"/>
        </w:rPr>
        <w:t> — </w:t>
      </w:r>
      <w:r>
        <w:rPr>
          <w:rStyle w:val="CharDivText"/>
        </w:rPr>
        <w:t>Homicide: Suicide: Concealment of birth</w:t>
      </w:r>
      <w:bookmarkEnd w:id="394"/>
      <w:bookmarkEnd w:id="395"/>
      <w:bookmarkEnd w:id="396"/>
      <w:bookmarkEnd w:id="397"/>
    </w:p>
    <w:p>
      <w:pPr>
        <w:pStyle w:val="Heading5"/>
        <w:spacing w:before="180"/>
        <w:rPr>
          <w:snapToGrid w:val="0"/>
        </w:rPr>
      </w:pPr>
      <w:bookmarkStart w:id="398" w:name="_Toc225764600"/>
      <w:r>
        <w:rPr>
          <w:rStyle w:val="CharSectno"/>
        </w:rPr>
        <w:t>268</w:t>
      </w:r>
      <w:r>
        <w:rPr>
          <w:snapToGrid w:val="0"/>
        </w:rPr>
        <w:t>.</w:t>
      </w:r>
      <w:r>
        <w:rPr>
          <w:snapToGrid w:val="0"/>
        </w:rPr>
        <w:tab/>
      </w:r>
      <w:r>
        <w:t>Killing</w:t>
      </w:r>
      <w:r>
        <w:rPr>
          <w:snapToGrid w:val="0"/>
        </w:rPr>
        <w:t xml:space="preserve"> a person is unlawful</w:t>
      </w:r>
      <w:bookmarkEnd w:id="398"/>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399" w:name="_Toc225764601"/>
      <w:r>
        <w:rPr>
          <w:rStyle w:val="CharSectno"/>
        </w:rPr>
        <w:t>269</w:t>
      </w:r>
      <w:r>
        <w:rPr>
          <w:snapToGrid w:val="0"/>
        </w:rPr>
        <w:t>.</w:t>
      </w:r>
      <w:r>
        <w:rPr>
          <w:snapToGrid w:val="0"/>
        </w:rPr>
        <w:tab/>
        <w:t>When a child becomes a human being</w:t>
      </w:r>
      <w:bookmarkEnd w:id="399"/>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400" w:name="_Toc225764602"/>
      <w:r>
        <w:rPr>
          <w:rStyle w:val="CharSectno"/>
        </w:rPr>
        <w:t>270</w:t>
      </w:r>
      <w:r>
        <w:rPr>
          <w:snapToGrid w:val="0"/>
        </w:rPr>
        <w:t>.</w:t>
      </w:r>
      <w:r>
        <w:rPr>
          <w:snapToGrid w:val="0"/>
        </w:rPr>
        <w:tab/>
        <w:t xml:space="preserve">Term used: </w:t>
      </w:r>
      <w:r>
        <w:rPr>
          <w:rStyle w:val="CharDefText"/>
          <w:b/>
          <w:bCs/>
          <w:i w:val="0"/>
          <w:iCs/>
        </w:rPr>
        <w:t>kill</w:t>
      </w:r>
      <w:bookmarkEnd w:id="400"/>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401" w:name="_Toc225764603"/>
      <w:r>
        <w:rPr>
          <w:rStyle w:val="CharSectno"/>
        </w:rPr>
        <w:t>271</w:t>
      </w:r>
      <w:r>
        <w:rPr>
          <w:snapToGrid w:val="0"/>
        </w:rPr>
        <w:t>.</w:t>
      </w:r>
      <w:r>
        <w:rPr>
          <w:snapToGrid w:val="0"/>
        </w:rPr>
        <w:tab/>
        <w:t>Death from act done at childbirth</w:t>
      </w:r>
      <w:bookmarkEnd w:id="401"/>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402" w:name="_Toc225764604"/>
      <w:r>
        <w:rPr>
          <w:rStyle w:val="CharSectno"/>
        </w:rPr>
        <w:lastRenderedPageBreak/>
        <w:t>272</w:t>
      </w:r>
      <w:r>
        <w:rPr>
          <w:snapToGrid w:val="0"/>
        </w:rPr>
        <w:t>.</w:t>
      </w:r>
      <w:r>
        <w:rPr>
          <w:snapToGrid w:val="0"/>
        </w:rPr>
        <w:tab/>
        <w:t>Causing death by threat</w:t>
      </w:r>
      <w:bookmarkEnd w:id="402"/>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403" w:name="_Toc225764605"/>
      <w:r>
        <w:rPr>
          <w:rStyle w:val="CharSectno"/>
        </w:rPr>
        <w:t>273</w:t>
      </w:r>
      <w:r>
        <w:rPr>
          <w:snapToGrid w:val="0"/>
        </w:rPr>
        <w:t>.</w:t>
      </w:r>
      <w:r>
        <w:rPr>
          <w:snapToGrid w:val="0"/>
        </w:rPr>
        <w:tab/>
        <w:t>Acceleration of death</w:t>
      </w:r>
      <w:bookmarkEnd w:id="403"/>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404" w:name="_Toc225764606"/>
      <w:r>
        <w:rPr>
          <w:rStyle w:val="CharSectno"/>
        </w:rPr>
        <w:t>274</w:t>
      </w:r>
      <w:r>
        <w:rPr>
          <w:snapToGrid w:val="0"/>
        </w:rPr>
        <w:t>.</w:t>
      </w:r>
      <w:r>
        <w:rPr>
          <w:snapToGrid w:val="0"/>
        </w:rPr>
        <w:tab/>
        <w:t>Death from bodily injury that might have been avoided or prevented</w:t>
      </w:r>
      <w:bookmarkEnd w:id="404"/>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405" w:name="_Toc225764607"/>
      <w:r>
        <w:rPr>
          <w:rStyle w:val="CharSectno"/>
        </w:rPr>
        <w:t>275</w:t>
      </w:r>
      <w:r>
        <w:rPr>
          <w:snapToGrid w:val="0"/>
        </w:rPr>
        <w:t>.</w:t>
      </w:r>
      <w:r>
        <w:rPr>
          <w:snapToGrid w:val="0"/>
        </w:rPr>
        <w:tab/>
        <w:t>Death from, or from treatment of, grievous bodily harm</w:t>
      </w:r>
      <w:bookmarkEnd w:id="405"/>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406" w:name="_Toc225764608"/>
      <w:r>
        <w:rPr>
          <w:rStyle w:val="CharSectno"/>
        </w:rPr>
        <w:lastRenderedPageBreak/>
        <w:t>277</w:t>
      </w:r>
      <w:r>
        <w:rPr>
          <w:snapToGrid w:val="0"/>
        </w:rPr>
        <w:t>.</w:t>
      </w:r>
      <w:r>
        <w:rPr>
          <w:snapToGrid w:val="0"/>
        </w:rPr>
        <w:tab/>
        <w:t>Unlawful homicide is murder or manslaughter</w:t>
      </w:r>
      <w:bookmarkEnd w:id="406"/>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407" w:name="_Toc225764609"/>
      <w:r>
        <w:rPr>
          <w:rStyle w:val="CharSectno"/>
        </w:rPr>
        <w:t>279</w:t>
      </w:r>
      <w:r>
        <w:t>.</w:t>
      </w:r>
      <w:r>
        <w:tab/>
        <w:t>Murder</w:t>
      </w:r>
      <w:bookmarkEnd w:id="407"/>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 or </w:t>
      </w:r>
      <w:r>
        <w:rPr>
          <w:i/>
        </w:rPr>
        <w:t xml:space="preserve">Western Australian Marine Act 1982 </w:t>
      </w:r>
      <w:r>
        <w:t>s. 75B(1) or 75B(2).</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lastRenderedPageBreak/>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 No. 31 of 2023 s. 30(2).]</w:t>
      </w:r>
    </w:p>
    <w:p>
      <w:pPr>
        <w:pStyle w:val="Heading5"/>
      </w:pPr>
      <w:bookmarkStart w:id="408" w:name="_Toc225764610"/>
      <w:r>
        <w:rPr>
          <w:rStyle w:val="CharSectno"/>
        </w:rPr>
        <w:t>280</w:t>
      </w:r>
      <w:r>
        <w:t>.</w:t>
      </w:r>
      <w:r>
        <w:tab/>
        <w:t>Manslaughter</w:t>
      </w:r>
      <w:bookmarkEnd w:id="408"/>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 or </w:t>
      </w:r>
      <w:r>
        <w:rPr>
          <w:i/>
        </w:rPr>
        <w:t xml:space="preserve">Western Australian Marine Act 1982 </w:t>
      </w:r>
      <w:r>
        <w:t>s. 75B(1) or 75B(2).</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lastRenderedPageBreak/>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 No. 31 of 2023 s. 30(3).]</w:t>
      </w:r>
    </w:p>
    <w:p>
      <w:pPr>
        <w:pStyle w:val="Heading5"/>
      </w:pPr>
      <w:bookmarkStart w:id="409" w:name="_Toc225764611"/>
      <w:r>
        <w:rPr>
          <w:rStyle w:val="CharSectno"/>
        </w:rPr>
        <w:t>281</w:t>
      </w:r>
      <w:r>
        <w:t>.</w:t>
      </w:r>
      <w:r>
        <w:tab/>
        <w:t>Unlawful assault causing death</w:t>
      </w:r>
      <w:bookmarkEnd w:id="409"/>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lastRenderedPageBreak/>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410" w:name="_Toc225764612"/>
      <w:r>
        <w:rPr>
          <w:rStyle w:val="CharSectno"/>
        </w:rPr>
        <w:t>283</w:t>
      </w:r>
      <w:r>
        <w:rPr>
          <w:snapToGrid w:val="0"/>
        </w:rPr>
        <w:t>.</w:t>
      </w:r>
      <w:r>
        <w:rPr>
          <w:snapToGrid w:val="0"/>
        </w:rPr>
        <w:tab/>
        <w:t>Attempt to unlawfully kill</w:t>
      </w:r>
      <w:bookmarkEnd w:id="410"/>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keepNext/>
      </w:pPr>
      <w:r>
        <w:lastRenderedPageBreak/>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411" w:name="_Toc225764613"/>
      <w:r>
        <w:rPr>
          <w:rStyle w:val="CharSectno"/>
        </w:rPr>
        <w:t>284</w:t>
      </w:r>
      <w:r>
        <w:t>.</w:t>
      </w:r>
      <w:r>
        <w:tab/>
        <w:t>Culpable driving (not of motor vehicle or vessel) causing death or grievous bodily harm</w:t>
      </w:r>
      <w:bookmarkEnd w:id="411"/>
    </w:p>
    <w:p>
      <w:pPr>
        <w:pStyle w:val="Subsection"/>
      </w:pPr>
      <w:r>
        <w:tab/>
        <w:t>(1)</w:t>
      </w:r>
      <w:r>
        <w:tab/>
        <w:t>In this section —</w:t>
      </w:r>
    </w:p>
    <w:p>
      <w:pPr>
        <w:pStyle w:val="Defstart"/>
      </w:pPr>
      <w:r>
        <w:rPr>
          <w:b/>
        </w:rPr>
        <w:tab/>
      </w:r>
      <w:r>
        <w:rPr>
          <w:rStyle w:val="CharDefText"/>
        </w:rPr>
        <w:t>conveyance</w:t>
      </w:r>
      <w:r>
        <w:t xml:space="preserve"> does not include a motor vehicle or vessel;</w:t>
      </w:r>
    </w:p>
    <w:p>
      <w:pPr>
        <w:pStyle w:val="Defstart"/>
      </w:pPr>
      <w:r>
        <w:rPr>
          <w:b/>
        </w:rPr>
        <w:tab/>
      </w:r>
      <w:r>
        <w:rPr>
          <w:rStyle w:val="CharDefText"/>
        </w:rPr>
        <w:t>drive</w:t>
      </w:r>
      <w:r>
        <w:t xml:space="preserve"> a conveyance, includes to pilot an aircraft.</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lastRenderedPageBreak/>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Ednotesubsection"/>
      </w:pPr>
      <w:r>
        <w:tab/>
        <w:t>[(4)</w:t>
      </w:r>
      <w:r>
        <w:tab/>
        <w:t>deleted]</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 No. 31 of 2023 s. 30(4)</w:t>
      </w:r>
      <w:r>
        <w:noBreakHyphen/>
        <w:t>(6).]</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412" w:name="_Toc225764614"/>
      <w:r>
        <w:rPr>
          <w:rStyle w:val="CharSectno"/>
        </w:rPr>
        <w:t>288</w:t>
      </w:r>
      <w:r>
        <w:rPr>
          <w:snapToGrid w:val="0"/>
        </w:rPr>
        <w:t>.</w:t>
      </w:r>
      <w:r>
        <w:rPr>
          <w:snapToGrid w:val="0"/>
        </w:rPr>
        <w:tab/>
        <w:t>Procuring etc. suicide</w:t>
      </w:r>
      <w:bookmarkEnd w:id="41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lastRenderedPageBreak/>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413" w:name="_Toc225764615"/>
      <w:r>
        <w:rPr>
          <w:rStyle w:val="CharSectno"/>
        </w:rPr>
        <w:t>290</w:t>
      </w:r>
      <w:r>
        <w:rPr>
          <w:snapToGrid w:val="0"/>
        </w:rPr>
        <w:t>.</w:t>
      </w:r>
      <w:r>
        <w:rPr>
          <w:snapToGrid w:val="0"/>
        </w:rPr>
        <w:tab/>
        <w:t>Preventing birth of live child</w:t>
      </w:r>
      <w:bookmarkEnd w:id="413"/>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414" w:name="_Toc225764616"/>
      <w:r>
        <w:rPr>
          <w:rStyle w:val="CharSectno"/>
        </w:rPr>
        <w:t>291</w:t>
      </w:r>
      <w:r>
        <w:rPr>
          <w:snapToGrid w:val="0"/>
        </w:rPr>
        <w:t>.</w:t>
      </w:r>
      <w:r>
        <w:rPr>
          <w:snapToGrid w:val="0"/>
        </w:rPr>
        <w:tab/>
        <w:t>Concealing birth of dead child</w:t>
      </w:r>
      <w:bookmarkEnd w:id="414"/>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415" w:name="_Toc225758647"/>
      <w:bookmarkStart w:id="416" w:name="_Toc225759202"/>
      <w:bookmarkStart w:id="417" w:name="_Toc225759757"/>
      <w:bookmarkStart w:id="418" w:name="_Toc225764617"/>
      <w:r>
        <w:rPr>
          <w:rStyle w:val="CharDivNo"/>
        </w:rPr>
        <w:t>Chapter XXIX</w:t>
      </w:r>
      <w:r>
        <w:rPr>
          <w:snapToGrid w:val="0"/>
        </w:rPr>
        <w:t> — </w:t>
      </w:r>
      <w:r>
        <w:rPr>
          <w:rStyle w:val="CharDivText"/>
        </w:rPr>
        <w:t>Offences endangering life or health</w:t>
      </w:r>
      <w:bookmarkEnd w:id="415"/>
      <w:bookmarkEnd w:id="416"/>
      <w:bookmarkEnd w:id="417"/>
      <w:bookmarkEnd w:id="418"/>
    </w:p>
    <w:p>
      <w:pPr>
        <w:pStyle w:val="Heading5"/>
        <w:rPr>
          <w:snapToGrid w:val="0"/>
        </w:rPr>
      </w:pPr>
      <w:bookmarkStart w:id="419" w:name="_Toc225764618"/>
      <w:r>
        <w:rPr>
          <w:rStyle w:val="CharSectno"/>
        </w:rPr>
        <w:t>292</w:t>
      </w:r>
      <w:r>
        <w:rPr>
          <w:snapToGrid w:val="0"/>
        </w:rPr>
        <w:t>.</w:t>
      </w:r>
      <w:r>
        <w:rPr>
          <w:snapToGrid w:val="0"/>
        </w:rPr>
        <w:tab/>
        <w:t>Disabling in order to commit indictable offence etc.</w:t>
      </w:r>
      <w:bookmarkEnd w:id="419"/>
    </w:p>
    <w:p>
      <w:pPr>
        <w:pStyle w:val="Subsection"/>
        <w:keepNext/>
        <w:rPr>
          <w:snapToGrid w:val="0"/>
        </w:rPr>
      </w:pPr>
      <w:r>
        <w:rPr>
          <w:snapToGrid w:val="0"/>
        </w:rPr>
        <w:tab/>
      </w:r>
      <w:r>
        <w:rPr>
          <w:snapToGrid w:val="0"/>
        </w:rPr>
        <w:tab/>
        <w:t xml:space="preserve">Any person who, by means of violence of any kind and with intent to commit or to facilitate the commission of an indictable offence, or to facilitate the flight of an offender after the </w:t>
      </w:r>
      <w:r>
        <w:rPr>
          <w:snapToGrid w:val="0"/>
        </w:rPr>
        <w:lastRenderedPageBreak/>
        <w:t>commission or attempted commission of an indictable offence, 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420" w:name="_Toc225764619"/>
      <w:r>
        <w:rPr>
          <w:rStyle w:val="CharSectno"/>
        </w:rPr>
        <w:t>293</w:t>
      </w:r>
      <w:r>
        <w:rPr>
          <w:snapToGrid w:val="0"/>
        </w:rPr>
        <w:t>.</w:t>
      </w:r>
      <w:r>
        <w:rPr>
          <w:snapToGrid w:val="0"/>
        </w:rPr>
        <w:tab/>
        <w:t>Stupefying in order to commit indictable offence etc.</w:t>
      </w:r>
      <w:bookmarkEnd w:id="420"/>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421" w:name="_Toc225764620"/>
      <w:r>
        <w:rPr>
          <w:rStyle w:val="CharSectno"/>
        </w:rPr>
        <w:t>294</w:t>
      </w:r>
      <w:r>
        <w:rPr>
          <w:snapToGrid w:val="0"/>
        </w:rPr>
        <w:t>.</w:t>
      </w:r>
      <w:r>
        <w:rPr>
          <w:snapToGrid w:val="0"/>
        </w:rPr>
        <w:tab/>
        <w:t>Act intended to cause grievous bodily harm or prevent arrest</w:t>
      </w:r>
      <w:bookmarkEnd w:id="421"/>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lastRenderedPageBreak/>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Lines w:val="0"/>
        <w:spacing w:before="240"/>
        <w:rPr>
          <w:snapToGrid w:val="0"/>
        </w:rPr>
      </w:pPr>
      <w:bookmarkStart w:id="422" w:name="_Toc225764621"/>
      <w:r>
        <w:rPr>
          <w:rStyle w:val="CharSectno"/>
        </w:rPr>
        <w:t>294A</w:t>
      </w:r>
      <w:r>
        <w:rPr>
          <w:snapToGrid w:val="0"/>
        </w:rPr>
        <w:t>.</w:t>
      </w:r>
      <w:r>
        <w:rPr>
          <w:snapToGrid w:val="0"/>
        </w:rPr>
        <w:tab/>
        <w:t>Dangerous goods on aircraft</w:t>
      </w:r>
      <w:bookmarkEnd w:id="422"/>
    </w:p>
    <w:p>
      <w:pPr>
        <w:pStyle w:val="Subsection"/>
        <w:keepNext/>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423" w:name="_Toc225764622"/>
      <w:r>
        <w:rPr>
          <w:rStyle w:val="CharSectno"/>
        </w:rPr>
        <w:lastRenderedPageBreak/>
        <w:t>295</w:t>
      </w:r>
      <w:r>
        <w:rPr>
          <w:snapToGrid w:val="0"/>
        </w:rPr>
        <w:t>.</w:t>
      </w:r>
      <w:r>
        <w:rPr>
          <w:snapToGrid w:val="0"/>
        </w:rPr>
        <w:tab/>
        <w:t>Preventing escape from wreck</w:t>
      </w:r>
      <w:bookmarkEnd w:id="423"/>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424" w:name="_Toc225764623"/>
      <w:r>
        <w:rPr>
          <w:rStyle w:val="CharSectno"/>
        </w:rPr>
        <w:t>297</w:t>
      </w:r>
      <w:r>
        <w:rPr>
          <w:snapToGrid w:val="0"/>
        </w:rPr>
        <w:t>.</w:t>
      </w:r>
      <w:r>
        <w:rPr>
          <w:snapToGrid w:val="0"/>
        </w:rPr>
        <w:tab/>
        <w:t>Grievous bodily harm</w:t>
      </w:r>
      <w:bookmarkEnd w:id="424"/>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 xml:space="preserve">s. 59 or </w:t>
      </w:r>
      <w:r>
        <w:rPr>
          <w:i/>
        </w:rPr>
        <w:t xml:space="preserve">Western Australian Marine Act 1982 </w:t>
      </w:r>
      <w:r>
        <w:t>s. 75BA(1) or 75BA(2).</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lastRenderedPageBreak/>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lastRenderedPageBreak/>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lastRenderedPageBreak/>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No. 31 of 2023 s. 30(7).]</w:t>
      </w:r>
    </w:p>
    <w:p>
      <w:pPr>
        <w:pStyle w:val="Heading5"/>
      </w:pPr>
      <w:bookmarkStart w:id="425" w:name="_Toc225764624"/>
      <w:r>
        <w:rPr>
          <w:rStyle w:val="CharSectno"/>
        </w:rPr>
        <w:lastRenderedPageBreak/>
        <w:t>298</w:t>
      </w:r>
      <w:r>
        <w:t>.</w:t>
      </w:r>
      <w:r>
        <w:tab/>
        <w:t>Suffocation and strangulation</w:t>
      </w:r>
      <w:bookmarkEnd w:id="425"/>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426" w:name="_Toc225764625"/>
      <w:r>
        <w:rPr>
          <w:rStyle w:val="CharSectno"/>
        </w:rPr>
        <w:t>299</w:t>
      </w:r>
      <w:r>
        <w:t>.</w:t>
      </w:r>
      <w:r>
        <w:tab/>
        <w:t>Terms used in relation to s. 300 (persistent family violence)</w:t>
      </w:r>
      <w:bookmarkEnd w:id="426"/>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lastRenderedPageBreak/>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w:t>
      </w:r>
      <w:r>
        <w:lastRenderedPageBreak/>
        <w:t>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427" w:name="_Toc225764626"/>
      <w:r>
        <w:rPr>
          <w:rStyle w:val="CharSectno"/>
        </w:rPr>
        <w:t>300</w:t>
      </w:r>
      <w:r>
        <w:t>.</w:t>
      </w:r>
      <w:r>
        <w:tab/>
        <w:t>Persistent family violence</w:t>
      </w:r>
      <w:bookmarkEnd w:id="427"/>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lastRenderedPageBreak/>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w:t>
      </w:r>
      <w:r>
        <w:lastRenderedPageBreak/>
        <w:t xml:space="preserve">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428" w:name="_Toc225764627"/>
      <w:r>
        <w:rPr>
          <w:rStyle w:val="CharSectno"/>
        </w:rPr>
        <w:t>301</w:t>
      </w:r>
      <w:r>
        <w:rPr>
          <w:snapToGrid w:val="0"/>
        </w:rPr>
        <w:t>.</w:t>
      </w:r>
      <w:r>
        <w:rPr>
          <w:snapToGrid w:val="0"/>
        </w:rPr>
        <w:tab/>
        <w:t>Wounding and similar acts</w:t>
      </w:r>
      <w:bookmarkEnd w:id="42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lastRenderedPageBreak/>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429" w:name="_Toc225764628"/>
      <w:r>
        <w:rPr>
          <w:rStyle w:val="CharSectno"/>
        </w:rPr>
        <w:t>304</w:t>
      </w:r>
      <w:r>
        <w:t>.</w:t>
      </w:r>
      <w:r>
        <w:tab/>
        <w:t>Act or omission causing bodily harm or danger</w:t>
      </w:r>
      <w:bookmarkEnd w:id="429"/>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lastRenderedPageBreak/>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430" w:name="_Toc225764629"/>
      <w:r>
        <w:rPr>
          <w:rStyle w:val="CharSectno"/>
        </w:rPr>
        <w:t>305</w:t>
      </w:r>
      <w:r>
        <w:t>.</w:t>
      </w:r>
      <w:r>
        <w:tab/>
        <w:t>Setting dangerous thing</w:t>
      </w:r>
      <w:bookmarkEnd w:id="430"/>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lastRenderedPageBreak/>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431" w:name="_Toc225764630"/>
      <w:r>
        <w:rPr>
          <w:rStyle w:val="CharSectno"/>
        </w:rPr>
        <w:t>305A</w:t>
      </w:r>
      <w:r>
        <w:t>.</w:t>
      </w:r>
      <w:r>
        <w:tab/>
        <w:t>Intoxication by deception</w:t>
      </w:r>
      <w:bookmarkEnd w:id="431"/>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lastRenderedPageBreak/>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432" w:name="_Toc225764631"/>
      <w:r>
        <w:rPr>
          <w:rStyle w:val="CharSectno"/>
        </w:rPr>
        <w:t>306</w:t>
      </w:r>
      <w:r>
        <w:t>.</w:t>
      </w:r>
      <w:r>
        <w:tab/>
        <w:t>Female genital mutilation</w:t>
      </w:r>
      <w:bookmarkEnd w:id="432"/>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lastRenderedPageBreak/>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genital reconfiguration surgery carried out by a person registered under the </w:t>
      </w:r>
      <w:r>
        <w:rPr>
          <w:i/>
        </w:rPr>
        <w:t>Health Practitioner Regulation National Law (Western Australia)</w:t>
      </w:r>
      <w:r>
        <w:t xml:space="preserve"> in the medical profession; or</w:t>
      </w:r>
    </w:p>
    <w:p>
      <w:pPr>
        <w:pStyle w:val="Defpara"/>
      </w:pPr>
      <w:r>
        <w:tab/>
        <w:t>(e)</w:t>
      </w:r>
      <w:r>
        <w:tab/>
        <w:t>a medical procedure carried out for proper medical purposes;</w:t>
      </w:r>
    </w:p>
    <w:p>
      <w:pPr>
        <w:pStyle w:val="Defstart"/>
      </w:pPr>
      <w:r>
        <w:tab/>
      </w:r>
      <w:r>
        <w:rPr>
          <w:rStyle w:val="CharDefText"/>
        </w:rPr>
        <w:t>genital reconfiguration surgery</w:t>
      </w:r>
      <w:r>
        <w:t xml:space="preserve"> means a surgical procedure to give a person the genital appearance of a particular sex, whether male or female.</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 xml:space="preserve">is proof, in the absence of evidence to the contrary, that the accused person took the child, or arranged for the child to be </w:t>
      </w:r>
      <w:r>
        <w:lastRenderedPageBreak/>
        <w:t>taken, from Western Australia, as the case may be, with the intention of having the child subjected to female genital mutilation.</w:t>
      </w:r>
    </w:p>
    <w:p>
      <w:pPr>
        <w:pStyle w:val="Footnotesection"/>
        <w:ind w:left="890" w:hanging="890"/>
      </w:pPr>
      <w:r>
        <w:tab/>
        <w:t>[Section 306 inserted: No. 4 of 2004 s. 22; amended: No. 19 of 2016 s. 128; No. 31 of 2024 s. 32.]</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433" w:name="_Toc225758662"/>
      <w:bookmarkStart w:id="434" w:name="_Toc225759217"/>
      <w:bookmarkStart w:id="435" w:name="_Toc225759772"/>
      <w:bookmarkStart w:id="436" w:name="_Toc225764632"/>
      <w:r>
        <w:rPr>
          <w:rStyle w:val="CharDivNo"/>
        </w:rPr>
        <w:t>Chapter XXX</w:t>
      </w:r>
      <w:r>
        <w:rPr>
          <w:snapToGrid w:val="0"/>
        </w:rPr>
        <w:t> — </w:t>
      </w:r>
      <w:r>
        <w:rPr>
          <w:rStyle w:val="CharDivText"/>
        </w:rPr>
        <w:t>Assaults</w:t>
      </w:r>
      <w:bookmarkEnd w:id="433"/>
      <w:bookmarkEnd w:id="434"/>
      <w:bookmarkEnd w:id="435"/>
      <w:bookmarkEnd w:id="436"/>
    </w:p>
    <w:p>
      <w:pPr>
        <w:pStyle w:val="Heading5"/>
        <w:spacing w:before="180"/>
        <w:rPr>
          <w:snapToGrid w:val="0"/>
        </w:rPr>
      </w:pPr>
      <w:bookmarkStart w:id="437" w:name="_Toc225764633"/>
      <w:r>
        <w:rPr>
          <w:rStyle w:val="CharSectno"/>
        </w:rPr>
        <w:t>313</w:t>
      </w:r>
      <w:r>
        <w:rPr>
          <w:snapToGrid w:val="0"/>
        </w:rPr>
        <w:t>.</w:t>
      </w:r>
      <w:r>
        <w:rPr>
          <w:snapToGrid w:val="0"/>
        </w:rPr>
        <w:tab/>
        <w:t>Common assault</w:t>
      </w:r>
      <w:bookmarkEnd w:id="437"/>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438" w:name="_Toc225764634"/>
      <w:r>
        <w:rPr>
          <w:rStyle w:val="CharSectno"/>
        </w:rPr>
        <w:t>317</w:t>
      </w:r>
      <w:r>
        <w:rPr>
          <w:snapToGrid w:val="0"/>
        </w:rPr>
        <w:t>.</w:t>
      </w:r>
      <w:r>
        <w:rPr>
          <w:snapToGrid w:val="0"/>
        </w:rPr>
        <w:tab/>
        <w:t>Assault causing bodily harm</w:t>
      </w:r>
      <w:bookmarkEnd w:id="438"/>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lastRenderedPageBreak/>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439" w:name="_Toc225764635"/>
      <w:r>
        <w:rPr>
          <w:rStyle w:val="CharSectno"/>
        </w:rPr>
        <w:t>317A</w:t>
      </w:r>
      <w:r>
        <w:rPr>
          <w:snapToGrid w:val="0"/>
        </w:rPr>
        <w:t>.</w:t>
      </w:r>
      <w:r>
        <w:rPr>
          <w:snapToGrid w:val="0"/>
        </w:rPr>
        <w:tab/>
        <w:t>Assault with intent</w:t>
      </w:r>
      <w:bookmarkEnd w:id="439"/>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lastRenderedPageBreak/>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440" w:name="_Toc225764636"/>
      <w:r>
        <w:rPr>
          <w:rStyle w:val="CharSectno"/>
        </w:rPr>
        <w:t>318</w:t>
      </w:r>
      <w:r>
        <w:rPr>
          <w:snapToGrid w:val="0"/>
        </w:rPr>
        <w:t>.</w:t>
      </w:r>
      <w:r>
        <w:rPr>
          <w:snapToGrid w:val="0"/>
        </w:rPr>
        <w:tab/>
        <w:t>Serious assault</w:t>
      </w:r>
      <w:bookmarkEnd w:id="440"/>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lastRenderedPageBreak/>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lastRenderedPageBreak/>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lastRenderedPageBreak/>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441" w:name="_Toc225764637"/>
      <w:r>
        <w:rPr>
          <w:rStyle w:val="CharSectno"/>
        </w:rPr>
        <w:t>318A</w:t>
      </w:r>
      <w:r>
        <w:rPr>
          <w:snapToGrid w:val="0"/>
        </w:rPr>
        <w:t>.</w:t>
      </w:r>
      <w:r>
        <w:rPr>
          <w:snapToGrid w:val="0"/>
        </w:rPr>
        <w:tab/>
        <w:t>Assault on aircraft’s crew</w:t>
      </w:r>
      <w:bookmarkEnd w:id="441"/>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5"/>
      </w:pPr>
      <w:bookmarkStart w:id="442" w:name="_Toc225764638"/>
      <w:r>
        <w:rPr>
          <w:rStyle w:val="CharSectno"/>
        </w:rPr>
        <w:lastRenderedPageBreak/>
        <w:t>318B</w:t>
      </w:r>
      <w:r>
        <w:t>.</w:t>
      </w:r>
      <w:r>
        <w:tab/>
        <w:t>Assault on retail workers</w:t>
      </w:r>
      <w:bookmarkEnd w:id="442"/>
      <w:r>
        <w:t xml:space="preserve"> </w:t>
      </w:r>
    </w:p>
    <w:p>
      <w:pPr>
        <w:pStyle w:val="Subsection"/>
      </w:pPr>
      <w:r>
        <w:tab/>
        <w:t>(1)</w:t>
      </w:r>
      <w:r>
        <w:tab/>
        <w:t xml:space="preserve">In this section — </w:t>
      </w:r>
    </w:p>
    <w:p>
      <w:pPr>
        <w:pStyle w:val="Defstart"/>
      </w:pPr>
      <w:r>
        <w:tab/>
      </w:r>
      <w:r>
        <w:rPr>
          <w:rStyle w:val="CharDefText"/>
        </w:rPr>
        <w:t>contractor</w:t>
      </w:r>
      <w:r>
        <w:t xml:space="preserve">, of a business, includes — </w:t>
      </w:r>
    </w:p>
    <w:p>
      <w:pPr>
        <w:pStyle w:val="Defpara"/>
      </w:pPr>
      <w:r>
        <w:tab/>
        <w:t>(a)</w:t>
      </w:r>
      <w:r>
        <w:tab/>
        <w:t>an employee of a contractor of the business; and</w:t>
      </w:r>
    </w:p>
    <w:p>
      <w:pPr>
        <w:pStyle w:val="Defpara"/>
      </w:pPr>
      <w:r>
        <w:tab/>
        <w:t>(b)</w:t>
      </w:r>
      <w:r>
        <w:tab/>
        <w:t>a subcontractor, and an employee of a subcontractor, of a contractor of the business; and</w:t>
      </w:r>
    </w:p>
    <w:p>
      <w:pPr>
        <w:pStyle w:val="Defpara"/>
      </w:pPr>
      <w:r>
        <w:tab/>
        <w:t>(c)</w:t>
      </w:r>
      <w:r>
        <w:tab/>
        <w:t>a person, and an employee of a person, with whom a subcontractor specified in paragraph (b) contracts;</w:t>
      </w:r>
    </w:p>
    <w:p>
      <w:pPr>
        <w:pStyle w:val="Defstart"/>
      </w:pPr>
      <w:r>
        <w:tab/>
      </w:r>
      <w:r>
        <w:rPr>
          <w:rStyle w:val="CharDefText"/>
        </w:rPr>
        <w:t>retail worker</w:t>
      </w:r>
      <w:r>
        <w:t xml:space="preserve"> means a person who is a worker for a business that — </w:t>
      </w:r>
    </w:p>
    <w:p>
      <w:pPr>
        <w:pStyle w:val="Defpara"/>
      </w:pPr>
      <w:r>
        <w:tab/>
        <w:t>(a)</w:t>
      </w:r>
      <w:r>
        <w:tab/>
        <w:t xml:space="preserve">operates a shop; or </w:t>
      </w:r>
    </w:p>
    <w:p>
      <w:pPr>
        <w:pStyle w:val="Defpara"/>
      </w:pPr>
      <w:r>
        <w:tab/>
        <w:t>(b)</w:t>
      </w:r>
      <w:r>
        <w:tab/>
        <w:t>occupies part of a shop (for example, part of a department store);</w:t>
      </w:r>
    </w:p>
    <w:p>
      <w:pPr>
        <w:pStyle w:val="Defstart"/>
      </w:pPr>
      <w:r>
        <w:tab/>
      </w:r>
      <w:r>
        <w:rPr>
          <w:rStyle w:val="CharDefText"/>
        </w:rPr>
        <w:t>shop</w:t>
      </w:r>
      <w:r>
        <w:t> means the whole or any part of a building, place, stall, structure, tent, vehicle or yard in which goods are sold by retail, including by auction;</w:t>
      </w:r>
    </w:p>
    <w:p>
      <w:pPr>
        <w:pStyle w:val="Defstart"/>
      </w:pPr>
      <w:r>
        <w:tab/>
      </w:r>
      <w:r>
        <w:rPr>
          <w:rStyle w:val="CharDefText"/>
        </w:rPr>
        <w:t>worker</w:t>
      </w:r>
      <w:r>
        <w:t>, for a business, means a person who performs duties for the business, other than as a contractor of the business who is not subject to the control and direction of the operator of the business in the performance of their duties.</w:t>
      </w:r>
    </w:p>
    <w:p>
      <w:pPr>
        <w:pStyle w:val="Subsection"/>
      </w:pPr>
      <w:r>
        <w:tab/>
        <w:t>(2)</w:t>
      </w:r>
      <w:r>
        <w:tab/>
        <w:t xml:space="preserve">A person commits a crime if the person assaults a retail worker — </w:t>
      </w:r>
    </w:p>
    <w:p>
      <w:pPr>
        <w:pStyle w:val="Indenta"/>
      </w:pPr>
      <w:r>
        <w:tab/>
        <w:t>(a)</w:t>
      </w:r>
      <w:r>
        <w:tab/>
        <w:t>while the worker is performing their duties, as a retail worker, in an area of a shop open to the public; or</w:t>
      </w:r>
    </w:p>
    <w:p>
      <w:pPr>
        <w:pStyle w:val="Indenta"/>
      </w:pPr>
      <w:r>
        <w:tab/>
        <w:t>(b)</w:t>
      </w:r>
      <w:r>
        <w:tab/>
        <w:t>in consequence of, or in response to, anything done by the worker while performing their duties, as a retail worker, in an area of a shop open to the public.</w:t>
      </w:r>
    </w:p>
    <w:p>
      <w:pPr>
        <w:pStyle w:val="Penstart"/>
      </w:pPr>
      <w:r>
        <w:tab/>
      </w:r>
      <w:r>
        <w:tab/>
        <w:t>Penalty for this subsection:</w:t>
      </w:r>
    </w:p>
    <w:p>
      <w:pPr>
        <w:pStyle w:val="Penpara"/>
      </w:pPr>
      <w:r>
        <w:tab/>
        <w:t>(a)</w:t>
      </w:r>
      <w:r>
        <w:tab/>
        <w:t>if immediately before, during or immediately after the commission of the offence —</w:t>
      </w:r>
    </w:p>
    <w:p>
      <w:pPr>
        <w:pStyle w:val="Pensubpara"/>
      </w:pPr>
      <w:r>
        <w:lastRenderedPageBreak/>
        <w:tab/>
        <w:t>(i)</w:t>
      </w:r>
      <w:r>
        <w:tab/>
        <w:t>the offender is armed with a dangerous or offensive weapon or instrument, imprisonment for 10 years; or</w:t>
      </w:r>
    </w:p>
    <w:p>
      <w:pPr>
        <w:pStyle w:val="Pensubpara"/>
      </w:pPr>
      <w:r>
        <w:tab/>
        <w:t>(ii)</w:t>
      </w:r>
      <w:r>
        <w:tab/>
        <w:t>the offender is in company with 1 or more other persons, imprisonment for 10 years;</w:t>
      </w:r>
    </w:p>
    <w:p>
      <w:pPr>
        <w:pStyle w:val="Penpara"/>
      </w:pPr>
      <w:r>
        <w:tab/>
      </w:r>
      <w:r>
        <w:tab/>
        <w:t>or</w:t>
      </w:r>
    </w:p>
    <w:p>
      <w:pPr>
        <w:pStyle w:val="Penpara"/>
      </w:pPr>
      <w:r>
        <w:tab/>
        <w:t>(b)</w:t>
      </w:r>
      <w:r>
        <w:tab/>
        <w:t>in any other case, imprisonment for 7 years.</w:t>
      </w:r>
    </w:p>
    <w:p>
      <w:pPr>
        <w:pStyle w:val="Penstart"/>
      </w:pPr>
      <w:r>
        <w:tab/>
      </w:r>
      <w:r>
        <w:tab/>
        <w:t>Summary conviction penalty for this subsection in a case to which the Penalty paragraph (b) applies: imprisonment for 3 years and a fine of $36 000.</w:t>
      </w:r>
    </w:p>
    <w:p>
      <w:pPr>
        <w:pStyle w:val="Footnotesection"/>
      </w:pPr>
      <w:r>
        <w:tab/>
        <w:t>[Section 318B inserted: No. 16 of 2024 s. 4.]</w:t>
      </w:r>
    </w:p>
    <w:p>
      <w:pPr>
        <w:pStyle w:val="Heading3"/>
        <w:spacing w:before="260"/>
        <w:rPr>
          <w:snapToGrid w:val="0"/>
        </w:rPr>
      </w:pPr>
      <w:bookmarkStart w:id="443" w:name="_Toc225758669"/>
      <w:bookmarkStart w:id="444" w:name="_Toc225759224"/>
      <w:bookmarkStart w:id="445" w:name="_Toc225759779"/>
      <w:bookmarkStart w:id="446" w:name="_Toc225764639"/>
      <w:r>
        <w:rPr>
          <w:rStyle w:val="CharDivNo"/>
        </w:rPr>
        <w:t>Chapter XXXI</w:t>
      </w:r>
      <w:r>
        <w:rPr>
          <w:snapToGrid w:val="0"/>
        </w:rPr>
        <w:t> — </w:t>
      </w:r>
      <w:r>
        <w:rPr>
          <w:rStyle w:val="CharDivText"/>
        </w:rPr>
        <w:t>Sexual offences</w:t>
      </w:r>
      <w:bookmarkEnd w:id="443"/>
      <w:bookmarkEnd w:id="444"/>
      <w:bookmarkEnd w:id="445"/>
      <w:bookmarkEnd w:id="446"/>
    </w:p>
    <w:p>
      <w:pPr>
        <w:pStyle w:val="Footnoteheading"/>
        <w:rPr>
          <w:snapToGrid w:val="0"/>
        </w:rPr>
      </w:pPr>
      <w:r>
        <w:rPr>
          <w:snapToGrid w:val="0"/>
        </w:rPr>
        <w:tab/>
        <w:t>[Heading inserted: No. 14 of 1992 s. 6(1).]</w:t>
      </w:r>
    </w:p>
    <w:p>
      <w:pPr>
        <w:pStyle w:val="Heading5"/>
        <w:keepNext w:val="0"/>
        <w:keepLines w:val="0"/>
        <w:rPr>
          <w:snapToGrid w:val="0"/>
        </w:rPr>
      </w:pPr>
      <w:bookmarkStart w:id="447" w:name="_Toc225764640"/>
      <w:r>
        <w:rPr>
          <w:rStyle w:val="CharSectno"/>
        </w:rPr>
        <w:t>319</w:t>
      </w:r>
      <w:r>
        <w:rPr>
          <w:snapToGrid w:val="0"/>
        </w:rPr>
        <w:t>.</w:t>
      </w:r>
      <w:r>
        <w:rPr>
          <w:snapToGrid w:val="0"/>
        </w:rPr>
        <w:tab/>
        <w:t>Terms used</w:t>
      </w:r>
      <w:bookmarkEnd w:id="447"/>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lastRenderedPageBreak/>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w:t>
      </w:r>
      <w:r>
        <w:rPr>
          <w:snapToGrid w:val="0"/>
        </w:rPr>
        <w:lastRenderedPageBreak/>
        <w:t>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448" w:name="_Toc225764641"/>
      <w:r>
        <w:rPr>
          <w:rStyle w:val="CharSectno"/>
        </w:rPr>
        <w:t>320</w:t>
      </w:r>
      <w:r>
        <w:rPr>
          <w:snapToGrid w:val="0"/>
        </w:rPr>
        <w:t>.</w:t>
      </w:r>
      <w:r>
        <w:rPr>
          <w:snapToGrid w:val="0"/>
        </w:rPr>
        <w:tab/>
        <w:t>Child under 13, sexual offences against</w:t>
      </w:r>
      <w:bookmarkEnd w:id="448"/>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lastRenderedPageBreak/>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449" w:name="_Toc225764642"/>
      <w:r>
        <w:rPr>
          <w:rStyle w:val="CharSectno"/>
        </w:rPr>
        <w:t>321</w:t>
      </w:r>
      <w:r>
        <w:rPr>
          <w:snapToGrid w:val="0"/>
        </w:rPr>
        <w:t>.</w:t>
      </w:r>
      <w:r>
        <w:rPr>
          <w:snapToGrid w:val="0"/>
        </w:rPr>
        <w:tab/>
        <w:t>Child of or over 13 and under 16, sexual offences against</w:t>
      </w:r>
      <w:bookmarkEnd w:id="449"/>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Next/>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lastRenderedPageBreak/>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 xml:space="preserve">If an offence under this section is committed by an adult offender in the course of conduct that constitutes an aggravated home burglary, the court sentencing the offender must, </w:t>
      </w:r>
      <w:r>
        <w:lastRenderedPageBreak/>
        <w:t>notwithstanding any other written law, impose a term of imprisonment of at least 75% of the term specified in whichever of subsection (7) or (8) applies to the offence.</w:t>
      </w:r>
    </w:p>
    <w:p>
      <w:pPr>
        <w:pStyle w:val="Subsection"/>
        <w:keepNext/>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450" w:name="_Toc225764643"/>
      <w:r>
        <w:rPr>
          <w:rStyle w:val="CharSectno"/>
        </w:rPr>
        <w:t>321A</w:t>
      </w:r>
      <w:r>
        <w:t>.</w:t>
      </w:r>
      <w:r>
        <w:tab/>
        <w:t>Child under 16, persistent sexual conduct with</w:t>
      </w:r>
      <w:bookmarkEnd w:id="450"/>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lastRenderedPageBreak/>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lastRenderedPageBreak/>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451" w:name="_Toc225764644"/>
      <w:r>
        <w:rPr>
          <w:rStyle w:val="CharSectno"/>
        </w:rPr>
        <w:lastRenderedPageBreak/>
        <w:t>322</w:t>
      </w:r>
      <w:r>
        <w:rPr>
          <w:snapToGrid w:val="0"/>
        </w:rPr>
        <w:t>.</w:t>
      </w:r>
      <w:r>
        <w:rPr>
          <w:snapToGrid w:val="0"/>
        </w:rPr>
        <w:tab/>
        <w:t>Child of or over 16, sexual offences against by person in authority etc.</w:t>
      </w:r>
      <w:bookmarkEnd w:id="451"/>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452" w:name="_Toc225764645"/>
      <w:r>
        <w:rPr>
          <w:rStyle w:val="CharSectno"/>
        </w:rPr>
        <w:lastRenderedPageBreak/>
        <w:t>323</w:t>
      </w:r>
      <w:r>
        <w:rPr>
          <w:snapToGrid w:val="0"/>
        </w:rPr>
        <w:t>.</w:t>
      </w:r>
      <w:r>
        <w:rPr>
          <w:snapToGrid w:val="0"/>
        </w:rPr>
        <w:tab/>
        <w:t>Indecent assault</w:t>
      </w:r>
      <w:bookmarkEnd w:id="452"/>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453" w:name="_Toc225764646"/>
      <w:r>
        <w:rPr>
          <w:rStyle w:val="CharSectno"/>
        </w:rPr>
        <w:t>324</w:t>
      </w:r>
      <w:r>
        <w:rPr>
          <w:snapToGrid w:val="0"/>
        </w:rPr>
        <w:t>.</w:t>
      </w:r>
      <w:r>
        <w:rPr>
          <w:snapToGrid w:val="0"/>
        </w:rPr>
        <w:tab/>
        <w:t>Aggravated indecent assault</w:t>
      </w:r>
      <w:bookmarkEnd w:id="453"/>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454" w:name="_Toc225764647"/>
      <w:r>
        <w:rPr>
          <w:rStyle w:val="CharSectno"/>
        </w:rPr>
        <w:t>325</w:t>
      </w:r>
      <w:r>
        <w:rPr>
          <w:snapToGrid w:val="0"/>
        </w:rPr>
        <w:t>.</w:t>
      </w:r>
      <w:r>
        <w:rPr>
          <w:snapToGrid w:val="0"/>
        </w:rPr>
        <w:tab/>
        <w:t>Sexual penetration without consent</w:t>
      </w:r>
      <w:bookmarkEnd w:id="454"/>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455" w:name="_Toc225764648"/>
      <w:r>
        <w:rPr>
          <w:rStyle w:val="CharSectno"/>
        </w:rPr>
        <w:t>326</w:t>
      </w:r>
      <w:r>
        <w:rPr>
          <w:snapToGrid w:val="0"/>
        </w:rPr>
        <w:t>.</w:t>
      </w:r>
      <w:r>
        <w:rPr>
          <w:snapToGrid w:val="0"/>
        </w:rPr>
        <w:tab/>
        <w:t>Aggravated sexual penetration without consent</w:t>
      </w:r>
      <w:bookmarkEnd w:id="455"/>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456" w:name="_Toc225764649"/>
      <w:r>
        <w:rPr>
          <w:rStyle w:val="CharSectno"/>
        </w:rPr>
        <w:t>327</w:t>
      </w:r>
      <w:r>
        <w:rPr>
          <w:snapToGrid w:val="0"/>
        </w:rPr>
        <w:t>.</w:t>
      </w:r>
      <w:r>
        <w:rPr>
          <w:snapToGrid w:val="0"/>
        </w:rPr>
        <w:tab/>
        <w:t>Sexual coercion</w:t>
      </w:r>
      <w:bookmarkEnd w:id="456"/>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457" w:name="_Toc225764650"/>
      <w:r>
        <w:rPr>
          <w:rStyle w:val="CharSectno"/>
        </w:rPr>
        <w:t>328</w:t>
      </w:r>
      <w:r>
        <w:rPr>
          <w:snapToGrid w:val="0"/>
        </w:rPr>
        <w:t>.</w:t>
      </w:r>
      <w:r>
        <w:rPr>
          <w:snapToGrid w:val="0"/>
        </w:rPr>
        <w:tab/>
        <w:t>Aggravated sexual coercion</w:t>
      </w:r>
      <w:bookmarkEnd w:id="457"/>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lastRenderedPageBreak/>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458" w:name="_Toc225764651"/>
      <w:r>
        <w:rPr>
          <w:rStyle w:val="CharSectno"/>
        </w:rPr>
        <w:t>329</w:t>
      </w:r>
      <w:r>
        <w:rPr>
          <w:snapToGrid w:val="0"/>
        </w:rPr>
        <w:t>.</w:t>
      </w:r>
      <w:r>
        <w:rPr>
          <w:snapToGrid w:val="0"/>
        </w:rPr>
        <w:tab/>
        <w:t>Relatives and the like, sexual offences by</w:t>
      </w:r>
      <w:bookmarkEnd w:id="458"/>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lastRenderedPageBreak/>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lastRenderedPageBreak/>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459" w:name="_Toc225764652"/>
      <w:r>
        <w:rPr>
          <w:rStyle w:val="CharSectno"/>
        </w:rPr>
        <w:t>330</w:t>
      </w:r>
      <w:r>
        <w:rPr>
          <w:snapToGrid w:val="0"/>
        </w:rPr>
        <w:t>.</w:t>
      </w:r>
      <w:r>
        <w:rPr>
          <w:snapToGrid w:val="0"/>
        </w:rPr>
        <w:tab/>
        <w:t>Incapable person, sexual offences against</w:t>
      </w:r>
      <w:bookmarkEnd w:id="459"/>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keepNext/>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lastRenderedPageBreak/>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lastRenderedPageBreak/>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460" w:name="_Toc225764653"/>
      <w:r>
        <w:rPr>
          <w:rStyle w:val="CharSectno"/>
        </w:rPr>
        <w:t>331</w:t>
      </w:r>
      <w:r>
        <w:rPr>
          <w:snapToGrid w:val="0"/>
        </w:rPr>
        <w:t>.</w:t>
      </w:r>
      <w:r>
        <w:rPr>
          <w:snapToGrid w:val="0"/>
        </w:rPr>
        <w:tab/>
        <w:t>Ignorance of age no defence for s. 320 and 329</w:t>
      </w:r>
      <w:bookmarkEnd w:id="460"/>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461" w:name="_Toc225764654"/>
      <w:r>
        <w:rPr>
          <w:rStyle w:val="CharSectno"/>
        </w:rPr>
        <w:t>331A</w:t>
      </w:r>
      <w:r>
        <w:t>.</w:t>
      </w:r>
      <w:r>
        <w:tab/>
        <w:t>Terms used in s. 331B to 331D</w:t>
      </w:r>
      <w:bookmarkEnd w:id="461"/>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462" w:name="_Toc225764655"/>
      <w:r>
        <w:rPr>
          <w:rStyle w:val="CharSectno"/>
        </w:rPr>
        <w:lastRenderedPageBreak/>
        <w:t>331B</w:t>
      </w:r>
      <w:r>
        <w:t>.</w:t>
      </w:r>
      <w:r>
        <w:tab/>
        <w:t>Sexual servitude</w:t>
      </w:r>
      <w:bookmarkEnd w:id="462"/>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463" w:name="_Toc225764656"/>
      <w:r>
        <w:rPr>
          <w:rStyle w:val="CharSectno"/>
        </w:rPr>
        <w:t>331C</w:t>
      </w:r>
      <w:r>
        <w:t>.</w:t>
      </w:r>
      <w:r>
        <w:tab/>
        <w:t>Conducting business involving sexual servitude</w:t>
      </w:r>
      <w:bookmarkEnd w:id="463"/>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pPr>
      <w:r>
        <w:tab/>
        <w:t>[Section 331C inserted: No. 4 of 2004 s. 25.]</w:t>
      </w:r>
    </w:p>
    <w:p>
      <w:pPr>
        <w:pStyle w:val="Heading5"/>
        <w:spacing w:before="240"/>
      </w:pPr>
      <w:bookmarkStart w:id="464" w:name="_Toc225764657"/>
      <w:r>
        <w:rPr>
          <w:rStyle w:val="CharSectno"/>
        </w:rPr>
        <w:t>331D</w:t>
      </w:r>
      <w:r>
        <w:t>.</w:t>
      </w:r>
      <w:r>
        <w:tab/>
        <w:t>Deceptive recruiting for commercial sexual service</w:t>
      </w:r>
      <w:bookmarkEnd w:id="464"/>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 xml:space="preserve">that the victim will in the course of or in connection with the employment or engagement </w:t>
      </w:r>
      <w:r>
        <w:lastRenderedPageBreak/>
        <w:t>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465" w:name="_Toc225758688"/>
      <w:bookmarkStart w:id="466" w:name="_Toc225759243"/>
      <w:bookmarkStart w:id="467" w:name="_Toc225759798"/>
      <w:bookmarkStart w:id="468" w:name="_Toc225764658"/>
      <w:r>
        <w:rPr>
          <w:rStyle w:val="CharDivNo"/>
        </w:rPr>
        <w:lastRenderedPageBreak/>
        <w:t>Chapter XXXIII</w:t>
      </w:r>
      <w:r>
        <w:rPr>
          <w:snapToGrid w:val="0"/>
        </w:rPr>
        <w:t> — </w:t>
      </w:r>
      <w:r>
        <w:rPr>
          <w:rStyle w:val="CharDivText"/>
        </w:rPr>
        <w:t>Offences against liberty</w:t>
      </w:r>
      <w:bookmarkEnd w:id="465"/>
      <w:bookmarkEnd w:id="466"/>
      <w:bookmarkEnd w:id="467"/>
      <w:bookmarkEnd w:id="468"/>
    </w:p>
    <w:p>
      <w:pPr>
        <w:pStyle w:val="Heading5"/>
        <w:spacing w:before="240"/>
        <w:rPr>
          <w:snapToGrid w:val="0"/>
        </w:rPr>
      </w:pPr>
      <w:bookmarkStart w:id="469" w:name="_Toc225764659"/>
      <w:r>
        <w:rPr>
          <w:rStyle w:val="CharSectno"/>
        </w:rPr>
        <w:t>332</w:t>
      </w:r>
      <w:r>
        <w:rPr>
          <w:snapToGrid w:val="0"/>
        </w:rPr>
        <w:t>.</w:t>
      </w:r>
      <w:r>
        <w:rPr>
          <w:snapToGrid w:val="0"/>
        </w:rPr>
        <w:tab/>
        <w:t>Kidnapping</w:t>
      </w:r>
      <w:bookmarkEnd w:id="469"/>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470" w:name="_Toc225764660"/>
      <w:r>
        <w:rPr>
          <w:rStyle w:val="CharSectno"/>
        </w:rPr>
        <w:lastRenderedPageBreak/>
        <w:t>333</w:t>
      </w:r>
      <w:r>
        <w:t>.</w:t>
      </w:r>
      <w:r>
        <w:tab/>
        <w:t>Deprivation of liberty</w:t>
      </w:r>
      <w:bookmarkEnd w:id="470"/>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471" w:name="_Toc225764661"/>
      <w:r>
        <w:rPr>
          <w:rStyle w:val="CharSectno"/>
        </w:rPr>
        <w:t>336</w:t>
      </w:r>
      <w:r>
        <w:t>.</w:t>
      </w:r>
      <w:r>
        <w:tab/>
        <w:t>Procuring apprehension or detention of person not suffering from mental illness or impairment</w:t>
      </w:r>
      <w:bookmarkEnd w:id="471"/>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472" w:name="_Toc225764662"/>
      <w:r>
        <w:rPr>
          <w:rStyle w:val="CharSectno"/>
        </w:rPr>
        <w:t>337</w:t>
      </w:r>
      <w:r>
        <w:t>.</w:t>
      </w:r>
      <w:r>
        <w:tab/>
        <w:t>Unlawful detention or custody of person who is mentally ill or impaired</w:t>
      </w:r>
      <w:bookmarkEnd w:id="472"/>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lastRenderedPageBreak/>
        <w:tab/>
        <w:t>[Section 337 inserted: No. 69 of 1996 s. 13; amended: No. 70 of 2004 s. 34(1) and 35(1); No. 25 of 2014 s. 50.]</w:t>
      </w:r>
    </w:p>
    <w:p>
      <w:pPr>
        <w:pStyle w:val="Heading3"/>
        <w:spacing w:before="300"/>
        <w:rPr>
          <w:snapToGrid w:val="0"/>
        </w:rPr>
      </w:pPr>
      <w:bookmarkStart w:id="473" w:name="_Toc225758693"/>
      <w:bookmarkStart w:id="474" w:name="_Toc225759248"/>
      <w:bookmarkStart w:id="475" w:name="_Toc225759803"/>
      <w:bookmarkStart w:id="476" w:name="_Toc225764663"/>
      <w:r>
        <w:rPr>
          <w:rStyle w:val="CharDivNo"/>
        </w:rPr>
        <w:t>Chapter XXXIIIA</w:t>
      </w:r>
      <w:r>
        <w:rPr>
          <w:snapToGrid w:val="0"/>
        </w:rPr>
        <w:t> — </w:t>
      </w:r>
      <w:r>
        <w:rPr>
          <w:rStyle w:val="CharDivText"/>
        </w:rPr>
        <w:t>Threats</w:t>
      </w:r>
      <w:bookmarkEnd w:id="473"/>
      <w:bookmarkEnd w:id="474"/>
      <w:bookmarkEnd w:id="475"/>
      <w:bookmarkEnd w:id="476"/>
    </w:p>
    <w:p>
      <w:pPr>
        <w:pStyle w:val="Footnoteheading"/>
        <w:keepNext/>
      </w:pPr>
      <w:r>
        <w:tab/>
        <w:t>[Heading inserted: No. 101 of 1990 s. 17.]</w:t>
      </w:r>
    </w:p>
    <w:p>
      <w:pPr>
        <w:pStyle w:val="Heading5"/>
        <w:spacing w:before="240"/>
        <w:rPr>
          <w:snapToGrid w:val="0"/>
        </w:rPr>
      </w:pPr>
      <w:bookmarkStart w:id="477" w:name="_Toc225764664"/>
      <w:r>
        <w:rPr>
          <w:rStyle w:val="CharSectno"/>
        </w:rPr>
        <w:t>338</w:t>
      </w:r>
      <w:r>
        <w:rPr>
          <w:snapToGrid w:val="0"/>
        </w:rPr>
        <w:t>.</w:t>
      </w:r>
      <w:r>
        <w:rPr>
          <w:snapToGrid w:val="0"/>
        </w:rPr>
        <w:tab/>
        <w:t xml:space="preserve">Term used: </w:t>
      </w:r>
      <w:r>
        <w:rPr>
          <w:rStyle w:val="CharDefText"/>
          <w:b/>
          <w:bCs/>
          <w:i w:val="0"/>
          <w:iCs/>
        </w:rPr>
        <w:t>threat</w:t>
      </w:r>
      <w:bookmarkEnd w:id="477"/>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478" w:name="_Toc225764665"/>
      <w:r>
        <w:rPr>
          <w:rStyle w:val="CharSectno"/>
        </w:rPr>
        <w:t>338A</w:t>
      </w:r>
      <w:r>
        <w:rPr>
          <w:snapToGrid w:val="0"/>
        </w:rPr>
        <w:t>.</w:t>
      </w:r>
      <w:r>
        <w:rPr>
          <w:snapToGrid w:val="0"/>
        </w:rPr>
        <w:tab/>
        <w:t>Threat with intent to gain etc.</w:t>
      </w:r>
      <w:bookmarkEnd w:id="478"/>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lastRenderedPageBreak/>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479" w:name="_Toc225764666"/>
      <w:r>
        <w:rPr>
          <w:rStyle w:val="CharSectno"/>
        </w:rPr>
        <w:t>338B</w:t>
      </w:r>
      <w:r>
        <w:rPr>
          <w:snapToGrid w:val="0"/>
        </w:rPr>
        <w:t>.</w:t>
      </w:r>
      <w:r>
        <w:rPr>
          <w:snapToGrid w:val="0"/>
        </w:rPr>
        <w:tab/>
        <w:t>Threats</w:t>
      </w:r>
      <w:bookmarkEnd w:id="479"/>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keepNext/>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lastRenderedPageBreak/>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480" w:name="_Toc225764667"/>
      <w:r>
        <w:rPr>
          <w:rStyle w:val="CharSectno"/>
        </w:rPr>
        <w:t>338C</w:t>
      </w:r>
      <w:r>
        <w:t>.</w:t>
      </w:r>
      <w:r>
        <w:tab/>
      </w:r>
      <w:r>
        <w:rPr>
          <w:snapToGrid w:val="0"/>
        </w:rPr>
        <w:t>Statement or act creating false apprehension as to existence of threat or danger</w:t>
      </w:r>
      <w:bookmarkEnd w:id="480"/>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lastRenderedPageBreak/>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lastRenderedPageBreak/>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481" w:name="_Toc225758698"/>
      <w:bookmarkStart w:id="482" w:name="_Toc225759253"/>
      <w:bookmarkStart w:id="483" w:name="_Toc225759808"/>
      <w:bookmarkStart w:id="484" w:name="_Toc225764668"/>
      <w:r>
        <w:rPr>
          <w:rStyle w:val="CharDivNo"/>
        </w:rPr>
        <w:t>Chapter XXXIIIB</w:t>
      </w:r>
      <w:r>
        <w:t> — </w:t>
      </w:r>
      <w:r>
        <w:rPr>
          <w:rStyle w:val="CharDivText"/>
        </w:rPr>
        <w:t>Stalking</w:t>
      </w:r>
      <w:bookmarkEnd w:id="481"/>
      <w:bookmarkEnd w:id="482"/>
      <w:bookmarkEnd w:id="483"/>
      <w:bookmarkEnd w:id="484"/>
    </w:p>
    <w:p>
      <w:pPr>
        <w:pStyle w:val="Footnoteheading"/>
        <w:keepNext/>
        <w:keepLines/>
      </w:pPr>
      <w:r>
        <w:tab/>
        <w:t>[Heading inserted: No. 38 of 1998 s. 4.]</w:t>
      </w:r>
    </w:p>
    <w:p>
      <w:pPr>
        <w:pStyle w:val="Heading5"/>
      </w:pPr>
      <w:bookmarkStart w:id="485" w:name="_Toc225764669"/>
      <w:r>
        <w:rPr>
          <w:rStyle w:val="CharSectno"/>
        </w:rPr>
        <w:t>338D</w:t>
      </w:r>
      <w:r>
        <w:t>.</w:t>
      </w:r>
      <w:r>
        <w:tab/>
        <w:t>Terms used</w:t>
      </w:r>
      <w:bookmarkEnd w:id="485"/>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lastRenderedPageBreak/>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 xml:space="preserve">an act by the accused on a particular occasion is not to be taken into account for the purpose of deciding whether the accused watched or beset a place where that </w:t>
      </w:r>
      <w:r>
        <w:lastRenderedPageBreak/>
        <w:t>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486" w:name="_Toc225764670"/>
      <w:r>
        <w:rPr>
          <w:rStyle w:val="CharSectno"/>
        </w:rPr>
        <w:t>338E</w:t>
      </w:r>
      <w:r>
        <w:t>.</w:t>
      </w:r>
      <w:r>
        <w:tab/>
        <w:t>Stalking</w:t>
      </w:r>
      <w:bookmarkEnd w:id="486"/>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487" w:name="_Toc225758701"/>
      <w:bookmarkStart w:id="488" w:name="_Toc225759256"/>
      <w:bookmarkStart w:id="489" w:name="_Toc225759811"/>
      <w:bookmarkStart w:id="490" w:name="_Toc225764671"/>
      <w:r>
        <w:rPr>
          <w:rStyle w:val="CharDivNo"/>
        </w:rPr>
        <w:lastRenderedPageBreak/>
        <w:t>Chapter XXXIV</w:t>
      </w:r>
      <w:r>
        <w:t> — </w:t>
      </w:r>
      <w:r>
        <w:rPr>
          <w:rStyle w:val="CharDivText"/>
        </w:rPr>
        <w:t>Offences relating to parental rights and duties</w:t>
      </w:r>
      <w:bookmarkEnd w:id="487"/>
      <w:bookmarkEnd w:id="488"/>
      <w:bookmarkEnd w:id="489"/>
      <w:bookmarkEnd w:id="490"/>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491" w:name="_Toc225764672"/>
      <w:r>
        <w:rPr>
          <w:rStyle w:val="CharSectno"/>
        </w:rPr>
        <w:t>343</w:t>
      </w:r>
      <w:r>
        <w:rPr>
          <w:snapToGrid w:val="0"/>
        </w:rPr>
        <w:t>.</w:t>
      </w:r>
      <w:r>
        <w:rPr>
          <w:snapToGrid w:val="0"/>
        </w:rPr>
        <w:tab/>
        <w:t>Child stealing</w:t>
      </w:r>
      <w:bookmarkEnd w:id="491"/>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492" w:name="_Toc225764673"/>
      <w:r>
        <w:rPr>
          <w:rStyle w:val="CharSectno"/>
        </w:rPr>
        <w:t>343A</w:t>
      </w:r>
      <w:r>
        <w:rPr>
          <w:snapToGrid w:val="0"/>
        </w:rPr>
        <w:t>.</w:t>
      </w:r>
      <w:r>
        <w:rPr>
          <w:snapToGrid w:val="0"/>
        </w:rPr>
        <w:tab/>
        <w:t>Publication of report of child</w:t>
      </w:r>
      <w:r>
        <w:rPr>
          <w:snapToGrid w:val="0"/>
        </w:rPr>
        <w:noBreakHyphen/>
        <w:t>stealing unlawful unless approved</w:t>
      </w:r>
      <w:bookmarkEnd w:id="492"/>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prints or publishes any report of an offence committed or alleged to have been committed under section 343 of </w:t>
      </w:r>
      <w:r>
        <w:rPr>
          <w:snapToGrid w:val="0"/>
        </w:rPr>
        <w:lastRenderedPageBreak/>
        <w:t>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493" w:name="_Toc225764674"/>
      <w:r>
        <w:rPr>
          <w:rStyle w:val="CharSectno"/>
        </w:rPr>
        <w:t>344</w:t>
      </w:r>
      <w:r>
        <w:rPr>
          <w:snapToGrid w:val="0"/>
        </w:rPr>
        <w:t>.</w:t>
      </w:r>
      <w:r>
        <w:rPr>
          <w:snapToGrid w:val="0"/>
        </w:rPr>
        <w:tab/>
        <w:t>Deserting child under 16</w:t>
      </w:r>
      <w:bookmarkEnd w:id="49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494" w:name="_Toc225758705"/>
      <w:bookmarkStart w:id="495" w:name="_Toc225759260"/>
      <w:bookmarkStart w:id="496" w:name="_Toc225759815"/>
      <w:bookmarkStart w:id="497" w:name="_Toc225764675"/>
      <w:r>
        <w:rPr>
          <w:rStyle w:val="CharDivNo"/>
        </w:rPr>
        <w:lastRenderedPageBreak/>
        <w:t>Chapter XXXV</w:t>
      </w:r>
      <w:r>
        <w:rPr>
          <w:b w:val="0"/>
        </w:rPr>
        <w:t> </w:t>
      </w:r>
      <w:r>
        <w:t>—</w:t>
      </w:r>
      <w:r>
        <w:rPr>
          <w:b w:val="0"/>
        </w:rPr>
        <w:t> </w:t>
      </w:r>
      <w:r>
        <w:rPr>
          <w:rStyle w:val="CharDivText"/>
        </w:rPr>
        <w:t>Criminal defamation</w:t>
      </w:r>
      <w:bookmarkEnd w:id="494"/>
      <w:bookmarkEnd w:id="495"/>
      <w:bookmarkEnd w:id="496"/>
      <w:bookmarkEnd w:id="497"/>
    </w:p>
    <w:p>
      <w:pPr>
        <w:pStyle w:val="Footnoteheading"/>
        <w:keepNext/>
      </w:pPr>
      <w:r>
        <w:tab/>
        <w:t>[Heading inserted: No. 44 of 2005 s. 47.]</w:t>
      </w:r>
    </w:p>
    <w:p>
      <w:pPr>
        <w:pStyle w:val="Heading5"/>
      </w:pPr>
      <w:bookmarkStart w:id="498" w:name="_Toc225764676"/>
      <w:r>
        <w:rPr>
          <w:rStyle w:val="CharSectno"/>
        </w:rPr>
        <w:t>345</w:t>
      </w:r>
      <w:r>
        <w:t>.</w:t>
      </w:r>
      <w:r>
        <w:tab/>
        <w:t>Criminal defamation</w:t>
      </w:r>
      <w:bookmarkEnd w:id="498"/>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lastRenderedPageBreak/>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499" w:name="_Toc225758707"/>
      <w:bookmarkStart w:id="500" w:name="_Toc225759262"/>
      <w:bookmarkStart w:id="501" w:name="_Toc225759817"/>
      <w:bookmarkStart w:id="502" w:name="_Toc225764677"/>
      <w:r>
        <w:rPr>
          <w:rStyle w:val="CharPartNo"/>
        </w:rPr>
        <w:lastRenderedPageBreak/>
        <w:t>Part VI</w:t>
      </w:r>
      <w:r>
        <w:t> — </w:t>
      </w:r>
      <w:r>
        <w:rPr>
          <w:rStyle w:val="CharPartText"/>
        </w:rPr>
        <w:t>Offences relating to property and contracts</w:t>
      </w:r>
      <w:bookmarkEnd w:id="499"/>
      <w:bookmarkEnd w:id="500"/>
      <w:bookmarkEnd w:id="501"/>
      <w:bookmarkEnd w:id="502"/>
    </w:p>
    <w:p>
      <w:pPr>
        <w:pStyle w:val="Heading3"/>
        <w:spacing w:before="200"/>
        <w:rPr>
          <w:snapToGrid w:val="0"/>
        </w:rPr>
      </w:pPr>
      <w:bookmarkStart w:id="503" w:name="_Toc225758708"/>
      <w:bookmarkStart w:id="504" w:name="_Toc225759263"/>
      <w:bookmarkStart w:id="505" w:name="_Toc225759818"/>
      <w:bookmarkStart w:id="506" w:name="_Toc225764678"/>
      <w:r>
        <w:rPr>
          <w:snapToGrid w:val="0"/>
        </w:rPr>
        <w:t>Division I — Stealing and like offences</w:t>
      </w:r>
      <w:bookmarkEnd w:id="503"/>
      <w:bookmarkEnd w:id="504"/>
      <w:bookmarkEnd w:id="505"/>
      <w:bookmarkEnd w:id="506"/>
    </w:p>
    <w:p>
      <w:pPr>
        <w:pStyle w:val="Heading3"/>
        <w:spacing w:before="200"/>
        <w:rPr>
          <w:snapToGrid w:val="0"/>
        </w:rPr>
      </w:pPr>
      <w:bookmarkStart w:id="507" w:name="_Toc225758709"/>
      <w:bookmarkStart w:id="508" w:name="_Toc225759264"/>
      <w:bookmarkStart w:id="509" w:name="_Toc225759819"/>
      <w:bookmarkStart w:id="510" w:name="_Toc225764679"/>
      <w:r>
        <w:rPr>
          <w:rStyle w:val="CharDivNo"/>
        </w:rPr>
        <w:t>Chapter XXXVI</w:t>
      </w:r>
      <w:r>
        <w:rPr>
          <w:snapToGrid w:val="0"/>
        </w:rPr>
        <w:t> — </w:t>
      </w:r>
      <w:r>
        <w:rPr>
          <w:rStyle w:val="CharDivText"/>
        </w:rPr>
        <w:t>Stealing</w:t>
      </w:r>
      <w:bookmarkEnd w:id="507"/>
      <w:bookmarkEnd w:id="508"/>
      <w:bookmarkEnd w:id="509"/>
      <w:bookmarkEnd w:id="510"/>
    </w:p>
    <w:p>
      <w:pPr>
        <w:pStyle w:val="Heading5"/>
        <w:spacing w:before="200"/>
        <w:rPr>
          <w:snapToGrid w:val="0"/>
        </w:rPr>
      </w:pPr>
      <w:bookmarkStart w:id="511" w:name="_Toc225764680"/>
      <w:r>
        <w:rPr>
          <w:rStyle w:val="CharSectno"/>
        </w:rPr>
        <w:t>370</w:t>
      </w:r>
      <w:r>
        <w:rPr>
          <w:snapToGrid w:val="0"/>
        </w:rPr>
        <w:t>.</w:t>
      </w:r>
      <w:r>
        <w:rPr>
          <w:snapToGrid w:val="0"/>
        </w:rPr>
        <w:tab/>
        <w:t>Things capable of being stolen</w:t>
      </w:r>
      <w:bookmarkEnd w:id="511"/>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lastRenderedPageBreak/>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512" w:name="_Toc225764681"/>
      <w:r>
        <w:rPr>
          <w:rStyle w:val="CharSectno"/>
        </w:rPr>
        <w:t>371</w:t>
      </w:r>
      <w:r>
        <w:rPr>
          <w:snapToGrid w:val="0"/>
        </w:rPr>
        <w:t>.</w:t>
      </w:r>
      <w:r>
        <w:rPr>
          <w:snapToGrid w:val="0"/>
        </w:rPr>
        <w:tab/>
        <w:t xml:space="preserve">Term used: </w:t>
      </w:r>
      <w:r>
        <w:rPr>
          <w:rStyle w:val="CharDefText"/>
          <w:b/>
          <w:bCs/>
          <w:i w:val="0"/>
          <w:iCs/>
        </w:rPr>
        <w:t>steal</w:t>
      </w:r>
      <w:bookmarkEnd w:id="512"/>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lastRenderedPageBreak/>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w:t>
      </w:r>
      <w:r>
        <w:rPr>
          <w:snapToGrid w:val="0"/>
        </w:rPr>
        <w:lastRenderedPageBreak/>
        <w:t>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513" w:name="_Toc225764682"/>
      <w:r>
        <w:rPr>
          <w:rStyle w:val="CharSectno"/>
        </w:rPr>
        <w:t>371A</w:t>
      </w:r>
      <w:r>
        <w:rPr>
          <w:snapToGrid w:val="0"/>
        </w:rPr>
        <w:t>.</w:t>
      </w:r>
      <w:r>
        <w:rPr>
          <w:snapToGrid w:val="0"/>
        </w:rPr>
        <w:tab/>
        <w:t>Using etc. motor vehicle without consent is stealing</w:t>
      </w:r>
      <w:bookmarkEnd w:id="513"/>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514" w:name="_Toc225764683"/>
      <w:r>
        <w:rPr>
          <w:rStyle w:val="CharSectno"/>
        </w:rPr>
        <w:t>372</w:t>
      </w:r>
      <w:r>
        <w:rPr>
          <w:snapToGrid w:val="0"/>
        </w:rPr>
        <w:t>.</w:t>
      </w:r>
      <w:r>
        <w:rPr>
          <w:snapToGrid w:val="0"/>
        </w:rPr>
        <w:tab/>
        <w:t>Cases which are not stealing</w:t>
      </w:r>
      <w:bookmarkEnd w:id="514"/>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515" w:name="_Toc225764684"/>
      <w:r>
        <w:rPr>
          <w:rStyle w:val="CharSectno"/>
        </w:rPr>
        <w:lastRenderedPageBreak/>
        <w:t>373</w:t>
      </w:r>
      <w:r>
        <w:rPr>
          <w:snapToGrid w:val="0"/>
        </w:rPr>
        <w:t>.</w:t>
      </w:r>
      <w:r>
        <w:rPr>
          <w:snapToGrid w:val="0"/>
        </w:rPr>
        <w:tab/>
        <w:t>Funds etc. held under direction, who owns etc.</w:t>
      </w:r>
      <w:bookmarkEnd w:id="515"/>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516" w:name="_Toc225764685"/>
      <w:r>
        <w:rPr>
          <w:rStyle w:val="CharSectno"/>
        </w:rPr>
        <w:t>374</w:t>
      </w:r>
      <w:r>
        <w:rPr>
          <w:snapToGrid w:val="0"/>
        </w:rPr>
        <w:t>.</w:t>
      </w:r>
      <w:r>
        <w:rPr>
          <w:snapToGrid w:val="0"/>
        </w:rPr>
        <w:tab/>
        <w:t>Proceeds of sale etc. of property by agent, who owns</w:t>
      </w:r>
      <w:bookmarkEnd w:id="516"/>
    </w:p>
    <w:p>
      <w:pPr>
        <w:pStyle w:val="Subsection"/>
        <w:rPr>
          <w:snapToGrid w:val="0"/>
        </w:rPr>
      </w:pPr>
      <w:r>
        <w:rPr>
          <w:snapToGrid w:val="0"/>
        </w:rPr>
        <w:tab/>
      </w:r>
      <w:r>
        <w:rPr>
          <w:snapToGrid w:val="0"/>
        </w:rPr>
        <w:tab/>
        <w:t xml:space="preserve">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w:t>
      </w:r>
      <w:r>
        <w:rPr>
          <w:snapToGrid w:val="0"/>
        </w:rPr>
        <w:lastRenderedPageBreak/>
        <w:t>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517" w:name="_Toc225764686"/>
      <w:r>
        <w:rPr>
          <w:rStyle w:val="CharSectno"/>
        </w:rPr>
        <w:t>375</w:t>
      </w:r>
      <w:r>
        <w:rPr>
          <w:snapToGrid w:val="0"/>
        </w:rPr>
        <w:t>.</w:t>
      </w:r>
      <w:r>
        <w:rPr>
          <w:snapToGrid w:val="0"/>
        </w:rPr>
        <w:tab/>
        <w:t>Money received for another, who owns</w:t>
      </w:r>
      <w:bookmarkEnd w:id="517"/>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518" w:name="_Toc225764687"/>
      <w:r>
        <w:rPr>
          <w:rStyle w:val="CharSectno"/>
        </w:rPr>
        <w:t>376</w:t>
      </w:r>
      <w:r>
        <w:rPr>
          <w:snapToGrid w:val="0"/>
        </w:rPr>
        <w:t>.</w:t>
      </w:r>
      <w:r>
        <w:rPr>
          <w:snapToGrid w:val="0"/>
        </w:rPr>
        <w:tab/>
        <w:t>Stealing by person having an interest in the thing stolen</w:t>
      </w:r>
      <w:bookmarkEnd w:id="518"/>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519" w:name="_Toc225764688"/>
      <w:r>
        <w:rPr>
          <w:rStyle w:val="CharSectno"/>
        </w:rPr>
        <w:t>378</w:t>
      </w:r>
      <w:r>
        <w:rPr>
          <w:snapToGrid w:val="0"/>
        </w:rPr>
        <w:t>.</w:t>
      </w:r>
      <w:r>
        <w:rPr>
          <w:snapToGrid w:val="0"/>
        </w:rPr>
        <w:tab/>
        <w:t>Penalty for stealing</w:t>
      </w:r>
      <w:bookmarkEnd w:id="519"/>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lastRenderedPageBreak/>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lastRenderedPageBreak/>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szCs w:val="22"/>
        </w:rPr>
        <w:t>Firearms Act 2024</w:t>
      </w:r>
      <w:r>
        <w:t xml:space="preserve"> section 6;</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 xml:space="preserve">The whole or part of the proceeds arising from any disposition of any property which have been received by the offender by virtue of a power of attorney for such disposition, such power of attorney having been received </w:t>
      </w:r>
      <w:r>
        <w:rPr>
          <w:snapToGrid w:val="0"/>
        </w:rPr>
        <w:lastRenderedPageBreak/>
        <w:t>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 No. 23 of 2024 s. 453.]</w:t>
      </w:r>
    </w:p>
    <w:p>
      <w:pPr>
        <w:pStyle w:val="Ednotesection"/>
        <w:ind w:left="890" w:hanging="890"/>
      </w:pPr>
      <w:r>
        <w:t>[</w:t>
      </w:r>
      <w:r>
        <w:rPr>
          <w:b/>
        </w:rPr>
        <w:t>378A.</w:t>
      </w:r>
      <w:r>
        <w:tab/>
        <w:t>Deleted: No. 101 of 1990 s. 19.]</w:t>
      </w:r>
    </w:p>
    <w:p>
      <w:pPr>
        <w:pStyle w:val="Heading3"/>
      </w:pPr>
      <w:bookmarkStart w:id="520" w:name="_Toc225758719"/>
      <w:bookmarkStart w:id="521" w:name="_Toc225759274"/>
      <w:bookmarkStart w:id="522" w:name="_Toc225759829"/>
      <w:bookmarkStart w:id="523" w:name="_Toc225764689"/>
      <w:r>
        <w:rPr>
          <w:rStyle w:val="CharDivNo"/>
        </w:rPr>
        <w:t>Chapter XXXVII</w:t>
      </w:r>
      <w:r>
        <w:rPr>
          <w:snapToGrid w:val="0"/>
        </w:rPr>
        <w:t> — </w:t>
      </w:r>
      <w:r>
        <w:rPr>
          <w:rStyle w:val="CharDivText"/>
        </w:rPr>
        <w:t>Offences analogous to stealing</w:t>
      </w:r>
      <w:bookmarkEnd w:id="520"/>
      <w:bookmarkEnd w:id="521"/>
      <w:bookmarkEnd w:id="522"/>
      <w:bookmarkEnd w:id="523"/>
    </w:p>
    <w:p>
      <w:pPr>
        <w:pStyle w:val="Heading5"/>
        <w:rPr>
          <w:snapToGrid w:val="0"/>
        </w:rPr>
      </w:pPr>
      <w:bookmarkStart w:id="524" w:name="_Toc225764690"/>
      <w:r>
        <w:rPr>
          <w:rStyle w:val="CharSectno"/>
        </w:rPr>
        <w:t>379</w:t>
      </w:r>
      <w:r>
        <w:rPr>
          <w:snapToGrid w:val="0"/>
        </w:rPr>
        <w:t>.</w:t>
      </w:r>
      <w:r>
        <w:rPr>
          <w:snapToGrid w:val="0"/>
        </w:rPr>
        <w:tab/>
        <w:t>Concealing official register</w:t>
      </w:r>
      <w:bookmarkEnd w:id="524"/>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525" w:name="_Toc225764691"/>
      <w:r>
        <w:rPr>
          <w:rStyle w:val="CharSectno"/>
        </w:rPr>
        <w:t>380</w:t>
      </w:r>
      <w:r>
        <w:rPr>
          <w:snapToGrid w:val="0"/>
        </w:rPr>
        <w:t>.</w:t>
      </w:r>
      <w:r>
        <w:rPr>
          <w:snapToGrid w:val="0"/>
        </w:rPr>
        <w:tab/>
        <w:t>Concealing will</w:t>
      </w:r>
      <w:bookmarkEnd w:id="525"/>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526" w:name="_Toc225764692"/>
      <w:r>
        <w:rPr>
          <w:rStyle w:val="CharSectno"/>
        </w:rPr>
        <w:lastRenderedPageBreak/>
        <w:t>381</w:t>
      </w:r>
      <w:r>
        <w:rPr>
          <w:snapToGrid w:val="0"/>
        </w:rPr>
        <w:t>.</w:t>
      </w:r>
      <w:r>
        <w:rPr>
          <w:snapToGrid w:val="0"/>
        </w:rPr>
        <w:tab/>
        <w:t>Concealing certificate of title etc.</w:t>
      </w:r>
      <w:bookmarkEnd w:id="526"/>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527" w:name="_Toc225764693"/>
      <w:r>
        <w:rPr>
          <w:rStyle w:val="CharSectno"/>
        </w:rPr>
        <w:t>382</w:t>
      </w:r>
      <w:r>
        <w:rPr>
          <w:snapToGrid w:val="0"/>
        </w:rPr>
        <w:t>.</w:t>
      </w:r>
      <w:r>
        <w:rPr>
          <w:snapToGrid w:val="0"/>
        </w:rPr>
        <w:tab/>
        <w:t>Killing animal with intent to steal</w:t>
      </w:r>
      <w:bookmarkEnd w:id="527"/>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528" w:name="_Toc225764694"/>
      <w:r>
        <w:rPr>
          <w:rStyle w:val="CharSectno"/>
        </w:rPr>
        <w:t>383</w:t>
      </w:r>
      <w:r>
        <w:rPr>
          <w:snapToGrid w:val="0"/>
        </w:rPr>
        <w:t>.</w:t>
      </w:r>
      <w:r>
        <w:rPr>
          <w:snapToGrid w:val="0"/>
        </w:rPr>
        <w:tab/>
        <w:t>Severing with intent to steal</w:t>
      </w:r>
      <w:bookmarkEnd w:id="528"/>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529" w:name="_Toc225764695"/>
      <w:r>
        <w:rPr>
          <w:rStyle w:val="CharSectno"/>
        </w:rPr>
        <w:t>384</w:t>
      </w:r>
      <w:r>
        <w:rPr>
          <w:snapToGrid w:val="0"/>
        </w:rPr>
        <w:t>.</w:t>
      </w:r>
      <w:r>
        <w:rPr>
          <w:snapToGrid w:val="0"/>
        </w:rPr>
        <w:tab/>
        <w:t>Using registered brand with criminal intention</w:t>
      </w:r>
      <w:bookmarkEnd w:id="529"/>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keepNext w:val="0"/>
        <w:spacing w:before="240"/>
        <w:rPr>
          <w:snapToGrid w:val="0"/>
        </w:rPr>
      </w:pPr>
      <w:bookmarkStart w:id="530" w:name="_Toc225764696"/>
      <w:r>
        <w:rPr>
          <w:rStyle w:val="CharSectno"/>
        </w:rPr>
        <w:t>385</w:t>
      </w:r>
      <w:r>
        <w:rPr>
          <w:snapToGrid w:val="0"/>
        </w:rPr>
        <w:t>.</w:t>
      </w:r>
      <w:r>
        <w:rPr>
          <w:snapToGrid w:val="0"/>
        </w:rPr>
        <w:tab/>
        <w:t>Fraudulently dealing with ore at mine</w:t>
      </w:r>
      <w:bookmarkEnd w:id="530"/>
    </w:p>
    <w:p>
      <w:pPr>
        <w:pStyle w:val="Subsection"/>
        <w:keepLines/>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lastRenderedPageBreak/>
        <w:tab/>
        <w:t>[Section 385 amended: No. 51 of 1992 s. 16(2); No. 70 of 2004 s. 34(1).]</w:t>
      </w:r>
    </w:p>
    <w:p>
      <w:pPr>
        <w:pStyle w:val="Heading5"/>
        <w:keepLines w:val="0"/>
        <w:spacing w:before="240"/>
        <w:rPr>
          <w:snapToGrid w:val="0"/>
        </w:rPr>
      </w:pPr>
      <w:bookmarkStart w:id="531" w:name="_Toc225764697"/>
      <w:r>
        <w:rPr>
          <w:rStyle w:val="CharSectno"/>
        </w:rPr>
        <w:t>386</w:t>
      </w:r>
      <w:r>
        <w:rPr>
          <w:snapToGrid w:val="0"/>
        </w:rPr>
        <w:t>.</w:t>
      </w:r>
      <w:r>
        <w:rPr>
          <w:snapToGrid w:val="0"/>
        </w:rPr>
        <w:tab/>
        <w:t>Concealing royalty</w:t>
      </w:r>
      <w:bookmarkEnd w:id="531"/>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532" w:name="_Toc225764698"/>
      <w:r>
        <w:rPr>
          <w:rStyle w:val="CharSectno"/>
        </w:rPr>
        <w:t>387</w:t>
      </w:r>
      <w:r>
        <w:rPr>
          <w:snapToGrid w:val="0"/>
        </w:rPr>
        <w:t>.</w:t>
      </w:r>
      <w:r>
        <w:rPr>
          <w:snapToGrid w:val="0"/>
        </w:rPr>
        <w:tab/>
        <w:t>Removing guano without licence</w:t>
      </w:r>
      <w:bookmarkEnd w:id="532"/>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533" w:name="_Toc225764699"/>
      <w:r>
        <w:rPr>
          <w:rStyle w:val="CharSectno"/>
        </w:rPr>
        <w:t>388</w:t>
      </w:r>
      <w:r>
        <w:rPr>
          <w:snapToGrid w:val="0"/>
        </w:rPr>
        <w:t>.</w:t>
      </w:r>
      <w:r>
        <w:rPr>
          <w:snapToGrid w:val="0"/>
        </w:rPr>
        <w:tab/>
        <w:t>Bringing stolen goods into WA</w:t>
      </w:r>
      <w:bookmarkEnd w:id="533"/>
    </w:p>
    <w:p>
      <w:pPr>
        <w:pStyle w:val="Subsection"/>
        <w:spacing w:before="200"/>
        <w:rPr>
          <w:snapToGrid w:val="0"/>
        </w:rPr>
      </w:pPr>
      <w:r>
        <w:rPr>
          <w:snapToGrid w:val="0"/>
        </w:rPr>
        <w:tab/>
      </w:r>
      <w:r>
        <w:rPr>
          <w:snapToGrid w:val="0"/>
        </w:rPr>
        <w:tab/>
        <w:t xml:space="preserve">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w:t>
      </w:r>
      <w:r>
        <w:rPr>
          <w:snapToGrid w:val="0"/>
        </w:rPr>
        <w:lastRenderedPageBreak/>
        <w:t>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534" w:name="_Toc225764700"/>
      <w:r>
        <w:rPr>
          <w:rStyle w:val="CharSectno"/>
        </w:rPr>
        <w:t>389</w:t>
      </w:r>
      <w:r>
        <w:rPr>
          <w:snapToGrid w:val="0"/>
        </w:rPr>
        <w:t>.</w:t>
      </w:r>
      <w:r>
        <w:rPr>
          <w:snapToGrid w:val="0"/>
        </w:rPr>
        <w:tab/>
        <w:t>Fraudulent disposition of mortgaged goods</w:t>
      </w:r>
      <w:bookmarkEnd w:id="534"/>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535" w:name="_Toc225764701"/>
      <w:r>
        <w:rPr>
          <w:rStyle w:val="CharSectno"/>
        </w:rPr>
        <w:lastRenderedPageBreak/>
        <w:t>390</w:t>
      </w:r>
      <w:r>
        <w:rPr>
          <w:snapToGrid w:val="0"/>
        </w:rPr>
        <w:t>.</w:t>
      </w:r>
      <w:r>
        <w:rPr>
          <w:snapToGrid w:val="0"/>
        </w:rPr>
        <w:tab/>
        <w:t>Fraudulent appropriation of electricity etc.</w:t>
      </w:r>
      <w:bookmarkEnd w:id="535"/>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536" w:name="_Toc225764702"/>
      <w:r>
        <w:rPr>
          <w:rStyle w:val="CharSectno"/>
        </w:rPr>
        <w:t>390A</w:t>
      </w:r>
      <w:r>
        <w:t>.</w:t>
      </w:r>
      <w:r>
        <w:tab/>
        <w:t>Unlawful use of conveyance (not of motor vehicle)</w:t>
      </w:r>
      <w:bookmarkEnd w:id="536"/>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lastRenderedPageBreak/>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537" w:name="_Toc225758733"/>
      <w:bookmarkStart w:id="538" w:name="_Toc225759288"/>
      <w:bookmarkStart w:id="539" w:name="_Toc225759843"/>
      <w:bookmarkStart w:id="540" w:name="_Toc225764703"/>
      <w:r>
        <w:rPr>
          <w:rStyle w:val="CharDivNo"/>
        </w:rPr>
        <w:t>Chapter XXXVIII</w:t>
      </w:r>
      <w:r>
        <w:rPr>
          <w:snapToGrid w:val="0"/>
        </w:rPr>
        <w:t> — </w:t>
      </w:r>
      <w:r>
        <w:rPr>
          <w:rStyle w:val="CharDivText"/>
        </w:rPr>
        <w:t>Robbery: Extortion by threats</w:t>
      </w:r>
      <w:bookmarkEnd w:id="537"/>
      <w:bookmarkEnd w:id="538"/>
      <w:bookmarkEnd w:id="539"/>
      <w:bookmarkEnd w:id="540"/>
    </w:p>
    <w:p>
      <w:pPr>
        <w:pStyle w:val="Footnoteheading"/>
        <w:keepNext/>
      </w:pPr>
      <w:r>
        <w:tab/>
        <w:t>[Heading amended: No. 23 of 2001 s. 8.]</w:t>
      </w:r>
    </w:p>
    <w:p>
      <w:pPr>
        <w:pStyle w:val="Heading5"/>
        <w:keepLines w:val="0"/>
      </w:pPr>
      <w:bookmarkStart w:id="541" w:name="_Toc225764704"/>
      <w:r>
        <w:rPr>
          <w:rStyle w:val="CharSectno"/>
        </w:rPr>
        <w:t>391</w:t>
      </w:r>
      <w:r>
        <w:t>.</w:t>
      </w:r>
      <w:r>
        <w:tab/>
        <w:t>Term used: circumstances of aggravation</w:t>
      </w:r>
      <w:bookmarkEnd w:id="541"/>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542" w:name="_Toc225764705"/>
      <w:r>
        <w:rPr>
          <w:rStyle w:val="CharSectno"/>
        </w:rPr>
        <w:t>392</w:t>
      </w:r>
      <w:r>
        <w:t>.</w:t>
      </w:r>
      <w:r>
        <w:tab/>
        <w:t>Robbery</w:t>
      </w:r>
      <w:bookmarkEnd w:id="542"/>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lastRenderedPageBreak/>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543" w:name="_Toc225764706"/>
      <w:r>
        <w:rPr>
          <w:rStyle w:val="CharSectno"/>
        </w:rPr>
        <w:t>393</w:t>
      </w:r>
      <w:r>
        <w:t>.</w:t>
      </w:r>
      <w:r>
        <w:tab/>
        <w:t>Assault with intent to rob</w:t>
      </w:r>
      <w:bookmarkEnd w:id="543"/>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lastRenderedPageBreak/>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544" w:name="_Toc225764707"/>
      <w:r>
        <w:rPr>
          <w:rStyle w:val="CharSectno"/>
        </w:rPr>
        <w:t>396</w:t>
      </w:r>
      <w:r>
        <w:rPr>
          <w:snapToGrid w:val="0"/>
        </w:rPr>
        <w:t>.</w:t>
      </w:r>
      <w:r>
        <w:rPr>
          <w:snapToGrid w:val="0"/>
        </w:rPr>
        <w:tab/>
        <w:t>Demanding property with threats with intent to steal</w:t>
      </w:r>
      <w:bookmarkEnd w:id="544"/>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545" w:name="_Toc225764708"/>
      <w:r>
        <w:rPr>
          <w:rStyle w:val="CharSectno"/>
        </w:rPr>
        <w:t>397</w:t>
      </w:r>
      <w:r>
        <w:rPr>
          <w:snapToGrid w:val="0"/>
        </w:rPr>
        <w:t>.</w:t>
      </w:r>
      <w:r>
        <w:rPr>
          <w:snapToGrid w:val="0"/>
        </w:rPr>
        <w:tab/>
        <w:t xml:space="preserve">Demanding property </w:t>
      </w:r>
      <w:r>
        <w:rPr>
          <w:snapToGrid w:val="0"/>
          <w:spacing w:val="-4"/>
        </w:rPr>
        <w:t>with threats with intent to extort or gain</w:t>
      </w:r>
      <w:bookmarkEnd w:id="545"/>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lastRenderedPageBreak/>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546" w:name="_Toc225764709"/>
      <w:r>
        <w:rPr>
          <w:rStyle w:val="CharSectno"/>
        </w:rPr>
        <w:t>398</w:t>
      </w:r>
      <w:r>
        <w:rPr>
          <w:snapToGrid w:val="0"/>
        </w:rPr>
        <w:t>.</w:t>
      </w:r>
      <w:r>
        <w:rPr>
          <w:snapToGrid w:val="0"/>
        </w:rPr>
        <w:tab/>
        <w:t>Threats etc. with intent to extort etc.</w:t>
      </w:r>
      <w:bookmarkEnd w:id="546"/>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lastRenderedPageBreak/>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547" w:name="_Toc225764710"/>
      <w:r>
        <w:rPr>
          <w:rStyle w:val="CharSectno"/>
        </w:rPr>
        <w:t>399</w:t>
      </w:r>
      <w:r>
        <w:rPr>
          <w:snapToGrid w:val="0"/>
        </w:rPr>
        <w:t>.</w:t>
      </w:r>
      <w:r>
        <w:rPr>
          <w:snapToGrid w:val="0"/>
        </w:rPr>
        <w:tab/>
        <w:t>Procuring execution of deed etc. by threat etc. with intent to defraud</w:t>
      </w:r>
      <w:bookmarkEnd w:id="547"/>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548" w:name="_Toc225758741"/>
      <w:bookmarkStart w:id="549" w:name="_Toc225759296"/>
      <w:bookmarkStart w:id="550" w:name="_Toc225759851"/>
      <w:bookmarkStart w:id="551" w:name="_Toc225764711"/>
      <w:r>
        <w:rPr>
          <w:rStyle w:val="CharDivNo"/>
        </w:rPr>
        <w:lastRenderedPageBreak/>
        <w:t>Chapter XXXIX</w:t>
      </w:r>
      <w:r>
        <w:rPr>
          <w:snapToGrid w:val="0"/>
        </w:rPr>
        <w:t> — </w:t>
      </w:r>
      <w:r>
        <w:rPr>
          <w:rStyle w:val="CharDivText"/>
        </w:rPr>
        <w:t>Offences in or in respect of buildings etc.</w:t>
      </w:r>
      <w:bookmarkEnd w:id="548"/>
      <w:bookmarkEnd w:id="549"/>
      <w:bookmarkEnd w:id="550"/>
      <w:bookmarkEnd w:id="551"/>
    </w:p>
    <w:p>
      <w:pPr>
        <w:pStyle w:val="Footnoteheading"/>
        <w:keepNext/>
      </w:pPr>
      <w:r>
        <w:tab/>
        <w:t>[Heading inserted: No. 37 of 1991 s. 12.]</w:t>
      </w:r>
    </w:p>
    <w:p>
      <w:pPr>
        <w:pStyle w:val="Heading5"/>
        <w:rPr>
          <w:snapToGrid w:val="0"/>
        </w:rPr>
      </w:pPr>
      <w:bookmarkStart w:id="552" w:name="_Toc225764712"/>
      <w:r>
        <w:rPr>
          <w:rStyle w:val="CharSectno"/>
        </w:rPr>
        <w:t>400</w:t>
      </w:r>
      <w:r>
        <w:rPr>
          <w:snapToGrid w:val="0"/>
        </w:rPr>
        <w:t>.</w:t>
      </w:r>
      <w:r>
        <w:rPr>
          <w:snapToGrid w:val="0"/>
        </w:rPr>
        <w:tab/>
        <w:t>Terms used</w:t>
      </w:r>
      <w:bookmarkEnd w:id="552"/>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lastRenderedPageBreak/>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553" w:name="_Toc225764713"/>
      <w:r>
        <w:rPr>
          <w:rStyle w:val="CharSectno"/>
        </w:rPr>
        <w:t>401A</w:t>
      </w:r>
      <w:r>
        <w:rPr>
          <w:snapToGrid w:val="0"/>
        </w:rPr>
        <w:t>.</w:t>
      </w:r>
      <w:r>
        <w:rPr>
          <w:snapToGrid w:val="0"/>
        </w:rPr>
        <w:tab/>
        <w:t>Term used: relevant conviction</w:t>
      </w:r>
      <w:bookmarkEnd w:id="553"/>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lastRenderedPageBreak/>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lastRenderedPageBreak/>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lastRenderedPageBreak/>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w:t>
      </w:r>
      <w:r>
        <w:lastRenderedPageBreak/>
        <w:t>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554" w:name="_Toc225764714"/>
      <w:r>
        <w:rPr>
          <w:rStyle w:val="CharSectno"/>
        </w:rPr>
        <w:t>401B</w:t>
      </w:r>
      <w:r>
        <w:rPr>
          <w:snapToGrid w:val="0"/>
        </w:rPr>
        <w:t>.</w:t>
      </w:r>
      <w:r>
        <w:rPr>
          <w:snapToGrid w:val="0"/>
        </w:rPr>
        <w:tab/>
        <w:t>Term used: repeat offender</w:t>
      </w:r>
      <w:bookmarkEnd w:id="554"/>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555" w:name="_Toc225764715"/>
      <w:r>
        <w:rPr>
          <w:rStyle w:val="CharSectno"/>
        </w:rPr>
        <w:t>401</w:t>
      </w:r>
      <w:r>
        <w:rPr>
          <w:snapToGrid w:val="0"/>
        </w:rPr>
        <w:t>.</w:t>
      </w:r>
      <w:r>
        <w:rPr>
          <w:snapToGrid w:val="0"/>
        </w:rPr>
        <w:tab/>
        <w:t>Burglary</w:t>
      </w:r>
      <w:bookmarkEnd w:id="555"/>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lastRenderedPageBreak/>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lastRenderedPageBreak/>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lastRenderedPageBreak/>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556" w:name="_Toc225764716"/>
      <w:r>
        <w:rPr>
          <w:rStyle w:val="CharSectno"/>
        </w:rPr>
        <w:t>407</w:t>
      </w:r>
      <w:r>
        <w:rPr>
          <w:snapToGrid w:val="0"/>
        </w:rPr>
        <w:t>.</w:t>
      </w:r>
      <w:r>
        <w:rPr>
          <w:snapToGrid w:val="0"/>
        </w:rPr>
        <w:tab/>
        <w:t>Person found armed etc. with intent to commit crime</w:t>
      </w:r>
      <w:bookmarkEnd w:id="556"/>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557" w:name="_Toc225758747"/>
      <w:bookmarkStart w:id="558" w:name="_Toc225759302"/>
      <w:bookmarkStart w:id="559" w:name="_Toc225759857"/>
      <w:bookmarkStart w:id="560" w:name="_Toc225764717"/>
      <w:r>
        <w:rPr>
          <w:rStyle w:val="CharDivNo"/>
        </w:rPr>
        <w:lastRenderedPageBreak/>
        <w:t>Chapter XL</w:t>
      </w:r>
      <w:r>
        <w:rPr>
          <w:snapToGrid w:val="0"/>
        </w:rPr>
        <w:t> — </w:t>
      </w:r>
      <w:r>
        <w:rPr>
          <w:rStyle w:val="CharDivText"/>
        </w:rPr>
        <w:t>Fraud</w:t>
      </w:r>
      <w:bookmarkEnd w:id="557"/>
      <w:bookmarkEnd w:id="558"/>
      <w:bookmarkEnd w:id="559"/>
      <w:bookmarkEnd w:id="560"/>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561" w:name="_Toc225764718"/>
      <w:r>
        <w:rPr>
          <w:rStyle w:val="CharSectno"/>
        </w:rPr>
        <w:t>409</w:t>
      </w:r>
      <w:r>
        <w:rPr>
          <w:snapToGrid w:val="0"/>
        </w:rPr>
        <w:t>.</w:t>
      </w:r>
      <w:r>
        <w:rPr>
          <w:snapToGrid w:val="0"/>
        </w:rPr>
        <w:tab/>
        <w:t>Fraud</w:t>
      </w:r>
      <w:bookmarkEnd w:id="561"/>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lastRenderedPageBreak/>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562" w:name="_Toc225758749"/>
      <w:bookmarkStart w:id="563" w:name="_Toc225759304"/>
      <w:bookmarkStart w:id="564" w:name="_Toc225759859"/>
      <w:bookmarkStart w:id="565" w:name="_Toc225764719"/>
      <w:r>
        <w:rPr>
          <w:rStyle w:val="CharDivNo"/>
        </w:rPr>
        <w:t>Chapter XLI</w:t>
      </w:r>
      <w:r>
        <w:rPr>
          <w:snapToGrid w:val="0"/>
        </w:rPr>
        <w:t> — </w:t>
      </w:r>
      <w:r>
        <w:rPr>
          <w:rStyle w:val="CharDivText"/>
        </w:rPr>
        <w:t>Receiving property stolen or fraudulently obtained and like offences</w:t>
      </w:r>
      <w:bookmarkEnd w:id="562"/>
      <w:bookmarkEnd w:id="563"/>
      <w:bookmarkEnd w:id="564"/>
      <w:bookmarkEnd w:id="565"/>
    </w:p>
    <w:p>
      <w:pPr>
        <w:pStyle w:val="Heading5"/>
        <w:rPr>
          <w:snapToGrid w:val="0"/>
        </w:rPr>
      </w:pPr>
      <w:bookmarkStart w:id="566" w:name="_Toc225764720"/>
      <w:r>
        <w:rPr>
          <w:rStyle w:val="CharSectno"/>
        </w:rPr>
        <w:t>414</w:t>
      </w:r>
      <w:r>
        <w:rPr>
          <w:snapToGrid w:val="0"/>
        </w:rPr>
        <w:t>.</w:t>
      </w:r>
      <w:r>
        <w:rPr>
          <w:snapToGrid w:val="0"/>
        </w:rPr>
        <w:tab/>
        <w:t>Receiving stolen property etc.</w:t>
      </w:r>
      <w:bookmarkEnd w:id="566"/>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 xml:space="preserve">For the purpose of proving the receiving of anything, it is sufficient to show that the accused person has, either alone or </w:t>
      </w:r>
      <w:r>
        <w:rPr>
          <w:snapToGrid w:val="0"/>
        </w:rPr>
        <w:lastRenderedPageBreak/>
        <w:t>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567" w:name="_Toc225764721"/>
      <w:r>
        <w:rPr>
          <w:rStyle w:val="CharSectno"/>
        </w:rPr>
        <w:t>415</w:t>
      </w:r>
      <w:r>
        <w:rPr>
          <w:snapToGrid w:val="0"/>
        </w:rPr>
        <w:t>.</w:t>
      </w:r>
      <w:r>
        <w:rPr>
          <w:snapToGrid w:val="0"/>
        </w:rPr>
        <w:tab/>
        <w:t>Receiving after change of ownership</w:t>
      </w:r>
      <w:bookmarkEnd w:id="567"/>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568" w:name="_Toc225764722"/>
      <w:r>
        <w:rPr>
          <w:rStyle w:val="CharSectno"/>
        </w:rPr>
        <w:t>416</w:t>
      </w:r>
      <w:r>
        <w:rPr>
          <w:snapToGrid w:val="0"/>
        </w:rPr>
        <w:t>.</w:t>
      </w:r>
      <w:r>
        <w:rPr>
          <w:snapToGrid w:val="0"/>
        </w:rPr>
        <w:tab/>
        <w:t>Taking reward for recovery of property obtained by means of indictable offence</w:t>
      </w:r>
      <w:bookmarkEnd w:id="568"/>
    </w:p>
    <w:p>
      <w:pPr>
        <w:pStyle w:val="Subsection"/>
        <w:spacing w:before="120"/>
        <w:rPr>
          <w:snapToGrid w:val="0"/>
        </w:rPr>
      </w:pPr>
      <w:r>
        <w:rPr>
          <w:snapToGrid w:val="0"/>
        </w:rPr>
        <w:tab/>
      </w:r>
      <w:r>
        <w:rPr>
          <w:snapToGrid w:val="0"/>
        </w:rPr>
        <w:tab/>
        <w:t xml:space="preserve">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w:t>
      </w:r>
      <w:r>
        <w:rPr>
          <w:snapToGrid w:val="0"/>
        </w:rPr>
        <w:lastRenderedPageBreak/>
        <w:t>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569" w:name="_Toc225764723"/>
      <w:r>
        <w:rPr>
          <w:rStyle w:val="CharSectno"/>
        </w:rPr>
        <w:t>417</w:t>
      </w:r>
      <w:r>
        <w:t>.</w:t>
      </w:r>
      <w:r>
        <w:tab/>
        <w:t>Possessing stolen or unlawfully obtained property</w:t>
      </w:r>
      <w:bookmarkEnd w:id="569"/>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570" w:name="_Toc225764724"/>
      <w:r>
        <w:rPr>
          <w:rStyle w:val="CharSectno"/>
        </w:rPr>
        <w:t>417A</w:t>
      </w:r>
      <w:r>
        <w:t>.</w:t>
      </w:r>
      <w:r>
        <w:tab/>
        <w:t>Punishment for possession in special cases</w:t>
      </w:r>
      <w:bookmarkEnd w:id="570"/>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lastRenderedPageBreak/>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szCs w:val="22"/>
        </w:rPr>
        <w:t>Firearms Act 2024</w:t>
      </w:r>
      <w:r>
        <w:t xml:space="preserve"> section 6,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 No. 23 of 2024 s. 454.]</w:t>
      </w:r>
    </w:p>
    <w:p>
      <w:pPr>
        <w:pStyle w:val="Heading3"/>
        <w:rPr>
          <w:snapToGrid w:val="0"/>
        </w:rPr>
      </w:pPr>
      <w:bookmarkStart w:id="571" w:name="_Toc225758755"/>
      <w:bookmarkStart w:id="572" w:name="_Toc225759310"/>
      <w:bookmarkStart w:id="573" w:name="_Toc225759865"/>
      <w:bookmarkStart w:id="574" w:name="_Toc225764725"/>
      <w:r>
        <w:rPr>
          <w:rStyle w:val="CharDivNo"/>
        </w:rPr>
        <w:t>Chapter XLII</w:t>
      </w:r>
      <w:r>
        <w:rPr>
          <w:snapToGrid w:val="0"/>
        </w:rPr>
        <w:t> — </w:t>
      </w:r>
      <w:r>
        <w:rPr>
          <w:rStyle w:val="CharDivText"/>
        </w:rPr>
        <w:t>Frauds by trustees and officers of companies and corporations: False accounting</w:t>
      </w:r>
      <w:bookmarkEnd w:id="571"/>
      <w:bookmarkEnd w:id="572"/>
      <w:bookmarkEnd w:id="573"/>
      <w:bookmarkEnd w:id="574"/>
    </w:p>
    <w:p>
      <w:pPr>
        <w:pStyle w:val="Heading5"/>
        <w:rPr>
          <w:snapToGrid w:val="0"/>
        </w:rPr>
      </w:pPr>
      <w:bookmarkStart w:id="575" w:name="_Toc225764726"/>
      <w:r>
        <w:rPr>
          <w:rStyle w:val="CharSectno"/>
        </w:rPr>
        <w:t>418</w:t>
      </w:r>
      <w:r>
        <w:rPr>
          <w:snapToGrid w:val="0"/>
        </w:rPr>
        <w:t>.</w:t>
      </w:r>
      <w:r>
        <w:rPr>
          <w:snapToGrid w:val="0"/>
        </w:rPr>
        <w:tab/>
        <w:t>Signing false document relating to company</w:t>
      </w:r>
      <w:bookmarkEnd w:id="575"/>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576" w:name="_Toc225764727"/>
      <w:r>
        <w:rPr>
          <w:rStyle w:val="CharSectno"/>
        </w:rPr>
        <w:lastRenderedPageBreak/>
        <w:t>419</w:t>
      </w:r>
      <w:r>
        <w:rPr>
          <w:snapToGrid w:val="0"/>
        </w:rPr>
        <w:t>.</w:t>
      </w:r>
      <w:r>
        <w:rPr>
          <w:snapToGrid w:val="0"/>
        </w:rPr>
        <w:tab/>
        <w:t>Company’s books etc., acts etc. as to by director etc. with intent to defraud</w:t>
      </w:r>
      <w:bookmarkEnd w:id="57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577" w:name="_Toc225764728"/>
      <w:r>
        <w:rPr>
          <w:rStyle w:val="CharSectno"/>
        </w:rPr>
        <w:t>420</w:t>
      </w:r>
      <w:r>
        <w:rPr>
          <w:snapToGrid w:val="0"/>
        </w:rPr>
        <w:t>.</w:t>
      </w:r>
      <w:r>
        <w:rPr>
          <w:snapToGrid w:val="0"/>
        </w:rPr>
        <w:tab/>
        <w:t>False statement by company’s official</w:t>
      </w:r>
      <w:bookmarkEnd w:id="577"/>
    </w:p>
    <w:p>
      <w:pPr>
        <w:pStyle w:val="Subsection"/>
        <w:rPr>
          <w:snapToGrid w:val="0"/>
        </w:rPr>
      </w:pPr>
      <w:r>
        <w:rPr>
          <w:snapToGrid w:val="0"/>
        </w:rPr>
        <w:tab/>
      </w:r>
      <w:r>
        <w:rPr>
          <w:snapToGrid w:val="0"/>
        </w:rPr>
        <w:tab/>
        <w:t xml:space="preserve">Any person who, being a promoter, director, officer, or auditor of a corporation or company, either existing or intended to be formed, makes, circulates, or publishes, or concurs in making, circulating, or publishing any written statement or account </w:t>
      </w:r>
      <w:r>
        <w:rPr>
          <w:snapToGrid w:val="0"/>
        </w:rPr>
        <w:lastRenderedPageBreak/>
        <w:t>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578" w:name="_Toc225764729"/>
      <w:r>
        <w:rPr>
          <w:rStyle w:val="CharSectno"/>
        </w:rPr>
        <w:t>421</w:t>
      </w:r>
      <w:r>
        <w:rPr>
          <w:snapToGrid w:val="0"/>
        </w:rPr>
        <w:t>.</w:t>
      </w:r>
      <w:r>
        <w:rPr>
          <w:snapToGrid w:val="0"/>
        </w:rPr>
        <w:tab/>
        <w:t>False statement by company’s official with intent to affect share price</w:t>
      </w:r>
      <w:bookmarkEnd w:id="578"/>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579" w:name="_Toc225764730"/>
      <w:r>
        <w:rPr>
          <w:rStyle w:val="CharSectno"/>
        </w:rPr>
        <w:lastRenderedPageBreak/>
        <w:t>422</w:t>
      </w:r>
      <w:r>
        <w:rPr>
          <w:snapToGrid w:val="0"/>
        </w:rPr>
        <w:t>.</w:t>
      </w:r>
      <w:r>
        <w:rPr>
          <w:snapToGrid w:val="0"/>
        </w:rPr>
        <w:tab/>
        <w:t>Defence for this Chapter</w:t>
      </w:r>
      <w:bookmarkEnd w:id="579"/>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580" w:name="_Toc225764731"/>
      <w:r>
        <w:rPr>
          <w:rStyle w:val="CharSectno"/>
        </w:rPr>
        <w:t>424</w:t>
      </w:r>
      <w:r>
        <w:rPr>
          <w:snapToGrid w:val="0"/>
        </w:rPr>
        <w:t>.</w:t>
      </w:r>
      <w:r>
        <w:rPr>
          <w:snapToGrid w:val="0"/>
        </w:rPr>
        <w:tab/>
        <w:t>Fraudulent falsification of record</w:t>
      </w:r>
      <w:bookmarkEnd w:id="580"/>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581" w:name="_Toc225758762"/>
      <w:bookmarkStart w:id="582" w:name="_Toc225759317"/>
      <w:bookmarkStart w:id="583" w:name="_Toc225759872"/>
      <w:bookmarkStart w:id="584" w:name="_Toc225764732"/>
      <w:r>
        <w:rPr>
          <w:rStyle w:val="CharDivNo"/>
        </w:rPr>
        <w:lastRenderedPageBreak/>
        <w:t>Chapter XLIII</w:t>
      </w:r>
      <w:r>
        <w:rPr>
          <w:snapToGrid w:val="0"/>
        </w:rPr>
        <w:t> — </w:t>
      </w:r>
      <w:r>
        <w:rPr>
          <w:rStyle w:val="CharDivText"/>
        </w:rPr>
        <w:t>Summary conviction for stealing and like indictable offences</w:t>
      </w:r>
      <w:bookmarkEnd w:id="581"/>
      <w:bookmarkEnd w:id="582"/>
      <w:bookmarkEnd w:id="583"/>
      <w:bookmarkEnd w:id="584"/>
    </w:p>
    <w:p>
      <w:pPr>
        <w:pStyle w:val="Footnoteheading"/>
        <w:keepNext/>
      </w:pPr>
      <w:r>
        <w:tab/>
        <w:t>[Heading amended: No. 106 of 1987 s. 18; No. 37 of 1991 s. 13(3).]</w:t>
      </w:r>
    </w:p>
    <w:p>
      <w:pPr>
        <w:pStyle w:val="Heading5"/>
        <w:spacing w:before="180"/>
        <w:rPr>
          <w:snapToGrid w:val="0"/>
        </w:rPr>
      </w:pPr>
      <w:bookmarkStart w:id="585" w:name="_Toc225764733"/>
      <w:r>
        <w:rPr>
          <w:rStyle w:val="CharSectno"/>
        </w:rPr>
        <w:t>426</w:t>
      </w:r>
      <w:r>
        <w:rPr>
          <w:snapToGrid w:val="0"/>
        </w:rPr>
        <w:t>.</w:t>
      </w:r>
      <w:r>
        <w:rPr>
          <w:snapToGrid w:val="0"/>
        </w:rPr>
        <w:tab/>
        <w:t>Summary conviction penalty for certain stealing and like offences</w:t>
      </w:r>
      <w:bookmarkEnd w:id="585"/>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lastRenderedPageBreak/>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Subsection"/>
      </w:pPr>
      <w:r>
        <w:tab/>
        <w:t>(5)</w:t>
      </w:r>
      <w:r>
        <w:tab/>
        <w:t>Subsection (4) is subject to section 426A.</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 No. 16 of 2024 s. 5.]</w:t>
      </w:r>
    </w:p>
    <w:p>
      <w:pPr>
        <w:pStyle w:val="Heading5"/>
      </w:pPr>
      <w:bookmarkStart w:id="586" w:name="_Toc225764734"/>
      <w:r>
        <w:rPr>
          <w:rStyle w:val="CharSectno"/>
        </w:rPr>
        <w:t>426A</w:t>
      </w:r>
      <w:r>
        <w:t>.</w:t>
      </w:r>
      <w:r>
        <w:tab/>
        <w:t>When summary conviction penalty under s. 426(4) does not apply</w:t>
      </w:r>
      <w:bookmarkEnd w:id="586"/>
    </w:p>
    <w:p>
      <w:pPr>
        <w:pStyle w:val="Subsection"/>
      </w:pPr>
      <w:r>
        <w:tab/>
        <w:t>(1)</w:t>
      </w:r>
      <w:r>
        <w:tab/>
        <w:t xml:space="preserve">In this section — </w:t>
      </w:r>
    </w:p>
    <w:p>
      <w:pPr>
        <w:pStyle w:val="Defstart"/>
      </w:pPr>
      <w:r>
        <w:tab/>
      </w:r>
      <w:r>
        <w:rPr>
          <w:rStyle w:val="CharDefText"/>
        </w:rPr>
        <w:t>conviction</w:t>
      </w:r>
      <w:r>
        <w:t xml:space="preserve"> — </w:t>
      </w:r>
    </w:p>
    <w:p>
      <w:pPr>
        <w:pStyle w:val="Defpara"/>
      </w:pPr>
      <w:r>
        <w:tab/>
        <w:t>(a)</w:t>
      </w:r>
      <w:r>
        <w:tab/>
        <w:t xml:space="preserve">includes a finding or admission of guilt despite a conviction not being recorded under the </w:t>
      </w:r>
      <w:r>
        <w:rPr>
          <w:i/>
        </w:rPr>
        <w:t>Young Offenders Act 1994</w:t>
      </w:r>
      <w:r>
        <w:rPr>
          <w:iCs/>
        </w:rPr>
        <w:t xml:space="preserve"> section 55; but</w:t>
      </w:r>
      <w:r>
        <w:t xml:space="preserve"> </w:t>
      </w:r>
    </w:p>
    <w:p>
      <w:pPr>
        <w:pStyle w:val="Defpara"/>
      </w:pPr>
      <w:r>
        <w:tab/>
        <w:t>(b)</w:t>
      </w:r>
      <w:r>
        <w:tab/>
        <w:t>does not include a conviction that has been set aside or quashed;</w:t>
      </w:r>
    </w:p>
    <w:p>
      <w:pPr>
        <w:pStyle w:val="Defstart"/>
      </w:pPr>
      <w:r>
        <w:tab/>
      </w:r>
      <w:r>
        <w:rPr>
          <w:rStyle w:val="CharDefText"/>
        </w:rPr>
        <w:t>stealing offence</w:t>
      </w:r>
      <w:r>
        <w:t xml:space="preserve"> means — </w:t>
      </w:r>
    </w:p>
    <w:p>
      <w:pPr>
        <w:pStyle w:val="Defpara"/>
      </w:pPr>
      <w:r>
        <w:tab/>
        <w:t>(a)</w:t>
      </w:r>
      <w:r>
        <w:tab/>
        <w:t xml:space="preserve">an offence under section 378; or </w:t>
      </w:r>
    </w:p>
    <w:p>
      <w:pPr>
        <w:pStyle w:val="Defpara"/>
      </w:pPr>
      <w:r>
        <w:tab/>
        <w:t>(b)</w:t>
      </w:r>
      <w:r>
        <w:tab/>
        <w:t>an offence of attempting to commit, or inciting another person to commit, an offence under section 378.</w:t>
      </w:r>
    </w:p>
    <w:p>
      <w:pPr>
        <w:pStyle w:val="Subsection"/>
        <w:keepNext/>
      </w:pPr>
      <w:r>
        <w:lastRenderedPageBreak/>
        <w:tab/>
        <w:t>(2)</w:t>
      </w:r>
      <w:r>
        <w:tab/>
        <w:t xml:space="preserve">This section applies if a person — </w:t>
      </w:r>
    </w:p>
    <w:p>
      <w:pPr>
        <w:pStyle w:val="Indenta"/>
      </w:pPr>
      <w:r>
        <w:tab/>
        <w:t>(a)</w:t>
      </w:r>
      <w:r>
        <w:tab/>
        <w:t xml:space="preserve">is convicted of a stealing offence (the </w:t>
      </w:r>
      <w:r>
        <w:rPr>
          <w:rStyle w:val="CharDefText"/>
        </w:rPr>
        <w:t>current stealing offence</w:t>
      </w:r>
      <w:r>
        <w:t>); and</w:t>
      </w:r>
    </w:p>
    <w:p>
      <w:pPr>
        <w:pStyle w:val="Indenta"/>
      </w:pPr>
      <w:r>
        <w:tab/>
        <w:t>(b)</w:t>
      </w:r>
      <w:r>
        <w:tab/>
        <w:t xml:space="preserve">has committed, and been convicted of, at least 2 offences that are also stealing offences (each a </w:t>
      </w:r>
      <w:r>
        <w:rPr>
          <w:rStyle w:val="CharDefText"/>
        </w:rPr>
        <w:t>previous stealing offence</w:t>
      </w:r>
      <w:r>
        <w:t>) within the period of 1 year before the person’s conviction for the current stealing offence.</w:t>
      </w:r>
    </w:p>
    <w:p>
      <w:pPr>
        <w:pStyle w:val="Subsection"/>
      </w:pPr>
      <w:r>
        <w:tab/>
        <w:t>(3)</w:t>
      </w:r>
      <w:r>
        <w:tab/>
        <w:t>The summary conviction penalty in section 426(4) does not apply in relation to the conviction of the person for the current stealing offence.</w:t>
      </w:r>
    </w:p>
    <w:p>
      <w:pPr>
        <w:pStyle w:val="Subsection"/>
      </w:pPr>
      <w:r>
        <w:tab/>
        <w:t>(4)</w:t>
      </w:r>
      <w:r>
        <w:tab/>
        <w:t xml:space="preserve">For the purposes of subsection (2)(b) — </w:t>
      </w:r>
    </w:p>
    <w:p>
      <w:pPr>
        <w:pStyle w:val="Indenta"/>
      </w:pPr>
      <w:r>
        <w:tab/>
        <w:t>(a)</w:t>
      </w:r>
      <w:r>
        <w:tab/>
        <w:t>convictions for 2 or more previous stealing offences committed on the same day are to be treated as a single conviction; and</w:t>
      </w:r>
    </w:p>
    <w:p>
      <w:pPr>
        <w:pStyle w:val="Indenta"/>
      </w:pPr>
      <w:r>
        <w:tab/>
        <w:t>(b)</w:t>
      </w:r>
      <w:r>
        <w:tab/>
        <w:t xml:space="preserve">each previous stealing offence is to be counted regardless of whether — </w:t>
      </w:r>
    </w:p>
    <w:p>
      <w:pPr>
        <w:pStyle w:val="Indenti"/>
      </w:pPr>
      <w:r>
        <w:tab/>
        <w:t>(i)</w:t>
      </w:r>
      <w:r>
        <w:tab/>
        <w:t>the conviction for the offence was recorded before or after the date on which the current stealing offence, or any other previous stealing offence, was committed; or</w:t>
      </w:r>
    </w:p>
    <w:p>
      <w:pPr>
        <w:pStyle w:val="Indenti"/>
      </w:pPr>
      <w:r>
        <w:tab/>
        <w:t>(ii)</w:t>
      </w:r>
      <w:r>
        <w:tab/>
        <w:t>the conviction for the offence has been counted under this section in relation to a different stealing offence.</w:t>
      </w:r>
    </w:p>
    <w:p>
      <w:pPr>
        <w:pStyle w:val="Footnotesection"/>
        <w:keepLines w:val="0"/>
        <w:ind w:left="890" w:hanging="890"/>
      </w:pPr>
      <w:r>
        <w:tab/>
        <w:t>[Section 426A inserted: No. 16 of 2024 s. 6.]</w:t>
      </w:r>
    </w:p>
    <w:p>
      <w:pPr>
        <w:pStyle w:val="Heading5"/>
      </w:pPr>
      <w:bookmarkStart w:id="587" w:name="_Toc225764735"/>
      <w:r>
        <w:rPr>
          <w:rStyle w:val="CharSectno"/>
        </w:rPr>
        <w:t>427</w:t>
      </w:r>
      <w:r>
        <w:t>.</w:t>
      </w:r>
      <w:r>
        <w:tab/>
        <w:t>Summary conviction penalty for certain offences of fraudulent nature</w:t>
      </w:r>
      <w:bookmarkEnd w:id="587"/>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lastRenderedPageBreak/>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588" w:name="_Toc225758766"/>
      <w:bookmarkStart w:id="589" w:name="_Toc225759321"/>
      <w:bookmarkStart w:id="590" w:name="_Toc225759876"/>
      <w:bookmarkStart w:id="591" w:name="_Toc225764736"/>
      <w:r>
        <w:rPr>
          <w:rStyle w:val="CharDivNo"/>
        </w:rPr>
        <w:t>Chapter XLIV</w:t>
      </w:r>
      <w:r>
        <w:t> — </w:t>
      </w:r>
      <w:r>
        <w:rPr>
          <w:rStyle w:val="CharDivText"/>
        </w:rPr>
        <w:t>Simple offences analogous to stealing</w:t>
      </w:r>
      <w:bookmarkEnd w:id="588"/>
      <w:bookmarkEnd w:id="589"/>
      <w:bookmarkEnd w:id="590"/>
      <w:bookmarkEnd w:id="591"/>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592" w:name="_Toc225764737"/>
      <w:r>
        <w:rPr>
          <w:rStyle w:val="CharSectno"/>
        </w:rPr>
        <w:t>429</w:t>
      </w:r>
      <w:r>
        <w:t>.</w:t>
      </w:r>
      <w:r>
        <w:tab/>
        <w:t>Unlawfully using another person’s animal</w:t>
      </w:r>
      <w:bookmarkEnd w:id="592"/>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lastRenderedPageBreak/>
        <w:t>[</w:t>
      </w:r>
      <w:r>
        <w:rPr>
          <w:b/>
        </w:rPr>
        <w:t>434, 435.</w:t>
      </w:r>
      <w:r>
        <w:rPr>
          <w:b/>
        </w:rPr>
        <w:tab/>
      </w:r>
      <w:r>
        <w:t>Deleted: No. 70 of 2004 s. 28.]</w:t>
      </w:r>
    </w:p>
    <w:p>
      <w:pPr>
        <w:pStyle w:val="Heading5"/>
      </w:pPr>
      <w:bookmarkStart w:id="593" w:name="_Toc225764738"/>
      <w:r>
        <w:rPr>
          <w:rStyle w:val="CharSectno"/>
        </w:rPr>
        <w:t>436</w:t>
      </w:r>
      <w:r>
        <w:t>.</w:t>
      </w:r>
      <w:r>
        <w:tab/>
        <w:t>Unlawful fishing</w:t>
      </w:r>
      <w:bookmarkEnd w:id="593"/>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594" w:name="_Toc225764739"/>
      <w:r>
        <w:rPr>
          <w:rStyle w:val="CharSectno"/>
        </w:rPr>
        <w:t>437</w:t>
      </w:r>
      <w:r>
        <w:t>.</w:t>
      </w:r>
      <w:r>
        <w:tab/>
        <w:t>Unlawfully taking fish etc.</w:t>
      </w:r>
      <w:bookmarkEnd w:id="594"/>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595" w:name="_Toc225758770"/>
      <w:bookmarkStart w:id="596" w:name="_Toc225759325"/>
      <w:bookmarkStart w:id="597" w:name="_Toc225759880"/>
      <w:bookmarkStart w:id="598" w:name="_Toc225764740"/>
      <w:r>
        <w:rPr>
          <w:rStyle w:val="CharDivNo"/>
        </w:rPr>
        <w:lastRenderedPageBreak/>
        <w:t>Chapter XLIVA</w:t>
      </w:r>
      <w:r>
        <w:rPr>
          <w:snapToGrid w:val="0"/>
        </w:rPr>
        <w:t> — </w:t>
      </w:r>
      <w:r>
        <w:rPr>
          <w:rStyle w:val="CharDivText"/>
        </w:rPr>
        <w:t>Unauthorised use of computer systems</w:t>
      </w:r>
      <w:bookmarkEnd w:id="595"/>
      <w:bookmarkEnd w:id="596"/>
      <w:bookmarkEnd w:id="597"/>
      <w:bookmarkEnd w:id="598"/>
    </w:p>
    <w:p>
      <w:pPr>
        <w:pStyle w:val="Footnoteheading"/>
        <w:keepNext/>
      </w:pPr>
      <w:r>
        <w:tab/>
        <w:t>[Heading inserted: No. 101 of 1990 s. 33.]</w:t>
      </w:r>
    </w:p>
    <w:p>
      <w:pPr>
        <w:pStyle w:val="Heading5"/>
        <w:spacing w:before="180"/>
      </w:pPr>
      <w:bookmarkStart w:id="599" w:name="_Toc225764741"/>
      <w:r>
        <w:rPr>
          <w:rStyle w:val="CharSectno"/>
        </w:rPr>
        <w:t>440A</w:t>
      </w:r>
      <w:r>
        <w:t>.</w:t>
      </w:r>
      <w:r>
        <w:tab/>
        <w:t>Unlawful use of computer</w:t>
      </w:r>
      <w:bookmarkEnd w:id="599"/>
    </w:p>
    <w:p>
      <w:pPr>
        <w:pStyle w:val="Subsection"/>
        <w:keepNext/>
      </w:pPr>
      <w:r>
        <w:tab/>
        <w:t>(1)</w:t>
      </w:r>
      <w:r>
        <w:tab/>
        <w:t>In this section —</w:t>
      </w:r>
    </w:p>
    <w:p>
      <w:pPr>
        <w:pStyle w:val="Defstart"/>
        <w:keepNex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lastRenderedPageBreak/>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600" w:name="_Toc225758772"/>
      <w:bookmarkStart w:id="601" w:name="_Toc225759327"/>
      <w:bookmarkStart w:id="602" w:name="_Toc225759882"/>
      <w:bookmarkStart w:id="603" w:name="_Toc225764742"/>
      <w:r>
        <w:rPr>
          <w:snapToGrid w:val="0"/>
        </w:rPr>
        <w:t>Division II — Injuries to property</w:t>
      </w:r>
      <w:bookmarkEnd w:id="600"/>
      <w:bookmarkEnd w:id="601"/>
      <w:bookmarkEnd w:id="602"/>
      <w:bookmarkEnd w:id="603"/>
    </w:p>
    <w:p>
      <w:pPr>
        <w:pStyle w:val="Heading3"/>
        <w:rPr>
          <w:snapToGrid w:val="0"/>
        </w:rPr>
      </w:pPr>
      <w:bookmarkStart w:id="604" w:name="_Toc225758773"/>
      <w:bookmarkStart w:id="605" w:name="_Toc225759328"/>
      <w:bookmarkStart w:id="606" w:name="_Toc225759883"/>
      <w:bookmarkStart w:id="607" w:name="_Toc225764743"/>
      <w:r>
        <w:rPr>
          <w:rStyle w:val="CharDivNo"/>
        </w:rPr>
        <w:t>Chapter XLV</w:t>
      </w:r>
      <w:r>
        <w:rPr>
          <w:snapToGrid w:val="0"/>
        </w:rPr>
        <w:t> — </w:t>
      </w:r>
      <w:r>
        <w:rPr>
          <w:rStyle w:val="CharDivText"/>
        </w:rPr>
        <w:t>Preliminary matters</w:t>
      </w:r>
      <w:bookmarkEnd w:id="604"/>
      <w:bookmarkEnd w:id="605"/>
      <w:bookmarkEnd w:id="606"/>
      <w:bookmarkEnd w:id="607"/>
    </w:p>
    <w:p>
      <w:pPr>
        <w:pStyle w:val="Footnoteheading"/>
      </w:pPr>
      <w:r>
        <w:tab/>
        <w:t>[Heading amended: No. 43 of 2009 s. 9.]</w:t>
      </w:r>
    </w:p>
    <w:p>
      <w:pPr>
        <w:pStyle w:val="Heading5"/>
        <w:spacing w:before="180"/>
        <w:rPr>
          <w:snapToGrid w:val="0"/>
        </w:rPr>
      </w:pPr>
      <w:bookmarkStart w:id="608" w:name="_Toc225764744"/>
      <w:r>
        <w:rPr>
          <w:rStyle w:val="CharSectno"/>
        </w:rPr>
        <w:t>441</w:t>
      </w:r>
      <w:r>
        <w:rPr>
          <w:snapToGrid w:val="0"/>
        </w:rPr>
        <w:t>.</w:t>
      </w:r>
      <w:r>
        <w:rPr>
          <w:snapToGrid w:val="0"/>
        </w:rPr>
        <w:tab/>
        <w:t>Acts injuring property, when unlawful etc.</w:t>
      </w:r>
      <w:bookmarkEnd w:id="608"/>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lastRenderedPageBreak/>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609" w:name="_Toc225764745"/>
      <w:r>
        <w:rPr>
          <w:rStyle w:val="CharSectno"/>
        </w:rPr>
        <w:t>442</w:t>
      </w:r>
      <w:r>
        <w:rPr>
          <w:snapToGrid w:val="0"/>
        </w:rPr>
        <w:t>.</w:t>
      </w:r>
      <w:r>
        <w:rPr>
          <w:snapToGrid w:val="0"/>
        </w:rPr>
        <w:tab/>
        <w:t>Lawful act done with intent to defraud is unlawful</w:t>
      </w:r>
      <w:bookmarkEnd w:id="609"/>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610" w:name="_Toc225764746"/>
      <w:r>
        <w:rPr>
          <w:rStyle w:val="CharSectno"/>
        </w:rPr>
        <w:t>443</w:t>
      </w:r>
      <w:r>
        <w:rPr>
          <w:snapToGrid w:val="0"/>
        </w:rPr>
        <w:t>.</w:t>
      </w:r>
      <w:r>
        <w:rPr>
          <w:iCs/>
          <w:snapToGrid w:val="0"/>
        </w:rPr>
        <w:tab/>
        <w:t xml:space="preserve">Term used: </w:t>
      </w:r>
      <w:r>
        <w:rPr>
          <w:rStyle w:val="CharDefText"/>
          <w:b/>
          <w:bCs/>
          <w:i w:val="0"/>
        </w:rPr>
        <w:t>wilfully destroy or damage</w:t>
      </w:r>
      <w:bookmarkEnd w:id="610"/>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611" w:name="_Toc225764747"/>
      <w:r>
        <w:rPr>
          <w:rStyle w:val="CharSectno"/>
        </w:rPr>
        <w:lastRenderedPageBreak/>
        <w:t>444A</w:t>
      </w:r>
      <w:r>
        <w:t>.</w:t>
      </w:r>
      <w:r>
        <w:tab/>
        <w:t>Duty of person in control of ignition source or fire</w:t>
      </w:r>
      <w:bookmarkEnd w:id="611"/>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612" w:name="_Toc225758778"/>
      <w:bookmarkStart w:id="613" w:name="_Toc225759333"/>
      <w:bookmarkStart w:id="614" w:name="_Toc225759888"/>
      <w:bookmarkStart w:id="615" w:name="_Toc225764748"/>
      <w:r>
        <w:rPr>
          <w:rStyle w:val="CharDivNo"/>
        </w:rPr>
        <w:t>Chapter XLVI</w:t>
      </w:r>
      <w:r>
        <w:rPr>
          <w:snapToGrid w:val="0"/>
        </w:rPr>
        <w:t> — </w:t>
      </w:r>
      <w:r>
        <w:rPr>
          <w:rStyle w:val="CharDivText"/>
        </w:rPr>
        <w:t>Offences</w:t>
      </w:r>
      <w:bookmarkEnd w:id="612"/>
      <w:bookmarkEnd w:id="613"/>
      <w:bookmarkEnd w:id="614"/>
      <w:bookmarkEnd w:id="615"/>
    </w:p>
    <w:p>
      <w:pPr>
        <w:pStyle w:val="Heading5"/>
        <w:spacing w:before="260"/>
      </w:pPr>
      <w:bookmarkStart w:id="616" w:name="_Toc225764749"/>
      <w:r>
        <w:rPr>
          <w:rStyle w:val="CharSectno"/>
        </w:rPr>
        <w:t>444</w:t>
      </w:r>
      <w:r>
        <w:t>.</w:t>
      </w:r>
      <w:r>
        <w:tab/>
        <w:t>Criminal damage</w:t>
      </w:r>
      <w:bookmarkEnd w:id="616"/>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lastRenderedPageBreak/>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617" w:name="_Toc225764750"/>
      <w:r>
        <w:rPr>
          <w:rStyle w:val="CharSectno"/>
        </w:rPr>
        <w:t>445A</w:t>
      </w:r>
      <w:r>
        <w:t>.</w:t>
      </w:r>
      <w:r>
        <w:tab/>
        <w:t>Breach of s. 444A duty</w:t>
      </w:r>
      <w:bookmarkEnd w:id="617"/>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618" w:name="_Toc225764751"/>
      <w:r>
        <w:rPr>
          <w:rStyle w:val="CharSectno"/>
        </w:rPr>
        <w:t>445</w:t>
      </w:r>
      <w:r>
        <w:t>.</w:t>
      </w:r>
      <w:r>
        <w:tab/>
        <w:t>Damaging property</w:t>
      </w:r>
      <w:bookmarkEnd w:id="618"/>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lastRenderedPageBreak/>
        <w:t>[</w:t>
      </w:r>
      <w:r>
        <w:rPr>
          <w:b/>
        </w:rPr>
        <w:t>448.</w:t>
      </w:r>
      <w:r>
        <w:tab/>
        <w:t>Deleted: No. 106 of 1987 s. 14(5).]</w:t>
      </w:r>
    </w:p>
    <w:p>
      <w:pPr>
        <w:pStyle w:val="Heading5"/>
        <w:spacing w:before="120"/>
        <w:rPr>
          <w:snapToGrid w:val="0"/>
        </w:rPr>
      </w:pPr>
      <w:bookmarkStart w:id="619" w:name="_Toc225764752"/>
      <w:r>
        <w:rPr>
          <w:rStyle w:val="CharSectno"/>
        </w:rPr>
        <w:t>449</w:t>
      </w:r>
      <w:r>
        <w:rPr>
          <w:snapToGrid w:val="0"/>
        </w:rPr>
        <w:t>.</w:t>
      </w:r>
      <w:r>
        <w:rPr>
          <w:snapToGrid w:val="0"/>
        </w:rPr>
        <w:tab/>
        <w:t>Casting away etc. vessel</w:t>
      </w:r>
      <w:bookmarkEnd w:id="619"/>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620" w:name="_Toc225764753"/>
      <w:r>
        <w:rPr>
          <w:rStyle w:val="CharSectno"/>
        </w:rPr>
        <w:t>451</w:t>
      </w:r>
      <w:r>
        <w:rPr>
          <w:snapToGrid w:val="0"/>
        </w:rPr>
        <w:t>.</w:t>
      </w:r>
      <w:r>
        <w:rPr>
          <w:snapToGrid w:val="0"/>
        </w:rPr>
        <w:tab/>
        <w:t>Acts etc. with intent to obstruct or injure railway</w:t>
      </w:r>
      <w:bookmarkEnd w:id="620"/>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621" w:name="_Toc225764754"/>
      <w:r>
        <w:rPr>
          <w:rStyle w:val="CharSectno"/>
        </w:rPr>
        <w:lastRenderedPageBreak/>
        <w:t>451A</w:t>
      </w:r>
      <w:r>
        <w:rPr>
          <w:snapToGrid w:val="0"/>
        </w:rPr>
        <w:t>.</w:t>
      </w:r>
      <w:r>
        <w:rPr>
          <w:snapToGrid w:val="0"/>
        </w:rPr>
        <w:tab/>
        <w:t>Acts etc. with intent to prejudice safe use of aircraft etc.</w:t>
      </w:r>
      <w:bookmarkEnd w:id="621"/>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622" w:name="_Toc225764755"/>
      <w:r>
        <w:rPr>
          <w:rStyle w:val="CharSectno"/>
        </w:rPr>
        <w:t>451B</w:t>
      </w:r>
      <w:r>
        <w:rPr>
          <w:snapToGrid w:val="0"/>
        </w:rPr>
        <w:t>.</w:t>
      </w:r>
      <w:r>
        <w:rPr>
          <w:snapToGrid w:val="0"/>
        </w:rPr>
        <w:tab/>
        <w:t>Unlawfully interfering with aircraft</w:t>
      </w:r>
      <w:bookmarkEnd w:id="622"/>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623" w:name="_Toc225764756"/>
      <w:r>
        <w:rPr>
          <w:rStyle w:val="CharSectno"/>
        </w:rPr>
        <w:lastRenderedPageBreak/>
        <w:t>454</w:t>
      </w:r>
      <w:r>
        <w:rPr>
          <w:snapToGrid w:val="0"/>
        </w:rPr>
        <w:t>.</w:t>
      </w:r>
      <w:r>
        <w:rPr>
          <w:snapToGrid w:val="0"/>
        </w:rPr>
        <w:tab/>
        <w:t>Causing explosion likely to do serious injury to property</w:t>
      </w:r>
      <w:bookmarkEnd w:id="623"/>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624" w:name="_Toc225764757"/>
      <w:r>
        <w:rPr>
          <w:rStyle w:val="CharSectno"/>
        </w:rPr>
        <w:t>455</w:t>
      </w:r>
      <w:r>
        <w:rPr>
          <w:snapToGrid w:val="0"/>
        </w:rPr>
        <w:t>.</w:t>
      </w:r>
      <w:r>
        <w:rPr>
          <w:snapToGrid w:val="0"/>
        </w:rPr>
        <w:tab/>
        <w:t>Acts done with intent to cause explosion likely to do serious injury to property</w:t>
      </w:r>
      <w:bookmarkEnd w:id="624"/>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w:t>
      </w:r>
      <w:r>
        <w:rPr>
          <w:snapToGrid w:val="0"/>
        </w:rPr>
        <w:lastRenderedPageBreak/>
        <w:t>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625" w:name="_Toc225764758"/>
      <w:r>
        <w:rPr>
          <w:rStyle w:val="CharSectno"/>
        </w:rPr>
        <w:t>456</w:t>
      </w:r>
      <w:r>
        <w:rPr>
          <w:snapToGrid w:val="0"/>
        </w:rPr>
        <w:t>.</w:t>
      </w:r>
      <w:r>
        <w:rPr>
          <w:snapToGrid w:val="0"/>
        </w:rPr>
        <w:tab/>
        <w:t>Acts with intent to injure mine etc.</w:t>
      </w:r>
      <w:bookmarkEnd w:id="625"/>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626" w:name="_Toc225764759"/>
      <w:r>
        <w:rPr>
          <w:rStyle w:val="CharSectno"/>
        </w:rPr>
        <w:t>457</w:t>
      </w:r>
      <w:r>
        <w:rPr>
          <w:snapToGrid w:val="0"/>
        </w:rPr>
        <w:t>.</w:t>
      </w:r>
      <w:r>
        <w:rPr>
          <w:snapToGrid w:val="0"/>
        </w:rPr>
        <w:tab/>
        <w:t>Interfering with marine navigation aid</w:t>
      </w:r>
      <w:bookmarkEnd w:id="626"/>
    </w:p>
    <w:p>
      <w:pPr>
        <w:pStyle w:val="Subsection"/>
        <w:keepNext/>
        <w:rPr>
          <w:snapToGrid w:val="0"/>
        </w:rPr>
      </w:pPr>
      <w:r>
        <w:rPr>
          <w:snapToGrid w:val="0"/>
        </w:rPr>
        <w:tab/>
      </w:r>
      <w:r>
        <w:rPr>
          <w:snapToGrid w:val="0"/>
        </w:rPr>
        <w:tab/>
        <w:t xml:space="preserve">Any person who wilfully and unlawfully removes, defaces, or renders invisible, any light, beacon, buoy, mark, or signal, used for purposes of navigation, or for the guidance of seamen, or unlawfully attempts to remove, deface, or render invisible, any </w:t>
      </w:r>
      <w:r>
        <w:rPr>
          <w:snapToGrid w:val="0"/>
        </w:rPr>
        <w:lastRenderedPageBreak/>
        <w:t>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627" w:name="_Toc225764760"/>
      <w:r>
        <w:rPr>
          <w:rStyle w:val="CharSectno"/>
        </w:rPr>
        <w:t>458</w:t>
      </w:r>
      <w:r>
        <w:rPr>
          <w:snapToGrid w:val="0"/>
        </w:rPr>
        <w:t>.</w:t>
      </w:r>
      <w:r>
        <w:rPr>
          <w:snapToGrid w:val="0"/>
        </w:rPr>
        <w:tab/>
        <w:t>Interfering with navigation works</w:t>
      </w:r>
      <w:bookmarkEnd w:id="62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628" w:name="_Toc225764761"/>
      <w:r>
        <w:rPr>
          <w:rStyle w:val="CharSectno"/>
        </w:rPr>
        <w:t>459</w:t>
      </w:r>
      <w:r>
        <w:rPr>
          <w:snapToGrid w:val="0"/>
        </w:rPr>
        <w:t>.</w:t>
      </w:r>
      <w:r>
        <w:rPr>
          <w:snapToGrid w:val="0"/>
        </w:rPr>
        <w:tab/>
        <w:t>Communicating infectious disease to animal</w:t>
      </w:r>
      <w:bookmarkEnd w:id="628"/>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629" w:name="_Toc225764762"/>
      <w:r>
        <w:rPr>
          <w:rStyle w:val="CharSectno"/>
        </w:rPr>
        <w:t>460</w:t>
      </w:r>
      <w:r>
        <w:rPr>
          <w:snapToGrid w:val="0"/>
        </w:rPr>
        <w:t>.</w:t>
      </w:r>
      <w:r>
        <w:rPr>
          <w:snapToGrid w:val="0"/>
        </w:rPr>
        <w:tab/>
        <w:t>Unlawfully travelling with infected animal</w:t>
      </w:r>
      <w:bookmarkEnd w:id="629"/>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 xml:space="preserve">footed animal which is infected with an infectious disease, permits or connives </w:t>
      </w:r>
      <w:r>
        <w:rPr>
          <w:snapToGrid w:val="0"/>
        </w:rPr>
        <w:lastRenderedPageBreak/>
        <w:t>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630" w:name="_Toc225764763"/>
      <w:r>
        <w:rPr>
          <w:rStyle w:val="CharSectno"/>
        </w:rPr>
        <w:t>461</w:t>
      </w:r>
      <w:r>
        <w:rPr>
          <w:snapToGrid w:val="0"/>
        </w:rPr>
        <w:t>.</w:t>
      </w:r>
      <w:r>
        <w:rPr>
          <w:snapToGrid w:val="0"/>
        </w:rPr>
        <w:tab/>
        <w:t>Removing boundary mark with intent to defraud</w:t>
      </w:r>
      <w:bookmarkEnd w:id="630"/>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631" w:name="_Toc225764764"/>
      <w:r>
        <w:rPr>
          <w:rStyle w:val="CharSectno"/>
        </w:rPr>
        <w:t>462</w:t>
      </w:r>
      <w:r>
        <w:rPr>
          <w:snapToGrid w:val="0"/>
        </w:rPr>
        <w:t>.</w:t>
      </w:r>
      <w:r>
        <w:rPr>
          <w:snapToGrid w:val="0"/>
        </w:rPr>
        <w:tab/>
        <w:t>Obstructing railway</w:t>
      </w:r>
      <w:bookmarkEnd w:id="631"/>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lastRenderedPageBreak/>
        <w:t>[Chapter XLVII:</w:t>
      </w:r>
      <w:r>
        <w:br/>
        <w:t>s. 465, 466 deleted: No. 4 of 2004 s. 38;</w:t>
      </w:r>
      <w:r>
        <w:br/>
        <w:t>s. 467 deleted: No. 78 of 1995 s. 26;</w:t>
      </w:r>
      <w:r>
        <w:br/>
        <w:t>s. 468 deleted: No. 1 of 1969 s. 16.]</w:t>
      </w:r>
    </w:p>
    <w:p>
      <w:pPr>
        <w:pStyle w:val="Heading3"/>
        <w:spacing w:before="260"/>
      </w:pPr>
      <w:bookmarkStart w:id="632" w:name="_Toc225758795"/>
      <w:bookmarkStart w:id="633" w:name="_Toc225759350"/>
      <w:bookmarkStart w:id="634" w:name="_Toc225759905"/>
      <w:bookmarkStart w:id="635" w:name="_Toc225764765"/>
      <w:r>
        <w:t>Division III — Forgery and like offences: Identity crime: Personation</w:t>
      </w:r>
      <w:bookmarkEnd w:id="632"/>
      <w:bookmarkEnd w:id="633"/>
      <w:bookmarkEnd w:id="634"/>
      <w:bookmarkEnd w:id="635"/>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636" w:name="_Toc225758796"/>
      <w:bookmarkStart w:id="637" w:name="_Toc225759351"/>
      <w:bookmarkStart w:id="638" w:name="_Toc225759906"/>
      <w:bookmarkStart w:id="639" w:name="_Toc225764766"/>
      <w:r>
        <w:rPr>
          <w:rStyle w:val="CharDivNo"/>
        </w:rPr>
        <w:t>Chapter XLIX</w:t>
      </w:r>
      <w:r>
        <w:rPr>
          <w:snapToGrid w:val="0"/>
        </w:rPr>
        <w:t> — </w:t>
      </w:r>
      <w:r>
        <w:rPr>
          <w:rStyle w:val="CharDivText"/>
        </w:rPr>
        <w:t>Forgery and uttering</w:t>
      </w:r>
      <w:bookmarkEnd w:id="636"/>
      <w:bookmarkEnd w:id="637"/>
      <w:bookmarkEnd w:id="638"/>
      <w:bookmarkEnd w:id="639"/>
    </w:p>
    <w:p>
      <w:pPr>
        <w:pStyle w:val="Footnoteheading"/>
        <w:rPr>
          <w:snapToGrid w:val="0"/>
        </w:rPr>
      </w:pPr>
      <w:r>
        <w:rPr>
          <w:snapToGrid w:val="0"/>
        </w:rPr>
        <w:tab/>
        <w:t>[Heading inserted: No. 101 of 1990 s. 41.]</w:t>
      </w:r>
    </w:p>
    <w:p>
      <w:pPr>
        <w:pStyle w:val="Heading5"/>
        <w:keepNext w:val="0"/>
        <w:spacing w:before="180"/>
        <w:rPr>
          <w:snapToGrid w:val="0"/>
        </w:rPr>
      </w:pPr>
      <w:bookmarkStart w:id="640" w:name="_Toc225764767"/>
      <w:r>
        <w:rPr>
          <w:rStyle w:val="CharSectno"/>
        </w:rPr>
        <w:t>473</w:t>
      </w:r>
      <w:r>
        <w:rPr>
          <w:snapToGrid w:val="0"/>
        </w:rPr>
        <w:t>.</w:t>
      </w:r>
      <w:r>
        <w:rPr>
          <w:snapToGrid w:val="0"/>
        </w:rPr>
        <w:tab/>
        <w:t>Forgery and uttering</w:t>
      </w:r>
      <w:bookmarkEnd w:id="640"/>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keepNext/>
        <w:rPr>
          <w:snapToGrid w:val="0"/>
        </w:rPr>
      </w:pPr>
      <w:r>
        <w:rPr>
          <w:snapToGrid w:val="0"/>
        </w:rPr>
        <w:tab/>
        <w:t>(b)</w:t>
      </w:r>
      <w:r>
        <w:rPr>
          <w:snapToGrid w:val="0"/>
        </w:rPr>
        <w:tab/>
        <w:t>utters a forged record,</w:t>
      </w:r>
    </w:p>
    <w:p>
      <w:pPr>
        <w:pStyle w:val="Subsection"/>
        <w:keepNext/>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641" w:name="_Toc225764768"/>
      <w:r>
        <w:rPr>
          <w:rStyle w:val="CharSectno"/>
        </w:rPr>
        <w:lastRenderedPageBreak/>
        <w:t>474</w:t>
      </w:r>
      <w:r>
        <w:t>.</w:t>
      </w:r>
      <w:r>
        <w:tab/>
        <w:t>Preparation for forgery etc.</w:t>
      </w:r>
      <w:bookmarkEnd w:id="641"/>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642" w:name="_Toc225758799"/>
      <w:bookmarkStart w:id="643" w:name="_Toc225759354"/>
      <w:bookmarkStart w:id="644" w:name="_Toc225759909"/>
      <w:bookmarkStart w:id="645" w:name="_Toc225764769"/>
      <w:r>
        <w:rPr>
          <w:rStyle w:val="CharDivNo"/>
        </w:rPr>
        <w:t>Chapter L</w:t>
      </w:r>
      <w:r>
        <w:rPr>
          <w:snapToGrid w:val="0"/>
        </w:rPr>
        <w:t> — </w:t>
      </w:r>
      <w:r>
        <w:rPr>
          <w:rStyle w:val="CharDivText"/>
        </w:rPr>
        <w:t>False representations as to status</w:t>
      </w:r>
      <w:bookmarkEnd w:id="642"/>
      <w:bookmarkEnd w:id="643"/>
      <w:bookmarkEnd w:id="644"/>
      <w:bookmarkEnd w:id="645"/>
    </w:p>
    <w:p>
      <w:pPr>
        <w:pStyle w:val="Footnoteheading"/>
        <w:keepNext/>
        <w:keepLines/>
      </w:pPr>
      <w:r>
        <w:tab/>
        <w:t>[Heading inserted: No. 101 of 1990 s. 41.]</w:t>
      </w:r>
    </w:p>
    <w:p>
      <w:pPr>
        <w:pStyle w:val="Heading5"/>
        <w:rPr>
          <w:snapToGrid w:val="0"/>
        </w:rPr>
      </w:pPr>
      <w:bookmarkStart w:id="646" w:name="_Toc225764770"/>
      <w:r>
        <w:rPr>
          <w:rStyle w:val="CharSectno"/>
        </w:rPr>
        <w:t>488</w:t>
      </w:r>
      <w:r>
        <w:rPr>
          <w:snapToGrid w:val="0"/>
        </w:rPr>
        <w:t>.</w:t>
      </w:r>
      <w:r>
        <w:rPr>
          <w:snapToGrid w:val="0"/>
        </w:rPr>
        <w:tab/>
        <w:t>Procuring or claiming unauthorised status</w:t>
      </w:r>
      <w:bookmarkEnd w:id="64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 xml:space="preserve">by any false representation procures himself or any other person to be registered on any register kept by lawful authority as a person entitled to such a certificate, or as a </w:t>
      </w:r>
      <w:r>
        <w:rPr>
          <w:snapToGrid w:val="0"/>
        </w:rPr>
        <w:lastRenderedPageBreak/>
        <w:t>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647" w:name="_Toc225758801"/>
      <w:bookmarkStart w:id="648" w:name="_Toc225759356"/>
      <w:bookmarkStart w:id="649" w:name="_Toc225759911"/>
      <w:bookmarkStart w:id="650" w:name="_Toc225764771"/>
      <w:r>
        <w:rPr>
          <w:rStyle w:val="CharDivNo"/>
        </w:rPr>
        <w:t>Chapter LI</w:t>
      </w:r>
      <w:r>
        <w:t> — </w:t>
      </w:r>
      <w:r>
        <w:rPr>
          <w:rStyle w:val="CharDivText"/>
        </w:rPr>
        <w:t>Identity crime</w:t>
      </w:r>
      <w:bookmarkEnd w:id="647"/>
      <w:bookmarkEnd w:id="648"/>
      <w:bookmarkEnd w:id="649"/>
      <w:bookmarkEnd w:id="650"/>
    </w:p>
    <w:p>
      <w:pPr>
        <w:pStyle w:val="Footnoteheading"/>
        <w:rPr>
          <w:snapToGrid w:val="0"/>
        </w:rPr>
      </w:pPr>
      <w:r>
        <w:rPr>
          <w:snapToGrid w:val="0"/>
        </w:rPr>
        <w:tab/>
        <w:t>[Heading inserted: No. 16 of 2010 s. 5.]</w:t>
      </w:r>
    </w:p>
    <w:p>
      <w:pPr>
        <w:pStyle w:val="Heading5"/>
      </w:pPr>
      <w:bookmarkStart w:id="651" w:name="_Toc225764772"/>
      <w:r>
        <w:rPr>
          <w:rStyle w:val="CharSectno"/>
        </w:rPr>
        <w:t>489</w:t>
      </w:r>
      <w:r>
        <w:t>.</w:t>
      </w:r>
      <w:r>
        <w:tab/>
        <w:t>Terms used</w:t>
      </w:r>
      <w:bookmarkEnd w:id="651"/>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lastRenderedPageBreak/>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652" w:name="_Toc225764773"/>
      <w:r>
        <w:rPr>
          <w:rStyle w:val="CharSectno"/>
        </w:rPr>
        <w:t>490</w:t>
      </w:r>
      <w:r>
        <w:t>.</w:t>
      </w:r>
      <w:r>
        <w:tab/>
        <w:t>Making, using or supplying identification material with intent to commit indictable offence</w:t>
      </w:r>
      <w:bookmarkEnd w:id="652"/>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lastRenderedPageBreak/>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653" w:name="_Toc225764774"/>
      <w:r>
        <w:rPr>
          <w:rStyle w:val="CharSectno"/>
        </w:rPr>
        <w:t>491</w:t>
      </w:r>
      <w:r>
        <w:t>.</w:t>
      </w:r>
      <w:r>
        <w:tab/>
        <w:t>Possessing identification material with intent to commit indictable offence</w:t>
      </w:r>
      <w:bookmarkEnd w:id="653"/>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654" w:name="_Toc225764775"/>
      <w:r>
        <w:rPr>
          <w:rStyle w:val="CharSectno"/>
        </w:rPr>
        <w:t>492</w:t>
      </w:r>
      <w:r>
        <w:t>.</w:t>
      </w:r>
      <w:r>
        <w:tab/>
        <w:t>Possessing identification equipment with intent that it be used to commit indictable offence</w:t>
      </w:r>
      <w:bookmarkEnd w:id="654"/>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lastRenderedPageBreak/>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655" w:name="_Toc225764776"/>
      <w:r>
        <w:rPr>
          <w:rStyle w:val="CharSectno"/>
        </w:rPr>
        <w:t>493</w:t>
      </w:r>
      <w:r>
        <w:t>.</w:t>
      </w:r>
      <w:r>
        <w:tab/>
        <w:t>Attempt offences do not apply</w:t>
      </w:r>
      <w:bookmarkEnd w:id="655"/>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656" w:name="_Toc225764777"/>
      <w:r>
        <w:rPr>
          <w:rStyle w:val="CharSectno"/>
        </w:rPr>
        <w:t>494</w:t>
      </w:r>
      <w:r>
        <w:t>.</w:t>
      </w:r>
      <w:r>
        <w:tab/>
        <w:t>Court may grant certificate to victim of identity offence</w:t>
      </w:r>
      <w:bookmarkEnd w:id="656"/>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lastRenderedPageBreak/>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657" w:name="_Toc225758808"/>
      <w:bookmarkStart w:id="658" w:name="_Toc225759363"/>
      <w:bookmarkStart w:id="659" w:name="_Toc225759918"/>
      <w:bookmarkStart w:id="660" w:name="_Toc225764778"/>
      <w:r>
        <w:rPr>
          <w:rStyle w:val="CharDivNo"/>
        </w:rPr>
        <w:t>Chapter LIII</w:t>
      </w:r>
      <w:r>
        <w:rPr>
          <w:snapToGrid w:val="0"/>
        </w:rPr>
        <w:t> — </w:t>
      </w:r>
      <w:r>
        <w:rPr>
          <w:rStyle w:val="CharDivText"/>
        </w:rPr>
        <w:t>Personation</w:t>
      </w:r>
      <w:bookmarkEnd w:id="657"/>
      <w:bookmarkEnd w:id="658"/>
      <w:bookmarkEnd w:id="659"/>
      <w:bookmarkEnd w:id="660"/>
    </w:p>
    <w:p>
      <w:pPr>
        <w:pStyle w:val="Heading5"/>
        <w:rPr>
          <w:snapToGrid w:val="0"/>
        </w:rPr>
      </w:pPr>
      <w:bookmarkStart w:id="661" w:name="_Toc225764779"/>
      <w:r>
        <w:rPr>
          <w:rStyle w:val="CharSectno"/>
        </w:rPr>
        <w:t>510</w:t>
      </w:r>
      <w:r>
        <w:rPr>
          <w:snapToGrid w:val="0"/>
        </w:rPr>
        <w:t>.</w:t>
      </w:r>
      <w:r>
        <w:rPr>
          <w:snapToGrid w:val="0"/>
        </w:rPr>
        <w:tab/>
        <w:t>Personation in general</w:t>
      </w:r>
      <w:bookmarkEnd w:id="661"/>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 xml:space="preserve">If the representation is that the offender is a person entitled by will or operation of law to any specific property, and he commits the offence with intent to obtain such property, or </w:t>
      </w:r>
      <w:r>
        <w:rPr>
          <w:snapToGrid w:val="0"/>
        </w:rPr>
        <w:lastRenderedPageBreak/>
        <w:t>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662" w:name="_Toc225764780"/>
      <w:r>
        <w:rPr>
          <w:rStyle w:val="CharSectno"/>
        </w:rPr>
        <w:t>511</w:t>
      </w:r>
      <w:r>
        <w:rPr>
          <w:snapToGrid w:val="0"/>
        </w:rPr>
        <w:t>.</w:t>
      </w:r>
      <w:r>
        <w:rPr>
          <w:snapToGrid w:val="0"/>
        </w:rPr>
        <w:tab/>
        <w:t>Personating owner of shares</w:t>
      </w:r>
      <w:bookmarkEnd w:id="662"/>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663" w:name="_Toc225764781"/>
      <w:r>
        <w:rPr>
          <w:rStyle w:val="CharSectno"/>
        </w:rPr>
        <w:t>512</w:t>
      </w:r>
      <w:r>
        <w:rPr>
          <w:snapToGrid w:val="0"/>
        </w:rPr>
        <w:t>.</w:t>
      </w:r>
      <w:r>
        <w:rPr>
          <w:snapToGrid w:val="0"/>
        </w:rPr>
        <w:tab/>
        <w:t>Falsely acknowledging liability etc. of another</w:t>
      </w:r>
      <w:bookmarkEnd w:id="663"/>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664" w:name="_Toc225764782"/>
      <w:r>
        <w:rPr>
          <w:rStyle w:val="CharSectno"/>
        </w:rPr>
        <w:t>513</w:t>
      </w:r>
      <w:r>
        <w:rPr>
          <w:snapToGrid w:val="0"/>
        </w:rPr>
        <w:t>.</w:t>
      </w:r>
      <w:r>
        <w:rPr>
          <w:snapToGrid w:val="0"/>
        </w:rPr>
        <w:tab/>
        <w:t>Uttering qualification etc. of another</w:t>
      </w:r>
      <w:bookmarkEnd w:id="664"/>
    </w:p>
    <w:p>
      <w:pPr>
        <w:pStyle w:val="Subsection"/>
        <w:spacing w:before="180"/>
        <w:rPr>
          <w:snapToGrid w:val="0"/>
        </w:rPr>
      </w:pPr>
      <w:r>
        <w:rPr>
          <w:snapToGrid w:val="0"/>
        </w:rPr>
        <w:tab/>
      </w:r>
      <w:r>
        <w:rPr>
          <w:snapToGrid w:val="0"/>
        </w:rPr>
        <w:tab/>
        <w:t xml:space="preserve">Any person who utters any document which has been issued by lawful authority to another person, and whereby that other person is certified to be a person possessed of any qualification recognised by law for any purpose, or to be the holder of any </w:t>
      </w:r>
      <w:r>
        <w:rPr>
          <w:snapToGrid w:val="0"/>
        </w:rPr>
        <w:lastRenderedPageBreak/>
        <w:t>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665" w:name="_Toc225764783"/>
      <w:r>
        <w:rPr>
          <w:rStyle w:val="CharSectno"/>
        </w:rPr>
        <w:t>514</w:t>
      </w:r>
      <w:r>
        <w:rPr>
          <w:snapToGrid w:val="0"/>
        </w:rPr>
        <w:t>.</w:t>
      </w:r>
      <w:r>
        <w:rPr>
          <w:snapToGrid w:val="0"/>
        </w:rPr>
        <w:tab/>
        <w:t>Lending qualification etc. to another with intent it be used for personation</w:t>
      </w:r>
      <w:bookmarkEnd w:id="665"/>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666" w:name="_Toc225758814"/>
      <w:bookmarkStart w:id="667" w:name="_Toc225759369"/>
      <w:bookmarkStart w:id="668" w:name="_Toc225759924"/>
      <w:bookmarkStart w:id="669" w:name="_Toc225764784"/>
      <w:r>
        <w:rPr>
          <w:snapToGrid w:val="0"/>
        </w:rPr>
        <w:t>Division IV — Offences connected with trade and breach of contract, and corruption of agents, trustees, and others</w:t>
      </w:r>
      <w:bookmarkEnd w:id="666"/>
      <w:bookmarkEnd w:id="667"/>
      <w:bookmarkEnd w:id="668"/>
      <w:bookmarkEnd w:id="669"/>
    </w:p>
    <w:p>
      <w:pPr>
        <w:pStyle w:val="Heading3"/>
        <w:rPr>
          <w:snapToGrid w:val="0"/>
        </w:rPr>
      </w:pPr>
      <w:bookmarkStart w:id="670" w:name="_Toc225758815"/>
      <w:bookmarkStart w:id="671" w:name="_Toc225759370"/>
      <w:bookmarkStart w:id="672" w:name="_Toc225759925"/>
      <w:bookmarkStart w:id="673" w:name="_Toc225764785"/>
      <w:r>
        <w:rPr>
          <w:rStyle w:val="CharDivNo"/>
        </w:rPr>
        <w:t>Chapter LIV</w:t>
      </w:r>
      <w:r>
        <w:rPr>
          <w:snapToGrid w:val="0"/>
        </w:rPr>
        <w:t> — </w:t>
      </w:r>
      <w:r>
        <w:rPr>
          <w:rStyle w:val="CharDivText"/>
        </w:rPr>
        <w:t>Fraudulent debtors</w:t>
      </w:r>
      <w:bookmarkEnd w:id="670"/>
      <w:bookmarkEnd w:id="671"/>
      <w:bookmarkEnd w:id="672"/>
      <w:bookmarkEnd w:id="673"/>
    </w:p>
    <w:p>
      <w:pPr>
        <w:pStyle w:val="Ednotesection"/>
        <w:keepNext/>
        <w:keepLines/>
      </w:pPr>
      <w:r>
        <w:t>[</w:t>
      </w:r>
      <w:r>
        <w:rPr>
          <w:b/>
        </w:rPr>
        <w:t>515</w:t>
      </w:r>
      <w:r>
        <w:rPr>
          <w:b/>
        </w:rPr>
        <w:noBreakHyphen/>
        <w:t>526.</w:t>
      </w:r>
      <w:r>
        <w:tab/>
        <w:t>Deleted: No. 51 of 1992 s. 11.]</w:t>
      </w:r>
    </w:p>
    <w:p>
      <w:pPr>
        <w:pStyle w:val="Heading5"/>
        <w:rPr>
          <w:snapToGrid w:val="0"/>
        </w:rPr>
      </w:pPr>
      <w:bookmarkStart w:id="674" w:name="_Toc225764786"/>
      <w:r>
        <w:rPr>
          <w:rStyle w:val="CharSectno"/>
        </w:rPr>
        <w:t>527</w:t>
      </w:r>
      <w:r>
        <w:rPr>
          <w:snapToGrid w:val="0"/>
        </w:rPr>
        <w:t>.</w:t>
      </w:r>
      <w:r>
        <w:rPr>
          <w:snapToGrid w:val="0"/>
        </w:rPr>
        <w:tab/>
        <w:t>Fraudulent dealing by judgment debtor</w:t>
      </w:r>
      <w:bookmarkEnd w:id="674"/>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lastRenderedPageBreak/>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675" w:name="_Toc225758817"/>
      <w:bookmarkStart w:id="676" w:name="_Toc225759372"/>
      <w:bookmarkStart w:id="677" w:name="_Toc225759927"/>
      <w:bookmarkStart w:id="678" w:name="_Toc225764787"/>
      <w:r>
        <w:rPr>
          <w:rStyle w:val="CharDivNo"/>
        </w:rPr>
        <w:t>Chapter LV</w:t>
      </w:r>
      <w:r>
        <w:rPr>
          <w:snapToGrid w:val="0"/>
        </w:rPr>
        <w:t> — </w:t>
      </w:r>
      <w:r>
        <w:rPr>
          <w:rStyle w:val="CharDivText"/>
        </w:rPr>
        <w:t>Corruption of agents, trustees, and others in whom confidence is reposed</w:t>
      </w:r>
      <w:bookmarkEnd w:id="675"/>
      <w:bookmarkEnd w:id="676"/>
      <w:bookmarkEnd w:id="677"/>
      <w:bookmarkEnd w:id="678"/>
    </w:p>
    <w:p>
      <w:pPr>
        <w:pStyle w:val="Heading5"/>
        <w:rPr>
          <w:snapToGrid w:val="0"/>
        </w:rPr>
      </w:pPr>
      <w:bookmarkStart w:id="679" w:name="_Toc225764788"/>
      <w:r>
        <w:rPr>
          <w:rStyle w:val="CharSectno"/>
        </w:rPr>
        <w:t>529</w:t>
      </w:r>
      <w:r>
        <w:rPr>
          <w:snapToGrid w:val="0"/>
        </w:rPr>
        <w:t>.</w:t>
      </w:r>
      <w:r>
        <w:rPr>
          <w:snapToGrid w:val="0"/>
        </w:rPr>
        <w:tab/>
        <w:t>Agent corruptly receiving or soliciting reward etc.</w:t>
      </w:r>
      <w:bookmarkEnd w:id="679"/>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680" w:name="_Toc225764789"/>
      <w:r>
        <w:rPr>
          <w:rStyle w:val="CharSectno"/>
        </w:rPr>
        <w:lastRenderedPageBreak/>
        <w:t>530</w:t>
      </w:r>
      <w:r>
        <w:rPr>
          <w:snapToGrid w:val="0"/>
        </w:rPr>
        <w:t>.</w:t>
      </w:r>
      <w:r>
        <w:rPr>
          <w:snapToGrid w:val="0"/>
        </w:rPr>
        <w:tab/>
        <w:t>Corruptly giving or offering agent reward etc.</w:t>
      </w:r>
      <w:bookmarkEnd w:id="680"/>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681" w:name="_Toc225764790"/>
      <w:r>
        <w:rPr>
          <w:rStyle w:val="CharSectno"/>
        </w:rPr>
        <w:t>531</w:t>
      </w:r>
      <w:r>
        <w:rPr>
          <w:snapToGrid w:val="0"/>
        </w:rPr>
        <w:t>.</w:t>
      </w:r>
      <w:r>
        <w:rPr>
          <w:snapToGrid w:val="0"/>
        </w:rPr>
        <w:tab/>
        <w:t>Gift to agent’s parent etc. deemed gift to agent</w:t>
      </w:r>
      <w:bookmarkEnd w:id="681"/>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682" w:name="_Toc225764791"/>
      <w:r>
        <w:rPr>
          <w:rStyle w:val="CharSectno"/>
        </w:rPr>
        <w:lastRenderedPageBreak/>
        <w:t>532</w:t>
      </w:r>
      <w:r>
        <w:rPr>
          <w:snapToGrid w:val="0"/>
        </w:rPr>
        <w:t>.</w:t>
      </w:r>
      <w:r>
        <w:rPr>
          <w:snapToGrid w:val="0"/>
        </w:rPr>
        <w:tab/>
        <w:t>Giving agent, or agent using, false receipt etc. with intent to defraud principal</w:t>
      </w:r>
      <w:bookmarkEnd w:id="682"/>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683" w:name="_Toc225764792"/>
      <w:r>
        <w:rPr>
          <w:rStyle w:val="CharSectno"/>
        </w:rPr>
        <w:t>533</w:t>
      </w:r>
      <w:r>
        <w:rPr>
          <w:snapToGrid w:val="0"/>
        </w:rPr>
        <w:t>.</w:t>
      </w:r>
      <w:r>
        <w:rPr>
          <w:snapToGrid w:val="0"/>
        </w:rPr>
        <w:tab/>
        <w:t>Secret commission given by third party to person advising another to contract with third party etc.</w:t>
      </w:r>
      <w:bookmarkEnd w:id="683"/>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 xml:space="preserve">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w:t>
      </w:r>
      <w:r>
        <w:rPr>
          <w:snapToGrid w:val="0"/>
        </w:rPr>
        <w:lastRenderedPageBreak/>
        <w:t>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684" w:name="_Toc225764793"/>
      <w:r>
        <w:rPr>
          <w:rStyle w:val="CharSectno"/>
        </w:rPr>
        <w:t>534</w:t>
      </w:r>
      <w:r>
        <w:rPr>
          <w:snapToGrid w:val="0"/>
        </w:rPr>
        <w:t>.</w:t>
      </w:r>
      <w:r>
        <w:rPr>
          <w:snapToGrid w:val="0"/>
        </w:rPr>
        <w:tab/>
        <w:t>Secret commission for advice to another</w:t>
      </w:r>
      <w:bookmarkEnd w:id="684"/>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685" w:name="_Toc225764794"/>
      <w:r>
        <w:rPr>
          <w:rStyle w:val="CharSectno"/>
        </w:rPr>
        <w:t>535</w:t>
      </w:r>
      <w:r>
        <w:rPr>
          <w:snapToGrid w:val="0"/>
        </w:rPr>
        <w:t>.</w:t>
      </w:r>
      <w:r>
        <w:rPr>
          <w:snapToGrid w:val="0"/>
        </w:rPr>
        <w:tab/>
        <w:t>Secret commission to trustee for substituted appointment</w:t>
      </w:r>
      <w:bookmarkEnd w:id="685"/>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w:t>
      </w:r>
      <w:r>
        <w:rPr>
          <w:snapToGrid w:val="0"/>
        </w:rPr>
        <w:lastRenderedPageBreak/>
        <w:t>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686" w:name="_Toc225764795"/>
      <w:r>
        <w:rPr>
          <w:rStyle w:val="CharSectno"/>
        </w:rPr>
        <w:t>536</w:t>
      </w:r>
      <w:r>
        <w:rPr>
          <w:snapToGrid w:val="0"/>
        </w:rPr>
        <w:t>.</w:t>
      </w:r>
      <w:r>
        <w:rPr>
          <w:snapToGrid w:val="0"/>
        </w:rPr>
        <w:tab/>
        <w:t>Aiding etc. Chapter LV offences within or outside WA</w:t>
      </w:r>
      <w:bookmarkEnd w:id="686"/>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687" w:name="_Toc225764796"/>
      <w:r>
        <w:rPr>
          <w:rStyle w:val="CharSectno"/>
        </w:rPr>
        <w:t>537</w:t>
      </w:r>
      <w:r>
        <w:rPr>
          <w:snapToGrid w:val="0"/>
        </w:rPr>
        <w:t>.</w:t>
      </w:r>
      <w:r>
        <w:rPr>
          <w:snapToGrid w:val="0"/>
        </w:rPr>
        <w:tab/>
        <w:t>Liability of director etc. acting without authority</w:t>
      </w:r>
      <w:bookmarkEnd w:id="687"/>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688" w:name="_Toc225764797"/>
      <w:r>
        <w:rPr>
          <w:rStyle w:val="CharSectno"/>
        </w:rPr>
        <w:t>538</w:t>
      </w:r>
      <w:r>
        <w:rPr>
          <w:snapToGrid w:val="0"/>
        </w:rPr>
        <w:t>.</w:t>
      </w:r>
      <w:r>
        <w:rPr>
          <w:snapToGrid w:val="0"/>
        </w:rPr>
        <w:tab/>
        <w:t>Penalty for Chapter LV offences</w:t>
      </w:r>
      <w:bookmarkEnd w:id="688"/>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 xml:space="preserve">in addition, be liable to be ordered to pay to such person, and in such manner as the court directs, the amount or </w:t>
      </w:r>
      <w:r>
        <w:rPr>
          <w:snapToGrid w:val="0"/>
        </w:rPr>
        <w:lastRenderedPageBreak/>
        <w:t>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689" w:name="_Toc225764798"/>
      <w:r>
        <w:rPr>
          <w:rStyle w:val="CharSectno"/>
        </w:rPr>
        <w:t>539</w:t>
      </w:r>
      <w:r>
        <w:rPr>
          <w:snapToGrid w:val="0"/>
        </w:rPr>
        <w:t>.</w:t>
      </w:r>
      <w:r>
        <w:rPr>
          <w:snapToGrid w:val="0"/>
        </w:rPr>
        <w:tab/>
        <w:t>Court may order withdrawal of trifling or technical case</w:t>
      </w:r>
      <w:bookmarkEnd w:id="689"/>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spacing w:before="260"/>
        <w:rPr>
          <w:snapToGrid w:val="0"/>
        </w:rPr>
      </w:pPr>
      <w:bookmarkStart w:id="690" w:name="_Toc225764799"/>
      <w:r>
        <w:rPr>
          <w:rStyle w:val="CharSectno"/>
        </w:rPr>
        <w:t>540</w:t>
      </w:r>
      <w:r>
        <w:rPr>
          <w:snapToGrid w:val="0"/>
        </w:rPr>
        <w:t>.</w:t>
      </w:r>
      <w:r>
        <w:rPr>
          <w:snapToGrid w:val="0"/>
        </w:rPr>
        <w:tab/>
        <w:t>Protection of witness giving answers criminating himself</w:t>
      </w:r>
      <w:bookmarkEnd w:id="690"/>
    </w:p>
    <w:p>
      <w:pPr>
        <w:pStyle w:val="Subsection"/>
        <w:keepNext/>
        <w:keepLines/>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 xml:space="preserve">an answer by a person to a question put by or before the court in any proceeding under this Chapter shall not, except in the case of any criminal proceedings for </w:t>
      </w:r>
      <w:r>
        <w:rPr>
          <w:snapToGrid w:val="0"/>
        </w:rPr>
        <w:lastRenderedPageBreak/>
        <w:t>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691" w:name="_Toc225764800"/>
      <w:r>
        <w:rPr>
          <w:rStyle w:val="CharSectno"/>
        </w:rPr>
        <w:t>541</w:t>
      </w:r>
      <w:r>
        <w:rPr>
          <w:snapToGrid w:val="0"/>
        </w:rPr>
        <w:t>.</w:t>
      </w:r>
      <w:r>
        <w:rPr>
          <w:snapToGrid w:val="0"/>
        </w:rPr>
        <w:tab/>
        <w:t>Stay of proceedings against such witness</w:t>
      </w:r>
      <w:bookmarkEnd w:id="691"/>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692" w:name="_Toc225764801"/>
      <w:r>
        <w:rPr>
          <w:rStyle w:val="CharSectno"/>
        </w:rPr>
        <w:t>542</w:t>
      </w:r>
      <w:r>
        <w:rPr>
          <w:snapToGrid w:val="0"/>
        </w:rPr>
        <w:t>.</w:t>
      </w:r>
      <w:r>
        <w:rPr>
          <w:snapToGrid w:val="0"/>
        </w:rPr>
        <w:tab/>
        <w:t>Custom of itself no defence</w:t>
      </w:r>
      <w:bookmarkEnd w:id="692"/>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693" w:name="_Toc225764802"/>
      <w:r>
        <w:rPr>
          <w:rStyle w:val="CharSectno"/>
        </w:rPr>
        <w:t>543</w:t>
      </w:r>
      <w:r>
        <w:rPr>
          <w:snapToGrid w:val="0"/>
        </w:rPr>
        <w:t>.</w:t>
      </w:r>
      <w:r>
        <w:rPr>
          <w:snapToGrid w:val="0"/>
        </w:rPr>
        <w:tab/>
        <w:t>Burden of proof that gift etc. not secret commission</w:t>
      </w:r>
      <w:bookmarkEnd w:id="693"/>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694" w:name="_Toc225764803"/>
      <w:r>
        <w:rPr>
          <w:rStyle w:val="CharSectno"/>
        </w:rPr>
        <w:lastRenderedPageBreak/>
        <w:t>546</w:t>
      </w:r>
      <w:r>
        <w:rPr>
          <w:snapToGrid w:val="0"/>
        </w:rPr>
        <w:t>.</w:t>
      </w:r>
      <w:r>
        <w:rPr>
          <w:snapToGrid w:val="0"/>
        </w:rPr>
        <w:tab/>
        <w:t>Terms used</w:t>
      </w:r>
      <w:bookmarkEnd w:id="694"/>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w:t>
      </w:r>
      <w:r>
        <w:rPr>
          <w:snapToGrid w:val="0"/>
        </w:rPr>
        <w:lastRenderedPageBreak/>
        <w:t>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w:t>
      </w:r>
      <w:r>
        <w:rPr>
          <w:snapToGrid w:val="0"/>
        </w:rPr>
        <w:lastRenderedPageBreak/>
        <w:t>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695" w:name="_Toc225758834"/>
      <w:bookmarkStart w:id="696" w:name="_Toc225759389"/>
      <w:bookmarkStart w:id="697" w:name="_Toc225759944"/>
      <w:bookmarkStart w:id="698" w:name="_Toc225764804"/>
      <w:r>
        <w:rPr>
          <w:rStyle w:val="CharDivNo"/>
        </w:rPr>
        <w:t>Chapter LVI</w:t>
      </w:r>
      <w:r>
        <w:rPr>
          <w:snapToGrid w:val="0"/>
        </w:rPr>
        <w:t> — </w:t>
      </w:r>
      <w:r>
        <w:rPr>
          <w:rStyle w:val="CharDivText"/>
        </w:rPr>
        <w:t>Other offences</w:t>
      </w:r>
      <w:bookmarkEnd w:id="695"/>
      <w:bookmarkEnd w:id="696"/>
      <w:bookmarkEnd w:id="697"/>
      <w:bookmarkEnd w:id="698"/>
    </w:p>
    <w:p>
      <w:pPr>
        <w:pStyle w:val="Heading5"/>
        <w:spacing w:before="180"/>
        <w:rPr>
          <w:snapToGrid w:val="0"/>
        </w:rPr>
      </w:pPr>
      <w:bookmarkStart w:id="699" w:name="_Toc225764805"/>
      <w:r>
        <w:rPr>
          <w:rStyle w:val="CharSectno"/>
        </w:rPr>
        <w:t>547</w:t>
      </w:r>
      <w:r>
        <w:rPr>
          <w:snapToGrid w:val="0"/>
        </w:rPr>
        <w:t>.</w:t>
      </w:r>
      <w:r>
        <w:rPr>
          <w:snapToGrid w:val="0"/>
        </w:rPr>
        <w:tab/>
        <w:t>Joint stock company officer concealing information etc. as to reduction of capital</w:t>
      </w:r>
      <w:bookmarkEnd w:id="699"/>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700" w:name="_Toc225764806"/>
      <w:r>
        <w:rPr>
          <w:rStyle w:val="CharSectno"/>
        </w:rPr>
        <w:lastRenderedPageBreak/>
        <w:t>548</w:t>
      </w:r>
      <w:r>
        <w:rPr>
          <w:snapToGrid w:val="0"/>
        </w:rPr>
        <w:t>.</w:t>
      </w:r>
      <w:r>
        <w:rPr>
          <w:snapToGrid w:val="0"/>
        </w:rPr>
        <w:tab/>
        <w:t>Company being wound up, officer of falsifying books of etc.</w:t>
      </w:r>
      <w:bookmarkEnd w:id="700"/>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701" w:name="_Toc225764807"/>
      <w:r>
        <w:rPr>
          <w:rStyle w:val="CharSectno"/>
        </w:rPr>
        <w:t>549</w:t>
      </w:r>
      <w:r>
        <w:rPr>
          <w:snapToGrid w:val="0"/>
        </w:rPr>
        <w:t>.</w:t>
      </w:r>
      <w:r>
        <w:rPr>
          <w:snapToGrid w:val="0"/>
        </w:rPr>
        <w:tab/>
        <w:t>Mixing uncertified with certified articles</w:t>
      </w:r>
      <w:bookmarkEnd w:id="701"/>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702" w:name="_Toc225758838"/>
      <w:bookmarkStart w:id="703" w:name="_Toc225759393"/>
      <w:bookmarkStart w:id="704" w:name="_Toc225759948"/>
      <w:bookmarkStart w:id="705" w:name="_Toc225764808"/>
      <w:r>
        <w:rPr>
          <w:rStyle w:val="CharPartNo"/>
        </w:rPr>
        <w:lastRenderedPageBreak/>
        <w:t>Part VII</w:t>
      </w:r>
      <w:r>
        <w:t> — </w:t>
      </w:r>
      <w:r>
        <w:rPr>
          <w:rStyle w:val="CharPartText"/>
          <w:spacing w:val="-4"/>
        </w:rPr>
        <w:t>Preparation to commit offences: Conspiracy: Accessories after the fact</w:t>
      </w:r>
      <w:bookmarkEnd w:id="702"/>
      <w:bookmarkEnd w:id="703"/>
      <w:bookmarkEnd w:id="704"/>
      <w:bookmarkEnd w:id="705"/>
    </w:p>
    <w:p>
      <w:pPr>
        <w:pStyle w:val="Heading3"/>
        <w:rPr>
          <w:snapToGrid w:val="0"/>
        </w:rPr>
      </w:pPr>
      <w:bookmarkStart w:id="706" w:name="_Toc225758839"/>
      <w:bookmarkStart w:id="707" w:name="_Toc225759394"/>
      <w:bookmarkStart w:id="708" w:name="_Toc225759949"/>
      <w:bookmarkStart w:id="709" w:name="_Toc225764809"/>
      <w:r>
        <w:rPr>
          <w:rStyle w:val="CharDivNo"/>
        </w:rPr>
        <w:t>Chapter LVII</w:t>
      </w:r>
      <w:r>
        <w:rPr>
          <w:snapToGrid w:val="0"/>
        </w:rPr>
        <w:t> — </w:t>
      </w:r>
      <w:r>
        <w:rPr>
          <w:rStyle w:val="CharDivText"/>
        </w:rPr>
        <w:t>Attempts and preparation to commit offences</w:t>
      </w:r>
      <w:bookmarkEnd w:id="706"/>
      <w:bookmarkEnd w:id="707"/>
      <w:bookmarkEnd w:id="708"/>
      <w:bookmarkEnd w:id="709"/>
    </w:p>
    <w:p>
      <w:pPr>
        <w:pStyle w:val="Heading5"/>
      </w:pPr>
      <w:bookmarkStart w:id="710" w:name="_Toc225764810"/>
      <w:r>
        <w:rPr>
          <w:rStyle w:val="CharSectno"/>
        </w:rPr>
        <w:t>552</w:t>
      </w:r>
      <w:r>
        <w:t>.</w:t>
      </w:r>
      <w:r>
        <w:tab/>
        <w:t>Attempt to commit indictable offence</w:t>
      </w:r>
      <w:bookmarkEnd w:id="710"/>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711" w:name="_Toc225764811"/>
      <w:r>
        <w:rPr>
          <w:rStyle w:val="CharSectno"/>
        </w:rPr>
        <w:t>553</w:t>
      </w:r>
      <w:r>
        <w:t>.</w:t>
      </w:r>
      <w:r>
        <w:tab/>
        <w:t>Incitement to commit indictable offence</w:t>
      </w:r>
      <w:bookmarkEnd w:id="711"/>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lastRenderedPageBreak/>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712" w:name="_Toc225764812"/>
      <w:r>
        <w:rPr>
          <w:rStyle w:val="CharSectno"/>
        </w:rPr>
        <w:t>555A</w:t>
      </w:r>
      <w:r>
        <w:rPr>
          <w:snapToGrid w:val="0"/>
        </w:rPr>
        <w:t>.</w:t>
      </w:r>
      <w:r>
        <w:rPr>
          <w:snapToGrid w:val="0"/>
        </w:rPr>
        <w:tab/>
        <w:t>Attempt and incitement to commit simple offence under this Code</w:t>
      </w:r>
      <w:bookmarkEnd w:id="712"/>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713" w:name="_Toc225764813"/>
      <w:r>
        <w:rPr>
          <w:rStyle w:val="CharSectno"/>
        </w:rPr>
        <w:lastRenderedPageBreak/>
        <w:t>556</w:t>
      </w:r>
      <w:r>
        <w:rPr>
          <w:snapToGrid w:val="0"/>
        </w:rPr>
        <w:t>.</w:t>
      </w:r>
      <w:r>
        <w:rPr>
          <w:snapToGrid w:val="0"/>
        </w:rPr>
        <w:tab/>
        <w:t>Attempt to procure commission of criminal act</w:t>
      </w:r>
      <w:bookmarkEnd w:id="713"/>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714" w:name="_Toc225764814"/>
      <w:r>
        <w:rPr>
          <w:rStyle w:val="CharSectno"/>
        </w:rPr>
        <w:t>557</w:t>
      </w:r>
      <w:r>
        <w:rPr>
          <w:snapToGrid w:val="0"/>
        </w:rPr>
        <w:t>.</w:t>
      </w:r>
      <w:r>
        <w:rPr>
          <w:snapToGrid w:val="0"/>
        </w:rPr>
        <w:tab/>
        <w:t>Making or possessing explosives in suspicious circumstances</w:t>
      </w:r>
      <w:bookmarkEnd w:id="714"/>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lastRenderedPageBreak/>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715" w:name="_Toc225758845"/>
      <w:bookmarkStart w:id="716" w:name="_Toc225759400"/>
      <w:bookmarkStart w:id="717" w:name="_Toc225759955"/>
      <w:bookmarkStart w:id="718" w:name="_Toc225764815"/>
      <w:r>
        <w:rPr>
          <w:rStyle w:val="CharDivNo"/>
        </w:rPr>
        <w:t>Chapter LVIIA</w:t>
      </w:r>
      <w:r>
        <w:t> — </w:t>
      </w:r>
      <w:r>
        <w:rPr>
          <w:rStyle w:val="CharDivText"/>
        </w:rPr>
        <w:t>Offences to do with preparing to commit offences</w:t>
      </w:r>
      <w:bookmarkEnd w:id="715"/>
      <w:bookmarkEnd w:id="716"/>
      <w:bookmarkEnd w:id="717"/>
      <w:bookmarkEnd w:id="718"/>
    </w:p>
    <w:p>
      <w:pPr>
        <w:pStyle w:val="Footnoteheading"/>
      </w:pPr>
      <w:r>
        <w:tab/>
        <w:t>[Heading inserted: No. 70 of 2004 s. 33.]</w:t>
      </w:r>
    </w:p>
    <w:p>
      <w:pPr>
        <w:pStyle w:val="Heading5"/>
        <w:spacing w:before="180"/>
      </w:pPr>
      <w:bookmarkStart w:id="719" w:name="_Toc225764816"/>
      <w:r>
        <w:rPr>
          <w:rStyle w:val="CharSectno"/>
        </w:rPr>
        <w:t>557A</w:t>
      </w:r>
      <w:r>
        <w:t>.</w:t>
      </w:r>
      <w:r>
        <w:tab/>
        <w:t>Presumption as to intention</w:t>
      </w:r>
      <w:bookmarkEnd w:id="719"/>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720" w:name="_Toc225764817"/>
      <w:r>
        <w:rPr>
          <w:rStyle w:val="CharSectno"/>
        </w:rPr>
        <w:t>557C</w:t>
      </w:r>
      <w:r>
        <w:t>.</w:t>
      </w:r>
      <w:r>
        <w:tab/>
        <w:t>Unlawful thing, forfeiture of</w:t>
      </w:r>
      <w:bookmarkEnd w:id="720"/>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721" w:name="_Toc225764818"/>
      <w:r>
        <w:rPr>
          <w:rStyle w:val="CharSectno"/>
        </w:rPr>
        <w:lastRenderedPageBreak/>
        <w:t>557D</w:t>
      </w:r>
      <w:r>
        <w:t>.</w:t>
      </w:r>
      <w:r>
        <w:tab/>
        <w:t>Possessing stupefying or overpowering drug or thing</w:t>
      </w:r>
      <w:bookmarkEnd w:id="721"/>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722" w:name="_Toc225764819"/>
      <w:r>
        <w:rPr>
          <w:rStyle w:val="CharSectno"/>
        </w:rPr>
        <w:t>557E</w:t>
      </w:r>
      <w:r>
        <w:t>.</w:t>
      </w:r>
      <w:r>
        <w:tab/>
        <w:t>Possessing thing to assist unlawful entry to place</w:t>
      </w:r>
      <w:bookmarkEnd w:id="722"/>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723" w:name="_Toc225764820"/>
      <w:r>
        <w:rPr>
          <w:rStyle w:val="CharSectno"/>
        </w:rPr>
        <w:t>557F</w:t>
      </w:r>
      <w:r>
        <w:t>.</w:t>
      </w:r>
      <w:r>
        <w:tab/>
        <w:t>Possessing thing to assist unlawful use of conveyance</w:t>
      </w:r>
      <w:bookmarkEnd w:id="723"/>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724" w:name="_Toc225764821"/>
      <w:r>
        <w:rPr>
          <w:rStyle w:val="CharSectno"/>
        </w:rPr>
        <w:t>557H</w:t>
      </w:r>
      <w:r>
        <w:t>.</w:t>
      </w:r>
      <w:r>
        <w:tab/>
        <w:t>Possessing disguise</w:t>
      </w:r>
      <w:bookmarkEnd w:id="724"/>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725" w:name="_Toc225764822"/>
      <w:r>
        <w:rPr>
          <w:rStyle w:val="CharSectno"/>
        </w:rPr>
        <w:lastRenderedPageBreak/>
        <w:t>557I</w:t>
      </w:r>
      <w:r>
        <w:t>.</w:t>
      </w:r>
      <w:r>
        <w:tab/>
        <w:t>Possessing bulletproof clothing</w:t>
      </w:r>
      <w:bookmarkEnd w:id="725"/>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lastRenderedPageBreak/>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726" w:name="_Toc225764823"/>
      <w:r>
        <w:rPr>
          <w:rStyle w:val="CharSectno"/>
        </w:rPr>
        <w:t>557K</w:t>
      </w:r>
      <w:r>
        <w:t>.</w:t>
      </w:r>
      <w:r>
        <w:tab/>
        <w:t>Child sex offenders not to be in or near places where children are regularly present</w:t>
      </w:r>
      <w:bookmarkEnd w:id="726"/>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lastRenderedPageBreak/>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 xml:space="preserve">Classification (Publications, Films and Computer Games) </w:t>
      </w:r>
      <w:r>
        <w:rPr>
          <w:i/>
          <w:iCs/>
        </w:rPr>
        <w:lastRenderedPageBreak/>
        <w:t>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Ednotesubsection"/>
      </w:pPr>
      <w:r>
        <w:tab/>
        <w:t>[(4), (5)</w:t>
      </w:r>
      <w:r>
        <w:tab/>
        <w:t>deleted]</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keepNext/>
      </w:pPr>
      <w:r>
        <w:lastRenderedPageBreak/>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 No. 25 of 2021 s. 67.]</w:t>
      </w:r>
    </w:p>
    <w:p>
      <w:pPr>
        <w:pStyle w:val="Heading3"/>
        <w:rPr>
          <w:snapToGrid w:val="0"/>
        </w:rPr>
      </w:pPr>
      <w:bookmarkStart w:id="727" w:name="_Toc225758854"/>
      <w:bookmarkStart w:id="728" w:name="_Toc225759409"/>
      <w:bookmarkStart w:id="729" w:name="_Toc225759964"/>
      <w:bookmarkStart w:id="730" w:name="_Toc225764824"/>
      <w:r>
        <w:rPr>
          <w:rStyle w:val="CharDivNo"/>
        </w:rPr>
        <w:t>Chapter LVIII</w:t>
      </w:r>
      <w:r>
        <w:rPr>
          <w:snapToGrid w:val="0"/>
        </w:rPr>
        <w:t> — </w:t>
      </w:r>
      <w:r>
        <w:rPr>
          <w:rStyle w:val="CharDivText"/>
        </w:rPr>
        <w:t>Conspiracy</w:t>
      </w:r>
      <w:bookmarkEnd w:id="727"/>
      <w:bookmarkEnd w:id="728"/>
      <w:bookmarkEnd w:id="729"/>
      <w:bookmarkEnd w:id="730"/>
    </w:p>
    <w:p>
      <w:pPr>
        <w:pStyle w:val="Heading5"/>
      </w:pPr>
      <w:bookmarkStart w:id="731" w:name="_Toc225764825"/>
      <w:r>
        <w:rPr>
          <w:rStyle w:val="CharSectno"/>
        </w:rPr>
        <w:t>558</w:t>
      </w:r>
      <w:r>
        <w:t>.</w:t>
      </w:r>
      <w:r>
        <w:tab/>
        <w:t>Conspiracy to commit indictable offence</w:t>
      </w:r>
      <w:bookmarkEnd w:id="731"/>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Next/>
        <w:keepLines/>
      </w:pPr>
      <w:r>
        <w:lastRenderedPageBreak/>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732" w:name="_Toc225764826"/>
      <w:r>
        <w:rPr>
          <w:rStyle w:val="CharSectno"/>
        </w:rPr>
        <w:t>560</w:t>
      </w:r>
      <w:r>
        <w:rPr>
          <w:snapToGrid w:val="0"/>
        </w:rPr>
        <w:t>.</w:t>
      </w:r>
      <w:r>
        <w:rPr>
          <w:snapToGrid w:val="0"/>
        </w:rPr>
        <w:tab/>
        <w:t>Conspiracy to commit simple offence</w:t>
      </w:r>
      <w:bookmarkEnd w:id="732"/>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733" w:name="_Toc225758857"/>
      <w:bookmarkStart w:id="734" w:name="_Toc225759412"/>
      <w:bookmarkStart w:id="735" w:name="_Toc225759967"/>
      <w:bookmarkStart w:id="736" w:name="_Toc225764827"/>
      <w:r>
        <w:rPr>
          <w:rStyle w:val="CharDivNo"/>
        </w:rPr>
        <w:lastRenderedPageBreak/>
        <w:t>Chapter LIX</w:t>
      </w:r>
      <w:r>
        <w:rPr>
          <w:snapToGrid w:val="0"/>
        </w:rPr>
        <w:t> — </w:t>
      </w:r>
      <w:r>
        <w:rPr>
          <w:rStyle w:val="CharDivText"/>
        </w:rPr>
        <w:t>Accessories after the fact and property laundering</w:t>
      </w:r>
      <w:bookmarkEnd w:id="733"/>
      <w:bookmarkEnd w:id="734"/>
      <w:bookmarkEnd w:id="735"/>
      <w:bookmarkEnd w:id="736"/>
    </w:p>
    <w:p>
      <w:pPr>
        <w:pStyle w:val="Footnoteheading"/>
        <w:keepNext/>
        <w:keepLines/>
      </w:pPr>
      <w:r>
        <w:tab/>
        <w:t>[Heading amended: No. 15 of 1992 s. 10.]</w:t>
      </w:r>
    </w:p>
    <w:p>
      <w:pPr>
        <w:pStyle w:val="Heading5"/>
      </w:pPr>
      <w:bookmarkStart w:id="737" w:name="_Toc225764828"/>
      <w:r>
        <w:rPr>
          <w:rStyle w:val="CharSectno"/>
        </w:rPr>
        <w:t>562</w:t>
      </w:r>
      <w:r>
        <w:t>.</w:t>
      </w:r>
      <w:r>
        <w:tab/>
        <w:t>Accessory after the fact to indictable offence</w:t>
      </w:r>
      <w:bookmarkEnd w:id="737"/>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738" w:name="_Toc225764829"/>
      <w:r>
        <w:rPr>
          <w:rStyle w:val="CharSectno"/>
        </w:rPr>
        <w:t>563A</w:t>
      </w:r>
      <w:r>
        <w:rPr>
          <w:snapToGrid w:val="0"/>
        </w:rPr>
        <w:t>.</w:t>
      </w:r>
      <w:r>
        <w:rPr>
          <w:snapToGrid w:val="0"/>
        </w:rPr>
        <w:tab/>
        <w:t>Property laundering</w:t>
      </w:r>
      <w:bookmarkEnd w:id="73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lastRenderedPageBreak/>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739" w:name="_Toc225764830"/>
      <w:r>
        <w:rPr>
          <w:rStyle w:val="CharSectno"/>
        </w:rPr>
        <w:t>563B</w:t>
      </w:r>
      <w:r>
        <w:t>.</w:t>
      </w:r>
      <w:r>
        <w:tab/>
        <w:t>Dealing with property used in connection with an offence</w:t>
      </w:r>
      <w:bookmarkEnd w:id="739"/>
    </w:p>
    <w:p>
      <w:pPr>
        <w:pStyle w:val="Subsection"/>
        <w:spacing w:before="120"/>
      </w:pPr>
      <w:r>
        <w:tab/>
        <w:t>(1)</w:t>
      </w:r>
      <w:r>
        <w:tab/>
        <w:t xml:space="preserve">A person who deals with any money or other property that is being used, or is intended to be used, in connection with an </w:t>
      </w:r>
      <w:r>
        <w:lastRenderedPageBreak/>
        <w:t>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lastRenderedPageBreak/>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2"/>
          <w:headerReference w:type="default" r:id="rId33"/>
          <w:type w:val="oddPage"/>
          <w:pgSz w:w="11907" w:h="16840" w:code="9"/>
          <w:pgMar w:top="2376" w:right="2404" w:bottom="3544" w:left="2404" w:header="709" w:footer="3544" w:gutter="0"/>
          <w:cols w:space="720"/>
          <w:noEndnote/>
          <w:docGrid w:linePitch="326"/>
        </w:sectPr>
      </w:pPr>
    </w:p>
    <w:p>
      <w:pPr>
        <w:pStyle w:val="Heading2"/>
      </w:pPr>
      <w:bookmarkStart w:id="740" w:name="_Toc225758861"/>
      <w:bookmarkStart w:id="741" w:name="_Toc225759416"/>
      <w:bookmarkStart w:id="742" w:name="_Toc225759971"/>
      <w:bookmarkStart w:id="743" w:name="_Toc225764831"/>
      <w:r>
        <w:rPr>
          <w:rStyle w:val="CharPartNo"/>
        </w:rPr>
        <w:lastRenderedPageBreak/>
        <w:t>Part VIII</w:t>
      </w:r>
      <w:r>
        <w:rPr>
          <w:rStyle w:val="CharDivNo"/>
        </w:rPr>
        <w:t> </w:t>
      </w:r>
      <w:r>
        <w:t>—</w:t>
      </w:r>
      <w:r>
        <w:rPr>
          <w:rStyle w:val="CharDivText"/>
        </w:rPr>
        <w:t> </w:t>
      </w:r>
      <w:r>
        <w:rPr>
          <w:rStyle w:val="CharPartText"/>
        </w:rPr>
        <w:t>Miscellaneous</w:t>
      </w:r>
      <w:bookmarkEnd w:id="740"/>
      <w:bookmarkEnd w:id="741"/>
      <w:bookmarkEnd w:id="742"/>
      <w:bookmarkEnd w:id="743"/>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lastRenderedPageBreak/>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4"/>
          <w:headerReference w:type="default" r:id="rId35"/>
          <w:pgSz w:w="11907" w:h="16840" w:code="9"/>
          <w:pgMar w:top="2376" w:right="2404" w:bottom="3544" w:left="2404" w:header="709" w:footer="3544" w:gutter="0"/>
          <w:cols w:space="720"/>
          <w:noEndnote/>
          <w:docGrid w:linePitch="326"/>
        </w:sectPr>
      </w:pPr>
    </w:p>
    <w:p>
      <w:pPr>
        <w:pStyle w:val="Ednotedivision"/>
        <w:spacing w:before="240"/>
        <w:ind w:left="601" w:hanging="601"/>
      </w:pPr>
      <w:r>
        <w:lastRenderedPageBreak/>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744" w:name="_Toc225758862"/>
      <w:bookmarkStart w:id="745" w:name="_Toc225759417"/>
      <w:bookmarkStart w:id="746" w:name="_Toc225759972"/>
      <w:bookmarkStart w:id="747" w:name="_Toc225764832"/>
      <w:r>
        <w:rPr>
          <w:rStyle w:val="CharDivNo"/>
        </w:rPr>
        <w:t>Chapter LXXIII</w:t>
      </w:r>
      <w:r>
        <w:t> — </w:t>
      </w:r>
      <w:r>
        <w:rPr>
          <w:rStyle w:val="CharDivText"/>
        </w:rPr>
        <w:t>Infringement notices</w:t>
      </w:r>
      <w:bookmarkEnd w:id="744"/>
      <w:bookmarkEnd w:id="745"/>
      <w:bookmarkEnd w:id="746"/>
      <w:bookmarkEnd w:id="747"/>
    </w:p>
    <w:p>
      <w:pPr>
        <w:pStyle w:val="Footnoteheading"/>
      </w:pPr>
      <w:r>
        <w:tab/>
        <w:t>[Heading inserted: No. 10 of 2011 s. 4.]</w:t>
      </w:r>
    </w:p>
    <w:p>
      <w:pPr>
        <w:pStyle w:val="Heading5"/>
      </w:pPr>
      <w:bookmarkStart w:id="748" w:name="_Toc225764833"/>
      <w:r>
        <w:rPr>
          <w:rStyle w:val="CharSectno"/>
        </w:rPr>
        <w:t>720</w:t>
      </w:r>
      <w:r>
        <w:t>.</w:t>
      </w:r>
      <w:r>
        <w:tab/>
        <w:t>Term used: CP Act</w:t>
      </w:r>
      <w:bookmarkEnd w:id="748"/>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749" w:name="_Toc225764834"/>
      <w:r>
        <w:rPr>
          <w:rStyle w:val="CharSectno"/>
        </w:rPr>
        <w:t>721</w:t>
      </w:r>
      <w:r>
        <w:t>.</w:t>
      </w:r>
      <w:r>
        <w:tab/>
        <w:t>Regulations to allow infringement notices to be issued for Code offences</w:t>
      </w:r>
      <w:bookmarkEnd w:id="749"/>
    </w:p>
    <w:p>
      <w:pPr>
        <w:pStyle w:val="Subsection"/>
      </w:pPr>
      <w:r>
        <w:tab/>
        <w:t>(1)</w:t>
      </w:r>
      <w:r>
        <w:tab/>
        <w:t xml:space="preserve">This Code is taken to be a prescribed Act for the purposes of the </w:t>
      </w:r>
      <w:r>
        <w:rPr>
          <w:iCs/>
        </w:rPr>
        <w:t xml:space="preserve">CP Act </w:t>
      </w:r>
      <w:r>
        <w:t>Part 2.</w:t>
      </w:r>
    </w:p>
    <w:p>
      <w:pPr>
        <w:pStyle w:val="Subsection"/>
      </w:pPr>
      <w:r>
        <w:lastRenderedPageBreak/>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750" w:name="_Toc225764835"/>
      <w:r>
        <w:rPr>
          <w:rStyle w:val="CharSectno"/>
        </w:rPr>
        <w:t>722</w:t>
      </w:r>
      <w:r>
        <w:t>.</w:t>
      </w:r>
      <w:r>
        <w:tab/>
        <w:t xml:space="preserve">Alleged offenders taken to be charged suspects for purposes of </w:t>
      </w:r>
      <w:r>
        <w:rPr>
          <w:i/>
        </w:rPr>
        <w:t>Criminal Investigation (Identifying People) Act 2002</w:t>
      </w:r>
      <w:bookmarkEnd w:id="750"/>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lastRenderedPageBreak/>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751" w:name="_Toc225764836"/>
      <w:r>
        <w:rPr>
          <w:rStyle w:val="CharSectno"/>
        </w:rPr>
        <w:t>723</w:t>
      </w:r>
      <w:r>
        <w:t>.</w:t>
      </w:r>
      <w:r>
        <w:tab/>
        <w:t>Monitoring of Chapter by Ombudsman</w:t>
      </w:r>
      <w:bookmarkEnd w:id="751"/>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 xml:space="preserve">The Minister is to lay (or cause to be laid) a copy of the report furnished to the Minister under this section before both Houses </w:t>
      </w:r>
      <w:r>
        <w:lastRenderedPageBreak/>
        <w:t>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752" w:name="_Toc225758867"/>
      <w:bookmarkStart w:id="753" w:name="_Toc225759422"/>
      <w:bookmarkStart w:id="754" w:name="_Toc225759977"/>
      <w:bookmarkStart w:id="755" w:name="_Toc225764837"/>
      <w:r>
        <w:rPr>
          <w:rStyle w:val="CharDivNo"/>
        </w:rPr>
        <w:t>Chapter LXXIV</w:t>
      </w:r>
      <w:r>
        <w:rPr>
          <w:snapToGrid w:val="0"/>
        </w:rPr>
        <w:t> — </w:t>
      </w:r>
      <w:r>
        <w:rPr>
          <w:rStyle w:val="CharDivText"/>
        </w:rPr>
        <w:t>Miscellaneous provisions</w:t>
      </w:r>
      <w:bookmarkEnd w:id="752"/>
      <w:bookmarkEnd w:id="753"/>
      <w:bookmarkEnd w:id="754"/>
      <w:bookmarkEnd w:id="755"/>
    </w:p>
    <w:p>
      <w:pPr>
        <w:pStyle w:val="Heading5"/>
      </w:pPr>
      <w:bookmarkStart w:id="756" w:name="_Toc225764838"/>
      <w:r>
        <w:rPr>
          <w:rStyle w:val="CharSectno"/>
        </w:rPr>
        <w:t>730</w:t>
      </w:r>
      <w:r>
        <w:t>.</w:t>
      </w:r>
      <w:r>
        <w:tab/>
        <w:t>Forfeitures, escheats etc. abolished</w:t>
      </w:r>
      <w:bookmarkEnd w:id="756"/>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757" w:name="_Toc225764839"/>
      <w:r>
        <w:rPr>
          <w:rStyle w:val="CharSectno"/>
        </w:rPr>
        <w:t>731</w:t>
      </w:r>
      <w:r>
        <w:t>.</w:t>
      </w:r>
      <w:r>
        <w:tab/>
        <w:t>Forfeiture etc. of property used to commit offence</w:t>
      </w:r>
      <w:bookmarkEnd w:id="757"/>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758" w:name="_Toc225764840"/>
      <w:r>
        <w:rPr>
          <w:rStyle w:val="CharSectno"/>
        </w:rPr>
        <w:lastRenderedPageBreak/>
        <w:t>737</w:t>
      </w:r>
      <w:r>
        <w:rPr>
          <w:snapToGrid w:val="0"/>
        </w:rPr>
        <w:t>.</w:t>
      </w:r>
      <w:r>
        <w:rPr>
          <w:snapToGrid w:val="0"/>
        </w:rPr>
        <w:tab/>
        <w:t>Saving of civil remedies</w:t>
      </w:r>
      <w:bookmarkEnd w:id="758"/>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759" w:name="_Toc225764841"/>
      <w:r>
        <w:rPr>
          <w:rStyle w:val="CharSectno"/>
        </w:rPr>
        <w:t>738</w:t>
      </w:r>
      <w:r>
        <w:rPr>
          <w:snapToGrid w:val="0"/>
        </w:rPr>
        <w:t>.</w:t>
      </w:r>
      <w:r>
        <w:rPr>
          <w:snapToGrid w:val="0"/>
        </w:rPr>
        <w:tab/>
        <w:t>Answers and discovery tending to show Chapter XXXV or LV offence</w:t>
      </w:r>
      <w:bookmarkEnd w:id="759"/>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760" w:name="_Toc225764842"/>
      <w:r>
        <w:rPr>
          <w:rStyle w:val="CharSectno"/>
        </w:rPr>
        <w:t>739</w:t>
      </w:r>
      <w:r>
        <w:t>.</w:t>
      </w:r>
      <w:r>
        <w:tab/>
        <w:t>Review of law of homicide</w:t>
      </w:r>
      <w:bookmarkEnd w:id="760"/>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761" w:name="_Toc225764843"/>
      <w:r>
        <w:rPr>
          <w:rStyle w:val="CharSectno"/>
        </w:rPr>
        <w:t>740A</w:t>
      </w:r>
      <w:r>
        <w:t>.</w:t>
      </w:r>
      <w:r>
        <w:tab/>
        <w:t>Review of certain amendments to s. 297 and 318</w:t>
      </w:r>
      <w:bookmarkEnd w:id="761"/>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w:t>
      </w:r>
      <w:r>
        <w:rPr>
          <w:szCs w:val="22"/>
        </w:rPr>
        <w:lastRenderedPageBreak/>
        <w:t>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762" w:name="_Toc225764844"/>
      <w:r>
        <w:rPr>
          <w:rStyle w:val="CharSectno"/>
        </w:rPr>
        <w:t>740B</w:t>
      </w:r>
      <w:r>
        <w:t>.</w:t>
      </w:r>
      <w:r>
        <w:tab/>
        <w:t>Review of certain amendments relating to home burglary</w:t>
      </w:r>
      <w:bookmarkEnd w:id="762"/>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763" w:name="_Toc225764845"/>
      <w:r>
        <w:rPr>
          <w:rStyle w:val="CharSectno"/>
        </w:rPr>
        <w:t>740C</w:t>
      </w:r>
      <w:r>
        <w:t>.</w:t>
      </w:r>
      <w:r>
        <w:tab/>
        <w:t xml:space="preserve">Review of amendments made by </w:t>
      </w:r>
      <w:r>
        <w:rPr>
          <w:i/>
          <w:iCs/>
        </w:rPr>
        <w:t>Family Violence Legislation Reform Act 2020</w:t>
      </w:r>
      <w:bookmarkEnd w:id="763"/>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lastRenderedPageBreak/>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764" w:name="_Toc225764846"/>
      <w:r>
        <w:rPr>
          <w:rStyle w:val="CharSectno"/>
        </w:rPr>
        <w:t>740D</w:t>
      </w:r>
      <w:r>
        <w:t>.</w:t>
      </w:r>
      <w:r>
        <w:tab/>
        <w:t xml:space="preserve">Review of amendments made by </w:t>
      </w:r>
      <w:r>
        <w:rPr>
          <w:i/>
        </w:rPr>
        <w:t>Directors’ Liability Reform Act 2023</w:t>
      </w:r>
      <w:bookmarkEnd w:id="764"/>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765" w:name="_Toc225764847"/>
      <w:r>
        <w:rPr>
          <w:rStyle w:val="CharSectno"/>
        </w:rPr>
        <w:lastRenderedPageBreak/>
        <w:t>740</w:t>
      </w:r>
      <w:r>
        <w:t>.</w:t>
      </w:r>
      <w:r>
        <w:tab/>
        <w:t>Transitional provisions (Sch. 1)</w:t>
      </w:r>
      <w:bookmarkEnd w:id="765"/>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6"/>
          <w:headerReference w:type="default" r:id="rId37"/>
          <w:pgSz w:w="11907" w:h="16840" w:code="9"/>
          <w:pgMar w:top="2376" w:right="2404" w:bottom="3544" w:left="2404" w:header="709" w:footer="3544" w:gutter="0"/>
          <w:cols w:space="720"/>
          <w:noEndnote/>
          <w:docGrid w:linePitch="326"/>
        </w:sectPr>
      </w:pPr>
    </w:p>
    <w:p>
      <w:pPr>
        <w:pStyle w:val="yScheduleHeading"/>
      </w:pPr>
      <w:bookmarkStart w:id="766" w:name="_Toc225758878"/>
      <w:bookmarkStart w:id="767" w:name="_Toc225759433"/>
      <w:bookmarkStart w:id="768" w:name="_Toc225759988"/>
      <w:bookmarkStart w:id="769" w:name="_Toc225764848"/>
      <w:r>
        <w:rPr>
          <w:rStyle w:val="CharSchNo"/>
        </w:rPr>
        <w:lastRenderedPageBreak/>
        <w:t>Schedule 1</w:t>
      </w:r>
      <w:r>
        <w:t> — </w:t>
      </w:r>
      <w:r>
        <w:rPr>
          <w:rStyle w:val="CharSchText"/>
        </w:rPr>
        <w:t>Transitional provisions</w:t>
      </w:r>
      <w:bookmarkEnd w:id="766"/>
      <w:bookmarkEnd w:id="767"/>
      <w:bookmarkEnd w:id="768"/>
      <w:bookmarkEnd w:id="769"/>
    </w:p>
    <w:p>
      <w:pPr>
        <w:pStyle w:val="yShoulderClause"/>
      </w:pPr>
      <w:r>
        <w:t>[s. 740]</w:t>
      </w:r>
    </w:p>
    <w:p>
      <w:pPr>
        <w:pStyle w:val="yFootnoteheading"/>
      </w:pPr>
      <w:r>
        <w:tab/>
        <w:t>[Heading inserted: No. 29 of 2008 s. 17.]</w:t>
      </w:r>
    </w:p>
    <w:p>
      <w:pPr>
        <w:pStyle w:val="yHeading5"/>
        <w:spacing w:before="200"/>
      </w:pPr>
      <w:bookmarkStart w:id="770" w:name="_Toc225764849"/>
      <w:r>
        <w:rPr>
          <w:rStyle w:val="CharSClsNo"/>
        </w:rPr>
        <w:t>1</w:t>
      </w:r>
      <w:r>
        <w:t>.</w:t>
      </w:r>
      <w:r>
        <w:rPr>
          <w:b w:val="0"/>
        </w:rPr>
        <w:tab/>
      </w:r>
      <w:r>
        <w:t>Terms used</w:t>
      </w:r>
      <w:bookmarkEnd w:id="770"/>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771" w:name="_Toc225764850"/>
      <w:r>
        <w:rPr>
          <w:rStyle w:val="CharSClsNo"/>
        </w:rPr>
        <w:t>2</w:t>
      </w:r>
      <w:r>
        <w:t>.</w:t>
      </w:r>
      <w:r>
        <w:rPr>
          <w:b w:val="0"/>
        </w:rPr>
        <w:tab/>
      </w:r>
      <w:r>
        <w:t>Acts or omissions committed before 1 Aug 2008</w:t>
      </w:r>
      <w:bookmarkEnd w:id="771"/>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772" w:name="_Toc225764851"/>
      <w:r>
        <w:rPr>
          <w:rStyle w:val="CharSClsNo"/>
        </w:rPr>
        <w:lastRenderedPageBreak/>
        <w:t>3</w:t>
      </w:r>
      <w:r>
        <w:t>.</w:t>
      </w:r>
      <w:r>
        <w:rPr>
          <w:b w:val="0"/>
        </w:rPr>
        <w:tab/>
      </w:r>
      <w:r>
        <w:t>Offenders serving life term at 1 Aug 2008</w:t>
      </w:r>
      <w:bookmarkEnd w:id="772"/>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773" w:name="_Toc225764852"/>
      <w:r>
        <w:rPr>
          <w:rStyle w:val="CharSClsNo"/>
        </w:rPr>
        <w:lastRenderedPageBreak/>
        <w:t>4</w:t>
      </w:r>
      <w:r>
        <w:t>.</w:t>
      </w:r>
      <w:r>
        <w:tab/>
        <w:t xml:space="preserve">Transitional provisions for </w:t>
      </w:r>
      <w:r>
        <w:rPr>
          <w:i/>
        </w:rPr>
        <w:t>Criminal Law (Unlawful Consorting and Prohibited Insignia) Act 2021</w:t>
      </w:r>
      <w:bookmarkEnd w:id="773"/>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9"/>
          <w:headerReference w:type="default" r:id="rId40"/>
          <w:pgSz w:w="11907" w:h="16840" w:code="9"/>
          <w:pgMar w:top="2376" w:right="2405" w:bottom="3542" w:left="2405" w:header="706" w:footer="3544" w:gutter="0"/>
          <w:cols w:space="720"/>
          <w:noEndnote/>
          <w:docGrid w:linePitch="326"/>
        </w:sectPr>
      </w:pPr>
    </w:p>
    <w:p>
      <w:pPr>
        <w:pStyle w:val="nHeading2"/>
      </w:pPr>
      <w:bookmarkStart w:id="775" w:name="_Toc225758883"/>
      <w:bookmarkStart w:id="776" w:name="_Toc225759438"/>
      <w:bookmarkStart w:id="777" w:name="_Toc225759993"/>
      <w:bookmarkStart w:id="778" w:name="_Toc225764853"/>
      <w:r>
        <w:lastRenderedPageBreak/>
        <w:t>Notes</w:t>
      </w:r>
      <w:bookmarkEnd w:id="775"/>
      <w:bookmarkEnd w:id="776"/>
      <w:bookmarkEnd w:id="777"/>
      <w:bookmarkEnd w:id="778"/>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779" w:name="_Toc225764854"/>
      <w:r>
        <w:t>Compilation table</w:t>
      </w:r>
      <w:bookmarkEnd w:id="77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keepNext/>
              <w:spacing w:after="40"/>
              <w:rPr>
                <w:b/>
              </w:rPr>
            </w:pPr>
            <w:r>
              <w:rPr>
                <w:b/>
              </w:rPr>
              <w:lastRenderedPageBreak/>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rPr>
                <w:snapToGrid w:val="0"/>
              </w:rPr>
            </w:pPr>
            <w:r>
              <w:rPr>
                <w:i/>
              </w:rPr>
              <w:lastRenderedPageBreak/>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lastRenderedPageBreak/>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lastRenderedPageBreak/>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lastRenderedPageBreak/>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lastRenderedPageBreak/>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lastRenderedPageBreak/>
              <w:t>Criminal Law (Unlawful Consorting and Prohibited Insignia) Act 2021</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Pt. 6 Div. 2 (other than s. 67): 24 Dec 2021 (see s. 2(b) and SL 2021/219 cl. 2);</w:t>
            </w:r>
            <w:r>
              <w:br/>
              <w:t>s. 67: 24 Dec 2024 (see s. 2(c)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rPr>
          <w:cantSplit/>
          <w:trHeight w:val="473"/>
        </w:trPr>
        <w:tc>
          <w:tcPr>
            <w:tcW w:w="2268" w:type="dxa"/>
            <w:tcBorders>
              <w:top w:val="nil"/>
              <w:bottom w:val="nil"/>
            </w:tcBorders>
            <w:shd w:val="clear" w:color="auto" w:fill="auto"/>
          </w:tcPr>
          <w:p>
            <w:pPr>
              <w:pStyle w:val="nTable"/>
              <w:spacing w:after="40"/>
              <w:rPr>
                <w:noProof/>
              </w:rPr>
            </w:pPr>
            <w:r>
              <w:rPr>
                <w:i/>
              </w:rPr>
              <w:t>Directors’ Liability Reform Act 2023</w:t>
            </w:r>
            <w:r>
              <w:t xml:space="preserve"> Pt. 2</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noProof/>
              </w:rPr>
            </w:pPr>
            <w:r>
              <w:rPr>
                <w:i/>
                <w:noProof/>
              </w:rPr>
              <w:t>Criminal Law (Mental Impairment) Act 2023</w:t>
            </w:r>
            <w:r>
              <w:rPr>
                <w:noProof/>
              </w:rPr>
              <w:t xml:space="preserve"> s. 412</w:t>
            </w:r>
          </w:p>
        </w:tc>
        <w:tc>
          <w:tcPr>
            <w:tcW w:w="1134" w:type="dxa"/>
            <w:shd w:val="clear" w:color="auto" w:fill="auto"/>
          </w:tcPr>
          <w:p>
            <w:pPr>
              <w:pStyle w:val="nTable"/>
              <w:spacing w:after="40"/>
            </w:pPr>
            <w:r>
              <w:t>10 of 2023</w:t>
            </w:r>
          </w:p>
        </w:tc>
        <w:tc>
          <w:tcPr>
            <w:tcW w:w="1134" w:type="dxa"/>
            <w:shd w:val="clear" w:color="auto" w:fill="auto"/>
          </w:tcPr>
          <w:p>
            <w:pPr>
              <w:pStyle w:val="nTable"/>
              <w:spacing w:after="40"/>
            </w:pPr>
            <w:r>
              <w:t>13 Apr 2023</w:t>
            </w:r>
          </w:p>
        </w:tc>
        <w:tc>
          <w:tcPr>
            <w:tcW w:w="2552" w:type="dxa"/>
            <w:shd w:val="clear" w:color="auto" w:fill="auto"/>
          </w:tcPr>
          <w:p>
            <w:pPr>
              <w:pStyle w:val="nTable"/>
              <w:spacing w:after="40"/>
            </w:pPr>
            <w:r>
              <w:rPr>
                <w:snapToGrid w:val="0"/>
              </w:rPr>
              <w:t>1 Sep 2024 (see s. 2(b) and SL 2024/175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Abortion Legislation Reform Act 2023</w:t>
            </w:r>
            <w:r>
              <w:rPr>
                <w:noProof/>
              </w:rPr>
              <w:t xml:space="preserve"> Pt. </w:t>
            </w:r>
            <w:r>
              <w:rPr>
                <w:bCs/>
                <w:noProof/>
              </w:rPr>
              <w:t>2</w:t>
            </w:r>
          </w:p>
        </w:tc>
        <w:tc>
          <w:tcPr>
            <w:tcW w:w="1134" w:type="dxa"/>
            <w:tcBorders>
              <w:top w:val="nil"/>
              <w:bottom w:val="nil"/>
            </w:tcBorders>
            <w:shd w:val="clear" w:color="auto" w:fill="auto"/>
          </w:tcPr>
          <w:p>
            <w:pPr>
              <w:pStyle w:val="nTable"/>
              <w:spacing w:after="40"/>
            </w:pPr>
            <w:r>
              <w:t>20 of 2023</w:t>
            </w:r>
          </w:p>
        </w:tc>
        <w:tc>
          <w:tcPr>
            <w:tcW w:w="1134" w:type="dxa"/>
            <w:tcBorders>
              <w:top w:val="nil"/>
              <w:bottom w:val="nil"/>
            </w:tcBorders>
            <w:shd w:val="clear" w:color="auto" w:fill="auto"/>
          </w:tcPr>
          <w:p>
            <w:pPr>
              <w:pStyle w:val="nTable"/>
              <w:spacing w:after="40"/>
            </w:pPr>
            <w:r>
              <w:t>27 Sep 2023</w:t>
            </w:r>
          </w:p>
        </w:tc>
        <w:tc>
          <w:tcPr>
            <w:tcW w:w="2552" w:type="dxa"/>
            <w:tcBorders>
              <w:top w:val="nil"/>
              <w:bottom w:val="nil"/>
            </w:tcBorders>
            <w:shd w:val="clear" w:color="auto" w:fill="auto"/>
          </w:tcPr>
          <w:p>
            <w:pPr>
              <w:pStyle w:val="nTable"/>
              <w:spacing w:after="40"/>
            </w:pPr>
            <w:r>
              <w:rPr>
                <w:snapToGrid w:val="0"/>
              </w:rPr>
              <w:t>27 March 2024 (see s. 2(b) and SL 2024/21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Western Australian Marine Amendment Act 2023 </w:t>
            </w:r>
            <w:r>
              <w:rPr>
                <w:iCs/>
                <w:noProof/>
              </w:rPr>
              <w:t>s. 30</w:t>
            </w:r>
          </w:p>
        </w:tc>
        <w:tc>
          <w:tcPr>
            <w:tcW w:w="1134" w:type="dxa"/>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52" w:type="dxa"/>
            <w:tcBorders>
              <w:top w:val="nil"/>
              <w:bottom w:val="nil"/>
            </w:tcBorders>
            <w:shd w:val="clear" w:color="auto" w:fill="auto"/>
          </w:tcPr>
          <w:p>
            <w:pPr>
              <w:pStyle w:val="nTable"/>
              <w:spacing w:after="40"/>
            </w:pPr>
            <w:r>
              <w:t>21 Dec 2023 (see s. 2(c) and SL 2023/202 cl. 2(a))</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Criminal Code Amendment Act 2024</w:t>
            </w:r>
            <w:r>
              <w:rPr>
                <w:iCs/>
                <w:noProof/>
              </w:rPr>
              <w:t xml:space="preserve"> Pt. 2</w:t>
            </w:r>
          </w:p>
        </w:tc>
        <w:tc>
          <w:tcPr>
            <w:tcW w:w="1134" w:type="dxa"/>
            <w:tcBorders>
              <w:top w:val="nil"/>
              <w:bottom w:val="nil"/>
            </w:tcBorders>
            <w:shd w:val="clear" w:color="auto" w:fill="auto"/>
          </w:tcPr>
          <w:p>
            <w:pPr>
              <w:pStyle w:val="nTable"/>
              <w:spacing w:after="40"/>
            </w:pPr>
            <w:r>
              <w:t>16 of 2024</w:t>
            </w:r>
          </w:p>
        </w:tc>
        <w:tc>
          <w:tcPr>
            <w:tcW w:w="1134" w:type="dxa"/>
            <w:tcBorders>
              <w:top w:val="nil"/>
              <w:bottom w:val="nil"/>
            </w:tcBorders>
            <w:shd w:val="clear" w:color="auto" w:fill="auto"/>
          </w:tcPr>
          <w:p>
            <w:pPr>
              <w:pStyle w:val="nTable"/>
              <w:spacing w:after="40"/>
            </w:pPr>
            <w:r>
              <w:t>14 May 2024</w:t>
            </w:r>
          </w:p>
        </w:tc>
        <w:tc>
          <w:tcPr>
            <w:tcW w:w="2552" w:type="dxa"/>
            <w:tcBorders>
              <w:top w:val="nil"/>
              <w:bottom w:val="nil"/>
            </w:tcBorders>
            <w:shd w:val="clear" w:color="auto" w:fill="auto"/>
          </w:tcPr>
          <w:p>
            <w:pPr>
              <w:pStyle w:val="nTable"/>
              <w:spacing w:after="40"/>
            </w:pPr>
            <w:r>
              <w:t>1 Jul 2024 (see s. 2(b) and SL 2024/125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Act 2024</w:t>
            </w:r>
            <w:r>
              <w:rPr>
                <w:iCs/>
                <w:noProof/>
              </w:rPr>
              <w:t xml:space="preserve"> Pt. 17 Div. 3 Subdiv. 4</w:t>
            </w:r>
          </w:p>
        </w:tc>
        <w:tc>
          <w:tcPr>
            <w:tcW w:w="1134" w:type="dxa"/>
            <w:tcBorders>
              <w:top w:val="nil"/>
              <w:bottom w:val="nil"/>
            </w:tcBorders>
            <w:shd w:val="clear" w:color="auto" w:fill="auto"/>
          </w:tcPr>
          <w:p>
            <w:pPr>
              <w:pStyle w:val="nTable"/>
              <w:spacing w:after="40"/>
            </w:pPr>
            <w:r>
              <w:t>23 of 2024</w:t>
            </w:r>
          </w:p>
        </w:tc>
        <w:tc>
          <w:tcPr>
            <w:tcW w:w="1134" w:type="dxa"/>
            <w:tcBorders>
              <w:top w:val="nil"/>
              <w:bottom w:val="nil"/>
            </w:tcBorders>
            <w:shd w:val="clear" w:color="auto" w:fill="auto"/>
          </w:tcPr>
          <w:p>
            <w:pPr>
              <w:pStyle w:val="nTable"/>
              <w:spacing w:after="40"/>
            </w:pPr>
            <w:r>
              <w:t>27 Jun 2024</w:t>
            </w:r>
          </w:p>
        </w:tc>
        <w:tc>
          <w:tcPr>
            <w:tcW w:w="2552" w:type="dxa"/>
            <w:tcBorders>
              <w:top w:val="nil"/>
              <w:bottom w:val="nil"/>
            </w:tcBorders>
            <w:shd w:val="clear" w:color="auto" w:fill="auto"/>
          </w:tcPr>
          <w:p>
            <w:pPr>
              <w:pStyle w:val="nTable"/>
              <w:spacing w:after="40"/>
              <w:rPr>
                <w:snapToGrid w:val="0"/>
              </w:rPr>
            </w:pPr>
            <w:r>
              <w:rPr>
                <w:snapToGrid w:val="0"/>
              </w:rPr>
              <w:t>31 Mar 2025 (see s. 2(d) and SL 2024/289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Criminal Code Amendment (Prohibition on Display of Nazi Symbols or Gesture) Act 2024</w:t>
            </w:r>
            <w:r>
              <w:rPr>
                <w:iCs/>
                <w:noProof/>
              </w:rPr>
              <w:t xml:space="preserve"> Pt. 2</w:t>
            </w:r>
          </w:p>
        </w:tc>
        <w:tc>
          <w:tcPr>
            <w:tcW w:w="1134" w:type="dxa"/>
            <w:tcBorders>
              <w:top w:val="nil"/>
              <w:bottom w:val="nil"/>
            </w:tcBorders>
            <w:shd w:val="clear" w:color="auto" w:fill="auto"/>
          </w:tcPr>
          <w:p>
            <w:pPr>
              <w:pStyle w:val="nTable"/>
              <w:spacing w:after="40"/>
            </w:pPr>
            <w:r>
              <w:t>29 of 2024</w:t>
            </w:r>
          </w:p>
        </w:tc>
        <w:tc>
          <w:tcPr>
            <w:tcW w:w="1134" w:type="dxa"/>
            <w:tcBorders>
              <w:top w:val="nil"/>
              <w:bottom w:val="nil"/>
            </w:tcBorders>
            <w:shd w:val="clear" w:color="auto" w:fill="auto"/>
          </w:tcPr>
          <w:p>
            <w:pPr>
              <w:pStyle w:val="nTable"/>
              <w:spacing w:after="40"/>
            </w:pPr>
            <w:r>
              <w:t>17 Sep 2024</w:t>
            </w:r>
          </w:p>
        </w:tc>
        <w:tc>
          <w:tcPr>
            <w:tcW w:w="2552" w:type="dxa"/>
            <w:tcBorders>
              <w:top w:val="nil"/>
              <w:bottom w:val="nil"/>
            </w:tcBorders>
            <w:shd w:val="clear" w:color="auto" w:fill="auto"/>
          </w:tcPr>
          <w:p>
            <w:pPr>
              <w:pStyle w:val="nTable"/>
              <w:spacing w:after="40"/>
            </w:pPr>
            <w:r>
              <w:rPr>
                <w:snapToGrid w:val="0"/>
              </w:rPr>
              <w:t>1 Mar 2025 (see s. 2(b) and SL 2025/25 cl. 2)</w:t>
            </w:r>
          </w:p>
        </w:tc>
      </w:tr>
      <w:tr>
        <w:trPr>
          <w:cantSplit/>
          <w:trHeight w:val="473"/>
        </w:trPr>
        <w:tc>
          <w:tcPr>
            <w:tcW w:w="2268" w:type="dxa"/>
            <w:tcBorders>
              <w:top w:val="nil"/>
              <w:bottom w:val="single" w:sz="4" w:space="0" w:color="auto"/>
            </w:tcBorders>
            <w:shd w:val="clear" w:color="auto" w:fill="auto"/>
          </w:tcPr>
          <w:p>
            <w:pPr>
              <w:pStyle w:val="nTable"/>
              <w:spacing w:after="40"/>
              <w:rPr>
                <w:i/>
                <w:noProof/>
              </w:rPr>
            </w:pPr>
            <w:r>
              <w:rPr>
                <w:i/>
                <w:noProof/>
              </w:rPr>
              <w:t xml:space="preserve">Births, Deaths and Marriages Registration Amendment (Sex or Gender Changes) Act 2024 </w:t>
            </w:r>
            <w:r>
              <w:rPr>
                <w:iCs/>
                <w:noProof/>
              </w:rPr>
              <w:t>Pt. 4 Div. 4</w:t>
            </w:r>
          </w:p>
        </w:tc>
        <w:tc>
          <w:tcPr>
            <w:tcW w:w="1134" w:type="dxa"/>
            <w:tcBorders>
              <w:top w:val="nil"/>
              <w:bottom w:val="single" w:sz="4" w:space="0" w:color="auto"/>
            </w:tcBorders>
            <w:shd w:val="clear" w:color="auto" w:fill="auto"/>
          </w:tcPr>
          <w:p>
            <w:pPr>
              <w:pStyle w:val="nTable"/>
              <w:spacing w:after="40"/>
            </w:pPr>
            <w:r>
              <w:t>31 of 2024</w:t>
            </w:r>
          </w:p>
        </w:tc>
        <w:tc>
          <w:tcPr>
            <w:tcW w:w="1134" w:type="dxa"/>
            <w:tcBorders>
              <w:top w:val="nil"/>
              <w:bottom w:val="single" w:sz="4" w:space="0" w:color="auto"/>
            </w:tcBorders>
            <w:shd w:val="clear" w:color="auto" w:fill="auto"/>
          </w:tcPr>
          <w:p>
            <w:pPr>
              <w:pStyle w:val="nTable"/>
              <w:spacing w:after="40"/>
            </w:pPr>
            <w:r>
              <w:t>26 Sep 2024</w:t>
            </w:r>
          </w:p>
        </w:tc>
        <w:tc>
          <w:tcPr>
            <w:tcW w:w="2552" w:type="dxa"/>
            <w:tcBorders>
              <w:top w:val="nil"/>
              <w:bottom w:val="single" w:sz="4" w:space="0" w:color="auto"/>
            </w:tcBorders>
            <w:shd w:val="clear" w:color="auto" w:fill="auto"/>
          </w:tcPr>
          <w:p>
            <w:pPr>
              <w:pStyle w:val="nTable"/>
              <w:spacing w:after="40"/>
              <w:rPr>
                <w:snapToGrid w:val="0"/>
              </w:rPr>
            </w:pPr>
            <w:r>
              <w:rPr>
                <w:snapToGrid w:val="0"/>
              </w:rPr>
              <w:t>30 May 2025 (see s. 2(b) and SL 2025/80 cl. 2)</w:t>
            </w:r>
          </w:p>
        </w:tc>
      </w:tr>
    </w:tbl>
    <w:p>
      <w:pPr>
        <w:rPr>
          <w:sz w:val="2"/>
          <w:szCs w:val="2"/>
        </w:rPr>
      </w:pPr>
    </w:p>
    <w:p>
      <w:pPr>
        <w:pStyle w:val="nHeading3"/>
      </w:pPr>
      <w:bookmarkStart w:id="780" w:name="_Toc225764855"/>
      <w:r>
        <w:lastRenderedPageBreak/>
        <w:t>Uncommenced provisions table</w:t>
      </w:r>
      <w:bookmarkEnd w:id="78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nil"/>
            </w:tcBorders>
          </w:tcPr>
          <w:p>
            <w:pPr>
              <w:pStyle w:val="nTable"/>
              <w:spacing w:after="40"/>
              <w:rPr>
                <w:i/>
                <w:snapToGrid w:val="0"/>
              </w:rPr>
            </w:pPr>
            <w:r>
              <w:rPr>
                <w:i/>
              </w:rPr>
              <w:t>Evidence Act 2025</w:t>
            </w:r>
            <w:r>
              <w:rPr>
                <w:iCs/>
              </w:rPr>
              <w:t xml:space="preserve"> </w:t>
            </w:r>
            <w:r>
              <w:rPr>
                <w:snapToGrid w:val="0"/>
              </w:rPr>
              <w:t xml:space="preserve">Pt. 12 </w:t>
            </w:r>
            <w:r>
              <w:rPr>
                <w:iCs/>
              </w:rPr>
              <w:t>Div. 10</w:t>
            </w:r>
          </w:p>
        </w:tc>
        <w:tc>
          <w:tcPr>
            <w:tcW w:w="1134" w:type="dxa"/>
            <w:tcBorders>
              <w:top w:val="nil"/>
              <w:bottom w:val="nil"/>
            </w:tcBorders>
          </w:tcPr>
          <w:p>
            <w:pPr>
              <w:pStyle w:val="nTable"/>
              <w:spacing w:after="40"/>
            </w:pPr>
            <w:r>
              <w:t>15 of 2025</w:t>
            </w:r>
          </w:p>
        </w:tc>
        <w:tc>
          <w:tcPr>
            <w:tcW w:w="1134" w:type="dxa"/>
            <w:tcBorders>
              <w:top w:val="nil"/>
              <w:bottom w:val="nil"/>
            </w:tcBorders>
          </w:tcPr>
          <w:p>
            <w:pPr>
              <w:pStyle w:val="nTable"/>
              <w:spacing w:after="40"/>
            </w:pPr>
            <w:r>
              <w:t>25 Sep 2025</w:t>
            </w:r>
          </w:p>
        </w:tc>
        <w:tc>
          <w:tcPr>
            <w:tcW w:w="2552" w:type="dxa"/>
            <w:tcBorders>
              <w:top w:val="nil"/>
              <w:bottom w:val="nil"/>
            </w:tcBorders>
          </w:tcPr>
          <w:p>
            <w:pPr>
              <w:pStyle w:val="nTable"/>
              <w:spacing w:after="40"/>
              <w:rPr>
                <w:snapToGrid w:val="0"/>
              </w:rPr>
            </w:pPr>
            <w:r>
              <w:t>To be proclaimed (see s. 2(e))</w:t>
            </w:r>
          </w:p>
        </w:tc>
      </w:tr>
      <w:tr>
        <w:trPr>
          <w:cantSplit/>
        </w:trPr>
        <w:tc>
          <w:tcPr>
            <w:tcW w:w="2268" w:type="dxa"/>
            <w:tcBorders>
              <w:top w:val="nil"/>
              <w:bottom w:val="nil"/>
            </w:tcBorders>
          </w:tcPr>
          <w:p>
            <w:pPr>
              <w:pStyle w:val="nTable"/>
              <w:spacing w:after="40"/>
              <w:rPr>
                <w:i/>
              </w:rPr>
            </w:pPr>
            <w:r>
              <w:rPr>
                <w:i/>
              </w:rPr>
              <w:t xml:space="preserve">Assisted Reproductive Technology and Surrogacy Act 2025 </w:t>
            </w:r>
            <w:r>
              <w:rPr>
                <w:iCs/>
              </w:rPr>
              <w:t>Pt. 17 Div. 5</w:t>
            </w:r>
          </w:p>
        </w:tc>
        <w:tc>
          <w:tcPr>
            <w:tcW w:w="1134" w:type="dxa"/>
            <w:tcBorders>
              <w:top w:val="nil"/>
              <w:bottom w:val="nil"/>
            </w:tcBorders>
          </w:tcPr>
          <w:p>
            <w:pPr>
              <w:pStyle w:val="nTable"/>
              <w:spacing w:after="40"/>
            </w:pPr>
            <w:r>
              <w:t>19 of 2025</w:t>
            </w:r>
          </w:p>
        </w:tc>
        <w:tc>
          <w:tcPr>
            <w:tcW w:w="1134" w:type="dxa"/>
            <w:tcBorders>
              <w:top w:val="nil"/>
              <w:bottom w:val="nil"/>
            </w:tcBorders>
          </w:tcPr>
          <w:p>
            <w:pPr>
              <w:pStyle w:val="nTable"/>
              <w:spacing w:after="40"/>
            </w:pPr>
            <w:r>
              <w:t>18 Dec 2025</w:t>
            </w:r>
          </w:p>
        </w:tc>
        <w:tc>
          <w:tcPr>
            <w:tcW w:w="2552" w:type="dxa"/>
            <w:tcBorders>
              <w:top w:val="nil"/>
              <w:bottom w:val="nil"/>
            </w:tcBorders>
          </w:tcPr>
          <w:p>
            <w:pPr>
              <w:pStyle w:val="nTable"/>
              <w:spacing w:after="40"/>
            </w:pPr>
            <w:r>
              <w:t>To be proclaimed (see s. 2(c))</w:t>
            </w:r>
          </w:p>
        </w:tc>
      </w:tr>
      <w:tr>
        <w:trPr>
          <w:cantSplit/>
        </w:trPr>
        <w:tc>
          <w:tcPr>
            <w:tcW w:w="2268" w:type="dxa"/>
            <w:tcBorders>
              <w:top w:val="nil"/>
              <w:bottom w:val="single" w:sz="8" w:space="0" w:color="auto"/>
            </w:tcBorders>
          </w:tcPr>
          <w:p>
            <w:pPr>
              <w:pStyle w:val="nTable"/>
              <w:spacing w:after="40"/>
              <w:rPr>
                <w:i/>
              </w:rPr>
            </w:pPr>
            <w:r>
              <w:rPr>
                <w:i/>
              </w:rPr>
              <w:t xml:space="preserve">Education and Care Services National Law Application Act 2026 </w:t>
            </w:r>
            <w:r>
              <w:rPr>
                <w:iCs/>
              </w:rPr>
              <w:t>Pt. 6 Div. 7</w:t>
            </w:r>
          </w:p>
        </w:tc>
        <w:tc>
          <w:tcPr>
            <w:tcW w:w="1134" w:type="dxa"/>
            <w:tcBorders>
              <w:top w:val="nil"/>
              <w:bottom w:val="single" w:sz="8" w:space="0" w:color="auto"/>
            </w:tcBorders>
          </w:tcPr>
          <w:p>
            <w:pPr>
              <w:pStyle w:val="nTable"/>
              <w:spacing w:after="40"/>
            </w:pPr>
            <w:r>
              <w:t>2 of 2026</w:t>
            </w:r>
          </w:p>
        </w:tc>
        <w:tc>
          <w:tcPr>
            <w:tcW w:w="1134" w:type="dxa"/>
            <w:tcBorders>
              <w:top w:val="nil"/>
              <w:bottom w:val="single" w:sz="8" w:space="0" w:color="auto"/>
            </w:tcBorders>
          </w:tcPr>
          <w:p>
            <w:pPr>
              <w:pStyle w:val="nTable"/>
              <w:spacing w:after="40"/>
            </w:pPr>
            <w:r>
              <w:t>31 Mar 2026</w:t>
            </w:r>
          </w:p>
        </w:tc>
        <w:tc>
          <w:tcPr>
            <w:tcW w:w="2552" w:type="dxa"/>
            <w:tcBorders>
              <w:top w:val="nil"/>
              <w:bottom w:val="single" w:sz="8" w:space="0" w:color="auto"/>
            </w:tcBorders>
          </w:tcPr>
          <w:p>
            <w:pPr>
              <w:pStyle w:val="nTable"/>
              <w:spacing w:after="40"/>
            </w:pPr>
            <w:r>
              <w:t>To be proclaimed (see s. 2(1)(d))</w:t>
            </w:r>
          </w:p>
        </w:tc>
      </w:tr>
    </w:tbl>
    <w:p>
      <w:pPr>
        <w:pStyle w:val="nHeading3"/>
      </w:pPr>
      <w:bookmarkStart w:id="781" w:name="_Toc225764856"/>
      <w:r>
        <w:t>Other notes</w:t>
      </w:r>
      <w:bookmarkEnd w:id="781"/>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the </w:t>
      </w:r>
      <w:r>
        <w:rPr>
          <w:i/>
          <w:iCs/>
        </w:rPr>
        <w:t xml:space="preserve">Firearms Regulations 2024 </w:t>
      </w:r>
      <w:r>
        <w:t>r. 235.</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lastRenderedPageBreak/>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w:t>
      </w:r>
      <w:r>
        <w:rPr>
          <w:snapToGrid w:val="0"/>
        </w:rPr>
        <w:lastRenderedPageBreak/>
        <w:t xml:space="preserve">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41"/>
          <w:headerReference w:type="default" r:id="rId42"/>
          <w:pgSz w:w="11907" w:h="16840" w:code="9"/>
          <w:pgMar w:top="2376" w:right="2405" w:bottom="3542" w:left="2405" w:header="706" w:footer="3544" w:gutter="0"/>
          <w:cols w:space="720"/>
          <w:noEndnote/>
          <w:docGrid w:linePitch="326"/>
        </w:sectPr>
      </w:pPr>
    </w:p>
    <w:p>
      <w:pPr>
        <w:pStyle w:val="nHeading2"/>
        <w:rPr>
          <w:sz w:val="28"/>
        </w:rPr>
      </w:pPr>
      <w:bookmarkStart w:id="783" w:name="_Toc225758887"/>
      <w:bookmarkStart w:id="784" w:name="_Toc225759442"/>
      <w:bookmarkStart w:id="785" w:name="_Toc225759997"/>
      <w:bookmarkStart w:id="786" w:name="_Toc225764857"/>
      <w:r>
        <w:rPr>
          <w:sz w:val="28"/>
        </w:rPr>
        <w:lastRenderedPageBreak/>
        <w:t>Defined terms</w:t>
      </w:r>
      <w:bookmarkEnd w:id="783"/>
      <w:bookmarkEnd w:id="784"/>
      <w:bookmarkEnd w:id="785"/>
      <w:bookmarkEnd w:id="7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70A(1)</w:t>
      </w:r>
    </w:p>
    <w:p>
      <w:pPr>
        <w:pStyle w:val="DefinedTerms"/>
      </w:pPr>
      <w:r>
        <w:t>accessory after the fact</w:t>
      </w:r>
      <w:r>
        <w:tab/>
        <w:t>10</w:t>
      </w:r>
    </w:p>
    <w:p>
      <w:pPr>
        <w:pStyle w:val="DefinedTerms"/>
      </w:pPr>
      <w:r>
        <w:t>accused</w:t>
      </w:r>
      <w:r>
        <w:tab/>
        <w:t>4(1), 10G(2), 10H(2)</w:t>
      </w:r>
    </w:p>
    <w:p>
      <w:pPr>
        <w:pStyle w:val="DefinedTerms"/>
      </w:pPr>
      <w:r>
        <w:t>act of family violence</w:t>
      </w:r>
      <w:r>
        <w:tab/>
        <w:t>299(4)</w:t>
      </w:r>
    </w:p>
    <w:p>
      <w:pPr>
        <w:pStyle w:val="DefinedTerms"/>
      </w:pPr>
      <w:r>
        <w:t>adult offender</w:t>
      </w:r>
      <w:r>
        <w:tab/>
        <w:t>1(1)</w:t>
      </w:r>
    </w:p>
    <w:p>
      <w:pPr>
        <w:pStyle w:val="DefinedTerms"/>
      </w:pPr>
      <w:r>
        <w:t>advice given</w:t>
      </w:r>
      <w:r>
        <w:tab/>
        <w:t>546</w:t>
      </w:r>
    </w:p>
    <w:p>
      <w:pPr>
        <w:pStyle w:val="DefinedTerms"/>
      </w:pPr>
      <w:r>
        <w:t>agent</w:t>
      </w:r>
      <w:r>
        <w:tab/>
        <w:t>546</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amended</w:t>
      </w:r>
      <w:r>
        <w:tab/>
        <w:t>10K</w:t>
      </w:r>
    </w:p>
    <w:p>
      <w:pPr>
        <w:pStyle w:val="DefinedTerms"/>
      </w:pPr>
      <w:r>
        <w:t>amendment Act</w:t>
      </w:r>
      <w:r>
        <w:tab/>
        <w:t>Sch. 1 cl. 1</w:t>
      </w:r>
    </w:p>
    <w:p>
      <w:pPr>
        <w:pStyle w:val="DefinedTerms"/>
      </w:pPr>
      <w:r>
        <w:t>animal</w:t>
      </w:r>
      <w:r>
        <w:tab/>
        <w:t>370</w:t>
      </w:r>
    </w:p>
    <w:p>
      <w:pPr>
        <w:pStyle w:val="DefinedTerms"/>
      </w:pPr>
      <w:r>
        <w:t>animal source food production</w:t>
      </w:r>
      <w:r>
        <w:tab/>
        <w:t>70A(1)</w:t>
      </w:r>
    </w:p>
    <w:p>
      <w:pPr>
        <w:pStyle w:val="DefinedTerms"/>
      </w:pPr>
      <w:r>
        <w:t>animal source food production facility</w:t>
      </w:r>
      <w:r>
        <w:tab/>
        <w:t>70A(1)</w:t>
      </w:r>
    </w:p>
    <w:p>
      <w:pPr>
        <w:pStyle w:val="DefinedTerms"/>
      </w:pPr>
      <w:r>
        <w:t>animal source food production place</w:t>
      </w:r>
      <w:r>
        <w:tab/>
        <w:t>70A(1)</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 xml:space="preserve">70A(1), 221(1), 319(1), 338D(1), 391, 400(1), </w:t>
      </w:r>
      <w:r>
        <w:tab/>
        <w:t>444(1A)</w:t>
      </w:r>
    </w:p>
    <w:p>
      <w:pPr>
        <w:pStyle w:val="DefinedTerms"/>
      </w:pPr>
      <w:r>
        <w:lastRenderedPageBreak/>
        <w:t>circumstances of racial aggravation</w:t>
      </w:r>
      <w:r>
        <w:tab/>
        <w:t>1(1), 80I</w:t>
      </w:r>
    </w:p>
    <w:p>
      <w:pPr>
        <w:pStyle w:val="DefinedTerms"/>
      </w:pPr>
      <w:r>
        <w:t>clerk</w:t>
      </w:r>
      <w:r>
        <w:tab/>
        <w:t>1(1)</w:t>
      </w:r>
    </w:p>
    <w:p>
      <w:pPr>
        <w:pStyle w:val="DefinedTerms"/>
      </w:pPr>
      <w:r>
        <w:t>COC Act</w:t>
      </w:r>
      <w:r>
        <w:tab/>
        <w:t>221C(1)</w:t>
      </w:r>
    </w:p>
    <w:p>
      <w:pPr>
        <w:pStyle w:val="DefinedTerms"/>
      </w:pPr>
      <w:r>
        <w:t>Code</w:t>
      </w:r>
      <w:r>
        <w:tab/>
        <w:t>(2)</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contract</w:t>
      </w:r>
      <w:r>
        <w:tab/>
        <w:t>546</w:t>
      </w:r>
    </w:p>
    <w:p>
      <w:pPr>
        <w:pStyle w:val="DefinedTerms"/>
      </w:pPr>
      <w:r>
        <w:t>contractor</w:t>
      </w:r>
      <w:r>
        <w:tab/>
        <w:t>318B(1)</w:t>
      </w:r>
    </w:p>
    <w:p>
      <w:pPr>
        <w:pStyle w:val="DefinedTerms"/>
      </w:pPr>
      <w:r>
        <w:t>conveyance</w:t>
      </w:r>
      <w:r>
        <w:tab/>
        <w:t>1(1), 284(1), 390A(1)</w:t>
      </w:r>
    </w:p>
    <w:p>
      <w:pPr>
        <w:pStyle w:val="DefinedTerms"/>
      </w:pPr>
      <w:r>
        <w:t>conviction</w:t>
      </w:r>
      <w:r>
        <w:tab/>
        <w:t>426A(1)</w:t>
      </w:r>
    </w:p>
    <w:p>
      <w:pPr>
        <w:pStyle w:val="DefinedTerms"/>
      </w:pPr>
      <w:r>
        <w:t>court</w:t>
      </w:r>
      <w:r>
        <w:tab/>
        <w:t>5(1)</w:t>
      </w:r>
    </w:p>
    <w:p>
      <w:pPr>
        <w:pStyle w:val="DefinedTerms"/>
      </w:pPr>
      <w:r>
        <w:t>court of summary jurisdiction</w:t>
      </w:r>
      <w:r>
        <w:tab/>
        <w:t>1(1)</w:t>
      </w:r>
    </w:p>
    <w:p>
      <w:pPr>
        <w:pStyle w:val="DefinedTerms"/>
      </w:pPr>
      <w:r>
        <w:t>CP Act</w:t>
      </w:r>
      <w:r>
        <w:tab/>
        <w:t>720</w:t>
      </w:r>
    </w:p>
    <w:p>
      <w:pPr>
        <w:pStyle w:val="DefinedTerms"/>
      </w:pPr>
      <w:r>
        <w:t>criminally responsible</w:t>
      </w:r>
      <w:r>
        <w:tab/>
        <w:t>1(1)</w:t>
      </w:r>
    </w:p>
    <w:p>
      <w:pPr>
        <w:pStyle w:val="DefinedTerms"/>
      </w:pPr>
      <w:r>
        <w:t>criminal organisation</w:t>
      </w:r>
      <w:r>
        <w:tab/>
        <w:t>221C(1), 221D(1)</w:t>
      </w:r>
    </w:p>
    <w:p>
      <w:pPr>
        <w:pStyle w:val="DefinedTerms"/>
      </w:pPr>
      <w:r>
        <w:t>criminal responsibility</w:t>
      </w:r>
      <w:r>
        <w:tab/>
        <w:t>1(1)</w:t>
      </w:r>
    </w:p>
    <w:p>
      <w:pPr>
        <w:pStyle w:val="DefinedTerms"/>
      </w:pPr>
      <w:r>
        <w:t>current offence</w:t>
      </w:r>
      <w:r>
        <w:tab/>
        <w:t>401B(1), 401(4)</w:t>
      </w:r>
    </w:p>
    <w:p>
      <w:pPr>
        <w:pStyle w:val="DefinedTerms"/>
      </w:pPr>
      <w:r>
        <w:t>current stealing offence</w:t>
      </w:r>
      <w:r>
        <w:tab/>
        <w:t>426A(2)</w:t>
      </w:r>
    </w:p>
    <w:p>
      <w:pPr>
        <w:pStyle w:val="DefinedTerms"/>
      </w:pPr>
      <w:r>
        <w:t>damage</w:t>
      </w:r>
      <w:r>
        <w:tab/>
        <w:t>1(1), 1(1)</w:t>
      </w:r>
    </w:p>
    <w:p>
      <w:pPr>
        <w:pStyle w:val="DefinedTerms"/>
      </w:pPr>
      <w:r>
        <w:t>dangerous goods</w:t>
      </w:r>
      <w:r>
        <w:tab/>
        <w:t>294A(3)</w:t>
      </w:r>
    </w:p>
    <w:p>
      <w:pPr>
        <w:pStyle w:val="DefinedTerms"/>
      </w:pPr>
      <w:r>
        <w:t>dangerous thing</w:t>
      </w:r>
      <w:r>
        <w:tab/>
        <w:t>305(1)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 facto child</w:t>
      </w:r>
      <w:r>
        <w:tab/>
        <w:t>329(1)</w:t>
      </w:r>
    </w:p>
    <w:p>
      <w:pPr>
        <w:pStyle w:val="DefinedTerms"/>
      </w:pPr>
      <w:r>
        <w:t>defamatory</w:t>
      </w:r>
      <w:r>
        <w:tab/>
        <w:t>345(7)</w:t>
      </w:r>
    </w:p>
    <w:p>
      <w:pPr>
        <w:pStyle w:val="DefinedTerms"/>
      </w:pPr>
      <w:r>
        <w:t>delegated officer</w:t>
      </w:r>
      <w:r>
        <w:tab/>
        <w:t>80ZC(1)</w:t>
      </w:r>
    </w:p>
    <w:p>
      <w:pPr>
        <w:pStyle w:val="DefinedTerms"/>
      </w:pPr>
      <w:r>
        <w:t>depicted person</w:t>
      </w:r>
      <w:r>
        <w:tab/>
        <w:t>221BD(2)</w:t>
      </w:r>
    </w:p>
    <w:p>
      <w:pPr>
        <w:pStyle w:val="DefinedTerms"/>
      </w:pPr>
      <w:r>
        <w:t>designated family relationship</w:t>
      </w:r>
      <w:r>
        <w:tab/>
        <w:t>299(1)</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 80K(1)</w:t>
      </w:r>
    </w:p>
    <w:p>
      <w:pPr>
        <w:pStyle w:val="DefinedTerms"/>
      </w:pPr>
      <w:r>
        <w:t>displaying</w:t>
      </w:r>
      <w:r>
        <w:tab/>
        <w:t>80N(1)</w:t>
      </w:r>
    </w:p>
    <w:p>
      <w:pPr>
        <w:pStyle w:val="DefinedTerms"/>
      </w:pPr>
      <w:r>
        <w:t>displays</w:t>
      </w:r>
      <w:r>
        <w:tab/>
        <w:t>80N(2) and (4)</w:t>
      </w:r>
    </w:p>
    <w:p>
      <w:pPr>
        <w:pStyle w:val="DefinedTerms"/>
      </w:pPr>
      <w:r>
        <w:t>distribute</w:t>
      </w:r>
      <w:r>
        <w:tab/>
        <w:t>76, 219(1)</w:t>
      </w:r>
    </w:p>
    <w:p>
      <w:pPr>
        <w:pStyle w:val="DefinedTerms"/>
      </w:pPr>
      <w:r>
        <w:lastRenderedPageBreak/>
        <w:t>distributes</w:t>
      </w:r>
      <w:r>
        <w:tab/>
        <w:t>221BA, 221BC</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t>engaged in a private act</w:t>
      </w:r>
      <w:r>
        <w:tab/>
        <w:t>221BA</w:t>
      </w:r>
    </w:p>
    <w:p>
      <w:pPr>
        <w:pStyle w:val="DefinedTerms"/>
      </w:pPr>
      <w:r>
        <w:t>explosive substance</w:t>
      </w:r>
      <w:r>
        <w:tab/>
        <w:t>1(1), 454, 557(2)</w:t>
      </w:r>
    </w:p>
    <w:p>
      <w:pPr>
        <w:pStyle w:val="DefinedTerms"/>
      </w:pPr>
      <w:r>
        <w:t>family member</w:t>
      </w:r>
      <w:r>
        <w:tab/>
        <w:t>70A(1)</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w:t>
      </w:r>
    </w:p>
    <w:p>
      <w:pPr>
        <w:pStyle w:val="DefinedTerms"/>
      </w:pPr>
      <w:r>
        <w:t>forge</w:t>
      </w:r>
      <w:r>
        <w:tab/>
        <w:t>1(1)</w:t>
      </w:r>
    </w:p>
    <w:p>
      <w:pPr>
        <w:pStyle w:val="DefinedTerms"/>
      </w:pPr>
      <w:r>
        <w:t>genital reconfiguration surgery</w:t>
      </w:r>
      <w:r>
        <w:tab/>
        <w:t>306(1)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image</w:t>
      </w:r>
      <w:r>
        <w:tab/>
        <w:t>80M(1)</w:t>
      </w:r>
    </w:p>
    <w:p>
      <w:pPr>
        <w:pStyle w:val="DefinedTerms"/>
      </w:pPr>
      <w:r>
        <w:t>impair</w:t>
      </w:r>
      <w:r>
        <w:tab/>
        <w:t>305A(1)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indigenous person</w:t>
      </w:r>
      <w:r>
        <w:tab/>
        <w:t>70A(1)</w:t>
      </w:r>
    </w:p>
    <w:p>
      <w:pPr>
        <w:pStyle w:val="DefinedTerms"/>
      </w:pPr>
      <w:r>
        <w:t>information</w:t>
      </w:r>
      <w:r>
        <w:tab/>
        <w:t>81(1)</w:t>
      </w:r>
    </w:p>
    <w:p>
      <w:pPr>
        <w:pStyle w:val="DefinedTerms"/>
      </w:pPr>
      <w:r>
        <w:t>in relation to his principal’s affairs or business</w:t>
      </w:r>
      <w:r>
        <w:tab/>
        <w:t>546</w:t>
      </w:r>
    </w:p>
    <w:p>
      <w:pPr>
        <w:pStyle w:val="DefinedTerms"/>
      </w:pPr>
      <w:r>
        <w:t>intelligence agency</w:t>
      </w:r>
      <w:r>
        <w:tab/>
        <w:t>80T(1)</w:t>
      </w:r>
    </w:p>
    <w:p>
      <w:pPr>
        <w:pStyle w:val="DefinedTerms"/>
      </w:pPr>
      <w:r>
        <w:lastRenderedPageBreak/>
        <w:t>interested person</w:t>
      </w:r>
      <w:r>
        <w:tab/>
        <w:t>80K(1), 80U(1)</w:t>
      </w:r>
    </w:p>
    <w:p>
      <w:pPr>
        <w:pStyle w:val="DefinedTerms"/>
      </w:pPr>
      <w:r>
        <w:t>interfere with</w:t>
      </w:r>
      <w:r>
        <w:tab/>
        <w:t>70A(1)</w:t>
      </w:r>
    </w:p>
    <w:p>
      <w:pPr>
        <w:pStyle w:val="DefinedTerms"/>
      </w:pPr>
      <w:r>
        <w:t>intimate image</w:t>
      </w:r>
      <w:r>
        <w:tab/>
        <w:t>221BA</w:t>
      </w:r>
    </w:p>
    <w:p>
      <w:pPr>
        <w:pStyle w:val="DefinedTerms"/>
      </w:pPr>
      <w:r>
        <w:t>intimate image offence</w:t>
      </w:r>
      <w:r>
        <w:tab/>
        <w:t>221BE(1)</w:t>
      </w:r>
    </w:p>
    <w:p>
      <w:pPr>
        <w:pStyle w:val="DefinedTerms"/>
      </w:pPr>
      <w:r>
        <w:t>intimate personal relationship</w:t>
      </w:r>
      <w:r>
        <w:tab/>
        <w:t>299(2)</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knackery</w:t>
      </w:r>
      <w:r>
        <w:tab/>
        <w:t>70A(1)</w:t>
      </w:r>
    </w:p>
    <w:p>
      <w:pPr>
        <w:pStyle w:val="DefinedTerms"/>
      </w:pPr>
      <w:r>
        <w:t>law enforcement agency</w:t>
      </w:r>
      <w:r>
        <w:tab/>
        <w:t>80T(1), 221A(4), 221BA</w:t>
      </w:r>
    </w:p>
    <w:p>
      <w:pPr>
        <w:pStyle w:val="DefinedTerms"/>
      </w:pPr>
      <w:r>
        <w:t>lawful excuse</w:t>
      </w:r>
      <w:r>
        <w:tab/>
        <w:t>68B(1), 68C(1), 68D(1)</w:t>
      </w:r>
    </w:p>
    <w:p>
      <w:pPr>
        <w:pStyle w:val="DefinedTerms"/>
      </w:pPr>
      <w:r>
        <w:t>liable</w:t>
      </w:r>
      <w:r>
        <w:tab/>
        <w:t>(1)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media activity purposes</w:t>
      </w:r>
      <w:r>
        <w:tab/>
        <w:t>221BD(1)</w:t>
      </w:r>
    </w:p>
    <w:p>
      <w:pPr>
        <w:pStyle w:val="DefinedTerms"/>
      </w:pPr>
      <w:r>
        <w:t>member</w:t>
      </w:r>
      <w:r>
        <w:tab/>
        <w:t>76</w:t>
      </w:r>
    </w:p>
    <w:p>
      <w:pPr>
        <w:pStyle w:val="DefinedTerms"/>
      </w:pPr>
      <w:r>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Nazi hakenkreuz</w:t>
      </w:r>
      <w:r>
        <w:tab/>
        <w:t>80K(1), 80L</w:t>
      </w:r>
    </w:p>
    <w:p>
      <w:pPr>
        <w:pStyle w:val="DefinedTerms"/>
      </w:pPr>
      <w:r>
        <w:t>Nazi symbol</w:t>
      </w:r>
      <w:r>
        <w:tab/>
        <w:t>80K(1), 80M(2)</w:t>
      </w:r>
    </w:p>
    <w:p>
      <w:pPr>
        <w:pStyle w:val="DefinedTerms"/>
      </w:pPr>
      <w:r>
        <w:t>Nazi symbol removal notice</w:t>
      </w:r>
      <w:r>
        <w:tab/>
        <w:t>80K(1), 80U(2)</w:t>
      </w:r>
    </w:p>
    <w:p>
      <w:pPr>
        <w:pStyle w:val="DefinedTerms"/>
      </w:pPr>
      <w:r>
        <w:t>new conviction</w:t>
      </w:r>
      <w:r>
        <w:tab/>
        <w:t>401A(4)</w:t>
      </w:r>
    </w:p>
    <w:p>
      <w:pPr>
        <w:pStyle w:val="DefinedTerms"/>
      </w:pPr>
      <w:r>
        <w:t>night</w:t>
      </w:r>
      <w:r>
        <w:tab/>
        <w:t>1(1)</w:t>
      </w:r>
    </w:p>
    <w:p>
      <w:pPr>
        <w:pStyle w:val="DefinedTerms"/>
      </w:pPr>
      <w:r>
        <w:t>night-time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officer</w:t>
      </w:r>
      <w:r>
        <w:tab/>
        <w:t>38</w:t>
      </w:r>
    </w:p>
    <w:p>
      <w:pPr>
        <w:pStyle w:val="DefinedTerms"/>
      </w:pPr>
      <w:r>
        <w:t>official information</w:t>
      </w:r>
      <w:r>
        <w:tab/>
        <w:t>81(1)</w:t>
      </w:r>
    </w:p>
    <w:p>
      <w:pPr>
        <w:pStyle w:val="DefinedTerms"/>
      </w:pPr>
      <w:r>
        <w:t>organise</w:t>
      </w:r>
      <w:r>
        <w:tab/>
        <w:t>75B(1)</w:t>
      </w:r>
    </w:p>
    <w:p>
      <w:pPr>
        <w:pStyle w:val="DefinedTerms"/>
      </w:pPr>
      <w:r>
        <w:t>out-of-control gathering</w:t>
      </w:r>
      <w:r>
        <w:tab/>
        <w:t>75A(1)</w:t>
      </w:r>
    </w:p>
    <w:p>
      <w:pPr>
        <w:pStyle w:val="DefinedTerms"/>
      </w:pPr>
      <w:r>
        <w:t>owner</w:t>
      </w:r>
      <w:r>
        <w:tab/>
        <w:t>1(1), 70B(1), 80K(1)</w:t>
      </w:r>
    </w:p>
    <w:p>
      <w:pPr>
        <w:pStyle w:val="DefinedTerms"/>
      </w:pPr>
      <w:r>
        <w:t>password</w:t>
      </w:r>
      <w:r>
        <w:tab/>
        <w:t>440A(1)</w:t>
      </w:r>
    </w:p>
    <w:p>
      <w:pPr>
        <w:pStyle w:val="DefinedTerms"/>
      </w:pPr>
      <w:r>
        <w:lastRenderedPageBreak/>
        <w:t>periodical</w:t>
      </w:r>
      <w:r>
        <w:tab/>
        <w:t>343A(2)</w:t>
      </w:r>
    </w:p>
    <w:p>
      <w:pPr>
        <w:pStyle w:val="DefinedTerms"/>
      </w:pPr>
      <w:r>
        <w:t>persistently engages in family violence</w:t>
      </w:r>
      <w:r>
        <w:tab/>
        <w:t>299(5)</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t>prescribed circumstances</w:t>
      </w:r>
      <w:r>
        <w:tab/>
        <w:t>297(8), 318(5)</w:t>
      </w:r>
    </w:p>
    <w:p>
      <w:pPr>
        <w:pStyle w:val="DefinedTerms"/>
      </w:pPr>
      <w:r>
        <w:t>prescribed offence</w:t>
      </w:r>
      <w:r>
        <w:tab/>
        <w:t>299(1), 321A(1)</w:t>
      </w:r>
    </w:p>
    <w:p>
      <w:pPr>
        <w:pStyle w:val="DefinedTerms"/>
      </w:pPr>
      <w:r>
        <w:t>prescribed place</w:t>
      </w:r>
      <w:r>
        <w:tab/>
        <w:t>68B(1)</w:t>
      </w:r>
    </w:p>
    <w:p>
      <w:pPr>
        <w:pStyle w:val="DefinedTerms"/>
      </w:pPr>
      <w:r>
        <w:t>previous stealing offence</w:t>
      </w:r>
      <w:r>
        <w:tab/>
        <w:t>426A(2)</w:t>
      </w:r>
    </w:p>
    <w:p>
      <w:pPr>
        <w:pStyle w:val="DefinedTerms"/>
      </w:pPr>
      <w:r>
        <w:t>principal</w:t>
      </w:r>
      <w:r>
        <w:tab/>
        <w:t>546</w:t>
      </w:r>
    </w:p>
    <w:p>
      <w:pPr>
        <w:pStyle w:val="DefinedTerms"/>
      </w:pPr>
      <w:r>
        <w:t>principal offence</w:t>
      </w:r>
      <w:r>
        <w:tab/>
        <w:t xml:space="preserve">10D, 10E, 10F, 10G(1) and (2), 10H(1) and (2), 552(1), </w:t>
      </w:r>
      <w:r>
        <w:tab/>
        <w:t>553(1), 558(1), 562(1)</w:t>
      </w:r>
    </w:p>
    <w:p>
      <w:pPr>
        <w:pStyle w:val="DefinedTerms"/>
      </w:pPr>
      <w:r>
        <w:t>print</w:t>
      </w:r>
      <w:r>
        <w:tab/>
        <w:t>98(1), 99(1)</w:t>
      </w:r>
    </w:p>
    <w:p>
      <w:pPr>
        <w:pStyle w:val="DefinedTerms"/>
      </w:pPr>
      <w:r>
        <w:t>prior relevant convictions</w:t>
      </w:r>
      <w:r>
        <w:tab/>
        <w:t>401A(4)</w:t>
      </w:r>
    </w:p>
    <w:p>
      <w:pPr>
        <w:pStyle w:val="DefinedTerms"/>
      </w:pPr>
      <w:r>
        <w:t>prison</w:t>
      </w:r>
      <w:r>
        <w:tab/>
        <w:t>145(1)</w:t>
      </w:r>
    </w:p>
    <w:p>
      <w:pPr>
        <w:pStyle w:val="DefinedTerms"/>
      </w:pPr>
      <w:r>
        <w:t>private property</w:t>
      </w:r>
      <w:r>
        <w:tab/>
        <w:t>80K(1)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80K(1),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birthday</w:t>
      </w:r>
      <w:r>
        <w:tab/>
        <w:t>10M(1)</w:t>
      </w:r>
    </w:p>
    <w:p>
      <w:pPr>
        <w:pStyle w:val="DefinedTerms"/>
      </w:pPr>
      <w:r>
        <w:t>relevant conviction</w:t>
      </w:r>
      <w:r>
        <w:tab/>
        <w:t>401A(1)</w:t>
      </w:r>
    </w:p>
    <w:p>
      <w:pPr>
        <w:pStyle w:val="DefinedTerms"/>
      </w:pPr>
      <w:r>
        <w:t>relevant law</w:t>
      </w:r>
      <w:r>
        <w:tab/>
        <w:t>10L(1)</w:t>
      </w:r>
    </w:p>
    <w:p>
      <w:pPr>
        <w:pStyle w:val="DefinedTerms"/>
      </w:pPr>
      <w:r>
        <w:t>relevant period</w:t>
      </w:r>
      <w:r>
        <w:tab/>
        <w:t>10L(1), 10M(1), 99(1)</w:t>
      </w:r>
    </w:p>
    <w:p>
      <w:pPr>
        <w:pStyle w:val="DefinedTerms"/>
      </w:pPr>
      <w:r>
        <w:t>relevant person</w:t>
      </w:r>
      <w:r>
        <w:tab/>
        <w:t>80ZA(1)</w:t>
      </w:r>
    </w:p>
    <w:p>
      <w:pPr>
        <w:pStyle w:val="DefinedTerms"/>
      </w:pPr>
      <w:r>
        <w:t>relevant place</w:t>
      </w:r>
      <w:r>
        <w:tab/>
        <w:t>80K(1), 80U(1)</w:t>
      </w:r>
    </w:p>
    <w:p>
      <w:pPr>
        <w:pStyle w:val="DefinedTerms"/>
      </w:pPr>
      <w:r>
        <w:lastRenderedPageBreak/>
        <w:t>remove</w:t>
      </w:r>
      <w:r>
        <w:tab/>
        <w:t>80K(1)</w:t>
      </w:r>
    </w:p>
    <w:p>
      <w:pPr>
        <w:pStyle w:val="DefinedTerms"/>
      </w:pPr>
      <w:r>
        <w:t>repeat offender</w:t>
      </w:r>
      <w:r>
        <w:tab/>
        <w:t>401B(1)</w:t>
      </w:r>
    </w:p>
    <w:p>
      <w:pPr>
        <w:pStyle w:val="DefinedTerms"/>
      </w:pPr>
      <w:r>
        <w:t>responsible adult</w:t>
      </w:r>
      <w:r>
        <w:tab/>
        <w:t>75B(1)</w:t>
      </w:r>
    </w:p>
    <w:p>
      <w:pPr>
        <w:pStyle w:val="DefinedTerms"/>
      </w:pPr>
      <w:r>
        <w:t>restricted-access computer system</w:t>
      </w:r>
      <w:r>
        <w:tab/>
        <w:t>440A(1)</w:t>
      </w:r>
    </w:p>
    <w:p>
      <w:pPr>
        <w:pStyle w:val="DefinedTerms"/>
      </w:pPr>
      <w:r>
        <w:t>retail worker</w:t>
      </w:r>
      <w:r>
        <w:tab/>
        <w:t>318B(1)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 401A(1)</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senior police officer</w:t>
      </w:r>
      <w:r>
        <w:tab/>
        <w:t>80K(1)</w:t>
      </w:r>
    </w:p>
    <w:p>
      <w:pPr>
        <w:pStyle w:val="DefinedTerms"/>
      </w:pPr>
      <w:r>
        <w:t>sentence completion date</w:t>
      </w:r>
      <w:r>
        <w:tab/>
        <w:t>401A(5)</w:t>
      </w:r>
    </w:p>
    <w:p>
      <w:pPr>
        <w:pStyle w:val="DefinedTerms"/>
      </w:pPr>
      <w:r>
        <w:t>sentencing court</w:t>
      </w:r>
      <w:r>
        <w:tab/>
        <w:t>401A(4)</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offence</w:t>
      </w:r>
      <w:r>
        <w:tab/>
        <w:t>10K</w:t>
      </w:r>
    </w:p>
    <w:p>
      <w:pPr>
        <w:pStyle w:val="DefinedTerms"/>
      </w:pPr>
      <w:r>
        <w:t>sexual service</w:t>
      </w:r>
      <w:r>
        <w:tab/>
        <w:t>331A</w:t>
      </w:r>
    </w:p>
    <w:p>
      <w:pPr>
        <w:pStyle w:val="DefinedTerms"/>
      </w:pPr>
      <w:r>
        <w:t>ship</w:t>
      </w:r>
      <w:r>
        <w:tab/>
        <w:t>1(1)</w:t>
      </w:r>
    </w:p>
    <w:p>
      <w:pPr>
        <w:pStyle w:val="DefinedTerms"/>
      </w:pPr>
      <w:r>
        <w:t>shop</w:t>
      </w:r>
      <w:r>
        <w:tab/>
        <w:t>318B(1)</w:t>
      </w:r>
    </w:p>
    <w:p>
      <w:pPr>
        <w:pStyle w:val="DefinedTerms"/>
      </w:pPr>
      <w:r>
        <w:t>solicit any valuable consideration</w:t>
      </w:r>
      <w:r>
        <w:tab/>
        <w:t>546</w:t>
      </w:r>
    </w:p>
    <w:p>
      <w:pPr>
        <w:pStyle w:val="DefinedTerms"/>
      </w:pPr>
      <w:r>
        <w:t>special property</w:t>
      </w:r>
      <w:r>
        <w:tab/>
        <w:t>371(2)</w:t>
      </w:r>
    </w:p>
    <w:p>
      <w:pPr>
        <w:pStyle w:val="DefinedTerms"/>
      </w:pPr>
      <w:r>
        <w:t>steal</w:t>
      </w:r>
      <w:r>
        <w:tab/>
        <w:t>371</w:t>
      </w:r>
    </w:p>
    <w:p>
      <w:pPr>
        <w:pStyle w:val="DefinedTerms"/>
      </w:pPr>
      <w:r>
        <w:t>stealing offence</w:t>
      </w:r>
      <w:r>
        <w:tab/>
        <w:t>426A(1)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time allowed</w:t>
      </w:r>
      <w:r>
        <w:tab/>
        <w:t>80ZA(1)</w:t>
      </w:r>
    </w:p>
    <w:p>
      <w:pPr>
        <w:pStyle w:val="DefinedTerms"/>
      </w:pPr>
      <w:r>
        <w:t>to indecently record</w:t>
      </w:r>
      <w:r>
        <w:tab/>
        <w:t>319(1)</w:t>
      </w:r>
    </w:p>
    <w:p>
      <w:pPr>
        <w:pStyle w:val="DefinedTerms"/>
      </w:pPr>
      <w:r>
        <w:t>to sexually penetrate</w:t>
      </w:r>
      <w:r>
        <w:tab/>
        <w:t>319(1)</w:t>
      </w:r>
    </w:p>
    <w:p>
      <w:pPr>
        <w:pStyle w:val="DefinedTerms"/>
      </w:pPr>
      <w:r>
        <w:t>transaction</w:t>
      </w:r>
      <w:r>
        <w:tab/>
        <w:t>563A(3)</w:t>
      </w:r>
    </w:p>
    <w:p>
      <w:pPr>
        <w:pStyle w:val="DefinedTerms"/>
      </w:pPr>
      <w:r>
        <w:t>transitional period</w:t>
      </w:r>
      <w:r>
        <w:tab/>
        <w:t>Sch. 1 cl. 4(1)</w:t>
      </w:r>
    </w:p>
    <w:p>
      <w:pPr>
        <w:pStyle w:val="DefinedTerms"/>
      </w:pPr>
      <w:r>
        <w:t>trespass</w:t>
      </w:r>
      <w:r>
        <w:tab/>
        <w:t>70A(1)</w:t>
      </w:r>
    </w:p>
    <w:p>
      <w:pPr>
        <w:pStyle w:val="DefinedTerms"/>
      </w:pPr>
      <w:r>
        <w:t>trustee</w:t>
      </w:r>
      <w:r>
        <w:tab/>
        <w:t>546</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lastRenderedPageBreak/>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546, 546, 546</w:t>
      </w:r>
    </w:p>
    <w:p>
      <w:pPr>
        <w:pStyle w:val="DefinedTerms"/>
      </w:pPr>
      <w:r>
        <w:t>valuable consideration solicited</w:t>
      </w:r>
      <w:r>
        <w:tab/>
        <w:t>546</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10M(1), 10N(1), 204B(1), 331D(1), 331D(2),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worker</w:t>
      </w:r>
      <w:r>
        <w:tab/>
        <w:t>318B(1)</w:t>
      </w:r>
    </w:p>
    <w:p>
      <w:pPr>
        <w:pStyle w:val="DefinedTerms"/>
      </w:pPr>
      <w:r>
        <w:t>writing</w:t>
      </w:r>
      <w:r>
        <w:tab/>
        <w:t>397</w:t>
      </w:r>
    </w:p>
    <w:p>
      <w:pPr>
        <w:pStyle w:val="DefinedTerms"/>
      </w:pPr>
      <w:r>
        <w:t>written or pictorial material</w:t>
      </w:r>
      <w:r>
        <w:tab/>
        <w:t>76</w:t>
      </w:r>
    </w:p>
    <w:p/>
    <w:p>
      <w:pPr>
        <w:sectPr>
          <w:headerReference w:type="even" r:id="rId43"/>
          <w:headerReference w:type="default" r:id="rId44"/>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5D51B5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6C312DCA" w14:textId="44127D9E" w:rsidR="006F4D6E" w:rsidRDefault="006F4D6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C16DE">
                        <w:rPr>
                          <w:sz w:val="16"/>
                        </w:rPr>
                        <w:t>2026</w:t>
                      </w:r>
                      <w:r>
                        <w:rPr>
                          <w:sz w:val="16"/>
                        </w:rPr>
                        <w:fldChar w:fldCharType="end"/>
                      </w:r>
                      <w:r>
                        <w:rPr>
                          <w:sz w:val="16"/>
                        </w:rPr>
                        <w:t>.</w:t>
                      </w:r>
                    </w:p>
                    <w:p w14:paraId="35B69E23" w14:textId="77777777" w:rsidR="006F4D6E" w:rsidRDefault="006F4D6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9DD7304" w14:textId="3EADEBC8" w:rsidR="006F4D6E" w:rsidRDefault="006F4D6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C16DE">
                        <w:rPr>
                          <w:sz w:val="16"/>
                        </w:rPr>
                        <w:t>2026</w:t>
                      </w:r>
                      <w:r>
                        <w:rPr>
                          <w:sz w:val="16"/>
                        </w:rPr>
                        <w:fldChar w:fldCharType="end"/>
                      </w:r>
                      <w:r>
                        <w:rPr>
                          <w:sz w:val="16"/>
                        </w:rPr>
                        <w:t>.</w:t>
                      </w:r>
                    </w:p>
                    <w:p w14:paraId="7F92332C" w14:textId="77777777" w:rsidR="006F4D6E" w:rsidRDefault="006F4D6E">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19-ap0-00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ccclx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19-ap0-00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t>Criminal Code Act Compilation Act 1913</w:t>
          </w:r>
        </w:p>
      </w:tc>
    </w:tr>
    <w:tr>
      <w:trPr>
        <w:jc w:val="center"/>
      </w:trPr>
      <w:tc>
        <w:tcPr>
          <w:tcW w:w="5760" w:type="dxa"/>
        </w:tcPr>
        <w:p>
          <w:pPr>
            <w:pStyle w:val="Header"/>
            <w:spacing w:before="40"/>
          </w:pPr>
        </w:p>
      </w:tc>
      <w:tc>
        <w:tcPr>
          <w:tcW w:w="1552" w:type="dxa"/>
        </w:tcPr>
        <w:p>
          <w:pPr>
            <w:pStyle w:val="Header"/>
            <w:spacing w:before="40"/>
            <w:ind w:right="17"/>
            <w:jc w:val="right"/>
          </w:pPr>
        </w:p>
      </w:tc>
    </w:tr>
    <w:tr>
      <w:trPr>
        <w:jc w:val="center"/>
      </w:trPr>
      <w:tc>
        <w:tcPr>
          <w:tcW w:w="5760" w:type="dxa"/>
        </w:tcPr>
        <w:p>
          <w:pPr>
            <w:pStyle w:val="Header"/>
            <w:spacing w:before="40"/>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The Criminal Code</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774" w:name="Schedule"/>
    <w:bookmarkEnd w:id="774"/>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82" w:name="Compilation"/>
    <w:bookmarkEnd w:id="782"/>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87" w:name="DefinedTerms"/>
    <w:bookmarkEnd w:id="787"/>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88" w:name="Coversheet"/>
    <w:bookmarkEnd w:id="7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676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30101803"/>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06123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3759_GUID" w:val="240adb56-c6e2-4e97-a8d0-35d1b96aae6e"/>
    <w:docVar w:name="WAFER_20231215155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118_GUID" w:val="54c2a377-cb41-4855-96b1-5e6a258a3d7e"/>
    <w:docVar w:name="WAFER_20231215155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544_GUID" w:val="9294cacd-1a4c-4d16-b8ed-1481481268b8"/>
    <w:docVar w:name="WAFER_20240216104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4316_GUID" w:val="0833cd60-f05a-4ce0-b62c-c3a22d7a2612"/>
    <w:docVar w:name="WAFER_2024032014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1602_GUID" w:val="5c4031c1-df1e-4c96-8931-3e86f6fb14f8"/>
    <w:docVar w:name="WAFER_20240624090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0302_GUID" w:val="9fbfcf9d-6137-4382-ba0a-b97f1b80a0a0"/>
    <w:docVar w:name="WAFER_20240822153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3527_GUID" w:val="22605c96-a822-4fed-b375-5fb71c5e24ca"/>
    <w:docVar w:name="WAFER_20240913093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3093737_GUID" w:val="319f2704-e639-4e44-8d38-ef2c03538e05"/>
    <w:docVar w:name="WAFER_20240919095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806_GUID" w:val="fd18c83d-0429-46ae-84b3-21fc135c4f4a"/>
    <w:docVar w:name="WAFER_20241216114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6114758_GUID" w:val="9b68eb50-e523-4eea-b78d-93d52c1334d3"/>
    <w:docVar w:name="WAFER_20250130160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0160037_GUID" w:val="1800cc38-4cbe-481e-b9cc-821a47003f8e"/>
    <w:docVar w:name="WAFER_20250221084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221084338_GUID" w:val="07502301-915b-4a48-90fa-29dad09a8d4d"/>
    <w:docVar w:name="WAFER_20250310111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11248_GUID" w:val="a9d676ac-f11e-4dbf-877c-39e89b45b5f7"/>
    <w:docVar w:name="WAFER_20250523110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10832_GUID" w:val="fbdd85c5-226e-4288-9aa7-e53f090d5402"/>
    <w:docVar w:name="WAFER_20260330101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01803_GUID" w:val="e6767760-8c39-4943-b757-6b76fd907e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761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2.png"/><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49C06-1E98-4901-BD95-CDE23B6E1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99121</Words>
  <Characters>454967</Characters>
  <Application>Microsoft Office Word</Application>
  <DocSecurity>0</DocSecurity>
  <Lines>12999</Lines>
  <Paragraphs>7695</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546393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1913 - 19-ap0-00</dc:title>
  <dc:subject/>
  <dc:creator/>
  <cp:keywords/>
  <dc:description/>
  <cp:lastModifiedBy>Master Repository Process</cp:lastModifiedBy>
  <cp:revision>4</cp:revision>
  <cp:lastPrinted>2017-09-28T08:10:00Z</cp:lastPrinted>
  <dcterms:created xsi:type="dcterms:W3CDTF">2026-04-01T08:06:00Z</dcterms:created>
  <dcterms:modified xsi:type="dcterms:W3CDTF">2026-04-01T08:07:00Z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31 Mar 2026</vt:lpwstr>
  </property>
  <property fmtid="{D5CDD505-2E9C-101B-9397-08002B2CF9AE}" pid="8" name="Suffix">
    <vt:lpwstr>19-ap0-00</vt:lpwstr>
  </property>
  <property fmtid="{D5CDD505-2E9C-101B-9397-08002B2CF9AE}" pid="9" name="Official">
    <vt:lpwstr/>
  </property>
  <property fmtid="{D5CDD505-2E9C-101B-9397-08002B2CF9AE}" pid="10" name="CommencementDate">
    <vt:lpwstr>20260331</vt:lpwstr>
  </property>
  <property fmtid="{D5CDD505-2E9C-101B-9397-08002B2CF9AE}" pid="11" name="CommencementAsAt">
    <vt:filetime>2026-03-30T16:00:00Z</vt:filetime>
  </property>
  <property fmtid="{D5CDD505-2E9C-101B-9397-08002B2CF9AE}" pid="12" name="CommencementYear">
    <vt:lpwstr>2026</vt:lpwstr>
  </property>
</Properties>
</file>