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B58D8" w14:textId="77777777" w:rsidR="00B27273" w:rsidRDefault="00B27273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01C8AC3" wp14:editId="420452A6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43AC2EF6" w14:textId="14FB554D" w:rsidR="00B27273" w:rsidRDefault="00B27273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8244BA">
        <w:rPr>
          <w:noProof/>
        </w:rPr>
        <w:t>Road Traffic (Administration) Act 2008</w:t>
      </w:r>
      <w:r>
        <w:fldChar w:fldCharType="end"/>
      </w:r>
    </w:p>
    <w:p w14:paraId="3F92662A" w14:textId="7CA9A39D" w:rsidR="00B27273" w:rsidRDefault="00B27273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244BA">
        <w:rPr>
          <w:noProof/>
        </w:rPr>
        <w:t>Road Traffic (Administration) Amendment Regulations 2026</w:t>
      </w:r>
      <w:r>
        <w:fldChar w:fldCharType="end"/>
      </w:r>
    </w:p>
    <w:p w14:paraId="6E662814" w14:textId="77777777" w:rsidR="00B27273" w:rsidRDefault="00B27273"/>
    <w:p w14:paraId="1D380856" w14:textId="77777777" w:rsidR="00B27273" w:rsidRDefault="00B27273">
      <w:pPr>
        <w:jc w:val="center"/>
        <w:sectPr w:rsidR="00B27273" w:rsidSect="00B2727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725E0324" w14:textId="77777777" w:rsidR="00626E20" w:rsidRDefault="00626E20">
      <w:pPr>
        <w:pStyle w:val="WA"/>
        <w:outlineLvl w:val="0"/>
      </w:pPr>
      <w:r>
        <w:lastRenderedPageBreak/>
        <w:t>Western Australia</w:t>
      </w:r>
    </w:p>
    <w:p w14:paraId="1BAB747E" w14:textId="38484676" w:rsidR="00626E20" w:rsidRDefault="00626E20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244BA">
        <w:rPr>
          <w:noProof/>
        </w:rPr>
        <w:t>Road Traffic (Administration) Amendment Regulations 2026</w:t>
      </w:r>
      <w:r>
        <w:fldChar w:fldCharType="end"/>
      </w:r>
    </w:p>
    <w:p w14:paraId="1BA0B55B" w14:textId="77777777" w:rsidR="00626E20" w:rsidRDefault="00626E20">
      <w:pPr>
        <w:pStyle w:val="Arrangement"/>
      </w:pPr>
      <w:r>
        <w:t>Contents</w:t>
      </w:r>
    </w:p>
    <w:p w14:paraId="1F6CED28" w14:textId="12F002D6" w:rsidR="0022667C" w:rsidRDefault="00626E20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22667C">
        <w:t>1.</w:t>
      </w:r>
      <w:r w:rsidR="0022667C">
        <w:tab/>
        <w:t>Citation</w:t>
      </w:r>
      <w:r w:rsidR="0022667C">
        <w:tab/>
      </w:r>
      <w:r w:rsidR="0022667C">
        <w:fldChar w:fldCharType="begin"/>
      </w:r>
      <w:r w:rsidR="0022667C">
        <w:instrText xml:space="preserve"> PAGEREF _Toc228355356 \h </w:instrText>
      </w:r>
      <w:r w:rsidR="0022667C">
        <w:fldChar w:fldCharType="separate"/>
      </w:r>
      <w:r w:rsidR="008244BA">
        <w:t>1</w:t>
      </w:r>
      <w:r w:rsidR="0022667C">
        <w:fldChar w:fldCharType="end"/>
      </w:r>
    </w:p>
    <w:p w14:paraId="30D2D952" w14:textId="2E2BF163" w:rsidR="0022667C" w:rsidRDefault="0022667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4260DB">
        <w:rPr>
          <w:spacing w:val="-2"/>
        </w:rPr>
        <w:t>.</w:t>
      </w:r>
      <w:r w:rsidRPr="004260DB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_Toc228355357 \h </w:instrText>
      </w:r>
      <w:r>
        <w:fldChar w:fldCharType="separate"/>
      </w:r>
      <w:r w:rsidR="008244BA">
        <w:t>1</w:t>
      </w:r>
      <w:r>
        <w:fldChar w:fldCharType="end"/>
      </w:r>
    </w:p>
    <w:p w14:paraId="23E7E4B3" w14:textId="0E9EF3A9" w:rsidR="0022667C" w:rsidRDefault="0022667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4260DB">
        <w:rPr>
          <w:snapToGrid w:val="0"/>
        </w:rPr>
        <w:t>.</w:t>
      </w:r>
      <w:r w:rsidRPr="004260DB"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_Toc228355358 \h </w:instrText>
      </w:r>
      <w:r>
        <w:fldChar w:fldCharType="separate"/>
      </w:r>
      <w:r w:rsidR="008244BA">
        <w:t>1</w:t>
      </w:r>
      <w:r>
        <w:fldChar w:fldCharType="end"/>
      </w:r>
    </w:p>
    <w:p w14:paraId="123D6C90" w14:textId="3F554754" w:rsidR="0022667C" w:rsidRDefault="0022667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Regulation 3 amended</w:t>
      </w:r>
      <w:r>
        <w:tab/>
      </w:r>
      <w:r>
        <w:fldChar w:fldCharType="begin"/>
      </w:r>
      <w:r>
        <w:instrText xml:space="preserve"> PAGEREF _Toc228355359 \h </w:instrText>
      </w:r>
      <w:r>
        <w:fldChar w:fldCharType="separate"/>
      </w:r>
      <w:r w:rsidR="008244BA">
        <w:t>1</w:t>
      </w:r>
      <w:r>
        <w:fldChar w:fldCharType="end"/>
      </w:r>
    </w:p>
    <w:p w14:paraId="597A995E" w14:textId="62B6D677" w:rsidR="0022667C" w:rsidRDefault="0022667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_Toc228355360 \h </w:instrText>
      </w:r>
      <w:r>
        <w:fldChar w:fldCharType="separate"/>
      </w:r>
      <w:r w:rsidR="008244BA">
        <w:t>2</w:t>
      </w:r>
      <w:r>
        <w:fldChar w:fldCharType="end"/>
      </w:r>
    </w:p>
    <w:p w14:paraId="4F5A88CF" w14:textId="2BEBCF81" w:rsidR="0022667C" w:rsidRDefault="0022667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Regulation 8A amended</w:t>
      </w:r>
      <w:r>
        <w:tab/>
      </w:r>
      <w:r>
        <w:fldChar w:fldCharType="begin"/>
      </w:r>
      <w:r>
        <w:instrText xml:space="preserve"> PAGEREF _Toc228355361 \h </w:instrText>
      </w:r>
      <w:r>
        <w:fldChar w:fldCharType="separate"/>
      </w:r>
      <w:r w:rsidR="008244BA">
        <w:t>3</w:t>
      </w:r>
      <w:r>
        <w:fldChar w:fldCharType="end"/>
      </w:r>
    </w:p>
    <w:p w14:paraId="5F3F48FC" w14:textId="3F5AA272" w:rsidR="0022667C" w:rsidRDefault="0022667C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Regulation 9A amended</w:t>
      </w:r>
      <w:r>
        <w:tab/>
      </w:r>
      <w:r>
        <w:fldChar w:fldCharType="begin"/>
      </w:r>
      <w:r>
        <w:instrText xml:space="preserve"> PAGEREF _Toc228355362 \h </w:instrText>
      </w:r>
      <w:r>
        <w:fldChar w:fldCharType="separate"/>
      </w:r>
      <w:r w:rsidR="008244BA">
        <w:t>4</w:t>
      </w:r>
      <w:r>
        <w:fldChar w:fldCharType="end"/>
      </w:r>
    </w:p>
    <w:p w14:paraId="7F5A24A5" w14:textId="19DFD8F2" w:rsidR="00626E20" w:rsidRDefault="00626E20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403CBDCF" w14:textId="77777777" w:rsidR="00626E20" w:rsidRDefault="00626E20">
      <w:pPr>
        <w:pStyle w:val="NoteHeading"/>
        <w:sectPr w:rsidR="00626E20" w:rsidSect="00626E2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14F0E064" w14:textId="22C0C4E1" w:rsidR="003F0732" w:rsidRDefault="003F0732">
      <w:pPr>
        <w:pStyle w:val="PrincipalActReg"/>
      </w:pPr>
      <w:r>
        <w:lastRenderedPageBreak/>
        <w:t>Road Traffic (Administration) Act 2008</w:t>
      </w:r>
    </w:p>
    <w:p w14:paraId="77DD1439" w14:textId="04E11933" w:rsidR="003F0732" w:rsidRDefault="003F0732">
      <w:pPr>
        <w:pStyle w:val="NameofActReg"/>
      </w:pPr>
      <w:r>
        <w:t>Road Traffic (Administration) Amendment Regulations 2026</w:t>
      </w:r>
    </w:p>
    <w:p w14:paraId="61FD733D" w14:textId="2CA1C39E" w:rsidR="003F0732" w:rsidRDefault="003F0732">
      <w:pPr>
        <w:pStyle w:val="MadeBy"/>
      </w:pPr>
      <w:r>
        <w:t xml:space="preserve">Made by the </w:t>
      </w:r>
      <w:r w:rsidR="0022667C">
        <w:t xml:space="preserve">deputy of the </w:t>
      </w:r>
      <w:r>
        <w:t>Governor in Executive Council.</w:t>
      </w:r>
    </w:p>
    <w:p w14:paraId="533AD688" w14:textId="698F400C" w:rsidR="003F0732" w:rsidRDefault="003F0732">
      <w:pPr>
        <w:pStyle w:val="Heading5"/>
      </w:pPr>
      <w:bookmarkStart w:id="2" w:name="_Toc227849541"/>
      <w:bookmarkStart w:id="3" w:name="_Toc228355356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1345046A" w14:textId="4FEF8216" w:rsidR="003F0732" w:rsidRDefault="003F0732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Road Traffic (Administration) Amendment Regulations 2026</w:t>
      </w:r>
      <w:r>
        <w:t>.</w:t>
      </w:r>
    </w:p>
    <w:p w14:paraId="59C7044A" w14:textId="42D2D383" w:rsidR="003F0732" w:rsidRDefault="003F0732">
      <w:pPr>
        <w:pStyle w:val="Heading5"/>
        <w:rPr>
          <w:spacing w:val="-2"/>
        </w:rPr>
      </w:pPr>
      <w:bookmarkStart w:id="5" w:name="_Toc227849542"/>
      <w:bookmarkStart w:id="6" w:name="_Toc228355357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2FC640C" w14:textId="69690F97" w:rsidR="003F0732" w:rsidRDefault="003F0732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 w14:paraId="6797000A" w14:textId="5141A45B" w:rsidR="003F0732" w:rsidRDefault="003F0732"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 w14:paraId="26E97E1D" w14:textId="3FC546CC" w:rsidR="003F0732" w:rsidRDefault="003F0732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 w14:paraId="6697E963" w14:textId="31D623BF" w:rsidR="003F0732" w:rsidRDefault="003F0732">
      <w:pPr>
        <w:pStyle w:val="Heading5"/>
        <w:rPr>
          <w:snapToGrid w:val="0"/>
        </w:rPr>
      </w:pPr>
      <w:bookmarkStart w:id="7" w:name="_Toc227849543"/>
      <w:bookmarkStart w:id="8" w:name="_Toc228355358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 w14:paraId="6CE16669" w14:textId="17B59609" w:rsidR="003F0732" w:rsidRDefault="003F0732">
      <w:pPr>
        <w:pStyle w:val="Subsection"/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amend the </w:t>
      </w:r>
      <w:r>
        <w:rPr>
          <w:i/>
        </w:rPr>
        <w:t>Road Traffic (Administration) Regulations 2014</w:t>
      </w:r>
      <w:r>
        <w:t>.</w:t>
      </w:r>
    </w:p>
    <w:p w14:paraId="1E22B61E" w14:textId="58DCA6FF" w:rsidR="003F0732" w:rsidRDefault="003F0732">
      <w:pPr>
        <w:pStyle w:val="Heading5"/>
      </w:pPr>
      <w:bookmarkStart w:id="9" w:name="_Toc227849544"/>
      <w:bookmarkStart w:id="10" w:name="_Toc228355359"/>
      <w:r>
        <w:rPr>
          <w:rStyle w:val="CharSectno"/>
        </w:rPr>
        <w:t>4</w:t>
      </w:r>
      <w:r>
        <w:t>.</w:t>
      </w:r>
      <w:r>
        <w:tab/>
        <w:t>Regulation 3 amended</w:t>
      </w:r>
      <w:bookmarkEnd w:id="9"/>
      <w:bookmarkEnd w:id="10"/>
    </w:p>
    <w:p w14:paraId="42E7101E" w14:textId="1D3B1FAC" w:rsidR="003F0732" w:rsidRDefault="003F0732"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In regulation 3 insert in alphabetical order:</w:t>
      </w:r>
    </w:p>
    <w:p w14:paraId="15AF5326" w14:textId="77777777" w:rsidR="003F0732" w:rsidRDefault="003F0732">
      <w:pPr>
        <w:pStyle w:val="BlankOpen"/>
      </w:pPr>
    </w:p>
    <w:p w14:paraId="354399F3" w14:textId="3C07DE97" w:rsidR="003F0732" w:rsidRDefault="003F0732">
      <w:pPr>
        <w:pStyle w:val="zDefstart"/>
      </w:pPr>
      <w:r>
        <w:tab/>
      </w:r>
      <w:r>
        <w:rPr>
          <w:rStyle w:val="CharDefText"/>
        </w:rPr>
        <w:t>electric</w:t>
      </w:r>
      <w:r>
        <w:rPr>
          <w:rStyle w:val="CharDefText"/>
        </w:rPr>
        <w:noBreakHyphen/>
        <w:t>powered vehicle</w:t>
      </w:r>
      <w:r>
        <w:t xml:space="preserve"> means a vehicle that is powered by 1 or more electric motors or traction motors that —</w:t>
      </w:r>
    </w:p>
    <w:p w14:paraId="452DEF26" w14:textId="4CAD140B" w:rsidR="003F0732" w:rsidRDefault="003F0732">
      <w:pPr>
        <w:pStyle w:val="zDefpara"/>
      </w:pPr>
      <w:r>
        <w:tab/>
        <w:t>(a)</w:t>
      </w:r>
      <w:r>
        <w:tab/>
        <w:t>are the only propulsion system for the vehicle; or</w:t>
      </w:r>
    </w:p>
    <w:p w14:paraId="2B370FDD" w14:textId="209783CE" w:rsidR="003F0732" w:rsidRDefault="003F0732">
      <w:pPr>
        <w:pStyle w:val="zDefpara"/>
      </w:pPr>
      <w:r>
        <w:tab/>
        <w:t>(b)</w:t>
      </w:r>
      <w:r>
        <w:tab/>
        <w:t xml:space="preserve">are used in conjunction with another propulsion system for the vehicle; </w:t>
      </w:r>
    </w:p>
    <w:p w14:paraId="341E6A57" w14:textId="0FA61D2E" w:rsidR="003F0732" w:rsidRDefault="003F0732">
      <w:pPr>
        <w:pStyle w:val="zDefstart"/>
      </w:pPr>
      <w:r>
        <w:lastRenderedPageBreak/>
        <w:tab/>
      </w:r>
      <w:r>
        <w:rPr>
          <w:rStyle w:val="CharDefText"/>
        </w:rPr>
        <w:t>hydrogen</w:t>
      </w:r>
      <w:r>
        <w:rPr>
          <w:rStyle w:val="CharDefText"/>
        </w:rPr>
        <w:noBreakHyphen/>
        <w:t>powered vehicle</w:t>
      </w:r>
      <w:r>
        <w:t xml:space="preserve"> means a vehicle that — </w:t>
      </w:r>
    </w:p>
    <w:p w14:paraId="4168F771" w14:textId="0BE4484C" w:rsidR="003F0732" w:rsidRDefault="003F0732">
      <w:pPr>
        <w:pStyle w:val="zDefpara"/>
      </w:pPr>
      <w:r>
        <w:tab/>
        <w:t>(a)</w:t>
      </w:r>
      <w:r>
        <w:tab/>
        <w:t>is powered by a hydrogen fuel system; and</w:t>
      </w:r>
    </w:p>
    <w:p w14:paraId="72E96ED5" w14:textId="78F7E389" w:rsidR="003F0732" w:rsidRDefault="003F0732">
      <w:pPr>
        <w:pStyle w:val="zDefpara"/>
      </w:pPr>
      <w:r>
        <w:tab/>
        <w:t>(b)</w:t>
      </w:r>
      <w:r>
        <w:tab/>
        <w:t>has 1 or more hydrogen fuel containers fitted to the vehicle for the system;</w:t>
      </w:r>
    </w:p>
    <w:p w14:paraId="004DD7D8" w14:textId="299F1794" w:rsidR="003F0732" w:rsidRDefault="003F0732">
      <w:pPr>
        <w:pStyle w:val="BlankClose"/>
      </w:pPr>
    </w:p>
    <w:p w14:paraId="455E33B0" w14:textId="41471FCE" w:rsidR="003F0732" w:rsidRDefault="003F0732">
      <w:pPr>
        <w:pStyle w:val="Heading5"/>
      </w:pPr>
      <w:bookmarkStart w:id="11" w:name="_Toc227849545"/>
      <w:bookmarkStart w:id="12" w:name="_Toc228355360"/>
      <w:r>
        <w:rPr>
          <w:rStyle w:val="CharSectno"/>
        </w:rPr>
        <w:t>5</w:t>
      </w:r>
      <w:r>
        <w:t>.</w:t>
      </w:r>
      <w:r>
        <w:tab/>
        <w:t>Regulation 7 amended</w:t>
      </w:r>
      <w:bookmarkEnd w:id="11"/>
      <w:bookmarkEnd w:id="12"/>
    </w:p>
    <w:p w14:paraId="49F1C5F3" w14:textId="44DB094A" w:rsidR="003F0732" w:rsidRDefault="003F0732">
      <w:pPr>
        <w:pStyle w:val="Subsection"/>
      </w:pPr>
      <w:r>
        <w:tab/>
      </w:r>
      <w:r>
        <w:tab/>
        <w:t>In regulation 7(2):</w:t>
      </w:r>
    </w:p>
    <w:p w14:paraId="5CF6B4EA" w14:textId="5671A518" w:rsidR="003F0732" w:rsidRDefault="003F0732">
      <w:pPr>
        <w:pStyle w:val="Indenta"/>
        <w:rPr>
          <w:rStyle w:val="DraftersNotes"/>
          <w:b w:val="0"/>
          <w:i w:val="0"/>
          <w:sz w:val="24"/>
        </w:rPr>
      </w:pPr>
      <w:r>
        <w:tab/>
        <w:t>(a)</w:t>
      </w:r>
      <w:r>
        <w:tab/>
        <w:t>after paragraph (j) insert:</w:t>
      </w:r>
    </w:p>
    <w:p w14:paraId="529345BF" w14:textId="77777777" w:rsidR="003F0732" w:rsidRDefault="003F0732">
      <w:pPr>
        <w:pStyle w:val="BlankOpen"/>
      </w:pPr>
    </w:p>
    <w:p w14:paraId="2A38F58E" w14:textId="61DF726E" w:rsidR="003F0732" w:rsidRDefault="003F0732">
      <w:pPr>
        <w:pStyle w:val="zIndenta"/>
      </w:pPr>
      <w:r>
        <w:tab/>
        <w:t>(ja)</w:t>
      </w:r>
      <w:r>
        <w:tab/>
        <w:t xml:space="preserve">the chief executive officer (as defined in the </w:t>
      </w:r>
      <w:r>
        <w:rPr>
          <w:i/>
          <w:iCs/>
        </w:rPr>
        <w:t>Government Trading Enterprises Act 2023</w:t>
      </w:r>
      <w:r>
        <w:t xml:space="preserve"> section 3(1)) (</w:t>
      </w:r>
      <w:r>
        <w:rPr>
          <w:rStyle w:val="CharDefText"/>
        </w:rPr>
        <w:t>EC CEO</w:t>
      </w:r>
      <w:r>
        <w:t xml:space="preserve">) of a corporation established by the </w:t>
      </w:r>
      <w:r>
        <w:rPr>
          <w:i/>
          <w:iCs/>
        </w:rPr>
        <w:t>Electricity Corporations Act 2005</w:t>
      </w:r>
      <w:r>
        <w:t xml:space="preserve"> section 4(1), or a member of staff (as defined in the </w:t>
      </w:r>
      <w:r>
        <w:rPr>
          <w:i/>
          <w:iCs/>
        </w:rPr>
        <w:t>Government Trading Enterprises Act 2023</w:t>
      </w:r>
      <w:r>
        <w:t xml:space="preserve"> section 3(1)) of that corporation nominated by the EC CEO to the CEO;</w:t>
      </w:r>
    </w:p>
    <w:p w14:paraId="663120A0" w14:textId="77777777" w:rsidR="003F0732" w:rsidRDefault="003F0732">
      <w:pPr>
        <w:pStyle w:val="BlankClose"/>
      </w:pPr>
    </w:p>
    <w:p w14:paraId="05BD8461" w14:textId="77C48C54" w:rsidR="003F0732" w:rsidRDefault="003F0732">
      <w:pPr>
        <w:pStyle w:val="Indenta"/>
      </w:pPr>
      <w:r>
        <w:tab/>
        <w:t>(b)</w:t>
      </w:r>
      <w:r>
        <w:tab/>
        <w:t>delete paragraph (p) and insert:</w:t>
      </w:r>
    </w:p>
    <w:p w14:paraId="528C2014" w14:textId="77777777" w:rsidR="003F0732" w:rsidRDefault="003F0732">
      <w:pPr>
        <w:pStyle w:val="BlankOpen"/>
      </w:pPr>
    </w:p>
    <w:p w14:paraId="64B78ADC" w14:textId="77777777" w:rsidR="003F0732" w:rsidRDefault="003F0732">
      <w:pPr>
        <w:pStyle w:val="zIndenta"/>
      </w:pPr>
      <w:r>
        <w:tab/>
        <w:t>(p)</w:t>
      </w:r>
      <w:r>
        <w:tab/>
        <w:t xml:space="preserve">A chief executive officer (as defined in the </w:t>
      </w:r>
      <w:r>
        <w:rPr>
          <w:i/>
          <w:iCs/>
        </w:rPr>
        <w:t>Government Trading Enterprises Act 2023</w:t>
      </w:r>
      <w:r>
        <w:t xml:space="preserve"> section 3(1)) (</w:t>
      </w:r>
      <w:r>
        <w:rPr>
          <w:rStyle w:val="CharDefText"/>
        </w:rPr>
        <w:t>PA CEO</w:t>
      </w:r>
      <w:r>
        <w:t xml:space="preserve">) of a port authority established by the </w:t>
      </w:r>
      <w:r>
        <w:rPr>
          <w:i/>
          <w:iCs/>
        </w:rPr>
        <w:t>Port Authorities Act 1999</w:t>
      </w:r>
      <w:r>
        <w:t xml:space="preserve"> section 4(1) or a member of staff (as defined in the </w:t>
      </w:r>
      <w:r>
        <w:rPr>
          <w:i/>
          <w:iCs/>
        </w:rPr>
        <w:t>Government Trading Enterprises Act 2023</w:t>
      </w:r>
      <w:r>
        <w:t xml:space="preserve"> section 3(1)) of that port authority nominated by the PA CEO to the CEO;</w:t>
      </w:r>
    </w:p>
    <w:p w14:paraId="57A09A29" w14:textId="77777777" w:rsidR="003F0732" w:rsidRDefault="003F0732">
      <w:pPr>
        <w:pStyle w:val="BlankClose"/>
      </w:pPr>
    </w:p>
    <w:p w14:paraId="4746F155" w14:textId="470A8D10" w:rsidR="003F0732" w:rsidRDefault="003F0732">
      <w:pPr>
        <w:pStyle w:val="Heading5"/>
      </w:pPr>
      <w:bookmarkStart w:id="13" w:name="_Toc227849546"/>
      <w:bookmarkStart w:id="14" w:name="_Toc228355361"/>
      <w:r>
        <w:rPr>
          <w:rStyle w:val="CharSectno"/>
        </w:rPr>
        <w:lastRenderedPageBreak/>
        <w:t>6</w:t>
      </w:r>
      <w:r>
        <w:t>.</w:t>
      </w:r>
      <w:r>
        <w:tab/>
        <w:t>Regulation 8A amended</w:t>
      </w:r>
      <w:bookmarkEnd w:id="13"/>
      <w:bookmarkEnd w:id="14"/>
    </w:p>
    <w:p w14:paraId="7BFBB6D8" w14:textId="57E71E97" w:rsidR="003F0732" w:rsidRDefault="003F0732">
      <w:pPr>
        <w:pStyle w:val="Subsection"/>
        <w:keepNext/>
        <w:rPr>
          <w:rStyle w:val="DraftersNotes"/>
          <w:b w:val="0"/>
          <w:i w:val="0"/>
          <w:sz w:val="24"/>
        </w:rPr>
      </w:pPr>
      <w:r>
        <w:tab/>
        <w:t>(1)</w:t>
      </w:r>
      <w:r>
        <w:tab/>
        <w:t>In regulation 8A(1) insert in alphabetical order:</w:t>
      </w:r>
    </w:p>
    <w:p w14:paraId="66B9AB9B" w14:textId="77777777" w:rsidR="003F0732" w:rsidRDefault="003F0732">
      <w:pPr>
        <w:pStyle w:val="BlankOpen"/>
      </w:pPr>
    </w:p>
    <w:p w14:paraId="7BF950E4" w14:textId="6A121457" w:rsidR="003F0732" w:rsidRDefault="003F0732">
      <w:pPr>
        <w:pStyle w:val="zDefstart"/>
      </w:pPr>
      <w:r>
        <w:tab/>
      </w:r>
      <w:r>
        <w:rPr>
          <w:rStyle w:val="CharDefText"/>
        </w:rPr>
        <w:t>electric powered</w:t>
      </w:r>
      <w:r>
        <w:rPr>
          <w:rStyle w:val="CharDefText"/>
        </w:rPr>
        <w:noBreakHyphen/>
        <w:t>vehicle licence information</w:t>
      </w:r>
      <w:r>
        <w:t> —</w:t>
      </w:r>
    </w:p>
    <w:p w14:paraId="11CCFA62" w14:textId="0B773938" w:rsidR="003F0732" w:rsidRDefault="003F0732">
      <w:pPr>
        <w:pStyle w:val="zDefpara"/>
      </w:pPr>
      <w:r>
        <w:tab/>
        <w:t>(a)</w:t>
      </w:r>
      <w:r>
        <w:tab/>
        <w:t>means vehicle licence information about vehicle licences for electric-powered vehicles; but</w:t>
      </w:r>
    </w:p>
    <w:p w14:paraId="7FAE2BB5" w14:textId="77777777" w:rsidR="003F0732" w:rsidRDefault="003F0732">
      <w:pPr>
        <w:pStyle w:val="zDefpara"/>
      </w:pPr>
      <w:r>
        <w:tab/>
        <w:t>(b)</w:t>
      </w:r>
      <w:r>
        <w:tab/>
        <w:t xml:space="preserve">does not include — </w:t>
      </w:r>
    </w:p>
    <w:p w14:paraId="57CFC21A" w14:textId="77777777" w:rsidR="003F0732" w:rsidRDefault="003F0732">
      <w:pPr>
        <w:pStyle w:val="zDefsubpara"/>
      </w:pPr>
      <w:r>
        <w:tab/>
        <w:t>(i)</w:t>
      </w:r>
      <w:r>
        <w:tab/>
        <w:t>details of the persons who have made applications for or in relation to those licences; or</w:t>
      </w:r>
    </w:p>
    <w:p w14:paraId="58564951" w14:textId="77777777" w:rsidR="003F0732" w:rsidRDefault="003F0732">
      <w:pPr>
        <w:pStyle w:val="zDefsubpara"/>
      </w:pPr>
      <w:r>
        <w:tab/>
        <w:t>(ii)</w:t>
      </w:r>
      <w:r>
        <w:tab/>
        <w:t>details of the persons who hold or have held those licences; or</w:t>
      </w:r>
    </w:p>
    <w:p w14:paraId="01479B85" w14:textId="77777777" w:rsidR="003F0732" w:rsidRDefault="003F0732">
      <w:pPr>
        <w:pStyle w:val="zDefsubpara"/>
      </w:pPr>
      <w:r>
        <w:tab/>
        <w:t>(iii)</w:t>
      </w:r>
      <w:r>
        <w:tab/>
        <w:t>vehicle identification numbers relating to the vehicles for which those licences are granted;</w:t>
      </w:r>
    </w:p>
    <w:p w14:paraId="3325F0CB" w14:textId="422DE45D" w:rsidR="003F0732" w:rsidRDefault="003F0732">
      <w:pPr>
        <w:pStyle w:val="BlankClose"/>
      </w:pPr>
    </w:p>
    <w:p w14:paraId="692199F2" w14:textId="3721C30E" w:rsidR="003F0732" w:rsidRDefault="003F0732">
      <w:pPr>
        <w:pStyle w:val="Subsection"/>
      </w:pPr>
      <w:r>
        <w:tab/>
        <w:t>(2)</w:t>
      </w:r>
      <w:r>
        <w:tab/>
        <w:t>In regulation 8A(2):</w:t>
      </w:r>
    </w:p>
    <w:p w14:paraId="519E0A2B" w14:textId="4EAB9965" w:rsidR="003F0732" w:rsidRDefault="003F0732">
      <w:pPr>
        <w:pStyle w:val="Indenta"/>
      </w:pPr>
      <w:r>
        <w:tab/>
        <w:t>(a)</w:t>
      </w:r>
      <w:r>
        <w:tab/>
        <w:t>in paragraph (b) delete “Service.” and insert:</w:t>
      </w:r>
    </w:p>
    <w:p w14:paraId="10800748" w14:textId="3CA0C0F7" w:rsidR="003F0732" w:rsidRDefault="003F0732">
      <w:pPr>
        <w:pStyle w:val="BlankOpen"/>
      </w:pPr>
    </w:p>
    <w:p w14:paraId="7E17A236" w14:textId="1074F2AE" w:rsidR="003F0732" w:rsidRDefault="003F0732">
      <w:pPr>
        <w:pStyle w:val="Indenta"/>
      </w:pPr>
      <w:r>
        <w:tab/>
      </w:r>
      <w:r>
        <w:tab/>
        <w:t>Service;</w:t>
      </w:r>
    </w:p>
    <w:p w14:paraId="0A209B5D" w14:textId="77777777" w:rsidR="003F0732" w:rsidRDefault="003F0732">
      <w:pPr>
        <w:pStyle w:val="BlankClose"/>
      </w:pPr>
    </w:p>
    <w:p w14:paraId="51936D6B" w14:textId="75DC86E4" w:rsidR="003F0732" w:rsidRDefault="003F0732">
      <w:pPr>
        <w:pStyle w:val="Indenta"/>
      </w:pPr>
      <w:r>
        <w:tab/>
        <w:t>(b)</w:t>
      </w:r>
      <w:r>
        <w:tab/>
        <w:t>after paragraph (b) insert:</w:t>
      </w:r>
    </w:p>
    <w:p w14:paraId="1FD986C4" w14:textId="77777777" w:rsidR="003F0732" w:rsidRDefault="003F0732">
      <w:pPr>
        <w:pStyle w:val="BlankOpen"/>
      </w:pPr>
    </w:p>
    <w:p w14:paraId="57C80130" w14:textId="37125D2A" w:rsidR="003F0732" w:rsidRDefault="003F0732">
      <w:pPr>
        <w:pStyle w:val="zIndenta"/>
      </w:pPr>
      <w:r>
        <w:tab/>
        <w:t>(c)</w:t>
      </w:r>
      <w:r>
        <w:tab/>
        <w:t>in relation to a chief executive officer or a member of staff prescribed under regulation 7(2)(ja) — to analyse electric</w:t>
      </w:r>
      <w:r>
        <w:noBreakHyphen/>
        <w:t>powered vehicle licence information to support operational planning, electricity demand forecasting and policy development.</w:t>
      </w:r>
    </w:p>
    <w:p w14:paraId="4C497F94" w14:textId="7D082B51" w:rsidR="003F0732" w:rsidRDefault="003F0732">
      <w:pPr>
        <w:pStyle w:val="BlankClose"/>
      </w:pPr>
    </w:p>
    <w:p w14:paraId="3AB04115" w14:textId="226DFC6A" w:rsidR="003F0732" w:rsidRDefault="003F0732">
      <w:pPr>
        <w:pStyle w:val="Heading5"/>
      </w:pPr>
      <w:bookmarkStart w:id="15" w:name="_Toc227849547"/>
      <w:bookmarkStart w:id="16" w:name="_Toc228355362"/>
      <w:r>
        <w:rPr>
          <w:rStyle w:val="CharSectno"/>
        </w:rPr>
        <w:lastRenderedPageBreak/>
        <w:t>7</w:t>
      </w:r>
      <w:r>
        <w:t>.</w:t>
      </w:r>
      <w:r>
        <w:tab/>
        <w:t>Regulation 9A amended</w:t>
      </w:r>
      <w:bookmarkEnd w:id="15"/>
      <w:bookmarkEnd w:id="16"/>
    </w:p>
    <w:p w14:paraId="3E496988" w14:textId="0DE45481" w:rsidR="003F0732" w:rsidRDefault="003F0732"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>Delete regulation 9A(1).</w:t>
      </w:r>
    </w:p>
    <w:p w14:paraId="04C386C7" w14:textId="0DF8A5C5" w:rsidR="003F0732" w:rsidRDefault="0022667C">
      <w:pPr>
        <w:pStyle w:val="ByCommand"/>
        <w:sectPr w:rsidR="003F0732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 xml:space="preserve">A. O’SULLIVAN, </w:t>
      </w:r>
      <w:r w:rsidR="003F0732">
        <w:t>Clerk of the Executive Council</w:t>
      </w:r>
    </w:p>
    <w:p w14:paraId="6F371476" w14:textId="4C94DF15" w:rsidR="003F0732" w:rsidRDefault="00A306B2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3EFA28" wp14:editId="35C4C59D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DDF5D8" w14:textId="0656C78D" w:rsidR="00A306B2" w:rsidRDefault="00A306B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22667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562D4931" w14:textId="77777777" w:rsidR="00A306B2" w:rsidRDefault="00A306B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225DC1F5" w14:textId="4F7A55DE" w:rsidR="00A306B2" w:rsidRDefault="00A306B2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22667C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1E68FBA" w14:textId="77777777" w:rsidR="00A306B2" w:rsidRDefault="00A306B2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3EFA2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58DDF5D8" w14:textId="0656C78D" w:rsidR="00A306B2" w:rsidRDefault="00A306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2667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62D4931" w14:textId="77777777" w:rsidR="00A306B2" w:rsidRDefault="00A306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25DC1F5" w14:textId="4F7A55DE" w:rsidR="00A306B2" w:rsidRDefault="00A306B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22667C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1E68FBA" w14:textId="77777777" w:rsidR="00A306B2" w:rsidRDefault="00A306B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3F0732" w:rsidSect="006660E8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979DC" w14:textId="77777777" w:rsidR="003F0732" w:rsidRDefault="003F0732">
      <w:pPr>
        <w:rPr>
          <w:b/>
          <w:sz w:val="28"/>
        </w:rPr>
      </w:pPr>
      <w:r>
        <w:rPr>
          <w:b/>
          <w:sz w:val="28"/>
        </w:rPr>
        <w:t>Endnotes</w:t>
      </w:r>
    </w:p>
    <w:p w14:paraId="5E14C808" w14:textId="77777777" w:rsidR="003F0732" w:rsidRDefault="003F0732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5E4AD650" w14:textId="77777777" w:rsidR="003F0732" w:rsidRDefault="003F0732"/>
  </w:endnote>
  <w:endnote w:type="continuationSeparator" w:id="0">
    <w:p w14:paraId="16A7C8DC" w14:textId="77777777" w:rsidR="003F0732" w:rsidRDefault="003F0732">
      <w:pPr>
        <w:pStyle w:val="Footer"/>
      </w:pPr>
    </w:p>
    <w:p w14:paraId="3DD1563F" w14:textId="77777777" w:rsidR="003F0732" w:rsidRDefault="003F073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573E0" w14:textId="77777777" w:rsidR="00987109" w:rsidRDefault="00987109">
    <w:pPr>
      <w:pStyle w:val="Footer"/>
      <w:pBdr>
        <w:bottom w:val="single" w:sz="4" w:space="1" w:color="auto"/>
      </w:pBdr>
      <w:rPr>
        <w:sz w:val="20"/>
      </w:rPr>
    </w:pPr>
  </w:p>
  <w:p w14:paraId="37AB4566" w14:textId="6913A208" w:rsidR="00987109" w:rsidRDefault="0098710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244BA">
      <w:rPr>
        <w:sz w:val="20"/>
      </w:rPr>
      <w:t>2026/52</w:t>
    </w:r>
    <w:r>
      <w:rPr>
        <w:sz w:val="20"/>
      </w:rPr>
      <w:fldChar w:fldCharType="end"/>
    </w:r>
  </w:p>
  <w:p w14:paraId="4092188C" w14:textId="648E2259" w:rsidR="00987109" w:rsidRDefault="0098710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244BA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78BDD" w14:textId="77777777" w:rsidR="00987109" w:rsidRDefault="00987109">
    <w:pPr>
      <w:pStyle w:val="Footer"/>
      <w:pBdr>
        <w:bottom w:val="single" w:sz="4" w:space="1" w:color="auto"/>
      </w:pBdr>
      <w:rPr>
        <w:sz w:val="20"/>
      </w:rPr>
    </w:pPr>
  </w:p>
  <w:p w14:paraId="000D5D81" w14:textId="5895A2B4" w:rsidR="00987109" w:rsidRDefault="0098710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244BA">
      <w:rPr>
        <w:sz w:val="20"/>
      </w:rPr>
      <w:t>2026/52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1BC8C487" w14:textId="45B08536" w:rsidR="00987109" w:rsidRDefault="0098710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244BA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98121" w14:textId="77777777" w:rsidR="00987109" w:rsidRDefault="00987109">
    <w:pPr>
      <w:pStyle w:val="Footer"/>
      <w:pBdr>
        <w:bottom w:val="single" w:sz="4" w:space="1" w:color="auto"/>
      </w:pBdr>
      <w:rPr>
        <w:sz w:val="20"/>
      </w:rPr>
    </w:pPr>
  </w:p>
  <w:p w14:paraId="61DBB7D0" w14:textId="1BC7F381" w:rsidR="00987109" w:rsidRDefault="0098710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244BA">
      <w:rPr>
        <w:sz w:val="20"/>
      </w:rPr>
      <w:t>2026/52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452784D3" w14:textId="76B57BB5" w:rsidR="00987109" w:rsidRDefault="0098710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244BA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1CF2D" w14:textId="77777777" w:rsidR="00987109" w:rsidRDefault="00987109">
    <w:pPr>
      <w:pStyle w:val="Footer"/>
      <w:pBdr>
        <w:bottom w:val="single" w:sz="4" w:space="1" w:color="auto"/>
      </w:pBdr>
      <w:rPr>
        <w:sz w:val="20"/>
      </w:rPr>
    </w:pPr>
  </w:p>
  <w:p w14:paraId="3485C951" w14:textId="3724B0EC" w:rsidR="00987109" w:rsidRDefault="0098710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244BA">
      <w:rPr>
        <w:sz w:val="20"/>
      </w:rPr>
      <w:t>2026/52</w:t>
    </w:r>
    <w:r>
      <w:rPr>
        <w:sz w:val="20"/>
      </w:rPr>
      <w:fldChar w:fldCharType="end"/>
    </w:r>
  </w:p>
  <w:p w14:paraId="0B88E559" w14:textId="54C8ACFF" w:rsidR="00987109" w:rsidRDefault="0098710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244BA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8466A" w14:textId="77777777" w:rsidR="00987109" w:rsidRDefault="00987109">
    <w:pPr>
      <w:pStyle w:val="Footer"/>
      <w:pBdr>
        <w:bottom w:val="single" w:sz="4" w:space="1" w:color="auto"/>
      </w:pBdr>
      <w:rPr>
        <w:sz w:val="20"/>
      </w:rPr>
    </w:pPr>
  </w:p>
  <w:p w14:paraId="1141F719" w14:textId="77C81993" w:rsidR="00987109" w:rsidRDefault="0098710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244BA">
      <w:rPr>
        <w:sz w:val="20"/>
      </w:rPr>
      <w:t>2026/52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2AB14277" w14:textId="15059440" w:rsidR="00987109" w:rsidRDefault="0098710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244BA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0F4D9" w14:textId="77777777" w:rsidR="00987109" w:rsidRDefault="00987109">
    <w:pPr>
      <w:pStyle w:val="Footer"/>
      <w:pBdr>
        <w:bottom w:val="single" w:sz="4" w:space="1" w:color="auto"/>
      </w:pBdr>
      <w:rPr>
        <w:sz w:val="20"/>
      </w:rPr>
    </w:pPr>
  </w:p>
  <w:p w14:paraId="72DDF269" w14:textId="533DDAFE" w:rsidR="00987109" w:rsidRDefault="00987109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8244BA">
      <w:rPr>
        <w:sz w:val="20"/>
      </w:rPr>
      <w:t>2026/52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7A98E38" w14:textId="36FC5423" w:rsidR="00987109" w:rsidRDefault="00987109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8244BA">
      <w:rPr>
        <w:sz w:val="16"/>
      </w:rPr>
      <w:t>30 Apr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EFCFA" w14:textId="00B9F57A" w:rsidR="003F0732" w:rsidRDefault="003F0732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F5852A" w14:textId="4B907A8B" w:rsidR="003F0732" w:rsidRDefault="003F0732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5C6C58" w14:textId="77777777" w:rsidR="003F0732" w:rsidRDefault="003F07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2A903" w14:textId="77777777" w:rsidR="003F0732" w:rsidRDefault="003F0732">
      <w:r>
        <w:separator/>
      </w:r>
    </w:p>
  </w:footnote>
  <w:footnote w:type="continuationSeparator" w:id="0">
    <w:p w14:paraId="27775E8D" w14:textId="77777777" w:rsidR="003F0732" w:rsidRDefault="003F07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06AF5" w14:textId="77777777" w:rsidR="0022667C" w:rsidRDefault="002266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7738F" w14:textId="77777777" w:rsidR="0022667C" w:rsidRDefault="002266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2F138" w14:textId="77777777" w:rsidR="00B27273" w:rsidRDefault="00B27273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626E20" w14:paraId="486B6CA1" w14:textId="77777777">
      <w:trPr>
        <w:cantSplit/>
        <w:jc w:val="center"/>
      </w:trPr>
      <w:tc>
        <w:tcPr>
          <w:tcW w:w="7258" w:type="dxa"/>
          <w:gridSpan w:val="2"/>
        </w:tcPr>
        <w:p w14:paraId="754A8F61" w14:textId="5AD9C76E" w:rsidR="00626E20" w:rsidRDefault="00626E20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244BA">
            <w:rPr>
              <w:b/>
              <w:i/>
            </w:rPr>
            <w:t>Road Traffic (Administration) Amendment Regulations 2026</w:t>
          </w:r>
          <w:r>
            <w:rPr>
              <w:b/>
              <w:i/>
            </w:rPr>
            <w:fldChar w:fldCharType="end"/>
          </w:r>
        </w:p>
      </w:tc>
    </w:tr>
    <w:tr w:rsidR="00626E20" w14:paraId="5EBBD706" w14:textId="77777777">
      <w:trPr>
        <w:jc w:val="center"/>
      </w:trPr>
      <w:tc>
        <w:tcPr>
          <w:tcW w:w="1548" w:type="dxa"/>
        </w:tcPr>
        <w:p w14:paraId="5C334802" w14:textId="77777777" w:rsidR="00626E20" w:rsidRDefault="00626E20">
          <w:pPr>
            <w:pStyle w:val="Header"/>
            <w:spacing w:before="40"/>
          </w:pPr>
        </w:p>
      </w:tc>
      <w:tc>
        <w:tcPr>
          <w:tcW w:w="5715" w:type="dxa"/>
        </w:tcPr>
        <w:p w14:paraId="365E67AB" w14:textId="77777777" w:rsidR="00626E20" w:rsidRDefault="00626E20">
          <w:pPr>
            <w:pStyle w:val="Header"/>
            <w:spacing w:before="40"/>
          </w:pPr>
        </w:p>
      </w:tc>
    </w:tr>
    <w:tr w:rsidR="00626E20" w14:paraId="54089EB0" w14:textId="77777777">
      <w:trPr>
        <w:jc w:val="center"/>
      </w:trPr>
      <w:tc>
        <w:tcPr>
          <w:tcW w:w="1548" w:type="dxa"/>
        </w:tcPr>
        <w:p w14:paraId="6734DB17" w14:textId="77777777" w:rsidR="00626E20" w:rsidRDefault="00626E20">
          <w:pPr>
            <w:pStyle w:val="Header"/>
            <w:spacing w:before="40"/>
          </w:pPr>
        </w:p>
      </w:tc>
      <w:tc>
        <w:tcPr>
          <w:tcW w:w="5715" w:type="dxa"/>
        </w:tcPr>
        <w:p w14:paraId="71C6005B" w14:textId="77777777" w:rsidR="00626E20" w:rsidRDefault="00626E20">
          <w:pPr>
            <w:pStyle w:val="Header"/>
            <w:spacing w:before="40"/>
          </w:pPr>
        </w:p>
      </w:tc>
    </w:tr>
    <w:tr w:rsidR="00626E20" w14:paraId="0860B7E5" w14:textId="77777777">
      <w:trPr>
        <w:cantSplit/>
        <w:jc w:val="center"/>
      </w:trPr>
      <w:tc>
        <w:tcPr>
          <w:tcW w:w="7258" w:type="dxa"/>
          <w:gridSpan w:val="2"/>
        </w:tcPr>
        <w:p w14:paraId="69BCBB0C" w14:textId="77777777" w:rsidR="00626E20" w:rsidRDefault="00626E20">
          <w:pPr>
            <w:pStyle w:val="Header"/>
            <w:spacing w:before="40"/>
          </w:pPr>
          <w:r>
            <w:t>Contents</w:t>
          </w:r>
        </w:p>
      </w:tc>
    </w:tr>
  </w:tbl>
  <w:p w14:paraId="017B7B53" w14:textId="77777777" w:rsidR="00626E20" w:rsidRDefault="00626E2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626E20" w14:paraId="57FB31CB" w14:textId="77777777">
      <w:trPr>
        <w:cantSplit/>
        <w:jc w:val="center"/>
      </w:trPr>
      <w:tc>
        <w:tcPr>
          <w:tcW w:w="7258" w:type="dxa"/>
          <w:gridSpan w:val="2"/>
        </w:tcPr>
        <w:p w14:paraId="48AE0B7A" w14:textId="2386ECFC" w:rsidR="00626E20" w:rsidRDefault="00626E20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244BA">
            <w:rPr>
              <w:b/>
              <w:i/>
            </w:rPr>
            <w:t>Road Traffic (Administration) Amendment Regulations 2026</w:t>
          </w:r>
          <w:r>
            <w:rPr>
              <w:b/>
              <w:i/>
            </w:rPr>
            <w:fldChar w:fldCharType="end"/>
          </w:r>
        </w:p>
      </w:tc>
    </w:tr>
    <w:tr w:rsidR="00626E20" w14:paraId="5CF5766A" w14:textId="77777777">
      <w:trPr>
        <w:jc w:val="center"/>
      </w:trPr>
      <w:tc>
        <w:tcPr>
          <w:tcW w:w="5715" w:type="dxa"/>
        </w:tcPr>
        <w:p w14:paraId="5AB216DB" w14:textId="77777777" w:rsidR="00626E20" w:rsidRDefault="00626E2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D23AECA" w14:textId="77777777" w:rsidR="00626E20" w:rsidRDefault="00626E20">
          <w:pPr>
            <w:pStyle w:val="Header"/>
            <w:spacing w:before="40"/>
            <w:ind w:right="17"/>
            <w:jc w:val="right"/>
          </w:pPr>
        </w:p>
      </w:tc>
    </w:tr>
    <w:tr w:rsidR="00626E20" w14:paraId="4D230B52" w14:textId="77777777">
      <w:trPr>
        <w:jc w:val="center"/>
      </w:trPr>
      <w:tc>
        <w:tcPr>
          <w:tcW w:w="5715" w:type="dxa"/>
        </w:tcPr>
        <w:p w14:paraId="4FCCA43D" w14:textId="77777777" w:rsidR="00626E20" w:rsidRDefault="00626E20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78C588EE" w14:textId="77777777" w:rsidR="00626E20" w:rsidRDefault="00626E20">
          <w:pPr>
            <w:pStyle w:val="Header"/>
            <w:spacing w:before="40"/>
            <w:ind w:right="17"/>
            <w:jc w:val="right"/>
          </w:pPr>
        </w:p>
      </w:tc>
    </w:tr>
    <w:tr w:rsidR="00626E20" w14:paraId="530A0CEF" w14:textId="77777777">
      <w:trPr>
        <w:cantSplit/>
        <w:jc w:val="center"/>
      </w:trPr>
      <w:tc>
        <w:tcPr>
          <w:tcW w:w="7258" w:type="dxa"/>
          <w:gridSpan w:val="2"/>
        </w:tcPr>
        <w:p w14:paraId="5476222D" w14:textId="77777777" w:rsidR="00626E20" w:rsidRDefault="00626E20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439F1EF1" w14:textId="77777777" w:rsidR="00626E20" w:rsidRDefault="00626E20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5A00E4" w14:textId="77777777" w:rsidR="00626E20" w:rsidRDefault="00626E20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07139" w14:paraId="2C86FB25" w14:textId="77777777">
      <w:trPr>
        <w:cantSplit/>
        <w:jc w:val="center"/>
      </w:trPr>
      <w:tc>
        <w:tcPr>
          <w:tcW w:w="7263" w:type="dxa"/>
          <w:gridSpan w:val="2"/>
        </w:tcPr>
        <w:p w14:paraId="48E8F836" w14:textId="75519ACC" w:rsidR="003F0732" w:rsidRDefault="003F0732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244BA">
            <w:rPr>
              <w:b/>
              <w:i/>
            </w:rPr>
            <w:t>Road Traffic (Administration) Amendment Regulations 2026</w:t>
          </w:r>
          <w:r>
            <w:rPr>
              <w:b/>
              <w:i/>
            </w:rPr>
            <w:fldChar w:fldCharType="end"/>
          </w:r>
        </w:p>
      </w:tc>
    </w:tr>
    <w:tr w:rsidR="00107139" w14:paraId="05B2FC29" w14:textId="77777777">
      <w:trPr>
        <w:jc w:val="center"/>
      </w:trPr>
      <w:tc>
        <w:tcPr>
          <w:tcW w:w="1548" w:type="dxa"/>
        </w:tcPr>
        <w:p w14:paraId="515D97E0" w14:textId="304C0631" w:rsidR="003F0732" w:rsidRDefault="003F073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E9859A0" w14:textId="75059D96" w:rsidR="003F0732" w:rsidRDefault="003F0732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07139" w14:paraId="0DFFA72C" w14:textId="77777777">
      <w:trPr>
        <w:jc w:val="center"/>
      </w:trPr>
      <w:tc>
        <w:tcPr>
          <w:tcW w:w="1548" w:type="dxa"/>
        </w:tcPr>
        <w:p w14:paraId="3E806ABD" w14:textId="62D4684A" w:rsidR="003F0732" w:rsidRDefault="003F0732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5F8BB730" w14:textId="06F36A3D" w:rsidR="003F0732" w:rsidRDefault="003F0732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07139" w14:paraId="264FFB9F" w14:textId="77777777">
      <w:trPr>
        <w:cantSplit/>
        <w:jc w:val="center"/>
      </w:trPr>
      <w:tc>
        <w:tcPr>
          <w:tcW w:w="7263" w:type="dxa"/>
          <w:gridSpan w:val="2"/>
        </w:tcPr>
        <w:p w14:paraId="23BD0AB1" w14:textId="70029806" w:rsidR="003F0732" w:rsidRDefault="003F0732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244B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6574DC00" w14:textId="77777777" w:rsidR="003F0732" w:rsidRDefault="003F0732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07139" w14:paraId="0E5958FD" w14:textId="77777777">
      <w:trPr>
        <w:cantSplit/>
        <w:jc w:val="center"/>
      </w:trPr>
      <w:tc>
        <w:tcPr>
          <w:tcW w:w="7263" w:type="dxa"/>
          <w:gridSpan w:val="2"/>
        </w:tcPr>
        <w:p w14:paraId="6C2624A9" w14:textId="7A594484" w:rsidR="003F0732" w:rsidRDefault="003F0732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8244BA">
            <w:rPr>
              <w:b/>
              <w:i/>
            </w:rPr>
            <w:t>Road Traffic (Administration) Amendment Regulations 2026</w:t>
          </w:r>
          <w:r>
            <w:rPr>
              <w:b/>
              <w:i/>
            </w:rPr>
            <w:fldChar w:fldCharType="end"/>
          </w:r>
        </w:p>
      </w:tc>
    </w:tr>
    <w:tr w:rsidR="00107139" w14:paraId="02D5B20E" w14:textId="77777777">
      <w:trPr>
        <w:jc w:val="center"/>
      </w:trPr>
      <w:tc>
        <w:tcPr>
          <w:tcW w:w="5715" w:type="dxa"/>
          <w:vAlign w:val="bottom"/>
        </w:tcPr>
        <w:p w14:paraId="14B7A37A" w14:textId="05522F2A" w:rsidR="003F0732" w:rsidRDefault="003F0732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64073052" w14:textId="2D2594AB" w:rsidR="003F0732" w:rsidRDefault="003F0732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107139" w14:paraId="34692F12" w14:textId="77777777">
      <w:trPr>
        <w:jc w:val="center"/>
      </w:trPr>
      <w:tc>
        <w:tcPr>
          <w:tcW w:w="5715" w:type="dxa"/>
          <w:vAlign w:val="bottom"/>
        </w:tcPr>
        <w:p w14:paraId="5B1C64A7" w14:textId="4B28F510" w:rsidR="003F0732" w:rsidRDefault="003F0732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6B4E42E5" w14:textId="410CD612" w:rsidR="003F0732" w:rsidRDefault="003F0732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107139" w14:paraId="1E8FD561" w14:textId="77777777">
      <w:trPr>
        <w:cantSplit/>
        <w:jc w:val="center"/>
      </w:trPr>
      <w:tc>
        <w:tcPr>
          <w:tcW w:w="7263" w:type="dxa"/>
          <w:gridSpan w:val="2"/>
        </w:tcPr>
        <w:p w14:paraId="423FA453" w14:textId="72DDDC76" w:rsidR="003F0732" w:rsidRDefault="003F0732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8244BA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EF999D2" w14:textId="77777777" w:rsidR="003F0732" w:rsidRDefault="003F0732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3FEBC7" w14:textId="77777777" w:rsidR="003F0732" w:rsidRDefault="003F0732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5A0D6" w14:textId="32665441" w:rsidR="003F0732" w:rsidRDefault="003F0732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5CC95" w14:textId="790AE7AA" w:rsidR="003F0732" w:rsidRDefault="003F0732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A0C1D" w14:textId="77777777" w:rsidR="003F0732" w:rsidRDefault="003F0732"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9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20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5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6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823394401">
    <w:abstractNumId w:val="12"/>
  </w:num>
  <w:num w:numId="2" w16cid:durableId="183250777">
    <w:abstractNumId w:val="9"/>
  </w:num>
  <w:num w:numId="3" w16cid:durableId="492523765">
    <w:abstractNumId w:val="21"/>
  </w:num>
  <w:num w:numId="4" w16cid:durableId="807477178">
    <w:abstractNumId w:val="10"/>
  </w:num>
  <w:num w:numId="5" w16cid:durableId="640110821">
    <w:abstractNumId w:val="15"/>
  </w:num>
  <w:num w:numId="6" w16cid:durableId="923345709">
    <w:abstractNumId w:val="7"/>
  </w:num>
  <w:num w:numId="7" w16cid:durableId="1281491557">
    <w:abstractNumId w:val="6"/>
  </w:num>
  <w:num w:numId="8" w16cid:durableId="1501431633">
    <w:abstractNumId w:val="5"/>
  </w:num>
  <w:num w:numId="9" w16cid:durableId="1649550165">
    <w:abstractNumId w:val="4"/>
  </w:num>
  <w:num w:numId="10" w16cid:durableId="2134517249">
    <w:abstractNumId w:val="8"/>
  </w:num>
  <w:num w:numId="11" w16cid:durableId="721171051">
    <w:abstractNumId w:val="3"/>
  </w:num>
  <w:num w:numId="12" w16cid:durableId="872159175">
    <w:abstractNumId w:val="2"/>
  </w:num>
  <w:num w:numId="13" w16cid:durableId="1054431484">
    <w:abstractNumId w:val="1"/>
  </w:num>
  <w:num w:numId="14" w16cid:durableId="1943799667">
    <w:abstractNumId w:val="0"/>
  </w:num>
  <w:num w:numId="15" w16cid:durableId="1539781144">
    <w:abstractNumId w:val="18"/>
  </w:num>
  <w:num w:numId="16" w16cid:durableId="368534853">
    <w:abstractNumId w:val="13"/>
  </w:num>
  <w:num w:numId="17" w16cid:durableId="769663994">
    <w:abstractNumId w:val="16"/>
  </w:num>
  <w:num w:numId="18" w16cid:durableId="1714846344">
    <w:abstractNumId w:val="24"/>
  </w:num>
  <w:num w:numId="19" w16cid:durableId="642345293">
    <w:abstractNumId w:val="23"/>
  </w:num>
  <w:num w:numId="20" w16cid:durableId="1759671546">
    <w:abstractNumId w:val="22"/>
  </w:num>
  <w:num w:numId="21" w16cid:durableId="1739984024">
    <w:abstractNumId w:val="11"/>
  </w:num>
  <w:num w:numId="22" w16cid:durableId="1286504320">
    <w:abstractNumId w:val="19"/>
  </w:num>
  <w:num w:numId="23" w16cid:durableId="4432284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60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42315111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21316280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213162801_GUID" w:val="add5849f-c5d9-4104-b350-f6d6644f462b"/>
    <w:docVar w:name="WAFER_202602241216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224121647_GUID" w:val="4e3723ea-193b-4e9f-933f-e95f64f1cdc2"/>
    <w:docVar w:name="WAFER_202604231511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423151112_GUID" w:val="ac99fbd4-8e14-49dc-9cd3-b18c5f569436"/>
  </w:docVars>
  <w:rsids>
    <w:rsidRoot w:val="00E67D8D"/>
    <w:rsid w:val="00107139"/>
    <w:rsid w:val="0022667C"/>
    <w:rsid w:val="002E5469"/>
    <w:rsid w:val="003F0732"/>
    <w:rsid w:val="00555094"/>
    <w:rsid w:val="00626E20"/>
    <w:rsid w:val="00673DA7"/>
    <w:rsid w:val="006D3419"/>
    <w:rsid w:val="008244BA"/>
    <w:rsid w:val="00855BAF"/>
    <w:rsid w:val="008D58FD"/>
    <w:rsid w:val="00987109"/>
    <w:rsid w:val="00A306B2"/>
    <w:rsid w:val="00B27273"/>
    <w:rsid w:val="00BD008F"/>
    <w:rsid w:val="00D13C41"/>
    <w:rsid w:val="00E6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6017"/>
    <o:shapelayout v:ext="edit">
      <o:idmap v:ext="edit" data="1"/>
    </o:shapelayout>
  </w:shapeDefaults>
  <w:decimalSymbol w:val="."/>
  <w:listSeparator w:val=","/>
  <w14:docId w14:val="7382DFF2"/>
  <w15:docId w15:val="{B1573FFA-C5A9-4D0E-91FB-BA31AC91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sid w:val="00626E20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600</Words>
  <Characters>3297</Characters>
  <Application>Microsoft Office Word</Application>
  <DocSecurity>0</DocSecurity>
  <Lines>137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Traffic (Administration) Amendment Regulations 2026 - 00-00-00</dc:title>
  <dc:subject/>
  <dc:creator/>
  <cp:keywords/>
  <dc:description/>
  <cp:lastModifiedBy>Master Repository Process</cp:lastModifiedBy>
  <cp:revision>4</cp:revision>
  <cp:lastPrinted>2026-02-24T06:32:00Z</cp:lastPrinted>
  <dcterms:created xsi:type="dcterms:W3CDTF">2026-04-29T04:18:00Z</dcterms:created>
  <dcterms:modified xsi:type="dcterms:W3CDTF">2026-04-29T04:18:00Z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55764</vt:lpwstr>
  </property>
  <property fmtid="{D5CDD505-2E9C-101B-9397-08002B2CF9AE}" pid="3" name="DocumentType">
    <vt:lpwstr>Reg</vt:lpwstr>
  </property>
  <property fmtid="{D5CDD505-2E9C-101B-9397-08002B2CF9AE}" pid="4" name="AsAtDate">
    <vt:lpwstr>30 Apr 2026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2026/52</vt:lpwstr>
  </property>
  <property fmtid="{D5CDD505-2E9C-101B-9397-08002B2CF9AE}" pid="8" name="PublishDate">
    <vt:lpwstr>30 Apr 2026</vt:lpwstr>
  </property>
  <property fmtid="{D5CDD505-2E9C-101B-9397-08002B2CF9AE}" pid="9" name="CommencementDate">
    <vt:lpwstr>20260430</vt:lpwstr>
  </property>
  <property fmtid="{D5CDD505-2E9C-101B-9397-08002B2CF9AE}" pid="10" name="CommencementAsAt">
    <vt:filetime>2026-04-29T16:00:00Z</vt:filetime>
  </property>
  <property fmtid="{D5CDD505-2E9C-101B-9397-08002B2CF9AE}" pid="11" name="CommencementYear">
    <vt:lpwstr>2026</vt:lpwstr>
  </property>
</Properties>
</file>