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10645" w14:textId="77777777" w:rsidR="0034097B" w:rsidRDefault="0034097B">
      <w:pPr>
        <w:pStyle w:val="WA"/>
      </w:pPr>
      <w:r>
        <w:rPr>
          <w:noProof/>
        </w:rPr>
        <w:drawing>
          <wp:anchor distT="0" distB="0" distL="114300" distR="114300" simplePos="0" relativeHeight="251663360" behindDoc="0" locked="0" layoutInCell="1" allowOverlap="1" wp14:anchorId="20F95687" wp14:editId="18792D3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B1A74A2" w14:textId="630CA377" w:rsidR="0034097B" w:rsidRDefault="0034097B">
      <w:pPr>
        <w:pStyle w:val="NameofActRegPage1"/>
        <w:spacing w:before="3760" w:after="4200"/>
        <w:outlineLvl w:val="0"/>
      </w:pPr>
      <w:r>
        <w:fldChar w:fldCharType="begin"/>
      </w:r>
      <w:r>
        <w:instrText xml:space="preserve"> STYLEREF "Name Of Act/Reg"</w:instrText>
      </w:r>
      <w:r>
        <w:fldChar w:fldCharType="separate"/>
      </w:r>
      <w:r w:rsidR="00066C54">
        <w:rPr>
          <w:noProof/>
        </w:rPr>
        <w:t>Education and Care Services National Law Application Act 2026</w:t>
      </w:r>
      <w:r>
        <w:fldChar w:fldCharType="end"/>
      </w:r>
    </w:p>
    <w:p w14:paraId="79902EF1" w14:textId="77777777" w:rsidR="0034097B" w:rsidRDefault="0034097B">
      <w:pPr>
        <w:jc w:val="center"/>
        <w:sectPr w:rsidR="0034097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3F1ADCB" w14:textId="77777777" w:rsidR="0034097B" w:rsidRDefault="0034097B">
      <w:pPr>
        <w:pStyle w:val="WA"/>
        <w:outlineLvl w:val="0"/>
      </w:pPr>
      <w:r>
        <w:lastRenderedPageBreak/>
        <w:t>Western Australia</w:t>
      </w:r>
    </w:p>
    <w:p w14:paraId="69A4FC1E" w14:textId="1F06E743" w:rsidR="0034097B" w:rsidRDefault="0034097B">
      <w:pPr>
        <w:pStyle w:val="NameofActRegPage1"/>
      </w:pPr>
      <w:r>
        <w:fldChar w:fldCharType="begin"/>
      </w:r>
      <w:r>
        <w:instrText xml:space="preserve"> STYLEREF "Name Of Act/Reg"</w:instrText>
      </w:r>
      <w:r>
        <w:fldChar w:fldCharType="separate"/>
      </w:r>
      <w:r w:rsidR="00066C54">
        <w:rPr>
          <w:noProof/>
        </w:rPr>
        <w:t>Education and Care Services National Law Application Act 2026</w:t>
      </w:r>
      <w:r>
        <w:fldChar w:fldCharType="end"/>
      </w:r>
    </w:p>
    <w:p w14:paraId="7968EDA7" w14:textId="77777777" w:rsidR="0034097B" w:rsidRDefault="0034097B">
      <w:pPr>
        <w:pStyle w:val="Arrangement"/>
      </w:pPr>
      <w:r>
        <w:t>Contents</w:t>
      </w:r>
    </w:p>
    <w:p w14:paraId="3686BD42" w14:textId="77777777" w:rsidR="00DF27A4" w:rsidRDefault="0034097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F27A4">
        <w:t>Part 1 — Preliminary</w:t>
      </w:r>
    </w:p>
    <w:p w14:paraId="6A175C79" w14:textId="31CE4BE8" w:rsidR="00DF27A4" w:rsidRDefault="00DF27A4">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_Toc228374192 \h </w:instrText>
      </w:r>
      <w:r>
        <w:fldChar w:fldCharType="separate"/>
      </w:r>
      <w:r w:rsidR="00066C54">
        <w:t>2</w:t>
      </w:r>
      <w:r>
        <w:fldChar w:fldCharType="end"/>
      </w:r>
    </w:p>
    <w:p w14:paraId="1D438372" w14:textId="699CE645" w:rsidR="00DF27A4" w:rsidRDefault="00DF27A4">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_Toc228374193 \h </w:instrText>
      </w:r>
      <w:r>
        <w:fldChar w:fldCharType="separate"/>
      </w:r>
      <w:r w:rsidR="00066C54">
        <w:t>2</w:t>
      </w:r>
      <w:r>
        <w:fldChar w:fldCharType="end"/>
      </w:r>
    </w:p>
    <w:p w14:paraId="42167F0F" w14:textId="412D6B45" w:rsidR="00DF27A4" w:rsidRDefault="00DF27A4">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_Toc228374194 \h </w:instrText>
      </w:r>
      <w:r>
        <w:fldChar w:fldCharType="separate"/>
      </w:r>
      <w:r w:rsidR="00066C54">
        <w:t>3</w:t>
      </w:r>
      <w:r>
        <w:fldChar w:fldCharType="end"/>
      </w:r>
    </w:p>
    <w:p w14:paraId="741549B3" w14:textId="6E24A049" w:rsidR="00DF27A4" w:rsidRDefault="00DF27A4">
      <w:pPr>
        <w:pStyle w:val="TOC8"/>
        <w:rPr>
          <w:rFonts w:asciiTheme="minorHAnsi" w:eastAsiaTheme="minorEastAsia" w:hAnsiTheme="minorHAnsi" w:cstheme="minorBidi"/>
          <w:kern w:val="2"/>
          <w:sz w:val="24"/>
          <w:szCs w:val="24"/>
          <w14:ligatures w14:val="standardContextual"/>
        </w:rPr>
      </w:pPr>
      <w:r>
        <w:t>4.</w:t>
      </w:r>
      <w:r>
        <w:tab/>
        <w:t>Act binds Crown</w:t>
      </w:r>
      <w:r>
        <w:tab/>
      </w:r>
      <w:r>
        <w:fldChar w:fldCharType="begin"/>
      </w:r>
      <w:r>
        <w:instrText xml:space="preserve"> PAGEREF _Toc228374195 \h </w:instrText>
      </w:r>
      <w:r>
        <w:fldChar w:fldCharType="separate"/>
      </w:r>
      <w:r w:rsidR="00066C54">
        <w:t>4</w:t>
      </w:r>
      <w:r>
        <w:fldChar w:fldCharType="end"/>
      </w:r>
    </w:p>
    <w:p w14:paraId="6FB93D67" w14:textId="77777777" w:rsidR="00DF27A4" w:rsidRDefault="00DF27A4">
      <w:pPr>
        <w:pStyle w:val="TOC2"/>
        <w:tabs>
          <w:tab w:val="right" w:leader="dot" w:pos="7077"/>
        </w:tabs>
        <w:rPr>
          <w:rFonts w:asciiTheme="minorHAnsi" w:eastAsiaTheme="minorEastAsia" w:hAnsiTheme="minorHAnsi" w:cstheme="minorBidi"/>
          <w:b w:val="0"/>
          <w:kern w:val="2"/>
          <w:sz w:val="24"/>
          <w:szCs w:val="24"/>
          <w14:ligatures w14:val="standardContextual"/>
        </w:rPr>
      </w:pPr>
      <w:r>
        <w:t>Part 2 — Education and Care Services National Law</w:t>
      </w:r>
    </w:p>
    <w:p w14:paraId="30758F7B" w14:textId="77777777" w:rsidR="00DF27A4" w:rsidRDefault="00DF27A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National Law</w:t>
      </w:r>
    </w:p>
    <w:p w14:paraId="290E2D4A" w14:textId="6428C8B7" w:rsidR="00DF27A4" w:rsidRDefault="00DF27A4">
      <w:pPr>
        <w:pStyle w:val="TOC8"/>
        <w:rPr>
          <w:rFonts w:asciiTheme="minorHAnsi" w:eastAsiaTheme="minorEastAsia" w:hAnsiTheme="minorHAnsi" w:cstheme="minorBidi"/>
          <w:kern w:val="2"/>
          <w:sz w:val="24"/>
          <w:szCs w:val="24"/>
          <w14:ligatures w14:val="standardContextual"/>
        </w:rPr>
      </w:pPr>
      <w:r>
        <w:t>5.</w:t>
      </w:r>
      <w:r>
        <w:tab/>
        <w:t>Application of National Law as law of the State</w:t>
      </w:r>
      <w:r>
        <w:tab/>
      </w:r>
      <w:r>
        <w:fldChar w:fldCharType="begin"/>
      </w:r>
      <w:r>
        <w:instrText xml:space="preserve"> PAGEREF _Toc228374198 \h </w:instrText>
      </w:r>
      <w:r>
        <w:fldChar w:fldCharType="separate"/>
      </w:r>
      <w:r w:rsidR="00066C54">
        <w:t>5</w:t>
      </w:r>
      <w:r>
        <w:fldChar w:fldCharType="end"/>
      </w:r>
    </w:p>
    <w:p w14:paraId="1FEC2DED" w14:textId="6D919184" w:rsidR="00DF27A4" w:rsidRDefault="00DF27A4">
      <w:pPr>
        <w:pStyle w:val="TOC8"/>
        <w:rPr>
          <w:rFonts w:asciiTheme="minorHAnsi" w:eastAsiaTheme="minorEastAsia" w:hAnsiTheme="minorHAnsi" w:cstheme="minorBidi"/>
          <w:kern w:val="2"/>
          <w:sz w:val="24"/>
          <w:szCs w:val="24"/>
          <w14:ligatures w14:val="standardContextual"/>
        </w:rPr>
      </w:pPr>
      <w:r>
        <w:t>6.</w:t>
      </w:r>
      <w:r>
        <w:tab/>
        <w:t>Tabling amending Acts</w:t>
      </w:r>
      <w:r>
        <w:tab/>
      </w:r>
      <w:r>
        <w:fldChar w:fldCharType="begin"/>
      </w:r>
      <w:r>
        <w:instrText xml:space="preserve"> PAGEREF _Toc228374199 \h </w:instrText>
      </w:r>
      <w:r>
        <w:fldChar w:fldCharType="separate"/>
      </w:r>
      <w:r w:rsidR="00066C54">
        <w:t>5</w:t>
      </w:r>
      <w:r>
        <w:fldChar w:fldCharType="end"/>
      </w:r>
    </w:p>
    <w:p w14:paraId="42AA9FDC" w14:textId="7EE15548" w:rsidR="00DF27A4" w:rsidRDefault="00DF27A4">
      <w:pPr>
        <w:pStyle w:val="TOC8"/>
        <w:rPr>
          <w:rFonts w:asciiTheme="minorHAnsi" w:eastAsiaTheme="minorEastAsia" w:hAnsiTheme="minorHAnsi" w:cstheme="minorBidi"/>
          <w:kern w:val="2"/>
          <w:sz w:val="24"/>
          <w:szCs w:val="24"/>
          <w14:ligatures w14:val="standardContextual"/>
        </w:rPr>
      </w:pPr>
      <w:r>
        <w:t>7.</w:t>
      </w:r>
      <w:r>
        <w:tab/>
        <w:t>Disallowance of amending Acts</w:t>
      </w:r>
      <w:r>
        <w:tab/>
      </w:r>
      <w:r>
        <w:fldChar w:fldCharType="begin"/>
      </w:r>
      <w:r>
        <w:instrText xml:space="preserve"> PAGEREF _Toc228374200 \h </w:instrText>
      </w:r>
      <w:r>
        <w:fldChar w:fldCharType="separate"/>
      </w:r>
      <w:r w:rsidR="00066C54">
        <w:t>6</w:t>
      </w:r>
      <w:r>
        <w:fldChar w:fldCharType="end"/>
      </w:r>
    </w:p>
    <w:p w14:paraId="26C38EB2" w14:textId="602B5CF5" w:rsidR="00DF27A4" w:rsidRDefault="00DF27A4">
      <w:pPr>
        <w:pStyle w:val="TOC8"/>
        <w:rPr>
          <w:rFonts w:asciiTheme="minorHAnsi" w:eastAsiaTheme="minorEastAsia" w:hAnsiTheme="minorHAnsi" w:cstheme="minorBidi"/>
          <w:kern w:val="2"/>
          <w:sz w:val="24"/>
          <w:szCs w:val="24"/>
          <w14:ligatures w14:val="standardContextual"/>
        </w:rPr>
      </w:pPr>
      <w:r>
        <w:t>8.</w:t>
      </w:r>
      <w:r>
        <w:tab/>
        <w:t>Commencement of provisions of amending Acts</w:t>
      </w:r>
      <w:r>
        <w:tab/>
      </w:r>
      <w:r>
        <w:fldChar w:fldCharType="begin"/>
      </w:r>
      <w:r>
        <w:instrText xml:space="preserve"> PAGEREF _Toc228374201 \h </w:instrText>
      </w:r>
      <w:r>
        <w:fldChar w:fldCharType="separate"/>
      </w:r>
      <w:r w:rsidR="00066C54">
        <w:t>7</w:t>
      </w:r>
      <w:r>
        <w:fldChar w:fldCharType="end"/>
      </w:r>
    </w:p>
    <w:p w14:paraId="3745F8FD" w14:textId="0403B3ED" w:rsidR="00DF27A4" w:rsidRDefault="00DF27A4">
      <w:pPr>
        <w:pStyle w:val="TOC8"/>
        <w:rPr>
          <w:rFonts w:asciiTheme="minorHAnsi" w:eastAsiaTheme="minorEastAsia" w:hAnsiTheme="minorHAnsi" w:cstheme="minorBidi"/>
          <w:kern w:val="2"/>
          <w:sz w:val="24"/>
          <w:szCs w:val="24"/>
          <w14:ligatures w14:val="standardContextual"/>
        </w:rPr>
      </w:pPr>
      <w:r>
        <w:t>9.</w:t>
      </w:r>
      <w:r>
        <w:tab/>
        <w:t>Amending Acts enacted after 30 April 2025 but before commencement day</w:t>
      </w:r>
      <w:r>
        <w:tab/>
      </w:r>
      <w:r>
        <w:fldChar w:fldCharType="begin"/>
      </w:r>
      <w:r>
        <w:instrText xml:space="preserve"> PAGEREF _Toc228374202 \h </w:instrText>
      </w:r>
      <w:r>
        <w:fldChar w:fldCharType="separate"/>
      </w:r>
      <w:r w:rsidR="00066C54">
        <w:t>7</w:t>
      </w:r>
      <w:r>
        <w:fldChar w:fldCharType="end"/>
      </w:r>
    </w:p>
    <w:p w14:paraId="126DCFD7" w14:textId="10783AC1" w:rsidR="00DF27A4" w:rsidRDefault="00DF27A4">
      <w:pPr>
        <w:pStyle w:val="TOC8"/>
        <w:rPr>
          <w:rFonts w:asciiTheme="minorHAnsi" w:eastAsiaTheme="minorEastAsia" w:hAnsiTheme="minorHAnsi" w:cstheme="minorBidi"/>
          <w:kern w:val="2"/>
          <w:sz w:val="24"/>
          <w:szCs w:val="24"/>
          <w14:ligatures w14:val="standardContextual"/>
        </w:rPr>
      </w:pPr>
      <w:r>
        <w:t>10.</w:t>
      </w:r>
      <w:r>
        <w:tab/>
        <w:t>Tabling of amending Act taken to be publication for Standing Orders</w:t>
      </w:r>
      <w:r>
        <w:tab/>
      </w:r>
      <w:r>
        <w:fldChar w:fldCharType="begin"/>
      </w:r>
      <w:r>
        <w:instrText xml:space="preserve"> PAGEREF _Toc228374203 \h </w:instrText>
      </w:r>
      <w:r>
        <w:fldChar w:fldCharType="separate"/>
      </w:r>
      <w:r w:rsidR="00066C54">
        <w:t>7</w:t>
      </w:r>
      <w:r>
        <w:fldChar w:fldCharType="end"/>
      </w:r>
    </w:p>
    <w:p w14:paraId="19CB1AFD" w14:textId="77777777" w:rsidR="00DF27A4" w:rsidRDefault="00DF27A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of National Regulations</w:t>
      </w:r>
    </w:p>
    <w:p w14:paraId="1FD71203" w14:textId="1DF14115" w:rsidR="00DF27A4" w:rsidRDefault="00DF27A4">
      <w:pPr>
        <w:pStyle w:val="TOC8"/>
        <w:rPr>
          <w:rFonts w:asciiTheme="minorHAnsi" w:eastAsiaTheme="minorEastAsia" w:hAnsiTheme="minorHAnsi" w:cstheme="minorBidi"/>
          <w:kern w:val="2"/>
          <w:sz w:val="24"/>
          <w:szCs w:val="24"/>
          <w14:ligatures w14:val="standardContextual"/>
        </w:rPr>
      </w:pPr>
      <w:r>
        <w:t>11.</w:t>
      </w:r>
      <w:r>
        <w:tab/>
        <w:t>Application of National Regulations as subsidiary legislation of the State</w:t>
      </w:r>
      <w:r>
        <w:tab/>
      </w:r>
      <w:r>
        <w:fldChar w:fldCharType="begin"/>
      </w:r>
      <w:r>
        <w:instrText xml:space="preserve"> PAGEREF _Toc228374205 \h </w:instrText>
      </w:r>
      <w:r>
        <w:fldChar w:fldCharType="separate"/>
      </w:r>
      <w:r w:rsidR="00066C54">
        <w:t>8</w:t>
      </w:r>
      <w:r>
        <w:fldChar w:fldCharType="end"/>
      </w:r>
    </w:p>
    <w:p w14:paraId="18DAB61D" w14:textId="6A0FA8DB" w:rsidR="00DF27A4" w:rsidRDefault="00DF27A4">
      <w:pPr>
        <w:pStyle w:val="TOC8"/>
        <w:rPr>
          <w:rFonts w:asciiTheme="minorHAnsi" w:eastAsiaTheme="minorEastAsia" w:hAnsiTheme="minorHAnsi" w:cstheme="minorBidi"/>
          <w:kern w:val="2"/>
          <w:sz w:val="24"/>
          <w:szCs w:val="24"/>
          <w14:ligatures w14:val="standardContextual"/>
        </w:rPr>
      </w:pPr>
      <w:r>
        <w:t>12.</w:t>
      </w:r>
      <w:r>
        <w:tab/>
        <w:t>Tabling amending regulations</w:t>
      </w:r>
      <w:r>
        <w:tab/>
      </w:r>
      <w:r>
        <w:fldChar w:fldCharType="begin"/>
      </w:r>
      <w:r>
        <w:instrText xml:space="preserve"> PAGEREF _Toc228374206 \h </w:instrText>
      </w:r>
      <w:r>
        <w:fldChar w:fldCharType="separate"/>
      </w:r>
      <w:r w:rsidR="00066C54">
        <w:t>9</w:t>
      </w:r>
      <w:r>
        <w:fldChar w:fldCharType="end"/>
      </w:r>
    </w:p>
    <w:p w14:paraId="198932C8" w14:textId="7264BF53" w:rsidR="00DF27A4" w:rsidRDefault="00DF27A4">
      <w:pPr>
        <w:pStyle w:val="TOC8"/>
        <w:rPr>
          <w:rFonts w:asciiTheme="minorHAnsi" w:eastAsiaTheme="minorEastAsia" w:hAnsiTheme="minorHAnsi" w:cstheme="minorBidi"/>
          <w:kern w:val="2"/>
          <w:sz w:val="24"/>
          <w:szCs w:val="24"/>
          <w14:ligatures w14:val="standardContextual"/>
        </w:rPr>
      </w:pPr>
      <w:r>
        <w:t>13.</w:t>
      </w:r>
      <w:r>
        <w:tab/>
        <w:t>Disallowance of amending regulations</w:t>
      </w:r>
      <w:r>
        <w:tab/>
      </w:r>
      <w:r>
        <w:fldChar w:fldCharType="begin"/>
      </w:r>
      <w:r>
        <w:instrText xml:space="preserve"> PAGEREF _Toc228374207 \h </w:instrText>
      </w:r>
      <w:r>
        <w:fldChar w:fldCharType="separate"/>
      </w:r>
      <w:r w:rsidR="00066C54">
        <w:t>9</w:t>
      </w:r>
      <w:r>
        <w:fldChar w:fldCharType="end"/>
      </w:r>
    </w:p>
    <w:p w14:paraId="3F6DD7A2" w14:textId="69B6C29A" w:rsidR="00DF27A4" w:rsidRDefault="00DF27A4">
      <w:pPr>
        <w:pStyle w:val="TOC8"/>
        <w:rPr>
          <w:rFonts w:asciiTheme="minorHAnsi" w:eastAsiaTheme="minorEastAsia" w:hAnsiTheme="minorHAnsi" w:cstheme="minorBidi"/>
          <w:kern w:val="2"/>
          <w:sz w:val="24"/>
          <w:szCs w:val="24"/>
          <w14:ligatures w14:val="standardContextual"/>
        </w:rPr>
      </w:pPr>
      <w:r>
        <w:t>14.</w:t>
      </w:r>
      <w:r>
        <w:tab/>
        <w:t>Commencement of provisions of amending regulations</w:t>
      </w:r>
      <w:r>
        <w:tab/>
      </w:r>
      <w:r>
        <w:fldChar w:fldCharType="begin"/>
      </w:r>
      <w:r>
        <w:instrText xml:space="preserve"> PAGEREF _Toc228374208 \h </w:instrText>
      </w:r>
      <w:r>
        <w:fldChar w:fldCharType="separate"/>
      </w:r>
      <w:r w:rsidR="00066C54">
        <w:t>10</w:t>
      </w:r>
      <w:r>
        <w:fldChar w:fldCharType="end"/>
      </w:r>
    </w:p>
    <w:p w14:paraId="73F6256F" w14:textId="7A65E16F" w:rsidR="00DF27A4" w:rsidRDefault="00DF27A4">
      <w:pPr>
        <w:pStyle w:val="TOC8"/>
        <w:rPr>
          <w:rFonts w:asciiTheme="minorHAnsi" w:eastAsiaTheme="minorEastAsia" w:hAnsiTheme="minorHAnsi" w:cstheme="minorBidi"/>
          <w:kern w:val="2"/>
          <w:sz w:val="24"/>
          <w:szCs w:val="24"/>
          <w14:ligatures w14:val="standardContextual"/>
        </w:rPr>
      </w:pPr>
      <w:r>
        <w:lastRenderedPageBreak/>
        <w:t>15.</w:t>
      </w:r>
      <w:r>
        <w:tab/>
        <w:t>Tabling of amending regulations taken to be publication for Standing Orders</w:t>
      </w:r>
      <w:r>
        <w:tab/>
      </w:r>
      <w:r>
        <w:fldChar w:fldCharType="begin"/>
      </w:r>
      <w:r>
        <w:instrText xml:space="preserve"> PAGEREF _Toc228374209 \h </w:instrText>
      </w:r>
      <w:r>
        <w:fldChar w:fldCharType="separate"/>
      </w:r>
      <w:r w:rsidR="00066C54">
        <w:t>11</w:t>
      </w:r>
      <w:r>
        <w:fldChar w:fldCharType="end"/>
      </w:r>
    </w:p>
    <w:p w14:paraId="45070D62" w14:textId="66D1D748" w:rsidR="00DF27A4" w:rsidRDefault="00DF27A4">
      <w:pPr>
        <w:pStyle w:val="TOC8"/>
        <w:rPr>
          <w:rFonts w:asciiTheme="minorHAnsi" w:eastAsiaTheme="minorEastAsia" w:hAnsiTheme="minorHAnsi" w:cstheme="minorBidi"/>
          <w:kern w:val="2"/>
          <w:sz w:val="24"/>
          <w:szCs w:val="24"/>
          <w14:ligatures w14:val="standardContextual"/>
        </w:rPr>
      </w:pPr>
      <w:r>
        <w:t>16.</w:t>
      </w:r>
      <w:r>
        <w:tab/>
        <w:t>Amendment of National Regulations by amending Act provision</w:t>
      </w:r>
      <w:r>
        <w:tab/>
      </w:r>
      <w:r>
        <w:fldChar w:fldCharType="begin"/>
      </w:r>
      <w:r>
        <w:instrText xml:space="preserve"> PAGEREF _Toc228374210 \h </w:instrText>
      </w:r>
      <w:r>
        <w:fldChar w:fldCharType="separate"/>
      </w:r>
      <w:r w:rsidR="00066C54">
        <w:t>11</w:t>
      </w:r>
      <w:r>
        <w:fldChar w:fldCharType="end"/>
      </w:r>
    </w:p>
    <w:p w14:paraId="3A993E65" w14:textId="2D610185" w:rsidR="00DF27A4" w:rsidRDefault="00DF27A4">
      <w:pPr>
        <w:pStyle w:val="TOC8"/>
        <w:rPr>
          <w:rFonts w:asciiTheme="minorHAnsi" w:eastAsiaTheme="minorEastAsia" w:hAnsiTheme="minorHAnsi" w:cstheme="minorBidi"/>
          <w:kern w:val="2"/>
          <w:sz w:val="24"/>
          <w:szCs w:val="24"/>
          <w14:ligatures w14:val="standardContextual"/>
        </w:rPr>
      </w:pPr>
      <w:r>
        <w:t>17.</w:t>
      </w:r>
      <w:r>
        <w:tab/>
        <w:t>Amending regulations made after 1 October 2025 but before commencement day</w:t>
      </w:r>
      <w:r>
        <w:tab/>
      </w:r>
      <w:r>
        <w:fldChar w:fldCharType="begin"/>
      </w:r>
      <w:r>
        <w:instrText xml:space="preserve"> PAGEREF _Toc228374211 \h </w:instrText>
      </w:r>
      <w:r>
        <w:fldChar w:fldCharType="separate"/>
      </w:r>
      <w:r w:rsidR="00066C54">
        <w:t>12</w:t>
      </w:r>
      <w:r>
        <w:fldChar w:fldCharType="end"/>
      </w:r>
    </w:p>
    <w:p w14:paraId="23FB81B5" w14:textId="77777777" w:rsidR="00DF27A4" w:rsidRDefault="00DF27A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Jurisdiction</w:t>
      </w:r>
      <w:r>
        <w:noBreakHyphen/>
        <w:t>specific matters for National Law</w:t>
      </w:r>
    </w:p>
    <w:p w14:paraId="02ABCE81" w14:textId="1B5CD46D" w:rsidR="00DF27A4" w:rsidRDefault="00DF27A4">
      <w:pPr>
        <w:pStyle w:val="TOC8"/>
        <w:rPr>
          <w:rFonts w:asciiTheme="minorHAnsi" w:eastAsiaTheme="minorEastAsia" w:hAnsiTheme="minorHAnsi" w:cstheme="minorBidi"/>
          <w:kern w:val="2"/>
          <w:sz w:val="24"/>
          <w:szCs w:val="24"/>
          <w14:ligatures w14:val="standardContextual"/>
        </w:rPr>
      </w:pPr>
      <w:r>
        <w:t>18.</w:t>
      </w:r>
      <w:r>
        <w:tab/>
        <w:t>Commencement of National Law as law of the State</w:t>
      </w:r>
      <w:r>
        <w:tab/>
      </w:r>
      <w:r>
        <w:fldChar w:fldCharType="begin"/>
      </w:r>
      <w:r>
        <w:instrText xml:space="preserve"> PAGEREF _Toc228374213 \h </w:instrText>
      </w:r>
      <w:r>
        <w:fldChar w:fldCharType="separate"/>
      </w:r>
      <w:r w:rsidR="00066C54">
        <w:t>12</w:t>
      </w:r>
      <w:r>
        <w:fldChar w:fldCharType="end"/>
      </w:r>
    </w:p>
    <w:p w14:paraId="141DE4DC" w14:textId="463AAC9C" w:rsidR="00DF27A4" w:rsidRDefault="00DF27A4">
      <w:pPr>
        <w:pStyle w:val="TOC8"/>
        <w:rPr>
          <w:rFonts w:asciiTheme="minorHAnsi" w:eastAsiaTheme="minorEastAsia" w:hAnsiTheme="minorHAnsi" w:cstheme="minorBidi"/>
          <w:kern w:val="2"/>
          <w:sz w:val="24"/>
          <w:szCs w:val="24"/>
          <w14:ligatures w14:val="standardContextual"/>
        </w:rPr>
      </w:pPr>
      <w:r>
        <w:t>19.</w:t>
      </w:r>
      <w:r>
        <w:tab/>
        <w:t xml:space="preserve">Meaning of generic terms in </w:t>
      </w:r>
      <w:r w:rsidRPr="002202D5">
        <w:rPr>
          <w:i/>
          <w:iCs/>
        </w:rPr>
        <w:t>Education and Care Services National Law (WA)</w:t>
      </w:r>
      <w:r>
        <w:t xml:space="preserve"> for purposes of this jurisdiction</w:t>
      </w:r>
      <w:r>
        <w:tab/>
      </w:r>
      <w:r>
        <w:fldChar w:fldCharType="begin"/>
      </w:r>
      <w:r>
        <w:instrText xml:space="preserve"> PAGEREF _Toc228374214 \h </w:instrText>
      </w:r>
      <w:r>
        <w:fldChar w:fldCharType="separate"/>
      </w:r>
      <w:r w:rsidR="00066C54">
        <w:t>12</w:t>
      </w:r>
      <w:r>
        <w:fldChar w:fldCharType="end"/>
      </w:r>
    </w:p>
    <w:p w14:paraId="59E19607" w14:textId="6B1A2898" w:rsidR="00DF27A4" w:rsidRDefault="00DF27A4">
      <w:pPr>
        <w:pStyle w:val="TOC8"/>
        <w:rPr>
          <w:rFonts w:asciiTheme="minorHAnsi" w:eastAsiaTheme="minorEastAsia" w:hAnsiTheme="minorHAnsi" w:cstheme="minorBidi"/>
          <w:kern w:val="2"/>
          <w:sz w:val="24"/>
          <w:szCs w:val="24"/>
          <w14:ligatures w14:val="standardContextual"/>
        </w:rPr>
      </w:pPr>
      <w:r>
        <w:t>20.</w:t>
      </w:r>
      <w:r>
        <w:tab/>
        <w:t>Children’s services law</w:t>
      </w:r>
      <w:r>
        <w:tab/>
      </w:r>
      <w:r>
        <w:fldChar w:fldCharType="begin"/>
      </w:r>
      <w:r>
        <w:instrText xml:space="preserve"> PAGEREF _Toc228374215 \h </w:instrText>
      </w:r>
      <w:r>
        <w:fldChar w:fldCharType="separate"/>
      </w:r>
      <w:r w:rsidR="00066C54">
        <w:t>13</w:t>
      </w:r>
      <w:r>
        <w:fldChar w:fldCharType="end"/>
      </w:r>
    </w:p>
    <w:p w14:paraId="3E456DAC" w14:textId="7394EC4C" w:rsidR="00DF27A4" w:rsidRDefault="00DF27A4">
      <w:pPr>
        <w:pStyle w:val="TOC8"/>
        <w:rPr>
          <w:rFonts w:asciiTheme="minorHAnsi" w:eastAsiaTheme="minorEastAsia" w:hAnsiTheme="minorHAnsi" w:cstheme="minorBidi"/>
          <w:kern w:val="2"/>
          <w:sz w:val="24"/>
          <w:szCs w:val="24"/>
          <w14:ligatures w14:val="standardContextual"/>
        </w:rPr>
      </w:pPr>
      <w:r>
        <w:t>21.</w:t>
      </w:r>
      <w:r>
        <w:tab/>
        <w:t>Children’s services regulator</w:t>
      </w:r>
      <w:r>
        <w:tab/>
      </w:r>
      <w:r>
        <w:fldChar w:fldCharType="begin"/>
      </w:r>
      <w:r>
        <w:instrText xml:space="preserve"> PAGEREF _Toc228374216 \h </w:instrText>
      </w:r>
      <w:r>
        <w:fldChar w:fldCharType="separate"/>
      </w:r>
      <w:r w:rsidR="00066C54">
        <w:t>13</w:t>
      </w:r>
      <w:r>
        <w:fldChar w:fldCharType="end"/>
      </w:r>
    </w:p>
    <w:p w14:paraId="088D453E" w14:textId="0FE1BDCA" w:rsidR="00DF27A4" w:rsidRDefault="00DF27A4">
      <w:pPr>
        <w:pStyle w:val="TOC8"/>
        <w:rPr>
          <w:rFonts w:asciiTheme="minorHAnsi" w:eastAsiaTheme="minorEastAsia" w:hAnsiTheme="minorHAnsi" w:cstheme="minorBidi"/>
          <w:kern w:val="2"/>
          <w:sz w:val="24"/>
          <w:szCs w:val="24"/>
          <w14:ligatures w14:val="standardContextual"/>
        </w:rPr>
      </w:pPr>
      <w:r>
        <w:t>22.</w:t>
      </w:r>
      <w:r>
        <w:tab/>
        <w:t>Education law</w:t>
      </w:r>
      <w:r>
        <w:tab/>
      </w:r>
      <w:r>
        <w:fldChar w:fldCharType="begin"/>
      </w:r>
      <w:r>
        <w:instrText xml:space="preserve"> PAGEREF _Toc228374217 \h </w:instrText>
      </w:r>
      <w:r>
        <w:fldChar w:fldCharType="separate"/>
      </w:r>
      <w:r w:rsidR="00066C54">
        <w:t>13</w:t>
      </w:r>
      <w:r>
        <w:fldChar w:fldCharType="end"/>
      </w:r>
    </w:p>
    <w:p w14:paraId="2EA60243" w14:textId="6A0BBF15" w:rsidR="00DF27A4" w:rsidRDefault="00DF27A4">
      <w:pPr>
        <w:pStyle w:val="TOC8"/>
        <w:rPr>
          <w:rFonts w:asciiTheme="minorHAnsi" w:eastAsiaTheme="minorEastAsia" w:hAnsiTheme="minorHAnsi" w:cstheme="minorBidi"/>
          <w:kern w:val="2"/>
          <w:sz w:val="24"/>
          <w:szCs w:val="24"/>
          <w14:ligatures w14:val="standardContextual"/>
        </w:rPr>
      </w:pPr>
      <w:r>
        <w:t>23.</w:t>
      </w:r>
      <w:r>
        <w:tab/>
        <w:t>Former education and care services law</w:t>
      </w:r>
      <w:r>
        <w:tab/>
      </w:r>
      <w:r>
        <w:fldChar w:fldCharType="begin"/>
      </w:r>
      <w:r>
        <w:instrText xml:space="preserve"> PAGEREF _Toc228374218 \h </w:instrText>
      </w:r>
      <w:r>
        <w:fldChar w:fldCharType="separate"/>
      </w:r>
      <w:r w:rsidR="00066C54">
        <w:t>14</w:t>
      </w:r>
      <w:r>
        <w:fldChar w:fldCharType="end"/>
      </w:r>
    </w:p>
    <w:p w14:paraId="31B19AA9" w14:textId="67866CE3" w:rsidR="00DF27A4" w:rsidRDefault="00DF27A4">
      <w:pPr>
        <w:pStyle w:val="TOC8"/>
        <w:rPr>
          <w:rFonts w:asciiTheme="minorHAnsi" w:eastAsiaTheme="minorEastAsia" w:hAnsiTheme="minorHAnsi" w:cstheme="minorBidi"/>
          <w:kern w:val="2"/>
          <w:sz w:val="24"/>
          <w:szCs w:val="24"/>
          <w14:ligatures w14:val="standardContextual"/>
        </w:rPr>
      </w:pPr>
      <w:r>
        <w:t>24.</w:t>
      </w:r>
      <w:r>
        <w:tab/>
        <w:t>Infringements law</w:t>
      </w:r>
      <w:r>
        <w:tab/>
      </w:r>
      <w:r>
        <w:fldChar w:fldCharType="begin"/>
      </w:r>
      <w:r>
        <w:instrText xml:space="preserve"> PAGEREF _Toc228374219 \h </w:instrText>
      </w:r>
      <w:r>
        <w:fldChar w:fldCharType="separate"/>
      </w:r>
      <w:r w:rsidR="00066C54">
        <w:t>14</w:t>
      </w:r>
      <w:r>
        <w:fldChar w:fldCharType="end"/>
      </w:r>
    </w:p>
    <w:p w14:paraId="05870277" w14:textId="643233D0" w:rsidR="00DF27A4" w:rsidRDefault="00DF27A4">
      <w:pPr>
        <w:pStyle w:val="TOC8"/>
        <w:rPr>
          <w:rFonts w:asciiTheme="minorHAnsi" w:eastAsiaTheme="minorEastAsia" w:hAnsiTheme="minorHAnsi" w:cstheme="minorBidi"/>
          <w:kern w:val="2"/>
          <w:sz w:val="24"/>
          <w:szCs w:val="24"/>
          <w14:ligatures w14:val="standardContextual"/>
        </w:rPr>
      </w:pPr>
      <w:r>
        <w:t>25.</w:t>
      </w:r>
      <w:r>
        <w:tab/>
        <w:t>Public sector law</w:t>
      </w:r>
      <w:r>
        <w:tab/>
      </w:r>
      <w:r>
        <w:fldChar w:fldCharType="begin"/>
      </w:r>
      <w:r>
        <w:instrText xml:space="preserve"> PAGEREF _Toc228374220 \h </w:instrText>
      </w:r>
      <w:r>
        <w:fldChar w:fldCharType="separate"/>
      </w:r>
      <w:r w:rsidR="00066C54">
        <w:t>15</w:t>
      </w:r>
      <w:r>
        <w:fldChar w:fldCharType="end"/>
      </w:r>
    </w:p>
    <w:p w14:paraId="27764422" w14:textId="3A59CB8B" w:rsidR="00DF27A4" w:rsidRDefault="00DF27A4">
      <w:pPr>
        <w:pStyle w:val="TOC8"/>
        <w:rPr>
          <w:rFonts w:asciiTheme="minorHAnsi" w:eastAsiaTheme="minorEastAsia" w:hAnsiTheme="minorHAnsi" w:cstheme="minorBidi"/>
          <w:kern w:val="2"/>
          <w:sz w:val="24"/>
          <w:szCs w:val="24"/>
          <w14:ligatures w14:val="standardContextual"/>
        </w:rPr>
      </w:pPr>
      <w:r>
        <w:t>26.</w:t>
      </w:r>
      <w:r>
        <w:tab/>
        <w:t>Regulatory Authority</w:t>
      </w:r>
      <w:r>
        <w:tab/>
      </w:r>
      <w:r>
        <w:fldChar w:fldCharType="begin"/>
      </w:r>
      <w:r>
        <w:instrText xml:space="preserve"> PAGEREF _Toc228374221 \h </w:instrText>
      </w:r>
      <w:r>
        <w:fldChar w:fldCharType="separate"/>
      </w:r>
      <w:r w:rsidR="00066C54">
        <w:t>15</w:t>
      </w:r>
      <w:r>
        <w:fldChar w:fldCharType="end"/>
      </w:r>
    </w:p>
    <w:p w14:paraId="7F2088F7" w14:textId="471F3598" w:rsidR="00DF27A4" w:rsidRDefault="00DF27A4">
      <w:pPr>
        <w:pStyle w:val="TOC8"/>
        <w:rPr>
          <w:rFonts w:asciiTheme="minorHAnsi" w:eastAsiaTheme="minorEastAsia" w:hAnsiTheme="minorHAnsi" w:cstheme="minorBidi"/>
          <w:kern w:val="2"/>
          <w:sz w:val="24"/>
          <w:szCs w:val="24"/>
          <w14:ligatures w14:val="standardContextual"/>
        </w:rPr>
      </w:pPr>
      <w:r>
        <w:t>27.</w:t>
      </w:r>
      <w:r>
        <w:tab/>
        <w:t>Relevant tribunal or court</w:t>
      </w:r>
      <w:r>
        <w:tab/>
      </w:r>
      <w:r>
        <w:fldChar w:fldCharType="begin"/>
      </w:r>
      <w:r>
        <w:instrText xml:space="preserve"> PAGEREF _Toc228374222 \h </w:instrText>
      </w:r>
      <w:r>
        <w:fldChar w:fldCharType="separate"/>
      </w:r>
      <w:r w:rsidR="00066C54">
        <w:t>16</w:t>
      </w:r>
      <w:r>
        <w:fldChar w:fldCharType="end"/>
      </w:r>
    </w:p>
    <w:p w14:paraId="1E3369E9" w14:textId="53CDE145" w:rsidR="00DF27A4" w:rsidRDefault="00DF27A4">
      <w:pPr>
        <w:pStyle w:val="TOC8"/>
        <w:rPr>
          <w:rFonts w:asciiTheme="minorHAnsi" w:eastAsiaTheme="minorEastAsia" w:hAnsiTheme="minorHAnsi" w:cstheme="minorBidi"/>
          <w:kern w:val="2"/>
          <w:sz w:val="24"/>
          <w:szCs w:val="24"/>
          <w14:ligatures w14:val="standardContextual"/>
        </w:rPr>
      </w:pPr>
      <w:r>
        <w:t>28.</w:t>
      </w:r>
      <w:r>
        <w:tab/>
        <w:t>Working with children law</w:t>
      </w:r>
      <w:r>
        <w:tab/>
      </w:r>
      <w:r>
        <w:fldChar w:fldCharType="begin"/>
      </w:r>
      <w:r>
        <w:instrText xml:space="preserve"> PAGEREF _Toc228374223 \h </w:instrText>
      </w:r>
      <w:r>
        <w:fldChar w:fldCharType="separate"/>
      </w:r>
      <w:r w:rsidR="00066C54">
        <w:t>16</w:t>
      </w:r>
      <w:r>
        <w:fldChar w:fldCharType="end"/>
      </w:r>
    </w:p>
    <w:p w14:paraId="3572E4FD" w14:textId="77777777" w:rsidR="00DF27A4" w:rsidRDefault="00DF27A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Relationship with other laws</w:t>
      </w:r>
    </w:p>
    <w:p w14:paraId="13C7937B" w14:textId="1B7E8027" w:rsidR="00DF27A4" w:rsidRDefault="00DF27A4">
      <w:pPr>
        <w:pStyle w:val="TOC8"/>
        <w:rPr>
          <w:rFonts w:asciiTheme="minorHAnsi" w:eastAsiaTheme="minorEastAsia" w:hAnsiTheme="minorHAnsi" w:cstheme="minorBidi"/>
          <w:kern w:val="2"/>
          <w:sz w:val="24"/>
          <w:szCs w:val="24"/>
          <w14:ligatures w14:val="standardContextual"/>
        </w:rPr>
      </w:pPr>
      <w:r>
        <w:t>29.</w:t>
      </w:r>
      <w:r>
        <w:tab/>
        <w:t xml:space="preserve">Interaction between </w:t>
      </w:r>
      <w:r w:rsidRPr="002202D5">
        <w:rPr>
          <w:i/>
          <w:iCs/>
        </w:rPr>
        <w:t>Education and Care Services National Law (WA)</w:t>
      </w:r>
      <w:r>
        <w:t xml:space="preserve"> and this Act</w:t>
      </w:r>
      <w:r>
        <w:tab/>
      </w:r>
      <w:r>
        <w:fldChar w:fldCharType="begin"/>
      </w:r>
      <w:r>
        <w:instrText xml:space="preserve"> PAGEREF _Toc228374225 \h </w:instrText>
      </w:r>
      <w:r>
        <w:fldChar w:fldCharType="separate"/>
      </w:r>
      <w:r w:rsidR="00066C54">
        <w:t>16</w:t>
      </w:r>
      <w:r>
        <w:fldChar w:fldCharType="end"/>
      </w:r>
    </w:p>
    <w:p w14:paraId="6A7199CB" w14:textId="261F7CA4" w:rsidR="00DF27A4" w:rsidRDefault="00DF27A4">
      <w:pPr>
        <w:pStyle w:val="TOC8"/>
        <w:rPr>
          <w:rFonts w:asciiTheme="minorHAnsi" w:eastAsiaTheme="minorEastAsia" w:hAnsiTheme="minorHAnsi" w:cstheme="minorBidi"/>
          <w:kern w:val="2"/>
          <w:sz w:val="24"/>
          <w:szCs w:val="24"/>
          <w14:ligatures w14:val="standardContextual"/>
        </w:rPr>
      </w:pPr>
      <w:r>
        <w:t>30.</w:t>
      </w:r>
      <w:r>
        <w:tab/>
        <w:t>Exclusion of legislation of this jurisdiction</w:t>
      </w:r>
      <w:r>
        <w:tab/>
      </w:r>
      <w:r>
        <w:fldChar w:fldCharType="begin"/>
      </w:r>
      <w:r>
        <w:instrText xml:space="preserve"> PAGEREF _Toc228374226 \h </w:instrText>
      </w:r>
      <w:r>
        <w:fldChar w:fldCharType="separate"/>
      </w:r>
      <w:r w:rsidR="00066C54">
        <w:t>16</w:t>
      </w:r>
      <w:r>
        <w:fldChar w:fldCharType="end"/>
      </w:r>
    </w:p>
    <w:p w14:paraId="2325DEDC" w14:textId="46AA976E" w:rsidR="00DF27A4" w:rsidRDefault="00DF27A4">
      <w:pPr>
        <w:pStyle w:val="TOC8"/>
        <w:rPr>
          <w:rFonts w:asciiTheme="minorHAnsi" w:eastAsiaTheme="minorEastAsia" w:hAnsiTheme="minorHAnsi" w:cstheme="minorBidi"/>
          <w:kern w:val="2"/>
          <w:sz w:val="24"/>
          <w:szCs w:val="24"/>
          <w14:ligatures w14:val="standardContextual"/>
        </w:rPr>
      </w:pPr>
      <w:r>
        <w:t>31.</w:t>
      </w:r>
      <w:r>
        <w:tab/>
        <w:t xml:space="preserve">Application of </w:t>
      </w:r>
      <w:r w:rsidRPr="002202D5">
        <w:rPr>
          <w:i/>
          <w:iCs/>
        </w:rPr>
        <w:t>Public Sector Management Act 1994</w:t>
      </w:r>
      <w:r>
        <w:t xml:space="preserve"> to specific entities</w:t>
      </w:r>
      <w:r>
        <w:tab/>
      </w:r>
      <w:r>
        <w:fldChar w:fldCharType="begin"/>
      </w:r>
      <w:r>
        <w:instrText xml:space="preserve"> PAGEREF _Toc228374227 \h </w:instrText>
      </w:r>
      <w:r>
        <w:fldChar w:fldCharType="separate"/>
      </w:r>
      <w:r w:rsidR="00066C54">
        <w:t>17</w:t>
      </w:r>
      <w:r>
        <w:fldChar w:fldCharType="end"/>
      </w:r>
    </w:p>
    <w:p w14:paraId="7EE356CA" w14:textId="77777777" w:rsidR="00DF27A4" w:rsidRDefault="00DF27A4">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Modification of National Law</w:t>
      </w:r>
    </w:p>
    <w:p w14:paraId="72857E6A" w14:textId="70B52E1B" w:rsidR="00DF27A4" w:rsidRDefault="00DF27A4">
      <w:pPr>
        <w:pStyle w:val="TOC8"/>
        <w:rPr>
          <w:rFonts w:asciiTheme="minorHAnsi" w:eastAsiaTheme="minorEastAsia" w:hAnsiTheme="minorHAnsi" w:cstheme="minorBidi"/>
          <w:kern w:val="2"/>
          <w:sz w:val="24"/>
          <w:szCs w:val="24"/>
          <w14:ligatures w14:val="standardContextual"/>
        </w:rPr>
      </w:pPr>
      <w:r>
        <w:t>32.</w:t>
      </w:r>
      <w:r>
        <w:tab/>
        <w:t>Modification of National Law</w:t>
      </w:r>
      <w:r>
        <w:tab/>
      </w:r>
      <w:r>
        <w:fldChar w:fldCharType="begin"/>
      </w:r>
      <w:r>
        <w:instrText xml:space="preserve"> PAGEREF _Toc228374229 \h </w:instrText>
      </w:r>
      <w:r>
        <w:fldChar w:fldCharType="separate"/>
      </w:r>
      <w:r w:rsidR="00066C54">
        <w:t>19</w:t>
      </w:r>
      <w:r>
        <w:fldChar w:fldCharType="end"/>
      </w:r>
    </w:p>
    <w:p w14:paraId="064F8C3E" w14:textId="4B41D381" w:rsidR="00DF27A4" w:rsidRDefault="00DF27A4">
      <w:pPr>
        <w:pStyle w:val="TOC8"/>
        <w:rPr>
          <w:rFonts w:asciiTheme="minorHAnsi" w:eastAsiaTheme="minorEastAsia" w:hAnsiTheme="minorHAnsi" w:cstheme="minorBidi"/>
          <w:kern w:val="2"/>
          <w:sz w:val="24"/>
          <w:szCs w:val="24"/>
          <w14:ligatures w14:val="standardContextual"/>
        </w:rPr>
      </w:pPr>
      <w:r>
        <w:t>33.</w:t>
      </w:r>
      <w:r>
        <w:tab/>
        <w:t>Transitional modification regulations</w:t>
      </w:r>
      <w:r>
        <w:tab/>
      </w:r>
      <w:r>
        <w:fldChar w:fldCharType="begin"/>
      </w:r>
      <w:r>
        <w:instrText xml:space="preserve"> PAGEREF _Toc228374230 \h </w:instrText>
      </w:r>
      <w:r>
        <w:fldChar w:fldCharType="separate"/>
      </w:r>
      <w:r w:rsidR="00066C54">
        <w:t>19</w:t>
      </w:r>
      <w:r>
        <w:fldChar w:fldCharType="end"/>
      </w:r>
    </w:p>
    <w:p w14:paraId="34C3D102" w14:textId="77CC8512" w:rsidR="00DF27A4" w:rsidRDefault="00DF27A4">
      <w:pPr>
        <w:pStyle w:val="TOC8"/>
        <w:rPr>
          <w:rFonts w:asciiTheme="minorHAnsi" w:eastAsiaTheme="minorEastAsia" w:hAnsiTheme="minorHAnsi" w:cstheme="minorBidi"/>
          <w:kern w:val="2"/>
          <w:sz w:val="24"/>
          <w:szCs w:val="24"/>
          <w14:ligatures w14:val="standardContextual"/>
        </w:rPr>
      </w:pPr>
      <w:r>
        <w:t>34.</w:t>
      </w:r>
      <w:r>
        <w:tab/>
        <w:t>Section 3 of National Law modified</w:t>
      </w:r>
      <w:r>
        <w:tab/>
      </w:r>
      <w:r>
        <w:fldChar w:fldCharType="begin"/>
      </w:r>
      <w:r>
        <w:instrText xml:space="preserve"> PAGEREF _Toc228374231 \h </w:instrText>
      </w:r>
      <w:r>
        <w:fldChar w:fldCharType="separate"/>
      </w:r>
      <w:r w:rsidR="00066C54">
        <w:t>20</w:t>
      </w:r>
      <w:r>
        <w:fldChar w:fldCharType="end"/>
      </w:r>
    </w:p>
    <w:p w14:paraId="57361331" w14:textId="70C4F63B" w:rsidR="00DF27A4" w:rsidRDefault="00DF27A4">
      <w:pPr>
        <w:pStyle w:val="TOC8"/>
        <w:rPr>
          <w:rFonts w:asciiTheme="minorHAnsi" w:eastAsiaTheme="minorEastAsia" w:hAnsiTheme="minorHAnsi" w:cstheme="minorBidi"/>
          <w:kern w:val="2"/>
          <w:sz w:val="24"/>
          <w:szCs w:val="24"/>
          <w14:ligatures w14:val="standardContextual"/>
        </w:rPr>
      </w:pPr>
      <w:r>
        <w:t>35.</w:t>
      </w:r>
      <w:r>
        <w:tab/>
        <w:t>Section 5 of National Law modified</w:t>
      </w:r>
      <w:r>
        <w:tab/>
      </w:r>
      <w:r>
        <w:fldChar w:fldCharType="begin"/>
      </w:r>
      <w:r>
        <w:instrText xml:space="preserve"> PAGEREF _Toc228374232 \h </w:instrText>
      </w:r>
      <w:r>
        <w:fldChar w:fldCharType="separate"/>
      </w:r>
      <w:r w:rsidR="00066C54">
        <w:t>20</w:t>
      </w:r>
      <w:r>
        <w:fldChar w:fldCharType="end"/>
      </w:r>
    </w:p>
    <w:p w14:paraId="508B13FE" w14:textId="784FFCE9" w:rsidR="00DF27A4" w:rsidRDefault="00DF27A4">
      <w:pPr>
        <w:pStyle w:val="TOC8"/>
        <w:rPr>
          <w:rFonts w:asciiTheme="minorHAnsi" w:eastAsiaTheme="minorEastAsia" w:hAnsiTheme="minorHAnsi" w:cstheme="minorBidi"/>
          <w:kern w:val="2"/>
          <w:sz w:val="24"/>
          <w:szCs w:val="24"/>
          <w14:ligatures w14:val="standardContextual"/>
        </w:rPr>
      </w:pPr>
      <w:r>
        <w:t>36.</w:t>
      </w:r>
      <w:r>
        <w:tab/>
        <w:t>Section 10 of National Law modified</w:t>
      </w:r>
      <w:r>
        <w:tab/>
      </w:r>
      <w:r>
        <w:fldChar w:fldCharType="begin"/>
      </w:r>
      <w:r>
        <w:instrText xml:space="preserve"> PAGEREF _Toc228374233 \h </w:instrText>
      </w:r>
      <w:r>
        <w:fldChar w:fldCharType="separate"/>
      </w:r>
      <w:r w:rsidR="00066C54">
        <w:t>22</w:t>
      </w:r>
      <w:r>
        <w:fldChar w:fldCharType="end"/>
      </w:r>
    </w:p>
    <w:p w14:paraId="028AE546" w14:textId="4413246B" w:rsidR="00DF27A4" w:rsidRDefault="00DF27A4">
      <w:pPr>
        <w:pStyle w:val="TOC8"/>
        <w:rPr>
          <w:rFonts w:asciiTheme="minorHAnsi" w:eastAsiaTheme="minorEastAsia" w:hAnsiTheme="minorHAnsi" w:cstheme="minorBidi"/>
          <w:kern w:val="2"/>
          <w:sz w:val="24"/>
          <w:szCs w:val="24"/>
          <w14:ligatures w14:val="standardContextual"/>
        </w:rPr>
      </w:pPr>
      <w:r>
        <w:t>37.</w:t>
      </w:r>
      <w:r>
        <w:tab/>
        <w:t>Section 11 of National Law modified</w:t>
      </w:r>
      <w:r>
        <w:tab/>
      </w:r>
      <w:r>
        <w:fldChar w:fldCharType="begin"/>
      </w:r>
      <w:r>
        <w:instrText xml:space="preserve"> PAGEREF _Toc228374234 \h </w:instrText>
      </w:r>
      <w:r>
        <w:fldChar w:fldCharType="separate"/>
      </w:r>
      <w:r w:rsidR="00066C54">
        <w:t>22</w:t>
      </w:r>
      <w:r>
        <w:fldChar w:fldCharType="end"/>
      </w:r>
    </w:p>
    <w:p w14:paraId="258A546C" w14:textId="70D6839C" w:rsidR="00DF27A4" w:rsidRDefault="00DF27A4">
      <w:pPr>
        <w:pStyle w:val="TOC8"/>
        <w:rPr>
          <w:rFonts w:asciiTheme="minorHAnsi" w:eastAsiaTheme="minorEastAsia" w:hAnsiTheme="minorHAnsi" w:cstheme="minorBidi"/>
          <w:kern w:val="2"/>
          <w:sz w:val="24"/>
          <w:szCs w:val="24"/>
          <w14:ligatures w14:val="standardContextual"/>
        </w:rPr>
      </w:pPr>
      <w:r>
        <w:t>38.</w:t>
      </w:r>
      <w:r>
        <w:tab/>
        <w:t>Section 17 of National Law replaced</w:t>
      </w:r>
      <w:r>
        <w:tab/>
      </w:r>
      <w:r>
        <w:fldChar w:fldCharType="begin"/>
      </w:r>
      <w:r>
        <w:instrText xml:space="preserve"> PAGEREF _Toc228374235 \h </w:instrText>
      </w:r>
      <w:r>
        <w:fldChar w:fldCharType="separate"/>
      </w:r>
      <w:r w:rsidR="00066C54">
        <w:t>23</w:t>
      </w:r>
      <w:r>
        <w:fldChar w:fldCharType="end"/>
      </w:r>
    </w:p>
    <w:p w14:paraId="46D56A3C" w14:textId="6CEECB44" w:rsidR="00DF27A4" w:rsidRDefault="00DF27A4">
      <w:pPr>
        <w:pStyle w:val="TOC8"/>
        <w:rPr>
          <w:rFonts w:asciiTheme="minorHAnsi" w:eastAsiaTheme="minorEastAsia" w:hAnsiTheme="minorHAnsi" w:cstheme="minorBidi"/>
          <w:kern w:val="2"/>
          <w:sz w:val="24"/>
          <w:szCs w:val="24"/>
          <w14:ligatures w14:val="standardContextual"/>
        </w:rPr>
      </w:pPr>
      <w:r>
        <w:t>39.</w:t>
      </w:r>
      <w:r>
        <w:tab/>
        <w:t>Section 22 of National Law modified</w:t>
      </w:r>
      <w:r>
        <w:tab/>
      </w:r>
      <w:r>
        <w:fldChar w:fldCharType="begin"/>
      </w:r>
      <w:r>
        <w:instrText xml:space="preserve"> PAGEREF _Toc228374236 \h </w:instrText>
      </w:r>
      <w:r>
        <w:fldChar w:fldCharType="separate"/>
      </w:r>
      <w:r w:rsidR="00066C54">
        <w:t>23</w:t>
      </w:r>
      <w:r>
        <w:fldChar w:fldCharType="end"/>
      </w:r>
    </w:p>
    <w:p w14:paraId="045956B8" w14:textId="41797B4A" w:rsidR="00DF27A4" w:rsidRDefault="00DF27A4">
      <w:pPr>
        <w:pStyle w:val="TOC8"/>
        <w:rPr>
          <w:rFonts w:asciiTheme="minorHAnsi" w:eastAsiaTheme="minorEastAsia" w:hAnsiTheme="minorHAnsi" w:cstheme="minorBidi"/>
          <w:kern w:val="2"/>
          <w:sz w:val="24"/>
          <w:szCs w:val="24"/>
          <w14:ligatures w14:val="standardContextual"/>
        </w:rPr>
      </w:pPr>
      <w:r>
        <w:lastRenderedPageBreak/>
        <w:t>40.</w:t>
      </w:r>
      <w:r>
        <w:tab/>
        <w:t>Section 25 of National Law modified</w:t>
      </w:r>
      <w:r>
        <w:tab/>
      </w:r>
      <w:r>
        <w:fldChar w:fldCharType="begin"/>
      </w:r>
      <w:r>
        <w:instrText xml:space="preserve"> PAGEREF _Toc228374237 \h </w:instrText>
      </w:r>
      <w:r>
        <w:fldChar w:fldCharType="separate"/>
      </w:r>
      <w:r w:rsidR="00066C54">
        <w:t>23</w:t>
      </w:r>
      <w:r>
        <w:fldChar w:fldCharType="end"/>
      </w:r>
    </w:p>
    <w:p w14:paraId="726078ED" w14:textId="60E59D6A" w:rsidR="00DF27A4" w:rsidRDefault="00DF27A4">
      <w:pPr>
        <w:pStyle w:val="TOC8"/>
        <w:rPr>
          <w:rFonts w:asciiTheme="minorHAnsi" w:eastAsiaTheme="minorEastAsia" w:hAnsiTheme="minorHAnsi" w:cstheme="minorBidi"/>
          <w:kern w:val="2"/>
          <w:sz w:val="24"/>
          <w:szCs w:val="24"/>
          <w14:ligatures w14:val="standardContextual"/>
        </w:rPr>
      </w:pPr>
      <w:r>
        <w:t>41.</w:t>
      </w:r>
      <w:r>
        <w:tab/>
        <w:t>Section 37 of National Law modified</w:t>
      </w:r>
      <w:r>
        <w:tab/>
      </w:r>
      <w:r>
        <w:fldChar w:fldCharType="begin"/>
      </w:r>
      <w:r>
        <w:instrText xml:space="preserve"> PAGEREF _Toc228374238 \h </w:instrText>
      </w:r>
      <w:r>
        <w:fldChar w:fldCharType="separate"/>
      </w:r>
      <w:r w:rsidR="00066C54">
        <w:t>24</w:t>
      </w:r>
      <w:r>
        <w:fldChar w:fldCharType="end"/>
      </w:r>
    </w:p>
    <w:p w14:paraId="7A0C231D" w14:textId="696D79B4" w:rsidR="00DF27A4" w:rsidRDefault="00DF27A4">
      <w:pPr>
        <w:pStyle w:val="TOC8"/>
        <w:rPr>
          <w:rFonts w:asciiTheme="minorHAnsi" w:eastAsiaTheme="minorEastAsia" w:hAnsiTheme="minorHAnsi" w:cstheme="minorBidi"/>
          <w:kern w:val="2"/>
          <w:sz w:val="24"/>
          <w:szCs w:val="24"/>
          <w14:ligatures w14:val="standardContextual"/>
        </w:rPr>
      </w:pPr>
      <w:r>
        <w:t>42.</w:t>
      </w:r>
      <w:r>
        <w:tab/>
        <w:t>Section 39 of National Law modified</w:t>
      </w:r>
      <w:r>
        <w:tab/>
      </w:r>
      <w:r>
        <w:fldChar w:fldCharType="begin"/>
      </w:r>
      <w:r>
        <w:instrText xml:space="preserve"> PAGEREF _Toc228374239 \h </w:instrText>
      </w:r>
      <w:r>
        <w:fldChar w:fldCharType="separate"/>
      </w:r>
      <w:r w:rsidR="00066C54">
        <w:t>24</w:t>
      </w:r>
      <w:r>
        <w:fldChar w:fldCharType="end"/>
      </w:r>
    </w:p>
    <w:p w14:paraId="3EAC1C07" w14:textId="27F0840F" w:rsidR="00DF27A4" w:rsidRDefault="00DF27A4">
      <w:pPr>
        <w:pStyle w:val="TOC8"/>
        <w:rPr>
          <w:rFonts w:asciiTheme="minorHAnsi" w:eastAsiaTheme="minorEastAsia" w:hAnsiTheme="minorHAnsi" w:cstheme="minorBidi"/>
          <w:kern w:val="2"/>
          <w:sz w:val="24"/>
          <w:szCs w:val="24"/>
          <w14:ligatures w14:val="standardContextual"/>
        </w:rPr>
      </w:pPr>
      <w:r>
        <w:t>43.</w:t>
      </w:r>
      <w:r>
        <w:tab/>
        <w:t>Section 40 of National Law modified</w:t>
      </w:r>
      <w:r>
        <w:tab/>
      </w:r>
      <w:r>
        <w:fldChar w:fldCharType="begin"/>
      </w:r>
      <w:r>
        <w:instrText xml:space="preserve"> PAGEREF _Toc228374240 \h </w:instrText>
      </w:r>
      <w:r>
        <w:fldChar w:fldCharType="separate"/>
      </w:r>
      <w:r w:rsidR="00066C54">
        <w:t>25</w:t>
      </w:r>
      <w:r>
        <w:fldChar w:fldCharType="end"/>
      </w:r>
    </w:p>
    <w:p w14:paraId="6BBC0232" w14:textId="13D57DEF" w:rsidR="00DF27A4" w:rsidRDefault="00DF27A4">
      <w:pPr>
        <w:pStyle w:val="TOC8"/>
        <w:rPr>
          <w:rFonts w:asciiTheme="minorHAnsi" w:eastAsiaTheme="minorEastAsia" w:hAnsiTheme="minorHAnsi" w:cstheme="minorBidi"/>
          <w:kern w:val="2"/>
          <w:sz w:val="24"/>
          <w:szCs w:val="24"/>
          <w14:ligatures w14:val="standardContextual"/>
        </w:rPr>
      </w:pPr>
      <w:r>
        <w:t>44.</w:t>
      </w:r>
      <w:r>
        <w:tab/>
        <w:t>Section 44 of National Law modified</w:t>
      </w:r>
      <w:r>
        <w:tab/>
      </w:r>
      <w:r>
        <w:fldChar w:fldCharType="begin"/>
      </w:r>
      <w:r>
        <w:instrText xml:space="preserve"> PAGEREF _Toc228374241 \h </w:instrText>
      </w:r>
      <w:r>
        <w:fldChar w:fldCharType="separate"/>
      </w:r>
      <w:r w:rsidR="00066C54">
        <w:t>25</w:t>
      </w:r>
      <w:r>
        <w:fldChar w:fldCharType="end"/>
      </w:r>
    </w:p>
    <w:p w14:paraId="26AD2736" w14:textId="6FCFADDA" w:rsidR="00DF27A4" w:rsidRDefault="00DF27A4">
      <w:pPr>
        <w:pStyle w:val="TOC8"/>
        <w:rPr>
          <w:rFonts w:asciiTheme="minorHAnsi" w:eastAsiaTheme="minorEastAsia" w:hAnsiTheme="minorHAnsi" w:cstheme="minorBidi"/>
          <w:kern w:val="2"/>
          <w:sz w:val="24"/>
          <w:szCs w:val="24"/>
          <w14:ligatures w14:val="standardContextual"/>
        </w:rPr>
      </w:pPr>
      <w:r>
        <w:t>45.</w:t>
      </w:r>
      <w:r>
        <w:tab/>
        <w:t>Section 51 of National Law modified</w:t>
      </w:r>
      <w:r>
        <w:tab/>
      </w:r>
      <w:r>
        <w:fldChar w:fldCharType="begin"/>
      </w:r>
      <w:r>
        <w:instrText xml:space="preserve"> PAGEREF _Toc228374242 \h </w:instrText>
      </w:r>
      <w:r>
        <w:fldChar w:fldCharType="separate"/>
      </w:r>
      <w:r w:rsidR="00066C54">
        <w:t>25</w:t>
      </w:r>
      <w:r>
        <w:fldChar w:fldCharType="end"/>
      </w:r>
    </w:p>
    <w:p w14:paraId="5BC5FD96" w14:textId="7EE178C1" w:rsidR="00DF27A4" w:rsidRDefault="00DF27A4">
      <w:pPr>
        <w:pStyle w:val="TOC8"/>
        <w:rPr>
          <w:rFonts w:asciiTheme="minorHAnsi" w:eastAsiaTheme="minorEastAsia" w:hAnsiTheme="minorHAnsi" w:cstheme="minorBidi"/>
          <w:kern w:val="2"/>
          <w:sz w:val="24"/>
          <w:szCs w:val="24"/>
          <w14:ligatures w14:val="standardContextual"/>
        </w:rPr>
      </w:pPr>
      <w:r>
        <w:t>46.</w:t>
      </w:r>
      <w:r>
        <w:tab/>
        <w:t>Section 54 of National Law modified</w:t>
      </w:r>
      <w:r>
        <w:tab/>
      </w:r>
      <w:r>
        <w:fldChar w:fldCharType="begin"/>
      </w:r>
      <w:r>
        <w:instrText xml:space="preserve"> PAGEREF _Toc228374243 \h </w:instrText>
      </w:r>
      <w:r>
        <w:fldChar w:fldCharType="separate"/>
      </w:r>
      <w:r w:rsidR="00066C54">
        <w:t>25</w:t>
      </w:r>
      <w:r>
        <w:fldChar w:fldCharType="end"/>
      </w:r>
    </w:p>
    <w:p w14:paraId="559E3B75" w14:textId="2CFCCD87" w:rsidR="00DF27A4" w:rsidRDefault="00DF27A4">
      <w:pPr>
        <w:pStyle w:val="TOC8"/>
        <w:rPr>
          <w:rFonts w:asciiTheme="minorHAnsi" w:eastAsiaTheme="minorEastAsia" w:hAnsiTheme="minorHAnsi" w:cstheme="minorBidi"/>
          <w:kern w:val="2"/>
          <w:sz w:val="24"/>
          <w:szCs w:val="24"/>
          <w14:ligatures w14:val="standardContextual"/>
        </w:rPr>
      </w:pPr>
      <w:r>
        <w:t>47.</w:t>
      </w:r>
      <w:r>
        <w:tab/>
        <w:t>Section 56 of National Law modified</w:t>
      </w:r>
      <w:r>
        <w:tab/>
      </w:r>
      <w:r>
        <w:fldChar w:fldCharType="begin"/>
      </w:r>
      <w:r>
        <w:instrText xml:space="preserve"> PAGEREF _Toc228374244 \h </w:instrText>
      </w:r>
      <w:r>
        <w:fldChar w:fldCharType="separate"/>
      </w:r>
      <w:r w:rsidR="00066C54">
        <w:t>26</w:t>
      </w:r>
      <w:r>
        <w:fldChar w:fldCharType="end"/>
      </w:r>
    </w:p>
    <w:p w14:paraId="325BDAC9" w14:textId="2212C419" w:rsidR="00DF27A4" w:rsidRDefault="00DF27A4">
      <w:pPr>
        <w:pStyle w:val="TOC8"/>
        <w:rPr>
          <w:rFonts w:asciiTheme="minorHAnsi" w:eastAsiaTheme="minorEastAsia" w:hAnsiTheme="minorHAnsi" w:cstheme="minorBidi"/>
          <w:kern w:val="2"/>
          <w:sz w:val="24"/>
          <w:szCs w:val="24"/>
          <w14:ligatures w14:val="standardContextual"/>
        </w:rPr>
      </w:pPr>
      <w:r>
        <w:t>48.</w:t>
      </w:r>
      <w:r>
        <w:tab/>
        <w:t>Section 59 of National Law modified</w:t>
      </w:r>
      <w:r>
        <w:tab/>
      </w:r>
      <w:r>
        <w:fldChar w:fldCharType="begin"/>
      </w:r>
      <w:r>
        <w:instrText xml:space="preserve"> PAGEREF _Toc228374245 \h </w:instrText>
      </w:r>
      <w:r>
        <w:fldChar w:fldCharType="separate"/>
      </w:r>
      <w:r w:rsidR="00066C54">
        <w:t>26</w:t>
      </w:r>
      <w:r>
        <w:fldChar w:fldCharType="end"/>
      </w:r>
    </w:p>
    <w:p w14:paraId="08E51E59" w14:textId="53329E9D" w:rsidR="00DF27A4" w:rsidRDefault="00DF27A4">
      <w:pPr>
        <w:pStyle w:val="TOC8"/>
        <w:rPr>
          <w:rFonts w:asciiTheme="minorHAnsi" w:eastAsiaTheme="minorEastAsia" w:hAnsiTheme="minorHAnsi" w:cstheme="minorBidi"/>
          <w:kern w:val="2"/>
          <w:sz w:val="24"/>
          <w:szCs w:val="24"/>
          <w14:ligatures w14:val="standardContextual"/>
        </w:rPr>
      </w:pPr>
      <w:r>
        <w:t>49.</w:t>
      </w:r>
      <w:r>
        <w:tab/>
        <w:t>Section 62 of National Law modified</w:t>
      </w:r>
      <w:r>
        <w:tab/>
      </w:r>
      <w:r>
        <w:fldChar w:fldCharType="begin"/>
      </w:r>
      <w:r>
        <w:instrText xml:space="preserve"> PAGEREF _Toc228374246 \h </w:instrText>
      </w:r>
      <w:r>
        <w:fldChar w:fldCharType="separate"/>
      </w:r>
      <w:r w:rsidR="00066C54">
        <w:t>26</w:t>
      </w:r>
      <w:r>
        <w:fldChar w:fldCharType="end"/>
      </w:r>
    </w:p>
    <w:p w14:paraId="58CA0131" w14:textId="1D0BCF96" w:rsidR="00DF27A4" w:rsidRDefault="00DF27A4">
      <w:pPr>
        <w:pStyle w:val="TOC8"/>
        <w:rPr>
          <w:rFonts w:asciiTheme="minorHAnsi" w:eastAsiaTheme="minorEastAsia" w:hAnsiTheme="minorHAnsi" w:cstheme="minorBidi"/>
          <w:kern w:val="2"/>
          <w:sz w:val="24"/>
          <w:szCs w:val="24"/>
          <w14:ligatures w14:val="standardContextual"/>
        </w:rPr>
      </w:pPr>
      <w:r>
        <w:t>50.</w:t>
      </w:r>
      <w:r>
        <w:tab/>
        <w:t>Section 70 of National Law modified</w:t>
      </w:r>
      <w:r>
        <w:tab/>
      </w:r>
      <w:r>
        <w:fldChar w:fldCharType="begin"/>
      </w:r>
      <w:r>
        <w:instrText xml:space="preserve"> PAGEREF _Toc228374247 \h </w:instrText>
      </w:r>
      <w:r>
        <w:fldChar w:fldCharType="separate"/>
      </w:r>
      <w:r w:rsidR="00066C54">
        <w:t>26</w:t>
      </w:r>
      <w:r>
        <w:fldChar w:fldCharType="end"/>
      </w:r>
    </w:p>
    <w:p w14:paraId="589C8BDE" w14:textId="52914EDB" w:rsidR="00DF27A4" w:rsidRDefault="00DF27A4">
      <w:pPr>
        <w:pStyle w:val="TOC8"/>
        <w:rPr>
          <w:rFonts w:asciiTheme="minorHAnsi" w:eastAsiaTheme="minorEastAsia" w:hAnsiTheme="minorHAnsi" w:cstheme="minorBidi"/>
          <w:kern w:val="2"/>
          <w:sz w:val="24"/>
          <w:szCs w:val="24"/>
          <w14:ligatures w14:val="standardContextual"/>
        </w:rPr>
      </w:pPr>
      <w:r>
        <w:t>51.</w:t>
      </w:r>
      <w:r>
        <w:tab/>
        <w:t>Section 85 of National Law modified</w:t>
      </w:r>
      <w:r>
        <w:tab/>
      </w:r>
      <w:r>
        <w:fldChar w:fldCharType="begin"/>
      </w:r>
      <w:r>
        <w:instrText xml:space="preserve"> PAGEREF _Toc228374248 \h </w:instrText>
      </w:r>
      <w:r>
        <w:fldChar w:fldCharType="separate"/>
      </w:r>
      <w:r w:rsidR="00066C54">
        <w:t>27</w:t>
      </w:r>
      <w:r>
        <w:fldChar w:fldCharType="end"/>
      </w:r>
    </w:p>
    <w:p w14:paraId="08AEA00A" w14:textId="675D73E2" w:rsidR="00DF27A4" w:rsidRDefault="00DF27A4">
      <w:pPr>
        <w:pStyle w:val="TOC8"/>
        <w:rPr>
          <w:rFonts w:asciiTheme="minorHAnsi" w:eastAsiaTheme="minorEastAsia" w:hAnsiTheme="minorHAnsi" w:cstheme="minorBidi"/>
          <w:kern w:val="2"/>
          <w:sz w:val="24"/>
          <w:szCs w:val="24"/>
          <w14:ligatures w14:val="standardContextual"/>
        </w:rPr>
      </w:pPr>
      <w:r>
        <w:t>52.</w:t>
      </w:r>
      <w:r>
        <w:tab/>
        <w:t>Section 88 of National Law modified</w:t>
      </w:r>
      <w:r>
        <w:tab/>
      </w:r>
      <w:r>
        <w:fldChar w:fldCharType="begin"/>
      </w:r>
      <w:r>
        <w:instrText xml:space="preserve"> PAGEREF _Toc228374249 \h </w:instrText>
      </w:r>
      <w:r>
        <w:fldChar w:fldCharType="separate"/>
      </w:r>
      <w:r w:rsidR="00066C54">
        <w:t>27</w:t>
      </w:r>
      <w:r>
        <w:fldChar w:fldCharType="end"/>
      </w:r>
    </w:p>
    <w:p w14:paraId="2E3E51B0" w14:textId="6D17F54D" w:rsidR="00DF27A4" w:rsidRDefault="00DF27A4">
      <w:pPr>
        <w:pStyle w:val="TOC8"/>
        <w:rPr>
          <w:rFonts w:asciiTheme="minorHAnsi" w:eastAsiaTheme="minorEastAsia" w:hAnsiTheme="minorHAnsi" w:cstheme="minorBidi"/>
          <w:kern w:val="2"/>
          <w:sz w:val="24"/>
          <w:szCs w:val="24"/>
          <w14:ligatures w14:val="standardContextual"/>
        </w:rPr>
      </w:pPr>
      <w:r>
        <w:t>53.</w:t>
      </w:r>
      <w:r>
        <w:tab/>
        <w:t>Section 95 of National Law modified</w:t>
      </w:r>
      <w:r>
        <w:tab/>
      </w:r>
      <w:r>
        <w:fldChar w:fldCharType="begin"/>
      </w:r>
      <w:r>
        <w:instrText xml:space="preserve"> PAGEREF _Toc228374250 \h </w:instrText>
      </w:r>
      <w:r>
        <w:fldChar w:fldCharType="separate"/>
      </w:r>
      <w:r w:rsidR="00066C54">
        <w:t>27</w:t>
      </w:r>
      <w:r>
        <w:fldChar w:fldCharType="end"/>
      </w:r>
    </w:p>
    <w:p w14:paraId="27D08D4D" w14:textId="2F2EAC46" w:rsidR="00DF27A4" w:rsidRDefault="00DF27A4">
      <w:pPr>
        <w:pStyle w:val="TOC8"/>
        <w:rPr>
          <w:rFonts w:asciiTheme="minorHAnsi" w:eastAsiaTheme="minorEastAsia" w:hAnsiTheme="minorHAnsi" w:cstheme="minorBidi"/>
          <w:kern w:val="2"/>
          <w:sz w:val="24"/>
          <w:szCs w:val="24"/>
          <w14:ligatures w14:val="standardContextual"/>
        </w:rPr>
      </w:pPr>
      <w:r>
        <w:t>54.</w:t>
      </w:r>
      <w:r>
        <w:tab/>
        <w:t>Section 139 of National Law modified</w:t>
      </w:r>
      <w:r>
        <w:tab/>
      </w:r>
      <w:r>
        <w:fldChar w:fldCharType="begin"/>
      </w:r>
      <w:r>
        <w:instrText xml:space="preserve"> PAGEREF _Toc228374251 \h </w:instrText>
      </w:r>
      <w:r>
        <w:fldChar w:fldCharType="separate"/>
      </w:r>
      <w:r w:rsidR="00066C54">
        <w:t>27</w:t>
      </w:r>
      <w:r>
        <w:fldChar w:fldCharType="end"/>
      </w:r>
    </w:p>
    <w:p w14:paraId="06C99DF0" w14:textId="5647E496" w:rsidR="00DF27A4" w:rsidRDefault="00DF27A4">
      <w:pPr>
        <w:pStyle w:val="TOC8"/>
        <w:rPr>
          <w:rFonts w:asciiTheme="minorHAnsi" w:eastAsiaTheme="minorEastAsia" w:hAnsiTheme="minorHAnsi" w:cstheme="minorBidi"/>
          <w:kern w:val="2"/>
          <w:sz w:val="24"/>
          <w:szCs w:val="24"/>
          <w14:ligatures w14:val="standardContextual"/>
        </w:rPr>
      </w:pPr>
      <w:r>
        <w:t>55.</w:t>
      </w:r>
      <w:r>
        <w:tab/>
        <w:t>Section 141 of National Law modified</w:t>
      </w:r>
      <w:r>
        <w:tab/>
      </w:r>
      <w:r>
        <w:fldChar w:fldCharType="begin"/>
      </w:r>
      <w:r>
        <w:instrText xml:space="preserve"> PAGEREF _Toc228374252 \h </w:instrText>
      </w:r>
      <w:r>
        <w:fldChar w:fldCharType="separate"/>
      </w:r>
      <w:r w:rsidR="00066C54">
        <w:t>28</w:t>
      </w:r>
      <w:r>
        <w:fldChar w:fldCharType="end"/>
      </w:r>
    </w:p>
    <w:p w14:paraId="7FBCC74A" w14:textId="5F806876" w:rsidR="00DF27A4" w:rsidRDefault="00DF27A4">
      <w:pPr>
        <w:pStyle w:val="TOC8"/>
        <w:rPr>
          <w:rFonts w:asciiTheme="minorHAnsi" w:eastAsiaTheme="minorEastAsia" w:hAnsiTheme="minorHAnsi" w:cstheme="minorBidi"/>
          <w:kern w:val="2"/>
          <w:sz w:val="24"/>
          <w:szCs w:val="24"/>
          <w14:ligatures w14:val="standardContextual"/>
        </w:rPr>
      </w:pPr>
      <w:r>
        <w:t>56.</w:t>
      </w:r>
      <w:r>
        <w:tab/>
        <w:t>Section 179A of National Law modified</w:t>
      </w:r>
      <w:r>
        <w:tab/>
      </w:r>
      <w:r>
        <w:fldChar w:fldCharType="begin"/>
      </w:r>
      <w:r>
        <w:instrText xml:space="preserve"> PAGEREF _Toc228374253 \h </w:instrText>
      </w:r>
      <w:r>
        <w:fldChar w:fldCharType="separate"/>
      </w:r>
      <w:r w:rsidR="00066C54">
        <w:t>28</w:t>
      </w:r>
      <w:r>
        <w:fldChar w:fldCharType="end"/>
      </w:r>
    </w:p>
    <w:p w14:paraId="0836708D" w14:textId="26DAABCF" w:rsidR="00DF27A4" w:rsidRDefault="00DF27A4">
      <w:pPr>
        <w:pStyle w:val="TOC8"/>
        <w:rPr>
          <w:rFonts w:asciiTheme="minorHAnsi" w:eastAsiaTheme="minorEastAsia" w:hAnsiTheme="minorHAnsi" w:cstheme="minorBidi"/>
          <w:kern w:val="2"/>
          <w:sz w:val="24"/>
          <w:szCs w:val="24"/>
          <w14:ligatures w14:val="standardContextual"/>
        </w:rPr>
      </w:pPr>
      <w:r>
        <w:t>57.</w:t>
      </w:r>
      <w:r>
        <w:tab/>
        <w:t>Part 7 Division 3A inserted in National Law</w:t>
      </w:r>
      <w:r>
        <w:tab/>
      </w:r>
      <w:r>
        <w:fldChar w:fldCharType="begin"/>
      </w:r>
      <w:r>
        <w:instrText xml:space="preserve"> PAGEREF _Toc228374254 \h </w:instrText>
      </w:r>
      <w:r>
        <w:fldChar w:fldCharType="separate"/>
      </w:r>
      <w:r w:rsidR="00066C54">
        <w:t>28</w:t>
      </w:r>
      <w:r>
        <w:fldChar w:fldCharType="end"/>
      </w:r>
    </w:p>
    <w:p w14:paraId="2B887EB5" w14:textId="57AFBC38" w:rsidR="00DF27A4" w:rsidRDefault="00DF27A4">
      <w:pPr>
        <w:pStyle w:val="TOC8"/>
        <w:rPr>
          <w:rFonts w:asciiTheme="minorHAnsi" w:eastAsiaTheme="minorEastAsia" w:hAnsiTheme="minorHAnsi" w:cstheme="minorBidi"/>
          <w:kern w:val="2"/>
          <w:sz w:val="24"/>
          <w:szCs w:val="24"/>
          <w14:ligatures w14:val="standardContextual"/>
        </w:rPr>
      </w:pPr>
      <w:r>
        <w:t>58.</w:t>
      </w:r>
      <w:r>
        <w:tab/>
        <w:t>Section 197 of National Law modified</w:t>
      </w:r>
      <w:r>
        <w:tab/>
      </w:r>
      <w:r>
        <w:fldChar w:fldCharType="begin"/>
      </w:r>
      <w:r>
        <w:instrText xml:space="preserve"> PAGEREF _Toc228374255 \h </w:instrText>
      </w:r>
      <w:r>
        <w:fldChar w:fldCharType="separate"/>
      </w:r>
      <w:r w:rsidR="00066C54">
        <w:t>31</w:t>
      </w:r>
      <w:r>
        <w:fldChar w:fldCharType="end"/>
      </w:r>
    </w:p>
    <w:p w14:paraId="2E71A30C" w14:textId="7EE50423" w:rsidR="00DF27A4" w:rsidRDefault="00DF27A4">
      <w:pPr>
        <w:pStyle w:val="TOC8"/>
        <w:rPr>
          <w:rFonts w:asciiTheme="minorHAnsi" w:eastAsiaTheme="minorEastAsia" w:hAnsiTheme="minorHAnsi" w:cstheme="minorBidi"/>
          <w:kern w:val="2"/>
          <w:sz w:val="24"/>
          <w:szCs w:val="24"/>
          <w14:ligatures w14:val="standardContextual"/>
        </w:rPr>
      </w:pPr>
      <w:r>
        <w:t>59.</w:t>
      </w:r>
      <w:r>
        <w:tab/>
        <w:t>Section 204 of National Law modified</w:t>
      </w:r>
      <w:r>
        <w:tab/>
      </w:r>
      <w:r>
        <w:fldChar w:fldCharType="begin"/>
      </w:r>
      <w:r>
        <w:instrText xml:space="preserve"> PAGEREF _Toc228374256 \h </w:instrText>
      </w:r>
      <w:r>
        <w:fldChar w:fldCharType="separate"/>
      </w:r>
      <w:r w:rsidR="00066C54">
        <w:t>31</w:t>
      </w:r>
      <w:r>
        <w:fldChar w:fldCharType="end"/>
      </w:r>
    </w:p>
    <w:p w14:paraId="5888CD2A" w14:textId="6FD95873" w:rsidR="00DF27A4" w:rsidRDefault="00DF27A4">
      <w:pPr>
        <w:pStyle w:val="TOC8"/>
        <w:rPr>
          <w:rFonts w:asciiTheme="minorHAnsi" w:eastAsiaTheme="minorEastAsia" w:hAnsiTheme="minorHAnsi" w:cstheme="minorBidi"/>
          <w:kern w:val="2"/>
          <w:sz w:val="24"/>
          <w:szCs w:val="24"/>
          <w14:ligatures w14:val="standardContextual"/>
        </w:rPr>
      </w:pPr>
      <w:r>
        <w:t>60.</w:t>
      </w:r>
      <w:r>
        <w:tab/>
        <w:t>Section 206 of National Law modified</w:t>
      </w:r>
      <w:r>
        <w:tab/>
      </w:r>
      <w:r>
        <w:fldChar w:fldCharType="begin"/>
      </w:r>
      <w:r>
        <w:instrText xml:space="preserve"> PAGEREF _Toc228374257 \h </w:instrText>
      </w:r>
      <w:r>
        <w:fldChar w:fldCharType="separate"/>
      </w:r>
      <w:r w:rsidR="00066C54">
        <w:t>32</w:t>
      </w:r>
      <w:r>
        <w:fldChar w:fldCharType="end"/>
      </w:r>
    </w:p>
    <w:p w14:paraId="13339AE1" w14:textId="10BBE1B4" w:rsidR="00DF27A4" w:rsidRDefault="00DF27A4">
      <w:pPr>
        <w:pStyle w:val="TOC8"/>
        <w:rPr>
          <w:rFonts w:asciiTheme="minorHAnsi" w:eastAsiaTheme="minorEastAsia" w:hAnsiTheme="minorHAnsi" w:cstheme="minorBidi"/>
          <w:kern w:val="2"/>
          <w:sz w:val="24"/>
          <w:szCs w:val="24"/>
          <w14:ligatures w14:val="standardContextual"/>
        </w:rPr>
      </w:pPr>
      <w:r>
        <w:t>61.</w:t>
      </w:r>
      <w:r>
        <w:tab/>
        <w:t>Section 215 of National Law modified</w:t>
      </w:r>
      <w:r>
        <w:tab/>
      </w:r>
      <w:r>
        <w:fldChar w:fldCharType="begin"/>
      </w:r>
      <w:r>
        <w:instrText xml:space="preserve"> PAGEREF _Toc228374258 \h </w:instrText>
      </w:r>
      <w:r>
        <w:fldChar w:fldCharType="separate"/>
      </w:r>
      <w:r w:rsidR="00066C54">
        <w:t>32</w:t>
      </w:r>
      <w:r>
        <w:fldChar w:fldCharType="end"/>
      </w:r>
    </w:p>
    <w:p w14:paraId="3DC95C51" w14:textId="24AEA838" w:rsidR="00DF27A4" w:rsidRDefault="00DF27A4">
      <w:pPr>
        <w:pStyle w:val="TOC8"/>
        <w:rPr>
          <w:rFonts w:asciiTheme="minorHAnsi" w:eastAsiaTheme="minorEastAsia" w:hAnsiTheme="minorHAnsi" w:cstheme="minorBidi"/>
          <w:kern w:val="2"/>
          <w:sz w:val="24"/>
          <w:szCs w:val="24"/>
          <w14:ligatures w14:val="standardContextual"/>
        </w:rPr>
      </w:pPr>
      <w:r>
        <w:t>62.</w:t>
      </w:r>
      <w:r>
        <w:tab/>
        <w:t>Section 216 of National Law modified</w:t>
      </w:r>
      <w:r>
        <w:tab/>
      </w:r>
      <w:r>
        <w:fldChar w:fldCharType="begin"/>
      </w:r>
      <w:r>
        <w:instrText xml:space="preserve"> PAGEREF _Toc228374259 \h </w:instrText>
      </w:r>
      <w:r>
        <w:fldChar w:fldCharType="separate"/>
      </w:r>
      <w:r w:rsidR="00066C54">
        <w:t>32</w:t>
      </w:r>
      <w:r>
        <w:fldChar w:fldCharType="end"/>
      </w:r>
    </w:p>
    <w:p w14:paraId="70E75A34" w14:textId="4707ACE1" w:rsidR="00DF27A4" w:rsidRDefault="00DF27A4">
      <w:pPr>
        <w:pStyle w:val="TOC8"/>
        <w:rPr>
          <w:rFonts w:asciiTheme="minorHAnsi" w:eastAsiaTheme="minorEastAsia" w:hAnsiTheme="minorHAnsi" w:cstheme="minorBidi"/>
          <w:kern w:val="2"/>
          <w:sz w:val="24"/>
          <w:szCs w:val="24"/>
          <w14:ligatures w14:val="standardContextual"/>
        </w:rPr>
      </w:pPr>
      <w:r>
        <w:t>63.</w:t>
      </w:r>
      <w:r>
        <w:tab/>
        <w:t>Section 219 of National Law modified</w:t>
      </w:r>
      <w:r>
        <w:tab/>
      </w:r>
      <w:r>
        <w:fldChar w:fldCharType="begin"/>
      </w:r>
      <w:r>
        <w:instrText xml:space="preserve"> PAGEREF _Toc228374260 \h </w:instrText>
      </w:r>
      <w:r>
        <w:fldChar w:fldCharType="separate"/>
      </w:r>
      <w:r w:rsidR="00066C54">
        <w:t>32</w:t>
      </w:r>
      <w:r>
        <w:fldChar w:fldCharType="end"/>
      </w:r>
    </w:p>
    <w:p w14:paraId="767C615E" w14:textId="7C82EB91" w:rsidR="00DF27A4" w:rsidRDefault="00DF27A4">
      <w:pPr>
        <w:pStyle w:val="TOC8"/>
        <w:rPr>
          <w:rFonts w:asciiTheme="minorHAnsi" w:eastAsiaTheme="minorEastAsia" w:hAnsiTheme="minorHAnsi" w:cstheme="minorBidi"/>
          <w:kern w:val="2"/>
          <w:sz w:val="24"/>
          <w:szCs w:val="24"/>
          <w14:ligatures w14:val="standardContextual"/>
        </w:rPr>
      </w:pPr>
      <w:r>
        <w:t>64.</w:t>
      </w:r>
      <w:r>
        <w:tab/>
        <w:t>Section 225 of National Law modified</w:t>
      </w:r>
      <w:r>
        <w:tab/>
      </w:r>
      <w:r>
        <w:fldChar w:fldCharType="begin"/>
      </w:r>
      <w:r>
        <w:instrText xml:space="preserve"> PAGEREF _Toc228374261 \h </w:instrText>
      </w:r>
      <w:r>
        <w:fldChar w:fldCharType="separate"/>
      </w:r>
      <w:r w:rsidR="00066C54">
        <w:t>33</w:t>
      </w:r>
      <w:r>
        <w:fldChar w:fldCharType="end"/>
      </w:r>
    </w:p>
    <w:p w14:paraId="1CB04352" w14:textId="5918A0E6" w:rsidR="00DF27A4" w:rsidRDefault="00DF27A4">
      <w:pPr>
        <w:pStyle w:val="TOC8"/>
        <w:rPr>
          <w:rFonts w:asciiTheme="minorHAnsi" w:eastAsiaTheme="minorEastAsia" w:hAnsiTheme="minorHAnsi" w:cstheme="minorBidi"/>
          <w:kern w:val="2"/>
          <w:sz w:val="24"/>
          <w:szCs w:val="24"/>
          <w14:ligatures w14:val="standardContextual"/>
        </w:rPr>
      </w:pPr>
      <w:r>
        <w:t>65.</w:t>
      </w:r>
      <w:r>
        <w:tab/>
        <w:t>Section 270 of National Law modified</w:t>
      </w:r>
      <w:r>
        <w:tab/>
      </w:r>
      <w:r>
        <w:fldChar w:fldCharType="begin"/>
      </w:r>
      <w:r>
        <w:instrText xml:space="preserve"> PAGEREF _Toc228374262 \h </w:instrText>
      </w:r>
      <w:r>
        <w:fldChar w:fldCharType="separate"/>
      </w:r>
      <w:r w:rsidR="00066C54">
        <w:t>33</w:t>
      </w:r>
      <w:r>
        <w:fldChar w:fldCharType="end"/>
      </w:r>
    </w:p>
    <w:p w14:paraId="3113511E" w14:textId="0DF96EF5" w:rsidR="00DF27A4" w:rsidRDefault="00DF27A4">
      <w:pPr>
        <w:pStyle w:val="TOC8"/>
        <w:rPr>
          <w:rFonts w:asciiTheme="minorHAnsi" w:eastAsiaTheme="minorEastAsia" w:hAnsiTheme="minorHAnsi" w:cstheme="minorBidi"/>
          <w:kern w:val="2"/>
          <w:sz w:val="24"/>
          <w:szCs w:val="24"/>
          <w14:ligatures w14:val="standardContextual"/>
        </w:rPr>
      </w:pPr>
      <w:r>
        <w:t>66.</w:t>
      </w:r>
      <w:r>
        <w:tab/>
        <w:t>Section 302 of National Law modified</w:t>
      </w:r>
      <w:r>
        <w:tab/>
      </w:r>
      <w:r>
        <w:fldChar w:fldCharType="begin"/>
      </w:r>
      <w:r>
        <w:instrText xml:space="preserve"> PAGEREF _Toc228374263 \h </w:instrText>
      </w:r>
      <w:r>
        <w:fldChar w:fldCharType="separate"/>
      </w:r>
      <w:r w:rsidR="00066C54">
        <w:t>34</w:t>
      </w:r>
      <w:r>
        <w:fldChar w:fldCharType="end"/>
      </w:r>
    </w:p>
    <w:p w14:paraId="4D1BCBCE" w14:textId="69F9EC06" w:rsidR="00DF27A4" w:rsidRDefault="00DF27A4">
      <w:pPr>
        <w:pStyle w:val="TOC8"/>
        <w:rPr>
          <w:rFonts w:asciiTheme="minorHAnsi" w:eastAsiaTheme="minorEastAsia" w:hAnsiTheme="minorHAnsi" w:cstheme="minorBidi"/>
          <w:kern w:val="2"/>
          <w:sz w:val="24"/>
          <w:szCs w:val="24"/>
          <w14:ligatures w14:val="standardContextual"/>
        </w:rPr>
      </w:pPr>
      <w:r>
        <w:t>67.</w:t>
      </w:r>
      <w:r>
        <w:tab/>
        <w:t>Section 303 of National Law modified</w:t>
      </w:r>
      <w:r>
        <w:tab/>
      </w:r>
      <w:r>
        <w:fldChar w:fldCharType="begin"/>
      </w:r>
      <w:r>
        <w:instrText xml:space="preserve"> PAGEREF _Toc228374264 \h </w:instrText>
      </w:r>
      <w:r>
        <w:fldChar w:fldCharType="separate"/>
      </w:r>
      <w:r w:rsidR="00066C54">
        <w:t>34</w:t>
      </w:r>
      <w:r>
        <w:fldChar w:fldCharType="end"/>
      </w:r>
    </w:p>
    <w:p w14:paraId="3E668ADB" w14:textId="13224B36" w:rsidR="00DF27A4" w:rsidRDefault="00DF27A4">
      <w:pPr>
        <w:pStyle w:val="TOC8"/>
        <w:rPr>
          <w:rFonts w:asciiTheme="minorHAnsi" w:eastAsiaTheme="minorEastAsia" w:hAnsiTheme="minorHAnsi" w:cstheme="minorBidi"/>
          <w:kern w:val="2"/>
          <w:sz w:val="24"/>
          <w:szCs w:val="24"/>
          <w14:ligatures w14:val="standardContextual"/>
        </w:rPr>
      </w:pPr>
      <w:r>
        <w:t>68.</w:t>
      </w:r>
      <w:r>
        <w:tab/>
        <w:t>Part 15 Divisions 1 to 6 of National Law deleted</w:t>
      </w:r>
      <w:r>
        <w:tab/>
      </w:r>
      <w:r>
        <w:fldChar w:fldCharType="begin"/>
      </w:r>
      <w:r>
        <w:instrText xml:space="preserve"> PAGEREF _Toc228374265 \h </w:instrText>
      </w:r>
      <w:r>
        <w:fldChar w:fldCharType="separate"/>
      </w:r>
      <w:r w:rsidR="00066C54">
        <w:t>34</w:t>
      </w:r>
      <w:r>
        <w:fldChar w:fldCharType="end"/>
      </w:r>
    </w:p>
    <w:p w14:paraId="7EE9D869" w14:textId="6C10AC99" w:rsidR="00DF27A4" w:rsidRDefault="00DF27A4">
      <w:pPr>
        <w:pStyle w:val="TOC8"/>
        <w:rPr>
          <w:rFonts w:asciiTheme="minorHAnsi" w:eastAsiaTheme="minorEastAsia" w:hAnsiTheme="minorHAnsi" w:cstheme="minorBidi"/>
          <w:kern w:val="2"/>
          <w:sz w:val="24"/>
          <w:szCs w:val="24"/>
          <w14:ligatures w14:val="standardContextual"/>
        </w:rPr>
      </w:pPr>
      <w:r>
        <w:t>69.</w:t>
      </w:r>
      <w:r>
        <w:tab/>
        <w:t>Section 336 of National Law modified</w:t>
      </w:r>
      <w:r>
        <w:tab/>
      </w:r>
      <w:r>
        <w:fldChar w:fldCharType="begin"/>
      </w:r>
      <w:r>
        <w:instrText xml:space="preserve"> PAGEREF _Toc228374266 \h </w:instrText>
      </w:r>
      <w:r>
        <w:fldChar w:fldCharType="separate"/>
      </w:r>
      <w:r w:rsidR="00066C54">
        <w:t>34</w:t>
      </w:r>
      <w:r>
        <w:fldChar w:fldCharType="end"/>
      </w:r>
    </w:p>
    <w:p w14:paraId="6C2020B7" w14:textId="2A51C24A" w:rsidR="00DF27A4" w:rsidRDefault="00DF27A4">
      <w:pPr>
        <w:pStyle w:val="TOC8"/>
        <w:rPr>
          <w:rFonts w:asciiTheme="minorHAnsi" w:eastAsiaTheme="minorEastAsia" w:hAnsiTheme="minorHAnsi" w:cstheme="minorBidi"/>
          <w:kern w:val="2"/>
          <w:sz w:val="24"/>
          <w:szCs w:val="24"/>
          <w14:ligatures w14:val="standardContextual"/>
        </w:rPr>
      </w:pPr>
      <w:r>
        <w:t>70.</w:t>
      </w:r>
      <w:r>
        <w:tab/>
        <w:t>Section 337 of National Law modified</w:t>
      </w:r>
      <w:r>
        <w:tab/>
      </w:r>
      <w:r>
        <w:fldChar w:fldCharType="begin"/>
      </w:r>
      <w:r>
        <w:instrText xml:space="preserve"> PAGEREF _Toc228374267 \h </w:instrText>
      </w:r>
      <w:r>
        <w:fldChar w:fldCharType="separate"/>
      </w:r>
      <w:r w:rsidR="00066C54">
        <w:t>34</w:t>
      </w:r>
      <w:r>
        <w:fldChar w:fldCharType="end"/>
      </w:r>
    </w:p>
    <w:p w14:paraId="2793EDF7" w14:textId="21BD1BC7" w:rsidR="00DF27A4" w:rsidRDefault="00DF27A4">
      <w:pPr>
        <w:pStyle w:val="TOC8"/>
        <w:rPr>
          <w:rFonts w:asciiTheme="minorHAnsi" w:eastAsiaTheme="minorEastAsia" w:hAnsiTheme="minorHAnsi" w:cstheme="minorBidi"/>
          <w:kern w:val="2"/>
          <w:sz w:val="24"/>
          <w:szCs w:val="24"/>
          <w14:ligatures w14:val="standardContextual"/>
        </w:rPr>
      </w:pPr>
      <w:r>
        <w:t>71.</w:t>
      </w:r>
      <w:r>
        <w:tab/>
        <w:t>Section 338 of National Law modified</w:t>
      </w:r>
      <w:r>
        <w:tab/>
      </w:r>
      <w:r>
        <w:fldChar w:fldCharType="begin"/>
      </w:r>
      <w:r>
        <w:instrText xml:space="preserve"> PAGEREF _Toc228374268 \h </w:instrText>
      </w:r>
      <w:r>
        <w:fldChar w:fldCharType="separate"/>
      </w:r>
      <w:r w:rsidR="00066C54">
        <w:t>35</w:t>
      </w:r>
      <w:r>
        <w:fldChar w:fldCharType="end"/>
      </w:r>
    </w:p>
    <w:p w14:paraId="711CDC58" w14:textId="4064BF1E" w:rsidR="00DF27A4" w:rsidRDefault="00DF27A4">
      <w:pPr>
        <w:pStyle w:val="TOC8"/>
        <w:rPr>
          <w:rFonts w:asciiTheme="minorHAnsi" w:eastAsiaTheme="minorEastAsia" w:hAnsiTheme="minorHAnsi" w:cstheme="minorBidi"/>
          <w:kern w:val="2"/>
          <w:sz w:val="24"/>
          <w:szCs w:val="24"/>
          <w14:ligatures w14:val="standardContextual"/>
        </w:rPr>
      </w:pPr>
      <w:r>
        <w:t>72.</w:t>
      </w:r>
      <w:r>
        <w:tab/>
        <w:t>Section 339 of National Law modified</w:t>
      </w:r>
      <w:r>
        <w:tab/>
      </w:r>
      <w:r>
        <w:fldChar w:fldCharType="begin"/>
      </w:r>
      <w:r>
        <w:instrText xml:space="preserve"> PAGEREF _Toc228374269 \h </w:instrText>
      </w:r>
      <w:r>
        <w:fldChar w:fldCharType="separate"/>
      </w:r>
      <w:r w:rsidR="00066C54">
        <w:t>35</w:t>
      </w:r>
      <w:r>
        <w:fldChar w:fldCharType="end"/>
      </w:r>
    </w:p>
    <w:p w14:paraId="7B3DFDF9" w14:textId="697E6847" w:rsidR="00DF27A4" w:rsidRDefault="00DF27A4">
      <w:pPr>
        <w:pStyle w:val="TOC8"/>
        <w:rPr>
          <w:rFonts w:asciiTheme="minorHAnsi" w:eastAsiaTheme="minorEastAsia" w:hAnsiTheme="minorHAnsi" w:cstheme="minorBidi"/>
          <w:kern w:val="2"/>
          <w:sz w:val="24"/>
          <w:szCs w:val="24"/>
          <w14:ligatures w14:val="standardContextual"/>
        </w:rPr>
      </w:pPr>
      <w:r>
        <w:t>73.</w:t>
      </w:r>
      <w:r>
        <w:tab/>
        <w:t>Schedule 1 of National Law modified</w:t>
      </w:r>
      <w:r>
        <w:tab/>
      </w:r>
      <w:r>
        <w:fldChar w:fldCharType="begin"/>
      </w:r>
      <w:r>
        <w:instrText xml:space="preserve"> PAGEREF _Toc228374270 \h </w:instrText>
      </w:r>
      <w:r>
        <w:fldChar w:fldCharType="separate"/>
      </w:r>
      <w:r w:rsidR="00066C54">
        <w:t>35</w:t>
      </w:r>
      <w:r>
        <w:fldChar w:fldCharType="end"/>
      </w:r>
    </w:p>
    <w:p w14:paraId="144529C7" w14:textId="77777777" w:rsidR="00DF27A4" w:rsidRDefault="00DF27A4">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matters</w:t>
      </w:r>
    </w:p>
    <w:p w14:paraId="3C60758F" w14:textId="469E4F1C" w:rsidR="00DF27A4" w:rsidRDefault="00DF27A4">
      <w:pPr>
        <w:pStyle w:val="TOC8"/>
        <w:rPr>
          <w:rFonts w:asciiTheme="minorHAnsi" w:eastAsiaTheme="minorEastAsia" w:hAnsiTheme="minorHAnsi" w:cstheme="minorBidi"/>
          <w:kern w:val="2"/>
          <w:sz w:val="24"/>
          <w:szCs w:val="24"/>
          <w14:ligatures w14:val="standardContextual"/>
        </w:rPr>
      </w:pPr>
      <w:r>
        <w:t>74.</w:t>
      </w:r>
      <w:r>
        <w:tab/>
        <w:t>Local regulations</w:t>
      </w:r>
      <w:r>
        <w:tab/>
      </w:r>
      <w:r>
        <w:fldChar w:fldCharType="begin"/>
      </w:r>
      <w:r>
        <w:instrText xml:space="preserve"> PAGEREF _Toc228374272 \h </w:instrText>
      </w:r>
      <w:r>
        <w:fldChar w:fldCharType="separate"/>
      </w:r>
      <w:r w:rsidR="00066C54">
        <w:t>36</w:t>
      </w:r>
      <w:r>
        <w:fldChar w:fldCharType="end"/>
      </w:r>
    </w:p>
    <w:p w14:paraId="5B8AC69D" w14:textId="3EE8355D" w:rsidR="00DF27A4" w:rsidRDefault="00DF27A4">
      <w:pPr>
        <w:pStyle w:val="TOC8"/>
        <w:rPr>
          <w:rFonts w:asciiTheme="minorHAnsi" w:eastAsiaTheme="minorEastAsia" w:hAnsiTheme="minorHAnsi" w:cstheme="minorBidi"/>
          <w:kern w:val="2"/>
          <w:sz w:val="24"/>
          <w:szCs w:val="24"/>
          <w14:ligatures w14:val="standardContextual"/>
        </w:rPr>
      </w:pPr>
      <w:r>
        <w:t>75.</w:t>
      </w:r>
      <w:r>
        <w:tab/>
        <w:t>Review of Act</w:t>
      </w:r>
      <w:r>
        <w:tab/>
      </w:r>
      <w:r>
        <w:fldChar w:fldCharType="begin"/>
      </w:r>
      <w:r>
        <w:instrText xml:space="preserve"> PAGEREF _Toc228374273 \h </w:instrText>
      </w:r>
      <w:r>
        <w:fldChar w:fldCharType="separate"/>
      </w:r>
      <w:r w:rsidR="00066C54">
        <w:t>36</w:t>
      </w:r>
      <w:r>
        <w:fldChar w:fldCharType="end"/>
      </w:r>
    </w:p>
    <w:p w14:paraId="75F262CD" w14:textId="77777777" w:rsidR="00DF27A4" w:rsidRDefault="00DF27A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Repeals and transitional provisions</w:t>
      </w:r>
    </w:p>
    <w:p w14:paraId="6EC556A5" w14:textId="77777777" w:rsidR="00DF27A4" w:rsidRDefault="00DF27A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Repeals</w:t>
      </w:r>
    </w:p>
    <w:p w14:paraId="2399E1AB" w14:textId="7CEE82FA" w:rsidR="00DF27A4" w:rsidRDefault="00DF27A4">
      <w:pPr>
        <w:pStyle w:val="TOC8"/>
        <w:rPr>
          <w:rFonts w:asciiTheme="minorHAnsi" w:eastAsiaTheme="minorEastAsia" w:hAnsiTheme="minorHAnsi" w:cstheme="minorBidi"/>
          <w:kern w:val="2"/>
          <w:sz w:val="24"/>
          <w:szCs w:val="24"/>
          <w14:ligatures w14:val="standardContextual"/>
        </w:rPr>
      </w:pPr>
      <w:r>
        <w:t>76.</w:t>
      </w:r>
      <w:r>
        <w:tab/>
        <w:t>Written laws repealed</w:t>
      </w:r>
      <w:r>
        <w:tab/>
      </w:r>
      <w:r>
        <w:fldChar w:fldCharType="begin"/>
      </w:r>
      <w:r>
        <w:instrText xml:space="preserve"> PAGEREF _Toc228374276 \h </w:instrText>
      </w:r>
      <w:r>
        <w:fldChar w:fldCharType="separate"/>
      </w:r>
      <w:r w:rsidR="00066C54">
        <w:t>38</w:t>
      </w:r>
      <w:r>
        <w:fldChar w:fldCharType="end"/>
      </w:r>
    </w:p>
    <w:p w14:paraId="61731BFC" w14:textId="77777777" w:rsidR="00DF27A4" w:rsidRDefault="00DF27A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Transitional provisions</w:t>
      </w:r>
    </w:p>
    <w:p w14:paraId="18057B99" w14:textId="2523943B" w:rsidR="00DF27A4" w:rsidRDefault="00DF27A4">
      <w:pPr>
        <w:pStyle w:val="TOC8"/>
        <w:rPr>
          <w:rFonts w:asciiTheme="minorHAnsi" w:eastAsiaTheme="minorEastAsia" w:hAnsiTheme="minorHAnsi" w:cstheme="minorBidi"/>
          <w:kern w:val="2"/>
          <w:sz w:val="24"/>
          <w:szCs w:val="24"/>
          <w14:ligatures w14:val="standardContextual"/>
        </w:rPr>
      </w:pPr>
      <w:r>
        <w:t>77.</w:t>
      </w:r>
      <w:r>
        <w:tab/>
        <w:t>Terms used</w:t>
      </w:r>
      <w:r>
        <w:tab/>
      </w:r>
      <w:r>
        <w:fldChar w:fldCharType="begin"/>
      </w:r>
      <w:r>
        <w:instrText xml:space="preserve"> PAGEREF _Toc228374278 \h </w:instrText>
      </w:r>
      <w:r>
        <w:fldChar w:fldCharType="separate"/>
      </w:r>
      <w:r w:rsidR="00066C54">
        <w:t>38</w:t>
      </w:r>
      <w:r>
        <w:fldChar w:fldCharType="end"/>
      </w:r>
    </w:p>
    <w:p w14:paraId="25636963" w14:textId="5D9ACFF8" w:rsidR="00DF27A4" w:rsidRDefault="00DF27A4">
      <w:pPr>
        <w:pStyle w:val="TOC8"/>
        <w:rPr>
          <w:rFonts w:asciiTheme="minorHAnsi" w:eastAsiaTheme="minorEastAsia" w:hAnsiTheme="minorHAnsi" w:cstheme="minorBidi"/>
          <w:kern w:val="2"/>
          <w:sz w:val="24"/>
          <w:szCs w:val="24"/>
          <w14:ligatures w14:val="standardContextual"/>
        </w:rPr>
      </w:pPr>
      <w:r>
        <w:t>78.</w:t>
      </w:r>
      <w:r>
        <w:tab/>
        <w:t xml:space="preserve">Application of </w:t>
      </w:r>
      <w:r w:rsidRPr="002202D5">
        <w:rPr>
          <w:i/>
          <w:iCs/>
        </w:rPr>
        <w:t>Interpretation Act 1984</w:t>
      </w:r>
      <w:r>
        <w:tab/>
      </w:r>
      <w:r>
        <w:fldChar w:fldCharType="begin"/>
      </w:r>
      <w:r>
        <w:instrText xml:space="preserve"> PAGEREF _Toc228374279 \h </w:instrText>
      </w:r>
      <w:r>
        <w:fldChar w:fldCharType="separate"/>
      </w:r>
      <w:r w:rsidR="00066C54">
        <w:t>39</w:t>
      </w:r>
      <w:r>
        <w:fldChar w:fldCharType="end"/>
      </w:r>
    </w:p>
    <w:p w14:paraId="71CEB568" w14:textId="0887533D" w:rsidR="00DF27A4" w:rsidRDefault="00DF27A4">
      <w:pPr>
        <w:pStyle w:val="TOC8"/>
        <w:rPr>
          <w:rFonts w:asciiTheme="minorHAnsi" w:eastAsiaTheme="minorEastAsia" w:hAnsiTheme="minorHAnsi" w:cstheme="minorBidi"/>
          <w:kern w:val="2"/>
          <w:sz w:val="24"/>
          <w:szCs w:val="24"/>
          <w14:ligatures w14:val="standardContextual"/>
        </w:rPr>
      </w:pPr>
      <w:r>
        <w:t>79.</w:t>
      </w:r>
      <w:r>
        <w:tab/>
        <w:t>References to the Law and this Law</w:t>
      </w:r>
      <w:r>
        <w:tab/>
      </w:r>
      <w:r>
        <w:fldChar w:fldCharType="begin"/>
      </w:r>
      <w:r>
        <w:instrText xml:space="preserve"> PAGEREF _Toc228374280 \h </w:instrText>
      </w:r>
      <w:r>
        <w:fldChar w:fldCharType="separate"/>
      </w:r>
      <w:r w:rsidR="00066C54">
        <w:t>39</w:t>
      </w:r>
      <w:r>
        <w:fldChar w:fldCharType="end"/>
      </w:r>
    </w:p>
    <w:p w14:paraId="22124AB3" w14:textId="3E74CF01" w:rsidR="00DF27A4" w:rsidRDefault="00DF27A4">
      <w:pPr>
        <w:pStyle w:val="TOC8"/>
        <w:rPr>
          <w:rFonts w:asciiTheme="minorHAnsi" w:eastAsiaTheme="minorEastAsia" w:hAnsiTheme="minorHAnsi" w:cstheme="minorBidi"/>
          <w:kern w:val="2"/>
          <w:sz w:val="24"/>
          <w:szCs w:val="24"/>
          <w14:ligatures w14:val="standardContextual"/>
        </w:rPr>
      </w:pPr>
      <w:r>
        <w:t>80.</w:t>
      </w:r>
      <w:r>
        <w:tab/>
        <w:t>New Law operates as continuation of former Law</w:t>
      </w:r>
      <w:r>
        <w:tab/>
      </w:r>
      <w:r>
        <w:fldChar w:fldCharType="begin"/>
      </w:r>
      <w:r>
        <w:instrText xml:space="preserve"> PAGEREF _Toc228374281 \h </w:instrText>
      </w:r>
      <w:r>
        <w:fldChar w:fldCharType="separate"/>
      </w:r>
      <w:r w:rsidR="00066C54">
        <w:t>40</w:t>
      </w:r>
      <w:r>
        <w:fldChar w:fldCharType="end"/>
      </w:r>
    </w:p>
    <w:p w14:paraId="32C86881" w14:textId="2F96117E" w:rsidR="00DF27A4" w:rsidRDefault="00DF27A4">
      <w:pPr>
        <w:pStyle w:val="TOC8"/>
        <w:rPr>
          <w:rFonts w:asciiTheme="minorHAnsi" w:eastAsiaTheme="minorEastAsia" w:hAnsiTheme="minorHAnsi" w:cstheme="minorBidi"/>
          <w:kern w:val="2"/>
          <w:sz w:val="24"/>
          <w:szCs w:val="24"/>
          <w14:ligatures w14:val="standardContextual"/>
        </w:rPr>
      </w:pPr>
      <w:r>
        <w:t>81.</w:t>
      </w:r>
      <w:r>
        <w:tab/>
        <w:t>New regulations operate as continuation of former regulations</w:t>
      </w:r>
      <w:r>
        <w:tab/>
      </w:r>
      <w:r>
        <w:fldChar w:fldCharType="begin"/>
      </w:r>
      <w:r>
        <w:instrText xml:space="preserve"> PAGEREF _Toc228374282 \h </w:instrText>
      </w:r>
      <w:r>
        <w:fldChar w:fldCharType="separate"/>
      </w:r>
      <w:r w:rsidR="00066C54">
        <w:t>45</w:t>
      </w:r>
      <w:r>
        <w:fldChar w:fldCharType="end"/>
      </w:r>
    </w:p>
    <w:p w14:paraId="4D5DEE89" w14:textId="79D8AC8D" w:rsidR="00DF27A4" w:rsidRDefault="00DF27A4">
      <w:pPr>
        <w:pStyle w:val="TOC8"/>
        <w:rPr>
          <w:rFonts w:asciiTheme="minorHAnsi" w:eastAsiaTheme="minorEastAsia" w:hAnsiTheme="minorHAnsi" w:cstheme="minorBidi"/>
          <w:kern w:val="2"/>
          <w:sz w:val="24"/>
          <w:szCs w:val="24"/>
          <w14:ligatures w14:val="standardContextual"/>
        </w:rPr>
      </w:pPr>
      <w:r>
        <w:t>82.</w:t>
      </w:r>
      <w:r>
        <w:tab/>
        <w:t>Transitional regulations</w:t>
      </w:r>
      <w:r>
        <w:tab/>
      </w:r>
      <w:r>
        <w:fldChar w:fldCharType="begin"/>
      </w:r>
      <w:r>
        <w:instrText xml:space="preserve"> PAGEREF _Toc228374283 \h </w:instrText>
      </w:r>
      <w:r>
        <w:fldChar w:fldCharType="separate"/>
      </w:r>
      <w:r w:rsidR="00066C54">
        <w:t>47</w:t>
      </w:r>
      <w:r>
        <w:fldChar w:fldCharType="end"/>
      </w:r>
    </w:p>
    <w:p w14:paraId="2794D729" w14:textId="77777777" w:rsidR="00DF27A4" w:rsidRDefault="00DF27A4">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Consequential amendments</w:t>
      </w:r>
    </w:p>
    <w:p w14:paraId="140F0E1F" w14:textId="77777777" w:rsidR="00DF27A4" w:rsidRDefault="00DF27A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2202D5">
        <w:rPr>
          <w:i/>
        </w:rPr>
        <w:t>Parliamentary Commissioner Act 1971</w:t>
      </w:r>
      <w:r>
        <w:t xml:space="preserve"> amended</w:t>
      </w:r>
    </w:p>
    <w:p w14:paraId="209D8704" w14:textId="1435D07E" w:rsidR="00DF27A4" w:rsidRDefault="00DF27A4">
      <w:pPr>
        <w:pStyle w:val="TOC8"/>
        <w:rPr>
          <w:rFonts w:asciiTheme="minorHAnsi" w:eastAsiaTheme="minorEastAsia" w:hAnsiTheme="minorHAnsi" w:cstheme="minorBidi"/>
          <w:kern w:val="2"/>
          <w:sz w:val="24"/>
          <w:szCs w:val="24"/>
          <w14:ligatures w14:val="standardContextual"/>
        </w:rPr>
      </w:pPr>
      <w:r>
        <w:t>92.</w:t>
      </w:r>
      <w:r>
        <w:tab/>
        <w:t>Act amended</w:t>
      </w:r>
      <w:r>
        <w:tab/>
      </w:r>
      <w:r>
        <w:fldChar w:fldCharType="begin"/>
      </w:r>
      <w:r>
        <w:instrText xml:space="preserve"> PAGEREF _Toc228374286 \h </w:instrText>
      </w:r>
      <w:r>
        <w:fldChar w:fldCharType="separate"/>
      </w:r>
      <w:r w:rsidR="00066C54">
        <w:t>49</w:t>
      </w:r>
      <w:r>
        <w:fldChar w:fldCharType="end"/>
      </w:r>
    </w:p>
    <w:p w14:paraId="5651706E" w14:textId="6DD67746" w:rsidR="00DF27A4" w:rsidRDefault="00DF27A4">
      <w:pPr>
        <w:pStyle w:val="TOC8"/>
        <w:rPr>
          <w:rFonts w:asciiTheme="minorHAnsi" w:eastAsiaTheme="minorEastAsia" w:hAnsiTheme="minorHAnsi" w:cstheme="minorBidi"/>
          <w:kern w:val="2"/>
          <w:sz w:val="24"/>
          <w:szCs w:val="24"/>
          <w14:ligatures w14:val="standardContextual"/>
        </w:rPr>
      </w:pPr>
      <w:r>
        <w:t>93.</w:t>
      </w:r>
      <w:r>
        <w:tab/>
        <w:t>Section 19D amended</w:t>
      </w:r>
      <w:r>
        <w:tab/>
      </w:r>
      <w:r>
        <w:fldChar w:fldCharType="begin"/>
      </w:r>
      <w:r>
        <w:instrText xml:space="preserve"> PAGEREF _Toc228374287 \h </w:instrText>
      </w:r>
      <w:r>
        <w:fldChar w:fldCharType="separate"/>
      </w:r>
      <w:r w:rsidR="00066C54">
        <w:t>49</w:t>
      </w:r>
      <w:r>
        <w:fldChar w:fldCharType="end"/>
      </w:r>
    </w:p>
    <w:p w14:paraId="0D530CD9" w14:textId="13585841" w:rsidR="00DF27A4" w:rsidRDefault="00DF27A4">
      <w:pPr>
        <w:pStyle w:val="TOC8"/>
        <w:rPr>
          <w:rFonts w:asciiTheme="minorHAnsi" w:eastAsiaTheme="minorEastAsia" w:hAnsiTheme="minorHAnsi" w:cstheme="minorBidi"/>
          <w:kern w:val="2"/>
          <w:sz w:val="24"/>
          <w:szCs w:val="24"/>
          <w14:ligatures w14:val="standardContextual"/>
        </w:rPr>
      </w:pPr>
      <w:r>
        <w:t>94.</w:t>
      </w:r>
      <w:r>
        <w:tab/>
        <w:t>Schedule 2 amended</w:t>
      </w:r>
      <w:r>
        <w:tab/>
      </w:r>
      <w:r>
        <w:fldChar w:fldCharType="begin"/>
      </w:r>
      <w:r>
        <w:instrText xml:space="preserve"> PAGEREF _Toc228374288 \h </w:instrText>
      </w:r>
      <w:r>
        <w:fldChar w:fldCharType="separate"/>
      </w:r>
      <w:r w:rsidR="00066C54">
        <w:t>49</w:t>
      </w:r>
      <w:r>
        <w:fldChar w:fldCharType="end"/>
      </w:r>
    </w:p>
    <w:p w14:paraId="46208EFD" w14:textId="77777777" w:rsidR="00DF27A4" w:rsidRDefault="00DF27A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t>
      </w:r>
      <w:r w:rsidRPr="002202D5">
        <w:rPr>
          <w:i/>
        </w:rPr>
        <w:t>Privacy and Responsible Information Sharing Act 2024</w:t>
      </w:r>
      <w:r>
        <w:t xml:space="preserve"> amended</w:t>
      </w:r>
    </w:p>
    <w:p w14:paraId="6A1A558D" w14:textId="49F860A8" w:rsidR="00DF27A4" w:rsidRDefault="00DF27A4">
      <w:pPr>
        <w:pStyle w:val="TOC8"/>
        <w:rPr>
          <w:rFonts w:asciiTheme="minorHAnsi" w:eastAsiaTheme="minorEastAsia" w:hAnsiTheme="minorHAnsi" w:cstheme="minorBidi"/>
          <w:kern w:val="2"/>
          <w:sz w:val="24"/>
          <w:szCs w:val="24"/>
          <w14:ligatures w14:val="standardContextual"/>
        </w:rPr>
      </w:pPr>
      <w:r>
        <w:t>95.</w:t>
      </w:r>
      <w:r>
        <w:tab/>
      </w:r>
      <w:r w:rsidRPr="002202D5">
        <w:rPr>
          <w:iCs/>
        </w:rPr>
        <w:t>Act</w:t>
      </w:r>
      <w:r>
        <w:t xml:space="preserve"> amended</w:t>
      </w:r>
      <w:r>
        <w:tab/>
      </w:r>
      <w:r>
        <w:fldChar w:fldCharType="begin"/>
      </w:r>
      <w:r>
        <w:instrText xml:space="preserve"> PAGEREF _Toc228374290 \h </w:instrText>
      </w:r>
      <w:r>
        <w:fldChar w:fldCharType="separate"/>
      </w:r>
      <w:r w:rsidR="00066C54">
        <w:t>49</w:t>
      </w:r>
      <w:r>
        <w:fldChar w:fldCharType="end"/>
      </w:r>
    </w:p>
    <w:p w14:paraId="0F50F3AB" w14:textId="3DF31D94" w:rsidR="00DF27A4" w:rsidRDefault="00DF27A4">
      <w:pPr>
        <w:pStyle w:val="TOC8"/>
        <w:rPr>
          <w:rFonts w:asciiTheme="minorHAnsi" w:eastAsiaTheme="minorEastAsia" w:hAnsiTheme="minorHAnsi" w:cstheme="minorBidi"/>
          <w:kern w:val="2"/>
          <w:sz w:val="24"/>
          <w:szCs w:val="24"/>
          <w14:ligatures w14:val="standardContextual"/>
        </w:rPr>
      </w:pPr>
      <w:r>
        <w:t>96.</w:t>
      </w:r>
      <w:r>
        <w:tab/>
        <w:t>Part 6 Division 1 deleted</w:t>
      </w:r>
      <w:r>
        <w:tab/>
      </w:r>
      <w:r>
        <w:fldChar w:fldCharType="begin"/>
      </w:r>
      <w:r>
        <w:instrText xml:space="preserve"> PAGEREF _Toc228374291 \h </w:instrText>
      </w:r>
      <w:r>
        <w:fldChar w:fldCharType="separate"/>
      </w:r>
      <w:r w:rsidR="00066C54">
        <w:t>49</w:t>
      </w:r>
      <w:r>
        <w:fldChar w:fldCharType="end"/>
      </w:r>
    </w:p>
    <w:p w14:paraId="2FA09ABF" w14:textId="77777777" w:rsidR="00DF27A4" w:rsidRDefault="00DF27A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w:t>
      </w:r>
      <w:r w:rsidRPr="002202D5">
        <w:rPr>
          <w:i/>
          <w:iCs/>
        </w:rPr>
        <w:t>Spent Convictions Act 1988</w:t>
      </w:r>
      <w:r>
        <w:t xml:space="preserve"> amended</w:t>
      </w:r>
    </w:p>
    <w:p w14:paraId="3F5D70FF" w14:textId="3AC18130" w:rsidR="00DF27A4" w:rsidRDefault="00DF27A4">
      <w:pPr>
        <w:pStyle w:val="TOC8"/>
        <w:rPr>
          <w:rFonts w:asciiTheme="minorHAnsi" w:eastAsiaTheme="minorEastAsia" w:hAnsiTheme="minorHAnsi" w:cstheme="minorBidi"/>
          <w:kern w:val="2"/>
          <w:sz w:val="24"/>
          <w:szCs w:val="24"/>
          <w14:ligatures w14:val="standardContextual"/>
        </w:rPr>
      </w:pPr>
      <w:r>
        <w:t>97.</w:t>
      </w:r>
      <w:r>
        <w:tab/>
        <w:t>Act amended</w:t>
      </w:r>
      <w:r>
        <w:tab/>
      </w:r>
      <w:r>
        <w:fldChar w:fldCharType="begin"/>
      </w:r>
      <w:r>
        <w:instrText xml:space="preserve"> PAGEREF _Toc228374293 \h </w:instrText>
      </w:r>
      <w:r>
        <w:fldChar w:fldCharType="separate"/>
      </w:r>
      <w:r w:rsidR="00066C54">
        <w:t>50</w:t>
      </w:r>
      <w:r>
        <w:fldChar w:fldCharType="end"/>
      </w:r>
    </w:p>
    <w:p w14:paraId="7EC4B7C8" w14:textId="6A1314BA" w:rsidR="00DF27A4" w:rsidRDefault="00DF27A4">
      <w:pPr>
        <w:pStyle w:val="TOC8"/>
        <w:rPr>
          <w:rFonts w:asciiTheme="minorHAnsi" w:eastAsiaTheme="minorEastAsia" w:hAnsiTheme="minorHAnsi" w:cstheme="minorBidi"/>
          <w:kern w:val="2"/>
          <w:sz w:val="24"/>
          <w:szCs w:val="24"/>
          <w14:ligatures w14:val="standardContextual"/>
        </w:rPr>
      </w:pPr>
      <w:r>
        <w:t>98.</w:t>
      </w:r>
      <w:r>
        <w:tab/>
        <w:t>Schedule 3 amended</w:t>
      </w:r>
      <w:r>
        <w:tab/>
      </w:r>
      <w:r>
        <w:fldChar w:fldCharType="begin"/>
      </w:r>
      <w:r>
        <w:instrText xml:space="preserve"> PAGEREF _Toc228374294 \h </w:instrText>
      </w:r>
      <w:r>
        <w:fldChar w:fldCharType="separate"/>
      </w:r>
      <w:r w:rsidR="00066C54">
        <w:t>50</w:t>
      </w:r>
      <w:r>
        <w:fldChar w:fldCharType="end"/>
      </w:r>
    </w:p>
    <w:p w14:paraId="5BCB68FE" w14:textId="77777777" w:rsidR="00DF27A4" w:rsidRDefault="00DF27A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w:t>
      </w:r>
      <w:r w:rsidRPr="002202D5">
        <w:rPr>
          <w:i/>
        </w:rPr>
        <w:t>Working with Children (Screening) Act 2004</w:t>
      </w:r>
      <w:r>
        <w:t xml:space="preserve"> amended</w:t>
      </w:r>
    </w:p>
    <w:p w14:paraId="2587C37F" w14:textId="7738E284" w:rsidR="00DF27A4" w:rsidRDefault="00DF27A4">
      <w:pPr>
        <w:pStyle w:val="TOC8"/>
        <w:rPr>
          <w:rFonts w:asciiTheme="minorHAnsi" w:eastAsiaTheme="minorEastAsia" w:hAnsiTheme="minorHAnsi" w:cstheme="minorBidi"/>
          <w:kern w:val="2"/>
          <w:sz w:val="24"/>
          <w:szCs w:val="24"/>
          <w14:ligatures w14:val="standardContextual"/>
        </w:rPr>
      </w:pPr>
      <w:r>
        <w:t>99.</w:t>
      </w:r>
      <w:r>
        <w:tab/>
        <w:t>Act amended</w:t>
      </w:r>
      <w:r>
        <w:tab/>
      </w:r>
      <w:r>
        <w:fldChar w:fldCharType="begin"/>
      </w:r>
      <w:r>
        <w:instrText xml:space="preserve"> PAGEREF _Toc228374296 \h </w:instrText>
      </w:r>
      <w:r>
        <w:fldChar w:fldCharType="separate"/>
      </w:r>
      <w:r w:rsidR="00066C54">
        <w:t>50</w:t>
      </w:r>
      <w:r>
        <w:fldChar w:fldCharType="end"/>
      </w:r>
    </w:p>
    <w:p w14:paraId="6463B634" w14:textId="38C800F5" w:rsidR="00DF27A4" w:rsidRDefault="00DF27A4">
      <w:pPr>
        <w:pStyle w:val="TOC8"/>
        <w:rPr>
          <w:rFonts w:asciiTheme="minorHAnsi" w:eastAsiaTheme="minorEastAsia" w:hAnsiTheme="minorHAnsi" w:cstheme="minorBidi"/>
          <w:kern w:val="2"/>
          <w:sz w:val="24"/>
          <w:szCs w:val="24"/>
          <w14:ligatures w14:val="standardContextual"/>
        </w:rPr>
      </w:pPr>
      <w:r>
        <w:t>100.</w:t>
      </w:r>
      <w:r>
        <w:tab/>
        <w:t>Section 4 amended</w:t>
      </w:r>
      <w:r>
        <w:tab/>
      </w:r>
      <w:r>
        <w:fldChar w:fldCharType="begin"/>
      </w:r>
      <w:r>
        <w:instrText xml:space="preserve"> PAGEREF _Toc228374297 \h </w:instrText>
      </w:r>
      <w:r>
        <w:fldChar w:fldCharType="separate"/>
      </w:r>
      <w:r w:rsidR="00066C54">
        <w:t>50</w:t>
      </w:r>
      <w:r>
        <w:fldChar w:fldCharType="end"/>
      </w:r>
    </w:p>
    <w:p w14:paraId="6051C547" w14:textId="0F1C4187" w:rsidR="00DF27A4" w:rsidRDefault="00DF27A4">
      <w:pPr>
        <w:pStyle w:val="TOC8"/>
        <w:rPr>
          <w:rFonts w:asciiTheme="minorHAnsi" w:eastAsiaTheme="minorEastAsia" w:hAnsiTheme="minorHAnsi" w:cstheme="minorBidi"/>
          <w:kern w:val="2"/>
          <w:sz w:val="24"/>
          <w:szCs w:val="24"/>
          <w14:ligatures w14:val="standardContextual"/>
        </w:rPr>
      </w:pPr>
      <w:r>
        <w:t>101.</w:t>
      </w:r>
      <w:r>
        <w:tab/>
        <w:t>Section 5 amended</w:t>
      </w:r>
      <w:r>
        <w:tab/>
      </w:r>
      <w:r>
        <w:fldChar w:fldCharType="begin"/>
      </w:r>
      <w:r>
        <w:instrText xml:space="preserve"> PAGEREF _Toc228374298 \h </w:instrText>
      </w:r>
      <w:r>
        <w:fldChar w:fldCharType="separate"/>
      </w:r>
      <w:r w:rsidR="00066C54">
        <w:t>51</w:t>
      </w:r>
      <w:r>
        <w:fldChar w:fldCharType="end"/>
      </w:r>
    </w:p>
    <w:p w14:paraId="3C0A0D35" w14:textId="77777777" w:rsidR="00DF27A4" w:rsidRDefault="00DF27A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Other amendments</w:t>
      </w:r>
    </w:p>
    <w:p w14:paraId="68A990FA" w14:textId="7200D8C6" w:rsidR="00DF27A4" w:rsidRDefault="00DF27A4">
      <w:pPr>
        <w:pStyle w:val="TOC8"/>
        <w:rPr>
          <w:rFonts w:asciiTheme="minorHAnsi" w:eastAsiaTheme="minorEastAsia" w:hAnsiTheme="minorHAnsi" w:cstheme="minorBidi"/>
          <w:kern w:val="2"/>
          <w:sz w:val="24"/>
          <w:szCs w:val="24"/>
          <w14:ligatures w14:val="standardContextual"/>
        </w:rPr>
      </w:pPr>
      <w:r>
        <w:t>102.</w:t>
      </w:r>
      <w:r>
        <w:tab/>
        <w:t>References to “</w:t>
      </w:r>
      <w:r w:rsidRPr="002202D5">
        <w:rPr>
          <w:i/>
          <w:iCs/>
        </w:rPr>
        <w:t>Education and Care Services National Law (Western Australia)</w:t>
      </w:r>
      <w:r>
        <w:t>” amended</w:t>
      </w:r>
      <w:r>
        <w:tab/>
      </w:r>
      <w:r>
        <w:fldChar w:fldCharType="begin"/>
      </w:r>
      <w:r>
        <w:instrText xml:space="preserve"> PAGEREF _Toc228374300 \h </w:instrText>
      </w:r>
      <w:r>
        <w:fldChar w:fldCharType="separate"/>
      </w:r>
      <w:r w:rsidR="00066C54">
        <w:t>51</w:t>
      </w:r>
      <w:r>
        <w:fldChar w:fldCharType="end"/>
      </w:r>
    </w:p>
    <w:p w14:paraId="4C2BC825" w14:textId="77777777" w:rsidR="00DF27A4" w:rsidRDefault="00DF27A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46AA20E9" w14:textId="5BBF0A0C" w:rsidR="00DF27A4" w:rsidRDefault="00DF27A4" w:rsidP="00DF27A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_Toc228374302 \h </w:instrText>
      </w:r>
      <w:r>
        <w:fldChar w:fldCharType="separate"/>
      </w:r>
      <w:r w:rsidR="00066C54">
        <w:t>53</w:t>
      </w:r>
      <w:r>
        <w:fldChar w:fldCharType="end"/>
      </w:r>
    </w:p>
    <w:p w14:paraId="07BD72F3" w14:textId="3107931E" w:rsidR="00DF27A4" w:rsidRDefault="00DF27A4" w:rsidP="00DF27A4">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_Toc228374303 \h </w:instrText>
      </w:r>
      <w:r>
        <w:fldChar w:fldCharType="separate"/>
      </w:r>
      <w:r w:rsidR="00066C54">
        <w:t>53</w:t>
      </w:r>
      <w:r>
        <w:fldChar w:fldCharType="end"/>
      </w:r>
    </w:p>
    <w:p w14:paraId="09EF81C3" w14:textId="77777777" w:rsidR="00DF27A4" w:rsidRDefault="00DF27A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97208F1" w14:textId="4451D322" w:rsidR="0034097B" w:rsidRDefault="0034097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6CDE755" w14:textId="77777777" w:rsidR="0034097B" w:rsidRDefault="0034097B">
      <w:pPr>
        <w:pStyle w:val="NoteHeading"/>
        <w:sectPr w:rsidR="0034097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72C1EB6" w14:textId="77777777" w:rsidR="0034097B" w:rsidRDefault="0034097B">
      <w:pPr>
        <w:pStyle w:val="WA"/>
        <w:spacing w:after="480"/>
      </w:pPr>
      <w:r>
        <w:rPr>
          <w:noProof/>
        </w:rPr>
        <w:lastRenderedPageBreak/>
        <w:drawing>
          <wp:anchor distT="0" distB="0" distL="114300" distR="114300" simplePos="0" relativeHeight="251661312" behindDoc="1" locked="0" layoutInCell="1" allowOverlap="1" wp14:anchorId="4B51240A" wp14:editId="02E0769E">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321A25D5" w14:textId="355F83C7" w:rsidR="0034097B" w:rsidRDefault="0034097B">
      <w:pPr>
        <w:pStyle w:val="NameofActReg"/>
      </w:pPr>
      <w:r>
        <w:t>Education and Care Services National Law Application Act 2026</w:t>
      </w:r>
    </w:p>
    <w:p w14:paraId="5EED4E53" w14:textId="77777777" w:rsidR="0034097B" w:rsidRDefault="0034097B">
      <w:pPr>
        <w:pStyle w:val="LongTitle"/>
      </w:pPr>
      <w:bookmarkStart w:id="2" w:name="BillCited"/>
      <w:bookmarkEnd w:id="2"/>
      <w:r>
        <w:t>An Act —</w:t>
      </w:r>
    </w:p>
    <w:p w14:paraId="50E2AA08" w14:textId="77777777" w:rsidR="0034097B" w:rsidRDefault="0034097B">
      <w:pPr>
        <w:pStyle w:val="LongTitle"/>
        <w:numPr>
          <w:ilvl w:val="0"/>
          <w:numId w:val="2"/>
        </w:numPr>
        <w:ind w:left="357" w:hanging="357"/>
      </w:pPr>
      <w:r>
        <w:t>to apply the Education and Care Services National Law (with modifications) as a law of the State; and</w:t>
      </w:r>
    </w:p>
    <w:p w14:paraId="22A1D39E" w14:textId="77777777" w:rsidR="0034097B" w:rsidRDefault="0034097B">
      <w:pPr>
        <w:pStyle w:val="LongTitle"/>
        <w:numPr>
          <w:ilvl w:val="0"/>
          <w:numId w:val="2"/>
        </w:numPr>
        <w:ind w:left="357" w:hanging="357"/>
      </w:pPr>
      <w:r>
        <w:t xml:space="preserve">to repeal the </w:t>
      </w:r>
      <w:r>
        <w:rPr>
          <w:i/>
        </w:rPr>
        <w:t>Education and Care Services National Law (WA) Act 2012</w:t>
      </w:r>
      <w:r>
        <w:t xml:space="preserve"> and the </w:t>
      </w:r>
      <w:r>
        <w:rPr>
          <w:i/>
        </w:rPr>
        <w:t>Education and Care Services National Regulations 2012</w:t>
      </w:r>
      <w:r>
        <w:t>; and</w:t>
      </w:r>
    </w:p>
    <w:p w14:paraId="35401EA7" w14:textId="77777777" w:rsidR="0034097B" w:rsidRDefault="0034097B">
      <w:pPr>
        <w:pStyle w:val="LongTitle"/>
        <w:numPr>
          <w:ilvl w:val="0"/>
          <w:numId w:val="2"/>
        </w:numPr>
        <w:ind w:left="357" w:hanging="357"/>
      </w:pPr>
      <w:r>
        <w:t>to make savings and transitional arrangements; and</w:t>
      </w:r>
    </w:p>
    <w:p w14:paraId="77E4C6BB" w14:textId="77777777" w:rsidR="0034097B" w:rsidRDefault="0034097B">
      <w:pPr>
        <w:pStyle w:val="LongTitle"/>
        <w:numPr>
          <w:ilvl w:val="0"/>
          <w:numId w:val="2"/>
        </w:numPr>
        <w:ind w:left="357" w:hanging="357"/>
      </w:pPr>
      <w:r>
        <w:t>to make consequential amendments to various other Acts; and</w:t>
      </w:r>
    </w:p>
    <w:p w14:paraId="1EA8DA83" w14:textId="77777777" w:rsidR="0034097B" w:rsidRDefault="0034097B">
      <w:pPr>
        <w:pStyle w:val="LongTitle"/>
        <w:numPr>
          <w:ilvl w:val="0"/>
          <w:numId w:val="2"/>
        </w:numPr>
        <w:ind w:left="357" w:hanging="357"/>
      </w:pPr>
      <w:r>
        <w:t>for related purposes.</w:t>
      </w:r>
    </w:p>
    <w:p w14:paraId="1D9B6189" w14:textId="77777777" w:rsidR="0034097B" w:rsidRDefault="0034097B">
      <w:pPr>
        <w:pStyle w:val="Enactment"/>
        <w:spacing w:before="0"/>
      </w:pPr>
    </w:p>
    <w:p w14:paraId="28CA4C48" w14:textId="77777777" w:rsidR="0034097B" w:rsidRDefault="0034097B">
      <w:pPr>
        <w:sectPr w:rsidR="0034097B">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73DD22C5" w14:textId="08981761" w:rsidR="0034097B" w:rsidRDefault="0034097B">
      <w:pPr>
        <w:pStyle w:val="Heading2"/>
      </w:pPr>
      <w:bookmarkStart w:id="3" w:name="_Toc227935961"/>
      <w:bookmarkStart w:id="4" w:name="_Toc227937296"/>
      <w:bookmarkStart w:id="5" w:name="_Toc22837419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058BDDC0" w14:textId="49FCDDB3" w:rsidR="0034097B" w:rsidRDefault="0034097B">
      <w:pPr>
        <w:pStyle w:val="Heading5"/>
      </w:pPr>
      <w:bookmarkStart w:id="6" w:name="_Toc228374192"/>
      <w:r>
        <w:rPr>
          <w:rStyle w:val="CharSectno"/>
        </w:rPr>
        <w:t>1</w:t>
      </w:r>
      <w:r>
        <w:t>.</w:t>
      </w:r>
      <w:r>
        <w:tab/>
        <w:t>Short title</w:t>
      </w:r>
      <w:bookmarkEnd w:id="6"/>
    </w:p>
    <w:p w14:paraId="61C6BDBA" w14:textId="7528EA76" w:rsidR="0034097B" w:rsidRDefault="0034097B">
      <w:pPr>
        <w:pStyle w:val="Subsection"/>
      </w:pPr>
      <w:r>
        <w:tab/>
      </w:r>
      <w:r>
        <w:tab/>
        <w:t>This is the</w:t>
      </w:r>
      <w:r>
        <w:rPr>
          <w:i/>
        </w:rPr>
        <w:t xml:space="preserve"> Education and Care Services National Law Application Act 2026</w:t>
      </w:r>
      <w:r>
        <w:t>.</w:t>
      </w:r>
    </w:p>
    <w:p w14:paraId="20698481" w14:textId="166F0A9F" w:rsidR="0034097B" w:rsidRDefault="0034097B">
      <w:pPr>
        <w:pStyle w:val="Heading5"/>
      </w:pPr>
      <w:bookmarkStart w:id="7" w:name="_Toc228374193"/>
      <w:r>
        <w:rPr>
          <w:rStyle w:val="CharSectno"/>
        </w:rPr>
        <w:t>2</w:t>
      </w:r>
      <w:r>
        <w:t>.</w:t>
      </w:r>
      <w:r>
        <w:tab/>
        <w:t>Commencement</w:t>
      </w:r>
      <w:bookmarkEnd w:id="7"/>
    </w:p>
    <w:p w14:paraId="0B0D0CFA" w14:textId="51F3E821" w:rsidR="0034097B" w:rsidRDefault="0034097B">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14:paraId="0EB78A92" w14:textId="1BEF7220" w:rsidR="0034097B" w:rsidRDefault="0034097B">
      <w:pPr>
        <w:pStyle w:val="Indenta"/>
      </w:pPr>
      <w:r>
        <w:tab/>
        <w:t>(a)</w:t>
      </w:r>
      <w:r>
        <w:tab/>
        <w:t>Part 1 (but only sections 1 and 2) — on the day on which this Act receives the Royal Assent;</w:t>
      </w:r>
    </w:p>
    <w:p w14:paraId="324BBBE9" w14:textId="38D90B4C" w:rsidR="0034097B" w:rsidRDefault="0034097B">
      <w:pPr>
        <w:pStyle w:val="Indenta"/>
      </w:pPr>
      <w:r>
        <w:tab/>
        <w:t>(b)</w:t>
      </w:r>
      <w:r>
        <w:tab/>
        <w:t xml:space="preserve">Part 6 Division 1 comes into operation — </w:t>
      </w:r>
    </w:p>
    <w:p w14:paraId="1E74AE51" w14:textId="7B3EAA28" w:rsidR="0034097B" w:rsidRDefault="0034097B">
      <w:pPr>
        <w:pStyle w:val="Indenti"/>
      </w:pPr>
      <w:r>
        <w:tab/>
        <w:t>(i)</w:t>
      </w:r>
      <w:r>
        <w:tab/>
        <w:t xml:space="preserve">if the </w:t>
      </w:r>
      <w:r>
        <w:rPr>
          <w:i/>
        </w:rPr>
        <w:t>Privacy and Responsible Information Sharing Act </w:t>
      </w:r>
      <w:r>
        <w:rPr>
          <w:i/>
          <w:iCs/>
        </w:rPr>
        <w:t>2024</w:t>
      </w:r>
      <w:r>
        <w:t xml:space="preserve"> Schedule 1 comes into operation on or before the day on which section 30 of this Act comes into operation — immediately after section 30 of this Act comes into operation; or</w:t>
      </w:r>
    </w:p>
    <w:p w14:paraId="7D5016A4" w14:textId="04AF8994" w:rsidR="0034097B" w:rsidRDefault="0034097B">
      <w:pPr>
        <w:pStyle w:val="Indenti"/>
      </w:pPr>
      <w:r>
        <w:tab/>
        <w:t>(ii)</w:t>
      </w:r>
      <w:r>
        <w:tab/>
        <w:t xml:space="preserve">otherwise — on the day on which the </w:t>
      </w:r>
      <w:r>
        <w:rPr>
          <w:i/>
        </w:rPr>
        <w:t>Privacy and Responsible Information Sharing Act </w:t>
      </w:r>
      <w:r>
        <w:rPr>
          <w:i/>
          <w:iCs/>
        </w:rPr>
        <w:t>2024</w:t>
      </w:r>
      <w:r>
        <w:t xml:space="preserve"> Schedule 1 comes into operation;</w:t>
      </w:r>
    </w:p>
    <w:p w14:paraId="04817AC8" w14:textId="63405E47" w:rsidR="0034097B" w:rsidRDefault="0034097B">
      <w:pPr>
        <w:pStyle w:val="Indenta"/>
      </w:pPr>
      <w:r>
        <w:tab/>
        <w:t>(c)</w:t>
      </w:r>
      <w:r>
        <w:tab/>
        <w:t xml:space="preserve">Part 6 Division 2 — if the </w:t>
      </w:r>
      <w:r>
        <w:rPr>
          <w:i/>
          <w:iCs/>
        </w:rPr>
        <w:t>Early Childhood Legislation Amendment (Child Safety) Act 2025</w:t>
      </w:r>
      <w:r>
        <w:t xml:space="preserve"> (Vic) has effect for the purposes of Part 2 under section 7(2), </w:t>
      </w:r>
      <w:r>
        <w:rPr>
          <w:bCs/>
          <w:iCs/>
        </w:rPr>
        <w:t>on the last day on which a provision of that Act comes into operation under section 8</w:t>
      </w:r>
      <w:r>
        <w:t>;</w:t>
      </w:r>
    </w:p>
    <w:p w14:paraId="764FFF07" w14:textId="405F2BEA" w:rsidR="0034097B" w:rsidRDefault="0034097B">
      <w:pPr>
        <w:pStyle w:val="Indenta"/>
      </w:pPr>
      <w:r>
        <w:tab/>
        <w:t>(d)</w:t>
      </w:r>
      <w:r>
        <w:tab/>
        <w:t>the rest of the Act — on a day fixed by proclamation (</w:t>
      </w:r>
      <w:r>
        <w:rPr>
          <w:rStyle w:val="CharDefText"/>
        </w:rPr>
        <w:t>proclamation day</w:t>
      </w:r>
      <w:r>
        <w:t>).</w:t>
      </w:r>
    </w:p>
    <w:p w14:paraId="75F7AE78" w14:textId="46C1C489" w:rsidR="0034097B" w:rsidRDefault="0034097B">
      <w:pPr>
        <w:pStyle w:val="Subsection"/>
      </w:pPr>
      <w:r>
        <w:tab/>
        <w:t>(2)</w:t>
      </w:r>
      <w:r>
        <w:tab/>
        <w:t xml:space="preserve">If the </w:t>
      </w:r>
      <w:r>
        <w:rPr>
          <w:i/>
        </w:rPr>
        <w:t>Privacy and Responsible Information Sharing Act </w:t>
      </w:r>
      <w:r>
        <w:rPr>
          <w:i/>
          <w:iCs/>
        </w:rPr>
        <w:t xml:space="preserve">2024 </w:t>
      </w:r>
      <w:r>
        <w:t xml:space="preserve">section 231 comes into operation before proclamation day, Part 6 Division 4 of this Act — </w:t>
      </w:r>
    </w:p>
    <w:p w14:paraId="39ED2668" w14:textId="0BB0C147" w:rsidR="0034097B" w:rsidRDefault="0034097B">
      <w:pPr>
        <w:pStyle w:val="Indenta"/>
      </w:pPr>
      <w:r>
        <w:tab/>
        <w:t>(a)</w:t>
      </w:r>
      <w:r>
        <w:tab/>
        <w:t>does not come into operation; and</w:t>
      </w:r>
    </w:p>
    <w:p w14:paraId="59E74483" w14:textId="16C85A1A" w:rsidR="0034097B" w:rsidRDefault="0034097B">
      <w:pPr>
        <w:pStyle w:val="Indenta"/>
      </w:pPr>
      <w:r>
        <w:tab/>
        <w:t>(b)</w:t>
      </w:r>
      <w:r>
        <w:tab/>
        <w:t>is deleted on proclamation day.</w:t>
      </w:r>
    </w:p>
    <w:p w14:paraId="546D194D" w14:textId="77777777" w:rsidR="000761C1" w:rsidRDefault="000761C1" w:rsidP="000761C1">
      <w:pPr>
        <w:pStyle w:val="Heading5"/>
      </w:pPr>
      <w:bookmarkStart w:id="8" w:name="_Toc225942089"/>
      <w:bookmarkStart w:id="9" w:name="_Toc228374194"/>
      <w:r>
        <w:rPr>
          <w:rStyle w:val="CharSectno"/>
        </w:rPr>
        <w:lastRenderedPageBreak/>
        <w:t>3</w:t>
      </w:r>
      <w:r>
        <w:t>.</w:t>
      </w:r>
      <w:r>
        <w:tab/>
        <w:t>Terms used</w:t>
      </w:r>
      <w:bookmarkEnd w:id="8"/>
      <w:bookmarkEnd w:id="9"/>
    </w:p>
    <w:p w14:paraId="7870719E" w14:textId="77777777" w:rsidR="000761C1" w:rsidRDefault="000761C1" w:rsidP="000761C1">
      <w:pPr>
        <w:pStyle w:val="Subsection"/>
        <w:keepNext/>
      </w:pPr>
      <w:r>
        <w:tab/>
        <w:t>(1)</w:t>
      </w:r>
      <w:r>
        <w:tab/>
        <w:t xml:space="preserve">In this Act — </w:t>
      </w:r>
    </w:p>
    <w:p w14:paraId="0CC3A1A7" w14:textId="77777777" w:rsidR="000761C1" w:rsidRDefault="000761C1" w:rsidP="000761C1">
      <w:pPr>
        <w:pStyle w:val="Defstart"/>
      </w:pPr>
      <w:r>
        <w:tab/>
      </w:r>
      <w:r>
        <w:rPr>
          <w:rStyle w:val="CharDefText"/>
        </w:rPr>
        <w:t>amend</w:t>
      </w:r>
      <w:r>
        <w:t xml:space="preserve">, the National Law or National Regulations, means — </w:t>
      </w:r>
    </w:p>
    <w:p w14:paraId="481D42D5" w14:textId="77777777" w:rsidR="000761C1" w:rsidRDefault="000761C1" w:rsidP="000761C1">
      <w:pPr>
        <w:pStyle w:val="Defpara"/>
      </w:pPr>
      <w:r>
        <w:tab/>
        <w:t>(a)</w:t>
      </w:r>
      <w:r>
        <w:tab/>
        <w:t>add to the National Law or National Regulations; or</w:t>
      </w:r>
    </w:p>
    <w:p w14:paraId="2599C3F1" w14:textId="77777777" w:rsidR="000761C1" w:rsidRDefault="000761C1" w:rsidP="000761C1">
      <w:pPr>
        <w:pStyle w:val="Defpara"/>
      </w:pPr>
      <w:r>
        <w:tab/>
        <w:t>(b)</w:t>
      </w:r>
      <w:r>
        <w:tab/>
        <w:t>renumber, replace, substitute or repeal 1 or more provisions of the National Law or National Regulations; or</w:t>
      </w:r>
    </w:p>
    <w:p w14:paraId="16FEB0DF" w14:textId="77777777" w:rsidR="000761C1" w:rsidRDefault="000761C1" w:rsidP="000761C1">
      <w:pPr>
        <w:pStyle w:val="Defpara"/>
      </w:pPr>
      <w:r>
        <w:tab/>
        <w:t>(c)</w:t>
      </w:r>
      <w:r>
        <w:tab/>
        <w:t>otherwise vary the National Law or National Regulations;</w:t>
      </w:r>
    </w:p>
    <w:p w14:paraId="43D416F4" w14:textId="77777777" w:rsidR="000761C1" w:rsidRDefault="000761C1" w:rsidP="000761C1">
      <w:pPr>
        <w:pStyle w:val="Defstart"/>
      </w:pPr>
      <w:r>
        <w:tab/>
      </w:r>
      <w:r>
        <w:rPr>
          <w:rStyle w:val="CharDefText"/>
        </w:rPr>
        <w:t>amending Act</w:t>
      </w:r>
      <w:r>
        <w:t xml:space="preserve"> means a Victorian Act that — </w:t>
      </w:r>
    </w:p>
    <w:p w14:paraId="3A817478" w14:textId="77777777" w:rsidR="000761C1" w:rsidRDefault="000761C1" w:rsidP="000761C1">
      <w:pPr>
        <w:pStyle w:val="Defpara"/>
      </w:pPr>
      <w:r>
        <w:tab/>
        <w:t>(a)</w:t>
      </w:r>
      <w:r>
        <w:tab/>
        <w:t>receives the Royal Assent after 30 April 2025; and</w:t>
      </w:r>
    </w:p>
    <w:p w14:paraId="135DF3AB" w14:textId="77777777" w:rsidR="000761C1" w:rsidRDefault="000761C1" w:rsidP="000761C1">
      <w:pPr>
        <w:pStyle w:val="Defpara"/>
      </w:pPr>
      <w:r>
        <w:tab/>
        <w:t>(b)</w:t>
      </w:r>
      <w:r>
        <w:tab/>
        <w:t>amends the National Law or National Regulations;</w:t>
      </w:r>
    </w:p>
    <w:p w14:paraId="165992F5" w14:textId="77777777" w:rsidR="000761C1" w:rsidRDefault="000761C1" w:rsidP="000761C1">
      <w:pPr>
        <w:pStyle w:val="Defstart"/>
      </w:pPr>
      <w:r>
        <w:tab/>
      </w:r>
      <w:r>
        <w:rPr>
          <w:rStyle w:val="CharDefText"/>
        </w:rPr>
        <w:t>amending regulations</w:t>
      </w:r>
      <w:r>
        <w:t xml:space="preserve"> means regulations that — </w:t>
      </w:r>
    </w:p>
    <w:p w14:paraId="05677E73" w14:textId="77777777" w:rsidR="000761C1" w:rsidRDefault="000761C1" w:rsidP="000761C1">
      <w:pPr>
        <w:pStyle w:val="Defpara"/>
      </w:pPr>
      <w:r>
        <w:tab/>
        <w:t>(a)</w:t>
      </w:r>
      <w:r>
        <w:tab/>
        <w:t>are made by the Ministerial Council under the National Law after 1 October 2025; and</w:t>
      </w:r>
    </w:p>
    <w:p w14:paraId="6E6AB327" w14:textId="77777777" w:rsidR="000761C1" w:rsidRDefault="000761C1" w:rsidP="000761C1">
      <w:pPr>
        <w:pStyle w:val="Defpara"/>
      </w:pPr>
      <w:r>
        <w:tab/>
        <w:t>(b)</w:t>
      </w:r>
      <w:r>
        <w:tab/>
        <w:t>amend the National Regulations;</w:t>
      </w:r>
    </w:p>
    <w:p w14:paraId="0E67D3E9" w14:textId="77777777" w:rsidR="000761C1" w:rsidRDefault="000761C1" w:rsidP="000761C1">
      <w:pPr>
        <w:pStyle w:val="Defstart"/>
      </w:pPr>
      <w:r>
        <w:tab/>
      </w:r>
      <w:r>
        <w:rPr>
          <w:rStyle w:val="CharDefText"/>
        </w:rPr>
        <w:t>commencement day</w:t>
      </w:r>
      <w:r>
        <w:t xml:space="preserve"> means the day on which section 5 comes into operation;</w:t>
      </w:r>
    </w:p>
    <w:p w14:paraId="4039451F" w14:textId="77777777" w:rsidR="000761C1" w:rsidRDefault="000761C1" w:rsidP="000761C1">
      <w:pPr>
        <w:pStyle w:val="Defstart"/>
      </w:pPr>
      <w:r>
        <w:tab/>
      </w:r>
      <w:r>
        <w:rPr>
          <w:rStyle w:val="CharDefText"/>
        </w:rPr>
        <w:t>Education and Care Services National Law Regulations (WA)</w:t>
      </w:r>
      <w:r>
        <w:t xml:space="preserve"> means the provisions applying as subsidiary legislation for the purposes of the </w:t>
      </w:r>
      <w:r>
        <w:rPr>
          <w:i/>
          <w:iCs/>
        </w:rPr>
        <w:t>Education and Care Services National Law (WA)</w:t>
      </w:r>
      <w:r>
        <w:t xml:space="preserve"> because of section 11;</w:t>
      </w:r>
    </w:p>
    <w:p w14:paraId="701D87EE" w14:textId="77777777" w:rsidR="000761C1" w:rsidRDefault="000761C1" w:rsidP="000761C1">
      <w:pPr>
        <w:pStyle w:val="Defstart"/>
      </w:pPr>
      <w:r>
        <w:tab/>
      </w:r>
      <w:r>
        <w:rPr>
          <w:rStyle w:val="CharDefText"/>
        </w:rPr>
        <w:t>Education and Care Services National Law (WA)</w:t>
      </w:r>
      <w:r>
        <w:t xml:space="preserve"> means the National Law as it applies in the State because of section 5;</w:t>
      </w:r>
    </w:p>
    <w:p w14:paraId="37F4B537" w14:textId="77777777" w:rsidR="000761C1" w:rsidRDefault="000761C1" w:rsidP="000761C1">
      <w:pPr>
        <w:pStyle w:val="Defstart"/>
      </w:pPr>
      <w:r>
        <w:tab/>
      </w:r>
      <w:r>
        <w:rPr>
          <w:rStyle w:val="CharDefText"/>
        </w:rPr>
        <w:t>local regulations</w:t>
      </w:r>
      <w:r>
        <w:t xml:space="preserve"> means regulations made under section 74;</w:t>
      </w:r>
    </w:p>
    <w:p w14:paraId="41D8CD48" w14:textId="77777777" w:rsidR="000761C1" w:rsidRDefault="000761C1" w:rsidP="000761C1">
      <w:pPr>
        <w:pStyle w:val="Defstart"/>
      </w:pPr>
      <w:r>
        <w:tab/>
      </w:r>
      <w:r>
        <w:rPr>
          <w:rStyle w:val="CharDefText"/>
        </w:rPr>
        <w:t>National Law</w:t>
      </w:r>
      <w:r>
        <w:t xml:space="preserve"> means the Education and Care Services National Law set out in the Schedule to the </w:t>
      </w:r>
      <w:r>
        <w:rPr>
          <w:i/>
          <w:iCs/>
        </w:rPr>
        <w:t>Education and Care Services</w:t>
      </w:r>
      <w:r>
        <w:rPr>
          <w:i/>
        </w:rPr>
        <w:t xml:space="preserve"> National Law Act 2010</w:t>
      </w:r>
      <w:r>
        <w:rPr>
          <w:iCs/>
        </w:rPr>
        <w:t xml:space="preserve"> </w:t>
      </w:r>
      <w:r>
        <w:t>(Victoria);</w:t>
      </w:r>
    </w:p>
    <w:p w14:paraId="354815E1" w14:textId="77777777" w:rsidR="000761C1" w:rsidRDefault="000761C1" w:rsidP="000761C1">
      <w:pPr>
        <w:pStyle w:val="Defstart"/>
      </w:pPr>
      <w:r>
        <w:tab/>
      </w:r>
      <w:r>
        <w:rPr>
          <w:rStyle w:val="CharDefText"/>
        </w:rPr>
        <w:t>National Regulations</w:t>
      </w:r>
      <w:r>
        <w:t xml:space="preserve"> means the regulations made by the Ministerial Council under the National Law;</w:t>
      </w:r>
    </w:p>
    <w:p w14:paraId="297C2099" w14:textId="77777777" w:rsidR="000761C1" w:rsidRDefault="000761C1" w:rsidP="000761C1">
      <w:pPr>
        <w:pStyle w:val="Defstart"/>
      </w:pPr>
      <w:r>
        <w:lastRenderedPageBreak/>
        <w:tab/>
      </w:r>
      <w:r>
        <w:rPr>
          <w:rStyle w:val="CharDefText"/>
        </w:rPr>
        <w:t>transitional modification regulation</w:t>
      </w:r>
      <w:r>
        <w:t xml:space="preserve"> has the meaning given in section 33(3).</w:t>
      </w:r>
    </w:p>
    <w:p w14:paraId="19FB487A" w14:textId="77777777" w:rsidR="000761C1" w:rsidRDefault="000761C1" w:rsidP="000761C1">
      <w:pPr>
        <w:pStyle w:val="Subsection"/>
      </w:pPr>
      <w:r>
        <w:tab/>
        <w:t>(2)</w:t>
      </w:r>
      <w:r>
        <w:tab/>
        <w:t xml:space="preserve">If a term used in this Act is given a meaning in the </w:t>
      </w:r>
      <w:r>
        <w:rPr>
          <w:i/>
          <w:iCs/>
        </w:rPr>
        <w:t>Education and Care Services National Law (WA)</w:t>
      </w:r>
      <w:r>
        <w:t>, it has the same meaning in this Act.</w:t>
      </w:r>
    </w:p>
    <w:p w14:paraId="58184151" w14:textId="77777777" w:rsidR="000761C1" w:rsidRDefault="000761C1" w:rsidP="000761C1">
      <w:pPr>
        <w:pStyle w:val="Heading5"/>
      </w:pPr>
      <w:bookmarkStart w:id="10" w:name="_Toc225942090"/>
      <w:bookmarkStart w:id="11" w:name="_Toc228374195"/>
      <w:r>
        <w:rPr>
          <w:rStyle w:val="CharSectno"/>
        </w:rPr>
        <w:t>4</w:t>
      </w:r>
      <w:r>
        <w:t>.</w:t>
      </w:r>
      <w:r>
        <w:tab/>
        <w:t>Act binds Crown</w:t>
      </w:r>
      <w:bookmarkEnd w:id="10"/>
      <w:bookmarkEnd w:id="11"/>
    </w:p>
    <w:p w14:paraId="2C6978DD" w14:textId="0FEB7732" w:rsidR="000761C1" w:rsidRDefault="000761C1" w:rsidP="002022B8">
      <w:pPr>
        <w:pStyle w:val="Subsection"/>
      </w:pPr>
      <w:r>
        <w:tab/>
      </w:r>
      <w:r>
        <w:tab/>
        <w:t>This Act binds the Crown in right of Western Australia and, so far as the legislative power of the Parliament permits, the Crown in all its other capacities.</w:t>
      </w:r>
    </w:p>
    <w:p w14:paraId="6C05ED6F" w14:textId="77777777" w:rsidR="000761C1" w:rsidRDefault="000761C1" w:rsidP="000761C1">
      <w:pPr>
        <w:pStyle w:val="Heading2"/>
      </w:pPr>
      <w:bookmarkStart w:id="12" w:name="_Toc225941841"/>
      <w:bookmarkStart w:id="13" w:name="_Toc225941966"/>
      <w:bookmarkStart w:id="14" w:name="_Toc225942091"/>
      <w:bookmarkStart w:id="15" w:name="_Toc227937301"/>
      <w:bookmarkStart w:id="16" w:name="_Toc228374196"/>
      <w:r>
        <w:rPr>
          <w:rStyle w:val="CharPartNo"/>
        </w:rPr>
        <w:lastRenderedPageBreak/>
        <w:t>Part 2</w:t>
      </w:r>
      <w:r>
        <w:t> — </w:t>
      </w:r>
      <w:r>
        <w:rPr>
          <w:rStyle w:val="CharPartText"/>
        </w:rPr>
        <w:t>Education and Care Services National Law</w:t>
      </w:r>
      <w:bookmarkEnd w:id="12"/>
      <w:bookmarkEnd w:id="13"/>
      <w:bookmarkEnd w:id="14"/>
      <w:bookmarkEnd w:id="15"/>
      <w:bookmarkEnd w:id="16"/>
    </w:p>
    <w:p w14:paraId="3A72B1DD" w14:textId="77777777" w:rsidR="000761C1" w:rsidRDefault="000761C1" w:rsidP="000761C1">
      <w:pPr>
        <w:pStyle w:val="Heading3"/>
      </w:pPr>
      <w:bookmarkStart w:id="17" w:name="_Toc225941842"/>
      <w:bookmarkStart w:id="18" w:name="_Toc225941967"/>
      <w:bookmarkStart w:id="19" w:name="_Toc225942092"/>
      <w:bookmarkStart w:id="20" w:name="_Toc227937302"/>
      <w:bookmarkStart w:id="21" w:name="_Toc228374197"/>
      <w:r>
        <w:rPr>
          <w:rStyle w:val="CharDivNo"/>
        </w:rPr>
        <w:t>Division 1</w:t>
      </w:r>
      <w:r>
        <w:t> — </w:t>
      </w:r>
      <w:r>
        <w:rPr>
          <w:rStyle w:val="CharDivText"/>
        </w:rPr>
        <w:t>Application of National Law</w:t>
      </w:r>
      <w:bookmarkEnd w:id="17"/>
      <w:bookmarkEnd w:id="18"/>
      <w:bookmarkEnd w:id="19"/>
      <w:bookmarkEnd w:id="20"/>
      <w:bookmarkEnd w:id="21"/>
    </w:p>
    <w:p w14:paraId="5D1E2C8C" w14:textId="77777777" w:rsidR="000761C1" w:rsidRDefault="000761C1" w:rsidP="000761C1">
      <w:pPr>
        <w:pStyle w:val="Heading5"/>
      </w:pPr>
      <w:bookmarkStart w:id="22" w:name="_Toc225942093"/>
      <w:bookmarkStart w:id="23" w:name="_Toc228374198"/>
      <w:r>
        <w:rPr>
          <w:rStyle w:val="CharSectno"/>
        </w:rPr>
        <w:t>5</w:t>
      </w:r>
      <w:r>
        <w:t>.</w:t>
      </w:r>
      <w:r>
        <w:tab/>
        <w:t>Application of National Law as law of the State</w:t>
      </w:r>
      <w:bookmarkEnd w:id="22"/>
      <w:bookmarkEnd w:id="23"/>
    </w:p>
    <w:p w14:paraId="699FD8B7" w14:textId="77777777" w:rsidR="000761C1" w:rsidRDefault="000761C1" w:rsidP="000761C1">
      <w:pPr>
        <w:pStyle w:val="Subsection"/>
      </w:pPr>
      <w:r>
        <w:tab/>
        <w:t>(1)</w:t>
      </w:r>
      <w:r>
        <w:tab/>
        <w:t xml:space="preserve">In this section — </w:t>
      </w:r>
    </w:p>
    <w:p w14:paraId="3449C6DD" w14:textId="77777777" w:rsidR="000761C1" w:rsidRDefault="000761C1" w:rsidP="000761C1">
      <w:pPr>
        <w:pStyle w:val="Defstart"/>
      </w:pPr>
      <w:r>
        <w:tab/>
      </w:r>
      <w:r>
        <w:rPr>
          <w:rStyle w:val="CharDefText"/>
        </w:rPr>
        <w:t>Education and Care Services National Law</w:t>
      </w:r>
      <w:r>
        <w:t xml:space="preserve"> means the National Law as in force on 30 April 2025 — </w:t>
      </w:r>
    </w:p>
    <w:p w14:paraId="0D5ED2B9" w14:textId="77777777" w:rsidR="000761C1" w:rsidRDefault="000761C1" w:rsidP="000761C1">
      <w:pPr>
        <w:pStyle w:val="Defpara"/>
      </w:pPr>
      <w:r>
        <w:tab/>
        <w:t>(a)</w:t>
      </w:r>
      <w:r>
        <w:tab/>
        <w:t xml:space="preserve">as amended by each amending Act that — </w:t>
      </w:r>
    </w:p>
    <w:p w14:paraId="09C6ACCC" w14:textId="77777777" w:rsidR="000761C1" w:rsidRDefault="000761C1" w:rsidP="000761C1">
      <w:pPr>
        <w:pStyle w:val="Defsubpara"/>
      </w:pPr>
      <w:r>
        <w:tab/>
        <w:t>(i)</w:t>
      </w:r>
      <w:r>
        <w:tab/>
        <w:t>has effect for the purposes of this Part under section 7; and</w:t>
      </w:r>
    </w:p>
    <w:p w14:paraId="25DFBA52" w14:textId="77777777" w:rsidR="000761C1" w:rsidRDefault="000761C1" w:rsidP="000761C1">
      <w:pPr>
        <w:pStyle w:val="Defsubpara"/>
      </w:pPr>
      <w:r>
        <w:tab/>
        <w:t>(ii)</w:t>
      </w:r>
      <w:r>
        <w:tab/>
        <w:t>has come into operation for the purposes of this Part under section 8;</w:t>
      </w:r>
    </w:p>
    <w:p w14:paraId="12FB95B6" w14:textId="77777777" w:rsidR="000761C1" w:rsidRDefault="000761C1" w:rsidP="000761C1">
      <w:pPr>
        <w:pStyle w:val="Defpara"/>
      </w:pPr>
      <w:r>
        <w:tab/>
      </w:r>
      <w:r>
        <w:tab/>
        <w:t>and</w:t>
      </w:r>
    </w:p>
    <w:p w14:paraId="58AB2A40" w14:textId="77777777" w:rsidR="000761C1" w:rsidRDefault="000761C1" w:rsidP="000761C1">
      <w:pPr>
        <w:pStyle w:val="Defpara"/>
      </w:pPr>
      <w:r>
        <w:tab/>
        <w:t>(b)</w:t>
      </w:r>
      <w:r>
        <w:tab/>
        <w:t xml:space="preserve">as modified by — </w:t>
      </w:r>
    </w:p>
    <w:p w14:paraId="3980CFDD" w14:textId="77777777" w:rsidR="000761C1" w:rsidRDefault="000761C1" w:rsidP="000761C1">
      <w:pPr>
        <w:pStyle w:val="Defsubpara"/>
      </w:pPr>
      <w:r>
        <w:tab/>
        <w:t>(i)</w:t>
      </w:r>
      <w:r>
        <w:tab/>
        <w:t>Part 3; and</w:t>
      </w:r>
    </w:p>
    <w:p w14:paraId="1DB3195E" w14:textId="77777777" w:rsidR="000761C1" w:rsidRDefault="000761C1" w:rsidP="000761C1">
      <w:pPr>
        <w:pStyle w:val="Defsubpara"/>
      </w:pPr>
      <w:r>
        <w:tab/>
        <w:t>(ii)</w:t>
      </w:r>
      <w:r>
        <w:tab/>
        <w:t>the transitional modification regulations (if any).</w:t>
      </w:r>
    </w:p>
    <w:p w14:paraId="7AE0FAF2" w14:textId="77777777" w:rsidR="000761C1" w:rsidRDefault="000761C1" w:rsidP="000761C1">
      <w:pPr>
        <w:pStyle w:val="Subsection"/>
      </w:pPr>
      <w:r>
        <w:tab/>
        <w:t>(2)</w:t>
      </w:r>
      <w:r>
        <w:tab/>
        <w:t xml:space="preserve">The Education and Care Services National Law — </w:t>
      </w:r>
    </w:p>
    <w:p w14:paraId="240800EA" w14:textId="77777777" w:rsidR="000761C1" w:rsidRDefault="000761C1" w:rsidP="000761C1">
      <w:pPr>
        <w:pStyle w:val="Indenta"/>
      </w:pPr>
      <w:r>
        <w:tab/>
        <w:t>(a)</w:t>
      </w:r>
      <w:r>
        <w:tab/>
        <w:t>applies as a law of the State; and</w:t>
      </w:r>
    </w:p>
    <w:p w14:paraId="6217D32B" w14:textId="77777777" w:rsidR="000761C1" w:rsidRDefault="000761C1" w:rsidP="000761C1">
      <w:pPr>
        <w:pStyle w:val="Indenta"/>
      </w:pPr>
      <w:r>
        <w:tab/>
        <w:t>(b)</w:t>
      </w:r>
      <w:r>
        <w:tab/>
        <w:t xml:space="preserve">as so applying, may be referred to as the </w:t>
      </w:r>
      <w:r>
        <w:rPr>
          <w:i/>
        </w:rPr>
        <w:t>Education and Care Services National Law (WA)</w:t>
      </w:r>
      <w:r>
        <w:t>; and</w:t>
      </w:r>
    </w:p>
    <w:p w14:paraId="470D015F" w14:textId="77777777" w:rsidR="000761C1" w:rsidRDefault="000761C1" w:rsidP="000761C1">
      <w:pPr>
        <w:pStyle w:val="Indenta"/>
      </w:pPr>
      <w:r>
        <w:tab/>
        <w:t>(c)</w:t>
      </w:r>
      <w:r>
        <w:tab/>
        <w:t>so applies as if it were an Act.</w:t>
      </w:r>
    </w:p>
    <w:p w14:paraId="58FA70CD" w14:textId="77777777" w:rsidR="000761C1" w:rsidRDefault="000761C1" w:rsidP="000761C1">
      <w:pPr>
        <w:pStyle w:val="Heading5"/>
      </w:pPr>
      <w:bookmarkStart w:id="24" w:name="_Toc225942094"/>
      <w:bookmarkStart w:id="25" w:name="_Toc228374199"/>
      <w:r>
        <w:rPr>
          <w:rStyle w:val="CharSectno"/>
        </w:rPr>
        <w:t>6</w:t>
      </w:r>
      <w:r>
        <w:t>.</w:t>
      </w:r>
      <w:r>
        <w:tab/>
        <w:t>Tabling amending Acts</w:t>
      </w:r>
      <w:bookmarkEnd w:id="24"/>
      <w:bookmarkEnd w:id="25"/>
    </w:p>
    <w:p w14:paraId="1AC659C4" w14:textId="77777777" w:rsidR="000761C1" w:rsidRDefault="000761C1" w:rsidP="000761C1">
      <w:pPr>
        <w:pStyle w:val="Subsection"/>
      </w:pPr>
      <w:r>
        <w:tab/>
      </w:r>
      <w:r>
        <w:tab/>
        <w:t>An amending Act must be laid before each House of Parliament within 18 sitting days of the House after the day on which that Act receives the Royal Assent.</w:t>
      </w:r>
    </w:p>
    <w:p w14:paraId="466E8041" w14:textId="77777777" w:rsidR="000761C1" w:rsidRDefault="000761C1" w:rsidP="000761C1">
      <w:pPr>
        <w:pStyle w:val="Heading5"/>
      </w:pPr>
      <w:bookmarkStart w:id="26" w:name="_Toc225942095"/>
      <w:bookmarkStart w:id="27" w:name="_Toc228374200"/>
      <w:r>
        <w:rPr>
          <w:rStyle w:val="CharSectno"/>
        </w:rPr>
        <w:lastRenderedPageBreak/>
        <w:t>7</w:t>
      </w:r>
      <w:r>
        <w:t>.</w:t>
      </w:r>
      <w:r>
        <w:tab/>
        <w:t>Disallowance of amending Acts</w:t>
      </w:r>
      <w:bookmarkEnd w:id="26"/>
      <w:bookmarkEnd w:id="27"/>
    </w:p>
    <w:p w14:paraId="183B2577" w14:textId="77777777" w:rsidR="000761C1" w:rsidRDefault="000761C1" w:rsidP="000761C1">
      <w:pPr>
        <w:pStyle w:val="Subsection"/>
        <w:keepNext/>
      </w:pPr>
      <w:r>
        <w:tab/>
        <w:t>(1)</w:t>
      </w:r>
      <w:r>
        <w:tab/>
        <w:t xml:space="preserve">In this section — </w:t>
      </w:r>
    </w:p>
    <w:p w14:paraId="301916A1" w14:textId="77777777" w:rsidR="000761C1" w:rsidRDefault="000761C1" w:rsidP="000761C1">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14:paraId="4D85F481" w14:textId="77777777" w:rsidR="000761C1" w:rsidRDefault="000761C1" w:rsidP="000761C1">
      <w:pPr>
        <w:pStyle w:val="Defstart"/>
      </w:pPr>
      <w:r>
        <w:tab/>
      </w:r>
      <w:r>
        <w:rPr>
          <w:rStyle w:val="CharDefText"/>
        </w:rPr>
        <w:t>disallowance resolution</w:t>
      </w:r>
      <w:r>
        <w:t xml:space="preserve"> means a resolution that an amending Act be disallowed;</w:t>
      </w:r>
    </w:p>
    <w:p w14:paraId="2701E6C9" w14:textId="77777777" w:rsidR="000761C1" w:rsidRDefault="000761C1" w:rsidP="000761C1">
      <w:pPr>
        <w:pStyle w:val="Defstart"/>
      </w:pPr>
      <w:r>
        <w:tab/>
      </w:r>
      <w:r>
        <w:rPr>
          <w:rStyle w:val="CharDefText"/>
        </w:rPr>
        <w:t>notice period</w:t>
      </w:r>
      <w:r>
        <w:t>, in relation to an amending Act laid before a House of Parliament under section 6, means the period of 14 sitting days of the House after the day on which the amending Act is laid before it.</w:t>
      </w:r>
    </w:p>
    <w:p w14:paraId="0EFF7268" w14:textId="77777777" w:rsidR="000761C1" w:rsidRDefault="000761C1" w:rsidP="000761C1">
      <w:pPr>
        <w:pStyle w:val="Subsection"/>
      </w:pPr>
      <w:r>
        <w:tab/>
        <w:t>(2)</w:t>
      </w:r>
      <w:r>
        <w:tab/>
        <w:t xml:space="preserve">An amending Act has effect for the purposes of this Part if the amending Act is laid before each House of Parliament under section 6 and either — </w:t>
      </w:r>
    </w:p>
    <w:p w14:paraId="78D4BAE6" w14:textId="77777777" w:rsidR="000761C1" w:rsidRDefault="000761C1" w:rsidP="000761C1">
      <w:pPr>
        <w:pStyle w:val="Indenta"/>
      </w:pPr>
      <w:r>
        <w:tab/>
        <w:t>(a)</w:t>
      </w:r>
      <w:r>
        <w:tab/>
        <w:t>no notice of a disallowance resolution is given in either House within the notice period; or</w:t>
      </w:r>
    </w:p>
    <w:p w14:paraId="1412EF76" w14:textId="77777777" w:rsidR="000761C1" w:rsidRDefault="000761C1" w:rsidP="000761C1">
      <w:pPr>
        <w:pStyle w:val="Indenta"/>
      </w:pPr>
      <w:r>
        <w:tab/>
        <w:t>(b)</w:t>
      </w:r>
      <w:r>
        <w:tab/>
        <w:t xml:space="preserve">at least 1 notice of a disallowance resolution is given in a House within the notice period and, for each such notice, 1 of the following applies — </w:t>
      </w:r>
    </w:p>
    <w:p w14:paraId="3579368B" w14:textId="77777777" w:rsidR="000761C1" w:rsidRDefault="000761C1" w:rsidP="000761C1">
      <w:pPr>
        <w:pStyle w:val="Indenti"/>
      </w:pPr>
      <w:r>
        <w:tab/>
        <w:t>(i)</w:t>
      </w:r>
      <w:r>
        <w:tab/>
        <w:t>the notice is withdrawn or discharged within the disallowance period;</w:t>
      </w:r>
    </w:p>
    <w:p w14:paraId="062E4093" w14:textId="77777777" w:rsidR="000761C1" w:rsidRDefault="000761C1" w:rsidP="000761C1">
      <w:pPr>
        <w:pStyle w:val="Indenti"/>
      </w:pPr>
      <w:r>
        <w:tab/>
        <w:t>(ii)</w:t>
      </w:r>
      <w:r>
        <w:tab/>
        <w:t>the disallowance resolution is lost in the House or not agreed to within the disallowance period.</w:t>
      </w:r>
    </w:p>
    <w:p w14:paraId="37700538" w14:textId="77777777" w:rsidR="000761C1" w:rsidRDefault="000761C1" w:rsidP="000761C1">
      <w:pPr>
        <w:pStyle w:val="Subsection"/>
        <w:keepNext/>
      </w:pPr>
      <w:r>
        <w:tab/>
        <w:t>(3)</w:t>
      </w:r>
      <w:r>
        <w:tab/>
        <w:t xml:space="preserve">For the purposes of this section and section 6 — </w:t>
      </w:r>
    </w:p>
    <w:p w14:paraId="5F850990" w14:textId="77777777" w:rsidR="000761C1" w:rsidRDefault="000761C1" w:rsidP="000761C1">
      <w:pPr>
        <w:pStyle w:val="Indenta"/>
      </w:pPr>
      <w:r>
        <w:tab/>
        <w:t>(a)</w:t>
      </w:r>
      <w:r>
        <w:tab/>
        <w:t>the period specified in section 6, a notice period or a disallowance period continues to run even though a House of Parliament is prorogued or dissolved or expires; and</w:t>
      </w:r>
    </w:p>
    <w:p w14:paraId="0DCCB973" w14:textId="77777777" w:rsidR="000761C1" w:rsidRDefault="000761C1" w:rsidP="000761C1">
      <w:pPr>
        <w:pStyle w:val="Indenta"/>
      </w:pPr>
      <w:r>
        <w:tab/>
        <w:t>(b)</w:t>
      </w:r>
      <w:r>
        <w:tab/>
        <w:t xml:space="preserve">notice of a disallowance resolution given in a House of Parliament, or a motion that an amending Act be </w:t>
      </w:r>
      <w:r>
        <w:lastRenderedPageBreak/>
        <w:t>disallowed in the House, does not lapse even though the House is prorogued or dissolved or expires.</w:t>
      </w:r>
    </w:p>
    <w:p w14:paraId="01F325FB" w14:textId="77777777" w:rsidR="000761C1" w:rsidRDefault="000761C1" w:rsidP="000761C1">
      <w:pPr>
        <w:pStyle w:val="Heading5"/>
      </w:pPr>
      <w:bookmarkStart w:id="28" w:name="_Toc225942096"/>
      <w:bookmarkStart w:id="29" w:name="_Toc228374201"/>
      <w:r>
        <w:rPr>
          <w:rStyle w:val="CharSectno"/>
        </w:rPr>
        <w:t>8</w:t>
      </w:r>
      <w:r>
        <w:t>.</w:t>
      </w:r>
      <w:r>
        <w:tab/>
        <w:t>Commencement of provisions of amending Acts</w:t>
      </w:r>
      <w:bookmarkEnd w:id="28"/>
      <w:bookmarkEnd w:id="29"/>
    </w:p>
    <w:p w14:paraId="6804C04F" w14:textId="77777777" w:rsidR="000761C1" w:rsidRDefault="000761C1" w:rsidP="000761C1">
      <w:pPr>
        <w:pStyle w:val="Subsection"/>
      </w:pPr>
      <w:r>
        <w:tab/>
        <w:t>(1)</w:t>
      </w:r>
      <w:r>
        <w:tab/>
        <w:t>If an amending Act has effect for the purposes of this Part under section 7(2), the Governor must declare that fact by proclamation as soon as practicable.</w:t>
      </w:r>
    </w:p>
    <w:p w14:paraId="19528466" w14:textId="77777777" w:rsidR="000761C1" w:rsidRDefault="000761C1" w:rsidP="000761C1">
      <w:pPr>
        <w:pStyle w:val="Subsection"/>
      </w:pPr>
      <w:r>
        <w:tab/>
        <w:t>(2)</w:t>
      </w:r>
      <w:r>
        <w:tab/>
        <w:t xml:space="preserve">If a provision of the amending Act has come into operation in Victoria before the proclamation is published — </w:t>
      </w:r>
    </w:p>
    <w:p w14:paraId="0DAE048A" w14:textId="77777777" w:rsidR="000761C1" w:rsidRDefault="000761C1" w:rsidP="000761C1">
      <w:pPr>
        <w:pStyle w:val="Indenta"/>
      </w:pPr>
      <w:r>
        <w:tab/>
        <w:t>(a)</w:t>
      </w:r>
      <w:r>
        <w:tab/>
        <w:t>the proclamation must fix a day on which the provision comes into operation for the purposes of this Part, which must be after the day on which the proclamation is published; and</w:t>
      </w:r>
    </w:p>
    <w:p w14:paraId="67F0E08C" w14:textId="77777777" w:rsidR="000761C1" w:rsidRDefault="000761C1" w:rsidP="000761C1">
      <w:pPr>
        <w:pStyle w:val="Indenta"/>
      </w:pPr>
      <w:r>
        <w:tab/>
        <w:t>(b)</w:t>
      </w:r>
      <w:r>
        <w:tab/>
        <w:t>the provision comes into operation for the purposes of this Part on that day.</w:t>
      </w:r>
    </w:p>
    <w:p w14:paraId="1EE34077" w14:textId="77777777" w:rsidR="000761C1" w:rsidRDefault="000761C1" w:rsidP="000761C1">
      <w:pPr>
        <w:pStyle w:val="Subsection"/>
      </w:pPr>
      <w:r>
        <w:tab/>
        <w:t>(3)</w:t>
      </w:r>
      <w:r>
        <w:tab/>
        <w:t>If a provision of the amending Act has not come into operation in Victoria before the proclamation is published, the provision comes into operation for the purposes of this Part when the provision comes into operation in Victoria.</w:t>
      </w:r>
    </w:p>
    <w:p w14:paraId="0F2CD466" w14:textId="77777777" w:rsidR="000761C1" w:rsidRDefault="000761C1" w:rsidP="000761C1">
      <w:pPr>
        <w:pStyle w:val="Heading5"/>
      </w:pPr>
      <w:bookmarkStart w:id="30" w:name="_Toc225942097"/>
      <w:bookmarkStart w:id="31" w:name="_Toc228374202"/>
      <w:r>
        <w:rPr>
          <w:rStyle w:val="CharSectno"/>
        </w:rPr>
        <w:t>9</w:t>
      </w:r>
      <w:r>
        <w:t>.</w:t>
      </w:r>
      <w:r>
        <w:tab/>
        <w:t>Amending Acts enacted after 30 April 2025 but before commencement day</w:t>
      </w:r>
      <w:bookmarkEnd w:id="30"/>
      <w:bookmarkEnd w:id="31"/>
    </w:p>
    <w:p w14:paraId="45DD0540" w14:textId="77777777" w:rsidR="000761C1" w:rsidRDefault="000761C1" w:rsidP="000761C1">
      <w:pPr>
        <w:pStyle w:val="Subsection"/>
      </w:pPr>
      <w:r>
        <w:tab/>
      </w:r>
      <w:r>
        <w:tab/>
        <w:t>If an amending Act receives the Royal Assent after 30 April 2025, but before commencement day, sections 6 to 8 apply to that Act as if it received the Royal Assent on commencement day.</w:t>
      </w:r>
    </w:p>
    <w:p w14:paraId="4B1F4AEE" w14:textId="77777777" w:rsidR="000761C1" w:rsidRDefault="000761C1" w:rsidP="000761C1">
      <w:pPr>
        <w:pStyle w:val="Heading5"/>
      </w:pPr>
      <w:bookmarkStart w:id="32" w:name="_Toc225942098"/>
      <w:bookmarkStart w:id="33" w:name="_Toc228374203"/>
      <w:r>
        <w:rPr>
          <w:rStyle w:val="CharSectno"/>
        </w:rPr>
        <w:t>10</w:t>
      </w:r>
      <w:r>
        <w:t>.</w:t>
      </w:r>
      <w:r>
        <w:tab/>
        <w:t>Tabling of amending Act taken to be publication for Standing Orders</w:t>
      </w:r>
      <w:bookmarkEnd w:id="32"/>
      <w:bookmarkEnd w:id="33"/>
    </w:p>
    <w:p w14:paraId="0A8A6EC5" w14:textId="77777777" w:rsidR="000761C1" w:rsidRDefault="000761C1" w:rsidP="000761C1">
      <w:pPr>
        <w:pStyle w:val="Subsection"/>
        <w:keepNext/>
      </w:pPr>
      <w:r>
        <w:tab/>
        <w:t>(1)</w:t>
      </w:r>
      <w:r>
        <w:tab/>
        <w:t xml:space="preserve">In this section — </w:t>
      </w:r>
    </w:p>
    <w:p w14:paraId="7BC83B07" w14:textId="77777777" w:rsidR="000761C1" w:rsidRDefault="000761C1" w:rsidP="000761C1">
      <w:pPr>
        <w:pStyle w:val="Defstart"/>
      </w:pPr>
      <w:r>
        <w:tab/>
      </w:r>
      <w:r>
        <w:rPr>
          <w:rStyle w:val="CharDefText"/>
        </w:rPr>
        <w:t>parliamentary committee</w:t>
      </w:r>
      <w:r>
        <w:t xml:space="preserve"> means a committee established by either or both of the Houses of Parliament.</w:t>
      </w:r>
    </w:p>
    <w:p w14:paraId="4B8D75FA" w14:textId="77777777" w:rsidR="000761C1" w:rsidRDefault="000761C1" w:rsidP="000761C1">
      <w:pPr>
        <w:pStyle w:val="Subsection"/>
      </w:pPr>
      <w:r>
        <w:lastRenderedPageBreak/>
        <w:tab/>
        <w:t>(2)</w:t>
      </w:r>
      <w:r>
        <w:tab/>
        <w:t>If a Standing Order of a House of Parliament provides that on the publication of an instrument under a written law the instrument is referred to a parliamentary committee for consideration, the laying of an amending Act before the House under section 6 is taken to be publication of that Act for the purposes of the Standing Order.</w:t>
      </w:r>
    </w:p>
    <w:p w14:paraId="0CF3CA2C" w14:textId="77777777" w:rsidR="000761C1" w:rsidRDefault="000761C1" w:rsidP="000761C1">
      <w:pPr>
        <w:pStyle w:val="Subsection"/>
      </w:pPr>
      <w:r>
        <w:tab/>
        <w:t>(3)</w:t>
      </w:r>
      <w:r>
        <w:tab/>
        <w:t>This section does not apply if the Standing Orders of the House provide specifically for an amending Act to be considered by a parliamentary committee.</w:t>
      </w:r>
    </w:p>
    <w:p w14:paraId="7F9F9EFF" w14:textId="77777777" w:rsidR="000761C1" w:rsidRDefault="000761C1" w:rsidP="000761C1">
      <w:pPr>
        <w:pStyle w:val="Heading3"/>
      </w:pPr>
      <w:bookmarkStart w:id="34" w:name="_Toc225941849"/>
      <w:bookmarkStart w:id="35" w:name="_Toc225941974"/>
      <w:bookmarkStart w:id="36" w:name="_Toc225942099"/>
      <w:bookmarkStart w:id="37" w:name="_Toc227937309"/>
      <w:bookmarkStart w:id="38" w:name="_Toc228374204"/>
      <w:r>
        <w:rPr>
          <w:rStyle w:val="CharDivNo"/>
        </w:rPr>
        <w:t>Division 2</w:t>
      </w:r>
      <w:r>
        <w:t> — </w:t>
      </w:r>
      <w:r>
        <w:rPr>
          <w:rStyle w:val="CharDivText"/>
        </w:rPr>
        <w:t>Application of National Regulations</w:t>
      </w:r>
      <w:bookmarkEnd w:id="34"/>
      <w:bookmarkEnd w:id="35"/>
      <w:bookmarkEnd w:id="36"/>
      <w:bookmarkEnd w:id="37"/>
      <w:bookmarkEnd w:id="38"/>
    </w:p>
    <w:p w14:paraId="29A39280" w14:textId="77777777" w:rsidR="000761C1" w:rsidRDefault="000761C1" w:rsidP="000761C1">
      <w:pPr>
        <w:pStyle w:val="Heading5"/>
      </w:pPr>
      <w:bookmarkStart w:id="39" w:name="_Toc225942100"/>
      <w:bookmarkStart w:id="40" w:name="_Toc228374205"/>
      <w:r>
        <w:rPr>
          <w:rStyle w:val="CharSectno"/>
        </w:rPr>
        <w:t>11</w:t>
      </w:r>
      <w:r>
        <w:t>.</w:t>
      </w:r>
      <w:r>
        <w:tab/>
        <w:t>Application of National Regulations as subsidiary legislation of the State</w:t>
      </w:r>
      <w:bookmarkEnd w:id="39"/>
      <w:bookmarkEnd w:id="40"/>
    </w:p>
    <w:p w14:paraId="033807B4" w14:textId="77777777" w:rsidR="000761C1" w:rsidRDefault="000761C1" w:rsidP="000761C1">
      <w:pPr>
        <w:pStyle w:val="Subsection"/>
        <w:keepNext/>
      </w:pPr>
      <w:r>
        <w:tab/>
        <w:t>(1)</w:t>
      </w:r>
      <w:r>
        <w:tab/>
        <w:t xml:space="preserve">In this section — </w:t>
      </w:r>
    </w:p>
    <w:p w14:paraId="178C37A5" w14:textId="77777777" w:rsidR="000761C1" w:rsidRDefault="000761C1" w:rsidP="000761C1">
      <w:pPr>
        <w:pStyle w:val="Defstart"/>
        <w:keepNext/>
      </w:pPr>
      <w:r>
        <w:tab/>
      </w:r>
      <w:r>
        <w:rPr>
          <w:rStyle w:val="CharDefText"/>
        </w:rPr>
        <w:t>Education and Care Services National Law Regulations</w:t>
      </w:r>
      <w:r>
        <w:t xml:space="preserve"> means the National Regulations as in force on 1 October 2025 — </w:t>
      </w:r>
    </w:p>
    <w:p w14:paraId="793F71B5" w14:textId="77777777" w:rsidR="000761C1" w:rsidRDefault="000761C1" w:rsidP="000761C1">
      <w:pPr>
        <w:pStyle w:val="Defpara"/>
        <w:keepNext/>
      </w:pPr>
      <w:r>
        <w:tab/>
        <w:t>(a)</w:t>
      </w:r>
      <w:r>
        <w:tab/>
        <w:t xml:space="preserve">as amended by — </w:t>
      </w:r>
    </w:p>
    <w:p w14:paraId="11FA2983" w14:textId="77777777" w:rsidR="000761C1" w:rsidRDefault="000761C1" w:rsidP="000761C1">
      <w:pPr>
        <w:pStyle w:val="Defsubpara"/>
      </w:pPr>
      <w:r>
        <w:tab/>
        <w:t>(i)</w:t>
      </w:r>
      <w:r>
        <w:tab/>
        <w:t xml:space="preserve">the </w:t>
      </w:r>
      <w:r>
        <w:rPr>
          <w:i/>
          <w:iCs/>
        </w:rPr>
        <w:t>Education and Care Services National Amendment Regulations 2025</w:t>
      </w:r>
      <w:r>
        <w:t xml:space="preserve"> Part 3; and</w:t>
      </w:r>
    </w:p>
    <w:p w14:paraId="45174AB3" w14:textId="77777777" w:rsidR="000761C1" w:rsidRDefault="000761C1" w:rsidP="000761C1">
      <w:pPr>
        <w:pStyle w:val="Defsubpara"/>
      </w:pPr>
      <w:r>
        <w:tab/>
        <w:t>(ii)</w:t>
      </w:r>
      <w:r>
        <w:tab/>
        <w:t>each amending regulation that has effect under section 13, and has come into operation under section 14, for the purposes of this Part; and</w:t>
      </w:r>
    </w:p>
    <w:p w14:paraId="29999324" w14:textId="77777777" w:rsidR="000761C1" w:rsidRDefault="000761C1" w:rsidP="000761C1">
      <w:pPr>
        <w:pStyle w:val="Defsubpara"/>
      </w:pPr>
      <w:r>
        <w:tab/>
        <w:t>(iii)</w:t>
      </w:r>
      <w:r>
        <w:tab/>
        <w:t>each amending Act that has effect under section 7, and has come into operation under section 8, for the purposes of this Part;</w:t>
      </w:r>
    </w:p>
    <w:p w14:paraId="03AE84F4" w14:textId="77777777" w:rsidR="000761C1" w:rsidRDefault="000761C1" w:rsidP="000761C1">
      <w:pPr>
        <w:pStyle w:val="Defpara"/>
      </w:pPr>
      <w:r>
        <w:tab/>
      </w:r>
      <w:r>
        <w:tab/>
        <w:t>and</w:t>
      </w:r>
    </w:p>
    <w:p w14:paraId="592F32F2" w14:textId="77777777" w:rsidR="000761C1" w:rsidRDefault="000761C1" w:rsidP="000761C1">
      <w:pPr>
        <w:pStyle w:val="Defpara"/>
      </w:pPr>
      <w:r>
        <w:tab/>
        <w:t>(b)</w:t>
      </w:r>
      <w:r>
        <w:tab/>
        <w:t>as modified by local regulations.</w:t>
      </w:r>
    </w:p>
    <w:p w14:paraId="02C2517F" w14:textId="77777777" w:rsidR="000761C1" w:rsidRDefault="000761C1" w:rsidP="000761C1">
      <w:pPr>
        <w:pStyle w:val="Subsection"/>
      </w:pPr>
      <w:r>
        <w:tab/>
        <w:t>(2)</w:t>
      </w:r>
      <w:r>
        <w:tab/>
        <w:t xml:space="preserve">The Education and Care Services National Law Regulations — </w:t>
      </w:r>
    </w:p>
    <w:p w14:paraId="73BD37F8" w14:textId="77777777" w:rsidR="000761C1" w:rsidRDefault="000761C1" w:rsidP="000761C1">
      <w:pPr>
        <w:pStyle w:val="Indenta"/>
      </w:pPr>
      <w:r>
        <w:tab/>
        <w:t>(a)</w:t>
      </w:r>
      <w:r>
        <w:tab/>
        <w:t>apply as a law of the State; and</w:t>
      </w:r>
    </w:p>
    <w:p w14:paraId="3D192633" w14:textId="77777777" w:rsidR="000761C1" w:rsidRDefault="000761C1" w:rsidP="000761C1">
      <w:pPr>
        <w:pStyle w:val="Indenta"/>
        <w:rPr>
          <w:iCs/>
        </w:rPr>
      </w:pPr>
      <w:r>
        <w:tab/>
        <w:t>(b)</w:t>
      </w:r>
      <w:r>
        <w:tab/>
        <w:t xml:space="preserve">as so applying, may be referred to as the </w:t>
      </w:r>
      <w:r>
        <w:rPr>
          <w:i/>
          <w:iCs/>
        </w:rPr>
        <w:t>Education and Care Services National Law Regulations (WA)</w:t>
      </w:r>
      <w:r>
        <w:rPr>
          <w:iCs/>
        </w:rPr>
        <w:t>; and</w:t>
      </w:r>
    </w:p>
    <w:p w14:paraId="08DB3BBC" w14:textId="77777777" w:rsidR="000761C1" w:rsidRDefault="000761C1" w:rsidP="000761C1">
      <w:pPr>
        <w:pStyle w:val="Indenta"/>
      </w:pPr>
      <w:r>
        <w:lastRenderedPageBreak/>
        <w:tab/>
        <w:t>(c)</w:t>
      </w:r>
      <w:r>
        <w:tab/>
        <w:t xml:space="preserve">apply as subsidiary legislation for the purposes of the </w:t>
      </w:r>
      <w:r>
        <w:rPr>
          <w:i/>
        </w:rPr>
        <w:t>Education and Care Services National Law (WA)</w:t>
      </w:r>
      <w:r>
        <w:t>.</w:t>
      </w:r>
    </w:p>
    <w:p w14:paraId="5D8F6087" w14:textId="77777777" w:rsidR="000761C1" w:rsidRDefault="000761C1" w:rsidP="000761C1">
      <w:pPr>
        <w:pStyle w:val="Heading5"/>
      </w:pPr>
      <w:bookmarkStart w:id="41" w:name="_Toc225942101"/>
      <w:bookmarkStart w:id="42" w:name="_Toc228374206"/>
      <w:r>
        <w:rPr>
          <w:rStyle w:val="CharSectno"/>
        </w:rPr>
        <w:t>12</w:t>
      </w:r>
      <w:r>
        <w:t>.</w:t>
      </w:r>
      <w:r>
        <w:tab/>
        <w:t>Tabling amending regulations</w:t>
      </w:r>
      <w:bookmarkEnd w:id="41"/>
      <w:bookmarkEnd w:id="42"/>
    </w:p>
    <w:p w14:paraId="607714F3" w14:textId="77777777" w:rsidR="000761C1" w:rsidRDefault="000761C1" w:rsidP="000761C1">
      <w:pPr>
        <w:pStyle w:val="Subsection"/>
      </w:pPr>
      <w:r>
        <w:tab/>
      </w:r>
      <w:r>
        <w:tab/>
        <w:t>Amending regulations must be laid before each House of Parliament within 18 sitting days of the House after the day on which the amending regulations are published on the NSW Legislation website in accordance with section 302(1) of the National Law.</w:t>
      </w:r>
    </w:p>
    <w:p w14:paraId="536B9C6C" w14:textId="77777777" w:rsidR="000761C1" w:rsidRDefault="000761C1" w:rsidP="000761C1">
      <w:pPr>
        <w:pStyle w:val="PermNoteHeading"/>
      </w:pPr>
      <w:r>
        <w:tab/>
        <w:t xml:space="preserve">Note for this section: </w:t>
      </w:r>
    </w:p>
    <w:p w14:paraId="625CB585" w14:textId="77777777" w:rsidR="000761C1" w:rsidRDefault="000761C1" w:rsidP="000761C1">
      <w:pPr>
        <w:pStyle w:val="PermNoteText"/>
      </w:pPr>
      <w:r>
        <w:tab/>
      </w:r>
      <w:r>
        <w:tab/>
        <w:t xml:space="preserve">Under section 30(1), the </w:t>
      </w:r>
      <w:r>
        <w:rPr>
          <w:i/>
        </w:rPr>
        <w:t>Interpretation Act 1984</w:t>
      </w:r>
      <w:r>
        <w:t xml:space="preserve"> sections 41 and 42 do not apply to amending regulations.</w:t>
      </w:r>
    </w:p>
    <w:p w14:paraId="19ACAACD" w14:textId="77777777" w:rsidR="000761C1" w:rsidRDefault="000761C1" w:rsidP="000761C1">
      <w:pPr>
        <w:pStyle w:val="Heading5"/>
      </w:pPr>
      <w:bookmarkStart w:id="43" w:name="_Toc225942102"/>
      <w:bookmarkStart w:id="44" w:name="_Toc228374207"/>
      <w:r>
        <w:rPr>
          <w:rStyle w:val="CharSectno"/>
        </w:rPr>
        <w:t>13</w:t>
      </w:r>
      <w:r>
        <w:t>.</w:t>
      </w:r>
      <w:r>
        <w:tab/>
        <w:t>Disallowance of amending regulations</w:t>
      </w:r>
      <w:bookmarkEnd w:id="43"/>
      <w:bookmarkEnd w:id="44"/>
    </w:p>
    <w:p w14:paraId="10213B24" w14:textId="77777777" w:rsidR="000761C1" w:rsidRDefault="000761C1" w:rsidP="000761C1">
      <w:pPr>
        <w:pStyle w:val="Subsection"/>
      </w:pPr>
      <w:r>
        <w:tab/>
        <w:t>(1)</w:t>
      </w:r>
      <w:r>
        <w:tab/>
        <w:t xml:space="preserve">In this section — </w:t>
      </w:r>
    </w:p>
    <w:p w14:paraId="65E67E30" w14:textId="77777777" w:rsidR="000761C1" w:rsidRDefault="000761C1" w:rsidP="000761C1">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14:paraId="5683D46C" w14:textId="77777777" w:rsidR="000761C1" w:rsidRDefault="000761C1" w:rsidP="000761C1">
      <w:pPr>
        <w:pStyle w:val="Defstart"/>
      </w:pPr>
      <w:r>
        <w:tab/>
      </w:r>
      <w:r>
        <w:rPr>
          <w:rStyle w:val="CharDefText"/>
        </w:rPr>
        <w:t>disallowance resolution</w:t>
      </w:r>
      <w:r>
        <w:t xml:space="preserve"> means a resolution that amending regulations be disallowed;</w:t>
      </w:r>
    </w:p>
    <w:p w14:paraId="1A791D09" w14:textId="77777777" w:rsidR="000761C1" w:rsidRDefault="000761C1" w:rsidP="000761C1">
      <w:pPr>
        <w:pStyle w:val="Defstart"/>
      </w:pPr>
      <w:r>
        <w:tab/>
      </w:r>
      <w:r>
        <w:rPr>
          <w:rStyle w:val="CharDefText"/>
        </w:rPr>
        <w:t>notice period</w:t>
      </w:r>
      <w:r>
        <w:t>, in relation to amending regulations laid before a House of Parliament under section 12, means the period of 14 sitting days of the House after the day on which the amending regulations are laid before it.</w:t>
      </w:r>
    </w:p>
    <w:p w14:paraId="335BA807" w14:textId="77777777" w:rsidR="000761C1" w:rsidRDefault="000761C1" w:rsidP="000761C1">
      <w:pPr>
        <w:pStyle w:val="Subsection"/>
      </w:pPr>
      <w:r>
        <w:tab/>
        <w:t>(2)</w:t>
      </w:r>
      <w:r>
        <w:tab/>
        <w:t xml:space="preserve">Amending regulations have effect for the purposes of this Part if the amending regulations are laid before each House of Parliament under section 12 and either — </w:t>
      </w:r>
    </w:p>
    <w:p w14:paraId="5E49F280" w14:textId="77777777" w:rsidR="000761C1" w:rsidRDefault="000761C1" w:rsidP="000761C1">
      <w:pPr>
        <w:pStyle w:val="Indenta"/>
      </w:pPr>
      <w:r>
        <w:tab/>
        <w:t>(a)</w:t>
      </w:r>
      <w:r>
        <w:tab/>
        <w:t>no notice of a disallowance resolution is given in either House within the notice period; or</w:t>
      </w:r>
    </w:p>
    <w:p w14:paraId="55E91029" w14:textId="77777777" w:rsidR="000761C1" w:rsidRDefault="000761C1" w:rsidP="000761C1">
      <w:pPr>
        <w:pStyle w:val="Indenta"/>
        <w:keepNext/>
      </w:pPr>
      <w:r>
        <w:lastRenderedPageBreak/>
        <w:tab/>
        <w:t>(b)</w:t>
      </w:r>
      <w:r>
        <w:tab/>
        <w:t xml:space="preserve">at least 1 notice of a disallowance resolution is given in a House within the notice period and, for each such notice, 1 of the following applies — </w:t>
      </w:r>
    </w:p>
    <w:p w14:paraId="691DD1CE" w14:textId="77777777" w:rsidR="000761C1" w:rsidRDefault="000761C1" w:rsidP="000761C1">
      <w:pPr>
        <w:pStyle w:val="Indenti"/>
      </w:pPr>
      <w:r>
        <w:tab/>
        <w:t>(i)</w:t>
      </w:r>
      <w:r>
        <w:tab/>
        <w:t>the notice is withdrawn or discharged within the disallowance period;</w:t>
      </w:r>
    </w:p>
    <w:p w14:paraId="3806AEAB" w14:textId="77777777" w:rsidR="000761C1" w:rsidRDefault="000761C1" w:rsidP="000761C1">
      <w:pPr>
        <w:pStyle w:val="Indenti"/>
      </w:pPr>
      <w:r>
        <w:tab/>
        <w:t>(ii)</w:t>
      </w:r>
      <w:r>
        <w:tab/>
        <w:t>the disallowance resolution is lost in the House or not agreed to within the disallowance period.</w:t>
      </w:r>
    </w:p>
    <w:p w14:paraId="73679FFF" w14:textId="77777777" w:rsidR="000761C1" w:rsidRDefault="000761C1" w:rsidP="000761C1">
      <w:pPr>
        <w:pStyle w:val="Subsection"/>
      </w:pPr>
      <w:r>
        <w:tab/>
        <w:t>(3)</w:t>
      </w:r>
      <w:r>
        <w:tab/>
        <w:t xml:space="preserve">For the purposes of this section and section 12 — </w:t>
      </w:r>
    </w:p>
    <w:p w14:paraId="6971FD95" w14:textId="77777777" w:rsidR="000761C1" w:rsidRDefault="000761C1" w:rsidP="000761C1">
      <w:pPr>
        <w:pStyle w:val="Indenta"/>
      </w:pPr>
      <w:r>
        <w:tab/>
        <w:t>(a)</w:t>
      </w:r>
      <w:r>
        <w:tab/>
        <w:t>the period specified in section 12, a notice period or a disallowance period continues to run even though a House of Parliament is prorogued or dissolved or expires; and</w:t>
      </w:r>
    </w:p>
    <w:p w14:paraId="551A3863" w14:textId="77777777" w:rsidR="000761C1" w:rsidRDefault="000761C1" w:rsidP="000761C1">
      <w:pPr>
        <w:pStyle w:val="Indenta"/>
      </w:pPr>
      <w:r>
        <w:tab/>
        <w:t>(b)</w:t>
      </w:r>
      <w:r>
        <w:tab/>
        <w:t>notice of a disallowance resolution given in a House of Parliament, or a motion that amending regulations be disallowed in the House, does not lapse even though the House is prorogued or dissolved or expires.</w:t>
      </w:r>
    </w:p>
    <w:p w14:paraId="69F20016" w14:textId="77777777" w:rsidR="000761C1" w:rsidRDefault="000761C1" w:rsidP="000761C1">
      <w:pPr>
        <w:pStyle w:val="Heading5"/>
      </w:pPr>
      <w:bookmarkStart w:id="45" w:name="_Toc225942103"/>
      <w:bookmarkStart w:id="46" w:name="_Toc228374208"/>
      <w:r>
        <w:rPr>
          <w:rStyle w:val="CharSectno"/>
        </w:rPr>
        <w:t>14</w:t>
      </w:r>
      <w:r>
        <w:t>.</w:t>
      </w:r>
      <w:r>
        <w:tab/>
        <w:t>Commencement of provisions of amending regulations</w:t>
      </w:r>
      <w:bookmarkEnd w:id="45"/>
      <w:bookmarkEnd w:id="46"/>
    </w:p>
    <w:p w14:paraId="03FA28D5" w14:textId="77777777" w:rsidR="000761C1" w:rsidRDefault="000761C1" w:rsidP="000761C1">
      <w:pPr>
        <w:pStyle w:val="Subsection"/>
      </w:pPr>
      <w:r>
        <w:tab/>
        <w:t>(1)</w:t>
      </w:r>
      <w:r>
        <w:tab/>
        <w:t>If amending regulations have effect for the purposes of this Part under section 13(2), the Governor must declare that fact by proclamation as soon as practicable.</w:t>
      </w:r>
    </w:p>
    <w:p w14:paraId="2EFD28E1" w14:textId="77777777" w:rsidR="000761C1" w:rsidRDefault="000761C1" w:rsidP="000761C1">
      <w:pPr>
        <w:pStyle w:val="Subsection"/>
      </w:pPr>
      <w:r>
        <w:tab/>
        <w:t>(2)</w:t>
      </w:r>
      <w:r>
        <w:tab/>
        <w:t xml:space="preserve">If a provision of the amending regulations has come into operation under the National Law before the proclamation is published — </w:t>
      </w:r>
    </w:p>
    <w:p w14:paraId="41160DBD" w14:textId="77777777" w:rsidR="000761C1" w:rsidRDefault="000761C1" w:rsidP="000761C1">
      <w:pPr>
        <w:pStyle w:val="Indenta"/>
      </w:pPr>
      <w:r>
        <w:tab/>
        <w:t>(a)</w:t>
      </w:r>
      <w:r>
        <w:tab/>
        <w:t>the proclamation must fix a day on which the provision comes into operation for the purposes of this Part, which must be after the day on which the proclamation is published; and</w:t>
      </w:r>
    </w:p>
    <w:p w14:paraId="0619E8E0" w14:textId="77777777" w:rsidR="000761C1" w:rsidRDefault="000761C1" w:rsidP="000761C1">
      <w:pPr>
        <w:pStyle w:val="Indenta"/>
      </w:pPr>
      <w:r>
        <w:tab/>
        <w:t>(b)</w:t>
      </w:r>
      <w:r>
        <w:tab/>
        <w:t>the provision comes into operation for the purposes of this Part on that day.</w:t>
      </w:r>
    </w:p>
    <w:p w14:paraId="2B078B5B" w14:textId="77777777" w:rsidR="000761C1" w:rsidRDefault="000761C1" w:rsidP="000761C1">
      <w:pPr>
        <w:pStyle w:val="Subsection"/>
        <w:keepNext/>
        <w:keepLines/>
      </w:pPr>
      <w:r>
        <w:lastRenderedPageBreak/>
        <w:tab/>
        <w:t>(3)</w:t>
      </w:r>
      <w:r>
        <w:tab/>
        <w:t>If a provision of the amending regulations has not come into operation under the National Law before the proclamation is published, the provision comes into operation for the purposes of this Part when the provision comes into operation under the National Law.</w:t>
      </w:r>
    </w:p>
    <w:p w14:paraId="5B79DB74" w14:textId="77777777" w:rsidR="000761C1" w:rsidRDefault="000761C1" w:rsidP="000761C1">
      <w:pPr>
        <w:pStyle w:val="Heading5"/>
      </w:pPr>
      <w:bookmarkStart w:id="47" w:name="_Toc225942104"/>
      <w:bookmarkStart w:id="48" w:name="_Toc228374209"/>
      <w:r>
        <w:rPr>
          <w:rStyle w:val="CharSectno"/>
        </w:rPr>
        <w:t>15</w:t>
      </w:r>
      <w:r>
        <w:t>.</w:t>
      </w:r>
      <w:r>
        <w:tab/>
        <w:t>Tabling of amending regulations taken to be publication for Standing Orders</w:t>
      </w:r>
      <w:bookmarkEnd w:id="47"/>
      <w:bookmarkEnd w:id="48"/>
    </w:p>
    <w:p w14:paraId="6CE4D039" w14:textId="77777777" w:rsidR="000761C1" w:rsidRDefault="000761C1" w:rsidP="000761C1">
      <w:pPr>
        <w:pStyle w:val="Subsection"/>
      </w:pPr>
      <w:r>
        <w:tab/>
        <w:t>(1)</w:t>
      </w:r>
      <w:r>
        <w:tab/>
        <w:t xml:space="preserve">In this section — </w:t>
      </w:r>
    </w:p>
    <w:p w14:paraId="211507CE" w14:textId="77777777" w:rsidR="000761C1" w:rsidRDefault="000761C1" w:rsidP="000761C1">
      <w:pPr>
        <w:pStyle w:val="Defstart"/>
      </w:pPr>
      <w:r>
        <w:tab/>
      </w:r>
      <w:r>
        <w:rPr>
          <w:rStyle w:val="CharDefText"/>
        </w:rPr>
        <w:t>parliamentary committee</w:t>
      </w:r>
      <w:r>
        <w:t xml:space="preserve"> means a committee established by either or both of the Houses of Parliament.</w:t>
      </w:r>
    </w:p>
    <w:p w14:paraId="3ED92F4B" w14:textId="77777777" w:rsidR="000761C1" w:rsidRDefault="000761C1" w:rsidP="000761C1">
      <w:pPr>
        <w:pStyle w:val="Subsection"/>
      </w:pPr>
      <w:r>
        <w:tab/>
        <w:t>(2)</w:t>
      </w:r>
      <w:r>
        <w:tab/>
        <w:t>If a Standing Order of a House of Parliament provides that on the publication of an instrument under a written law the instrument is referred to a parliamentary committee for consideration, the laying of amending regulations before the House under section 12 is taken to be publication of the amending regulations for the purposes of the Standing Order.</w:t>
      </w:r>
    </w:p>
    <w:p w14:paraId="2CF838B3" w14:textId="77777777" w:rsidR="000761C1" w:rsidRDefault="000761C1" w:rsidP="000761C1">
      <w:pPr>
        <w:pStyle w:val="Subsection"/>
      </w:pPr>
      <w:r>
        <w:tab/>
        <w:t>(3)</w:t>
      </w:r>
      <w:r>
        <w:tab/>
        <w:t>This section does not apply if the Standing Orders of the House provide specifically for amending regulations to be considered by a parliamentary committee.</w:t>
      </w:r>
    </w:p>
    <w:p w14:paraId="49A3E672" w14:textId="77777777" w:rsidR="000761C1" w:rsidRDefault="000761C1" w:rsidP="000761C1">
      <w:pPr>
        <w:pStyle w:val="Heading5"/>
      </w:pPr>
      <w:bookmarkStart w:id="49" w:name="_Toc225942105"/>
      <w:bookmarkStart w:id="50" w:name="_Toc228374210"/>
      <w:r>
        <w:rPr>
          <w:rStyle w:val="CharSectno"/>
        </w:rPr>
        <w:t>16</w:t>
      </w:r>
      <w:r>
        <w:t>.</w:t>
      </w:r>
      <w:r>
        <w:tab/>
        <w:t>Amendment of National Regulations by amending Act provision</w:t>
      </w:r>
      <w:bookmarkEnd w:id="49"/>
      <w:bookmarkEnd w:id="50"/>
    </w:p>
    <w:p w14:paraId="2FCC7ED4" w14:textId="77777777" w:rsidR="000761C1" w:rsidRDefault="000761C1" w:rsidP="000761C1">
      <w:pPr>
        <w:pStyle w:val="Subsection"/>
      </w:pPr>
      <w:r>
        <w:tab/>
        <w:t>(1)</w:t>
      </w:r>
      <w:r>
        <w:tab/>
        <w:t xml:space="preserve">If the National Regulations are amended by a provision of an amending Act, the amendment of the regulations has effect for the purposes of this Part if — </w:t>
      </w:r>
    </w:p>
    <w:p w14:paraId="532A5592" w14:textId="77777777" w:rsidR="000761C1" w:rsidRDefault="000761C1" w:rsidP="000761C1">
      <w:pPr>
        <w:pStyle w:val="Indenta"/>
      </w:pPr>
      <w:r>
        <w:tab/>
        <w:t>(a)</w:t>
      </w:r>
      <w:r>
        <w:tab/>
        <w:t>the amending Act has effect for the purposes of this Part under section 7; and</w:t>
      </w:r>
    </w:p>
    <w:p w14:paraId="1A21919E" w14:textId="77777777" w:rsidR="000761C1" w:rsidRDefault="000761C1" w:rsidP="000761C1">
      <w:pPr>
        <w:pStyle w:val="Indenta"/>
      </w:pPr>
      <w:r>
        <w:tab/>
        <w:t>(b)</w:t>
      </w:r>
      <w:r>
        <w:tab/>
        <w:t>the provision of the amending Act comes into operation for the purposes of this Part under section 8.</w:t>
      </w:r>
    </w:p>
    <w:p w14:paraId="14DC0A21" w14:textId="77777777" w:rsidR="000761C1" w:rsidRDefault="000761C1" w:rsidP="000761C1">
      <w:pPr>
        <w:pStyle w:val="Subsection"/>
      </w:pPr>
      <w:r>
        <w:tab/>
        <w:t>(2)</w:t>
      </w:r>
      <w:r>
        <w:tab/>
        <w:t>Sections 12 and 13 do not apply to an amendment of the National Regulations made by an amending Act.</w:t>
      </w:r>
    </w:p>
    <w:p w14:paraId="587D6283" w14:textId="77777777" w:rsidR="000761C1" w:rsidRDefault="000761C1" w:rsidP="000761C1">
      <w:pPr>
        <w:pStyle w:val="Heading5"/>
      </w:pPr>
      <w:bookmarkStart w:id="51" w:name="_Toc225942106"/>
      <w:bookmarkStart w:id="52" w:name="_Toc228374211"/>
      <w:r>
        <w:rPr>
          <w:rStyle w:val="CharSectno"/>
        </w:rPr>
        <w:lastRenderedPageBreak/>
        <w:t>17</w:t>
      </w:r>
      <w:r>
        <w:t>.</w:t>
      </w:r>
      <w:r>
        <w:tab/>
        <w:t>Amending regulations made after 1 October 2025 but before commencement day</w:t>
      </w:r>
      <w:bookmarkEnd w:id="51"/>
      <w:bookmarkEnd w:id="52"/>
    </w:p>
    <w:p w14:paraId="5D392337" w14:textId="77777777" w:rsidR="000761C1" w:rsidRDefault="000761C1" w:rsidP="000761C1">
      <w:pPr>
        <w:pStyle w:val="Subsection"/>
      </w:pPr>
      <w:r>
        <w:tab/>
      </w:r>
      <w:r>
        <w:tab/>
        <w:t>If amending regulations are made after 1 October 2025 but before commencement day, sections 12 to 14 apply to those regulations as if they were published on the NSW Legislation website in accordance with section 302(1) of the National Law on commencement day.</w:t>
      </w:r>
    </w:p>
    <w:p w14:paraId="7408D6D5" w14:textId="77777777" w:rsidR="000761C1" w:rsidRDefault="000761C1" w:rsidP="000761C1">
      <w:pPr>
        <w:pStyle w:val="Heading3"/>
      </w:pPr>
      <w:bookmarkStart w:id="53" w:name="_Toc225941857"/>
      <w:bookmarkStart w:id="54" w:name="_Toc225941982"/>
      <w:bookmarkStart w:id="55" w:name="_Toc225942107"/>
      <w:bookmarkStart w:id="56" w:name="_Toc227937317"/>
      <w:bookmarkStart w:id="57" w:name="_Toc228374212"/>
      <w:r>
        <w:rPr>
          <w:rStyle w:val="CharDivNo"/>
        </w:rPr>
        <w:t>Division 3</w:t>
      </w:r>
      <w:r>
        <w:t> — </w:t>
      </w:r>
      <w:r>
        <w:rPr>
          <w:rStyle w:val="CharDivText"/>
        </w:rPr>
        <w:t>Jurisdiction</w:t>
      </w:r>
      <w:r>
        <w:rPr>
          <w:rStyle w:val="CharDivText"/>
        </w:rPr>
        <w:noBreakHyphen/>
        <w:t>specific matters for National Law</w:t>
      </w:r>
      <w:bookmarkEnd w:id="53"/>
      <w:bookmarkEnd w:id="54"/>
      <w:bookmarkEnd w:id="55"/>
      <w:bookmarkEnd w:id="56"/>
      <w:bookmarkEnd w:id="57"/>
    </w:p>
    <w:p w14:paraId="1226B220" w14:textId="77777777" w:rsidR="000761C1" w:rsidRDefault="000761C1" w:rsidP="000761C1">
      <w:pPr>
        <w:pStyle w:val="Heading5"/>
      </w:pPr>
      <w:bookmarkStart w:id="58" w:name="_Toc225942108"/>
      <w:bookmarkStart w:id="59" w:name="_Toc228374213"/>
      <w:r>
        <w:rPr>
          <w:rStyle w:val="CharSectno"/>
        </w:rPr>
        <w:t>18</w:t>
      </w:r>
      <w:r>
        <w:t>.</w:t>
      </w:r>
      <w:r>
        <w:tab/>
        <w:t>Commencement of National Law as law of the State</w:t>
      </w:r>
      <w:bookmarkEnd w:id="58"/>
      <w:bookmarkEnd w:id="59"/>
    </w:p>
    <w:p w14:paraId="718C3C21" w14:textId="77777777" w:rsidR="000761C1" w:rsidRDefault="000761C1" w:rsidP="000761C1">
      <w:pPr>
        <w:pStyle w:val="Subsection"/>
      </w:pPr>
      <w:r>
        <w:tab/>
      </w:r>
      <w:r>
        <w:tab/>
        <w:t xml:space="preserve">For the purposes of the </w:t>
      </w:r>
      <w:r>
        <w:rPr>
          <w:i/>
        </w:rPr>
        <w:t>Education and Care Services National Law (WA)</w:t>
      </w:r>
      <w:r>
        <w:t xml:space="preserve"> section 2, the Law as it applies in the State because of section 5 of this Act comes into operation on commencement day.</w:t>
      </w:r>
    </w:p>
    <w:p w14:paraId="2BEBBB45" w14:textId="77777777" w:rsidR="000761C1" w:rsidRDefault="000761C1" w:rsidP="000761C1">
      <w:pPr>
        <w:pStyle w:val="Heading5"/>
      </w:pPr>
      <w:bookmarkStart w:id="60" w:name="_Toc225942109"/>
      <w:bookmarkStart w:id="61" w:name="_Toc228374214"/>
      <w:r>
        <w:rPr>
          <w:rStyle w:val="CharSectno"/>
        </w:rPr>
        <w:t>19</w:t>
      </w:r>
      <w:r>
        <w:t>.</w:t>
      </w:r>
      <w:r>
        <w:tab/>
        <w:t xml:space="preserve">Meaning of generic terms in </w:t>
      </w:r>
      <w:r>
        <w:rPr>
          <w:i/>
          <w:iCs/>
        </w:rPr>
        <w:t>Education and Care Services National Law (WA)</w:t>
      </w:r>
      <w:r>
        <w:t xml:space="preserve"> for purposes of this jurisdiction</w:t>
      </w:r>
      <w:bookmarkEnd w:id="60"/>
      <w:bookmarkEnd w:id="61"/>
    </w:p>
    <w:p w14:paraId="0D7C1485" w14:textId="77777777" w:rsidR="000761C1" w:rsidRDefault="000761C1" w:rsidP="000761C1">
      <w:pPr>
        <w:pStyle w:val="Subsection"/>
      </w:pPr>
      <w:r>
        <w:tab/>
      </w:r>
      <w:r>
        <w:tab/>
        <w:t xml:space="preserve">In the </w:t>
      </w:r>
      <w:r>
        <w:rPr>
          <w:i/>
          <w:iCs/>
        </w:rPr>
        <w:t>Education and Care Services National Law (WA)</w:t>
      </w:r>
      <w:r>
        <w:t xml:space="preserve"> — </w:t>
      </w:r>
    </w:p>
    <w:p w14:paraId="6C2BEC9C" w14:textId="77777777" w:rsidR="000761C1" w:rsidRDefault="000761C1" w:rsidP="000761C1">
      <w:pPr>
        <w:pStyle w:val="Defstart"/>
      </w:pPr>
      <w:r>
        <w:tab/>
      </w:r>
      <w:r>
        <w:rPr>
          <w:rStyle w:val="CharDefText"/>
        </w:rPr>
        <w:t>child protection law</w:t>
      </w:r>
      <w:r>
        <w:t xml:space="preserve"> means the </w:t>
      </w:r>
      <w:r>
        <w:rPr>
          <w:i/>
          <w:iCs/>
        </w:rPr>
        <w:t>Children and Community Services Act 2004</w:t>
      </w:r>
      <w:r>
        <w:t>;</w:t>
      </w:r>
    </w:p>
    <w:p w14:paraId="6C2102A6" w14:textId="77777777" w:rsidR="000761C1" w:rsidRDefault="000761C1" w:rsidP="000761C1">
      <w:pPr>
        <w:pStyle w:val="Defstart"/>
      </w:pPr>
      <w:r>
        <w:tab/>
      </w:r>
      <w:r>
        <w:rPr>
          <w:rStyle w:val="CharDefText"/>
        </w:rPr>
        <w:t>court</w:t>
      </w:r>
      <w:r>
        <w:t xml:space="preserve"> means the Magistrates Court of Western Australia established under the </w:t>
      </w:r>
      <w:r>
        <w:rPr>
          <w:i/>
          <w:iCs/>
        </w:rPr>
        <w:t>Magistrates Court Act 2004</w:t>
      </w:r>
      <w:r>
        <w:t xml:space="preserve"> section 4(1);</w:t>
      </w:r>
    </w:p>
    <w:p w14:paraId="496F7C63" w14:textId="77777777" w:rsidR="000761C1" w:rsidRDefault="000761C1" w:rsidP="000761C1">
      <w:pPr>
        <w:pStyle w:val="Defstart"/>
      </w:pPr>
      <w:r>
        <w:tab/>
      </w:r>
      <w:r>
        <w:rPr>
          <w:rStyle w:val="CharDefText"/>
        </w:rPr>
        <w:t>de facto relationship</w:t>
      </w:r>
      <w:r>
        <w:t xml:space="preserve"> has the meaning given in the </w:t>
      </w:r>
      <w:r>
        <w:rPr>
          <w:i/>
          <w:iCs/>
        </w:rPr>
        <w:t>Interpretation Act 1984</w:t>
      </w:r>
      <w:r>
        <w:t xml:space="preserve"> section 13A;</w:t>
      </w:r>
    </w:p>
    <w:p w14:paraId="5503B2F6" w14:textId="77777777" w:rsidR="000761C1" w:rsidRDefault="000761C1" w:rsidP="000761C1">
      <w:pPr>
        <w:pStyle w:val="Defstart"/>
      </w:pPr>
      <w:r>
        <w:tab/>
      </w:r>
      <w:r>
        <w:rPr>
          <w:rStyle w:val="CharDefText"/>
        </w:rPr>
        <w:t>local authority</w:t>
      </w:r>
      <w:r>
        <w:t xml:space="preserve"> means a local government established under the </w:t>
      </w:r>
      <w:r>
        <w:rPr>
          <w:i/>
          <w:iCs/>
        </w:rPr>
        <w:t>Local Government Act 1995</w:t>
      </w:r>
      <w:r>
        <w:t>;</w:t>
      </w:r>
    </w:p>
    <w:p w14:paraId="09F56EC6" w14:textId="77777777" w:rsidR="000761C1" w:rsidRDefault="000761C1" w:rsidP="000761C1">
      <w:pPr>
        <w:pStyle w:val="Defstart"/>
      </w:pPr>
      <w:r>
        <w:tab/>
      </w:r>
      <w:r>
        <w:rPr>
          <w:rStyle w:val="CharDefText"/>
        </w:rPr>
        <w:t>magistrate</w:t>
      </w:r>
      <w:r>
        <w:t xml:space="preserve"> means —</w:t>
      </w:r>
    </w:p>
    <w:p w14:paraId="27A74885" w14:textId="77777777" w:rsidR="000761C1" w:rsidRDefault="000761C1" w:rsidP="000761C1">
      <w:pPr>
        <w:pStyle w:val="Defpara"/>
      </w:pPr>
      <w:r>
        <w:tab/>
        <w:t>(a)</w:t>
      </w:r>
      <w:r>
        <w:tab/>
        <w:t xml:space="preserve">a magistrate as defined in the </w:t>
      </w:r>
      <w:r>
        <w:rPr>
          <w:i/>
          <w:iCs/>
        </w:rPr>
        <w:t>Magistrates Court Act 2004</w:t>
      </w:r>
      <w:r>
        <w:t xml:space="preserve"> section 3; or</w:t>
      </w:r>
    </w:p>
    <w:p w14:paraId="5795DEB2" w14:textId="77777777" w:rsidR="000761C1" w:rsidRDefault="000761C1" w:rsidP="000761C1">
      <w:pPr>
        <w:pStyle w:val="Defpara"/>
      </w:pPr>
      <w:r>
        <w:tab/>
        <w:t>(b)</w:t>
      </w:r>
      <w:r>
        <w:tab/>
        <w:t>a justice of the peace;</w:t>
      </w:r>
    </w:p>
    <w:p w14:paraId="2B8D3E56" w14:textId="77777777" w:rsidR="000761C1" w:rsidRDefault="000761C1" w:rsidP="000761C1">
      <w:pPr>
        <w:pStyle w:val="Defstart"/>
        <w:keepNext/>
      </w:pPr>
      <w:r>
        <w:lastRenderedPageBreak/>
        <w:tab/>
      </w:r>
      <w:r>
        <w:rPr>
          <w:rStyle w:val="CharDefText"/>
        </w:rPr>
        <w:t>public authority</w:t>
      </w:r>
      <w:r>
        <w:t xml:space="preserve"> means — </w:t>
      </w:r>
    </w:p>
    <w:p w14:paraId="649D43C1" w14:textId="77777777" w:rsidR="000761C1" w:rsidRDefault="000761C1" w:rsidP="000761C1">
      <w:pPr>
        <w:pStyle w:val="Defpara"/>
        <w:keepNext/>
      </w:pPr>
      <w:r>
        <w:tab/>
        <w:t>(a)</w:t>
      </w:r>
      <w:r>
        <w:tab/>
        <w:t>a department of the Public Service; or</w:t>
      </w:r>
    </w:p>
    <w:p w14:paraId="003D2D24" w14:textId="77777777" w:rsidR="000761C1" w:rsidRDefault="000761C1" w:rsidP="000761C1">
      <w:pPr>
        <w:pStyle w:val="Defpara"/>
      </w:pPr>
      <w:r>
        <w:tab/>
        <w:t>(b)</w:t>
      </w:r>
      <w:r>
        <w:tab/>
        <w:t>a State agency or instrumentality; or</w:t>
      </w:r>
    </w:p>
    <w:p w14:paraId="45F97261" w14:textId="77777777" w:rsidR="000761C1" w:rsidRDefault="000761C1" w:rsidP="000761C1">
      <w:pPr>
        <w:pStyle w:val="Defpara"/>
      </w:pPr>
      <w:r>
        <w:tab/>
        <w:t>(c)</w:t>
      </w:r>
      <w:r>
        <w:tab/>
        <w:t>a local government, regional local government or regional subsidiary; or</w:t>
      </w:r>
    </w:p>
    <w:p w14:paraId="0DA5C4D7" w14:textId="77777777" w:rsidR="000761C1" w:rsidRDefault="000761C1" w:rsidP="000761C1">
      <w:pPr>
        <w:pStyle w:val="Defpara"/>
      </w:pPr>
      <w:r>
        <w:tab/>
        <w:t>(d)</w:t>
      </w:r>
      <w:r>
        <w:tab/>
        <w:t>a body, whether corporate or unincorporate, or the holder of an office, post or position, established or continued for a public purpose under a written law;</w:t>
      </w:r>
    </w:p>
    <w:p w14:paraId="2B7D268D" w14:textId="77777777" w:rsidR="000761C1" w:rsidRDefault="000761C1" w:rsidP="000761C1">
      <w:pPr>
        <w:pStyle w:val="Defstart"/>
      </w:pPr>
      <w:r>
        <w:tab/>
      </w:r>
      <w:r>
        <w:rPr>
          <w:rStyle w:val="CharDefText"/>
        </w:rPr>
        <w:t>registered teacher</w:t>
      </w:r>
      <w:r>
        <w:t xml:space="preserve"> has the meaning given in the </w:t>
      </w:r>
      <w:r>
        <w:rPr>
          <w:i/>
          <w:iCs/>
        </w:rPr>
        <w:t>Teacher Registration Act 2012</w:t>
      </w:r>
      <w:r>
        <w:t xml:space="preserve"> section 3;</w:t>
      </w:r>
    </w:p>
    <w:p w14:paraId="7B3CBCC5" w14:textId="77777777" w:rsidR="000761C1" w:rsidRDefault="000761C1" w:rsidP="000761C1">
      <w:pPr>
        <w:pStyle w:val="Defstart"/>
      </w:pPr>
      <w:r>
        <w:tab/>
      </w:r>
      <w:r>
        <w:rPr>
          <w:rStyle w:val="CharDefText"/>
        </w:rPr>
        <w:t>superior court</w:t>
      </w:r>
      <w:r>
        <w:t xml:space="preserve"> means the Supreme Court of Western Australia;</w:t>
      </w:r>
    </w:p>
    <w:p w14:paraId="6422D1B1" w14:textId="77777777" w:rsidR="000761C1" w:rsidRDefault="000761C1" w:rsidP="000761C1">
      <w:pPr>
        <w:pStyle w:val="Defstart"/>
      </w:pPr>
      <w:r>
        <w:tab/>
      </w:r>
      <w:r>
        <w:rPr>
          <w:rStyle w:val="CharDefText"/>
        </w:rPr>
        <w:t>this jurisdiction</w:t>
      </w:r>
      <w:r>
        <w:t xml:space="preserve"> means Western Australia.</w:t>
      </w:r>
    </w:p>
    <w:p w14:paraId="26D36485" w14:textId="77777777" w:rsidR="000761C1" w:rsidRDefault="000761C1" w:rsidP="000761C1">
      <w:pPr>
        <w:pStyle w:val="Heading5"/>
      </w:pPr>
      <w:bookmarkStart w:id="62" w:name="_Toc225942110"/>
      <w:bookmarkStart w:id="63" w:name="_Toc228374215"/>
      <w:r>
        <w:rPr>
          <w:rStyle w:val="CharSectno"/>
        </w:rPr>
        <w:t>20</w:t>
      </w:r>
      <w:r>
        <w:t>.</w:t>
      </w:r>
      <w:r>
        <w:tab/>
        <w:t>Children’s services law</w:t>
      </w:r>
      <w:bookmarkEnd w:id="62"/>
      <w:bookmarkEnd w:id="63"/>
    </w:p>
    <w:p w14:paraId="16C40767" w14:textId="77777777" w:rsidR="000761C1" w:rsidRDefault="000761C1" w:rsidP="000761C1">
      <w:pPr>
        <w:pStyle w:val="Subsection"/>
      </w:pPr>
      <w:r>
        <w:tab/>
      </w:r>
      <w:r>
        <w:tab/>
        <w:t xml:space="preserve">For the purposes of the definition of </w:t>
      </w:r>
      <w:r>
        <w:rPr>
          <w:b/>
          <w:i/>
        </w:rPr>
        <w:t>children’s services law</w:t>
      </w:r>
      <w:r>
        <w:t xml:space="preserve"> in the</w:t>
      </w:r>
      <w:r>
        <w:rPr>
          <w:i/>
        </w:rPr>
        <w:t xml:space="preserve"> Education and Care Services National Law (WA)</w:t>
      </w:r>
      <w:r>
        <w:t xml:space="preserve"> section 5(1), the </w:t>
      </w:r>
      <w:r>
        <w:rPr>
          <w:i/>
        </w:rPr>
        <w:t>Child Care Services Act 2007</w:t>
      </w:r>
      <w:r>
        <w:t xml:space="preserve"> and the regulations made under that Act are declared to be a children’s services law in relation to this jurisdiction for the purposes of that Law.</w:t>
      </w:r>
    </w:p>
    <w:p w14:paraId="795CC006" w14:textId="77777777" w:rsidR="000761C1" w:rsidRDefault="000761C1" w:rsidP="000761C1">
      <w:pPr>
        <w:pStyle w:val="Heading5"/>
      </w:pPr>
      <w:bookmarkStart w:id="64" w:name="_Toc225942111"/>
      <w:bookmarkStart w:id="65" w:name="_Toc228374216"/>
      <w:r>
        <w:rPr>
          <w:rStyle w:val="CharSectno"/>
        </w:rPr>
        <w:t>21</w:t>
      </w:r>
      <w:r>
        <w:t>.</w:t>
      </w:r>
      <w:r>
        <w:tab/>
        <w:t>Children’s services regulator</w:t>
      </w:r>
      <w:bookmarkEnd w:id="64"/>
      <w:bookmarkEnd w:id="65"/>
    </w:p>
    <w:p w14:paraId="763F9C90" w14:textId="77777777" w:rsidR="000761C1" w:rsidRDefault="000761C1" w:rsidP="000761C1">
      <w:pPr>
        <w:pStyle w:val="Subsection"/>
      </w:pPr>
      <w:r>
        <w:tab/>
      </w:r>
      <w:r>
        <w:tab/>
        <w:t xml:space="preserve">For the purposes of the definition of </w:t>
      </w:r>
      <w:r>
        <w:rPr>
          <w:b/>
          <w:i/>
        </w:rPr>
        <w:t>children’s services regulator</w:t>
      </w:r>
      <w:r>
        <w:t xml:space="preserve"> in the</w:t>
      </w:r>
      <w:r>
        <w:rPr>
          <w:i/>
        </w:rPr>
        <w:t xml:space="preserve"> Education and Care Services National Law (WA)</w:t>
      </w:r>
      <w:r>
        <w:t xml:space="preserve"> section 5(1), the chief executive officer of the department principally assisting in the administration of the </w:t>
      </w:r>
      <w:r>
        <w:rPr>
          <w:i/>
        </w:rPr>
        <w:t>Child Care Services Act 2007</w:t>
      </w:r>
      <w:r>
        <w:t xml:space="preserve"> is declared to be the children’s services regulator in relation to this jurisdiction for the purposes of that Law.</w:t>
      </w:r>
    </w:p>
    <w:p w14:paraId="01664038" w14:textId="77777777" w:rsidR="000761C1" w:rsidRDefault="000761C1" w:rsidP="000761C1">
      <w:pPr>
        <w:pStyle w:val="Heading5"/>
      </w:pPr>
      <w:bookmarkStart w:id="66" w:name="_Toc225942112"/>
      <w:bookmarkStart w:id="67" w:name="_Toc228374217"/>
      <w:r>
        <w:rPr>
          <w:rStyle w:val="CharSectno"/>
        </w:rPr>
        <w:t>22</w:t>
      </w:r>
      <w:r>
        <w:t>.</w:t>
      </w:r>
      <w:r>
        <w:tab/>
        <w:t>Education law</w:t>
      </w:r>
      <w:bookmarkEnd w:id="66"/>
      <w:bookmarkEnd w:id="67"/>
    </w:p>
    <w:p w14:paraId="4ABA5A38" w14:textId="77777777" w:rsidR="000761C1" w:rsidRDefault="000761C1" w:rsidP="000761C1">
      <w:pPr>
        <w:pStyle w:val="Subsection"/>
      </w:pPr>
      <w:r>
        <w:tab/>
      </w:r>
      <w:r>
        <w:tab/>
        <w:t xml:space="preserve">For the purposes of the definition of </w:t>
      </w:r>
      <w:r>
        <w:rPr>
          <w:b/>
          <w:i/>
          <w:iCs/>
        </w:rPr>
        <w:t>education law</w:t>
      </w:r>
      <w:r>
        <w:t xml:space="preserve"> in the </w:t>
      </w:r>
      <w:r>
        <w:rPr>
          <w:i/>
          <w:iCs/>
        </w:rPr>
        <w:t>Education and Care Services National Law (WA)</w:t>
      </w:r>
      <w:r>
        <w:t xml:space="preserve"> section 5(1), </w:t>
      </w:r>
      <w:r>
        <w:lastRenderedPageBreak/>
        <w:t xml:space="preserve">each of the following laws is declared to be an education law in relation to this jurisdiction for the purposes of that Law — </w:t>
      </w:r>
    </w:p>
    <w:p w14:paraId="6A23E0D2" w14:textId="77777777" w:rsidR="000761C1" w:rsidRDefault="000761C1" w:rsidP="000761C1">
      <w:pPr>
        <w:pStyle w:val="Indenta"/>
      </w:pPr>
      <w:r>
        <w:tab/>
        <w:t>(a)</w:t>
      </w:r>
      <w:r>
        <w:tab/>
        <w:t xml:space="preserve">the </w:t>
      </w:r>
      <w:r>
        <w:rPr>
          <w:i/>
          <w:iCs/>
        </w:rPr>
        <w:t>School Education Act 1999</w:t>
      </w:r>
      <w:r>
        <w:t xml:space="preserve"> and the regulations made under that Act;</w:t>
      </w:r>
    </w:p>
    <w:p w14:paraId="7D74D2B8" w14:textId="77777777" w:rsidR="000761C1" w:rsidRDefault="000761C1" w:rsidP="000761C1">
      <w:pPr>
        <w:pStyle w:val="Indenta"/>
      </w:pPr>
      <w:r>
        <w:tab/>
        <w:t>(b)</w:t>
      </w:r>
      <w:r>
        <w:tab/>
        <w:t xml:space="preserve">the </w:t>
      </w:r>
      <w:r>
        <w:rPr>
          <w:i/>
          <w:iCs/>
        </w:rPr>
        <w:t>Teacher Registration Act 2012</w:t>
      </w:r>
      <w:r>
        <w:t xml:space="preserve"> and the regulations made under that Act.</w:t>
      </w:r>
    </w:p>
    <w:p w14:paraId="05C4D568" w14:textId="77777777" w:rsidR="000761C1" w:rsidRDefault="000761C1" w:rsidP="000761C1">
      <w:pPr>
        <w:pStyle w:val="Heading5"/>
      </w:pPr>
      <w:bookmarkStart w:id="68" w:name="_Toc225942113"/>
      <w:bookmarkStart w:id="69" w:name="_Toc228374218"/>
      <w:r>
        <w:rPr>
          <w:rStyle w:val="CharSectno"/>
        </w:rPr>
        <w:t>23</w:t>
      </w:r>
      <w:r>
        <w:t>.</w:t>
      </w:r>
      <w:r>
        <w:tab/>
        <w:t>Former education and care services law</w:t>
      </w:r>
      <w:bookmarkEnd w:id="68"/>
      <w:bookmarkEnd w:id="69"/>
    </w:p>
    <w:p w14:paraId="6B3BB44C" w14:textId="77777777" w:rsidR="000761C1" w:rsidRDefault="000761C1" w:rsidP="000761C1">
      <w:pPr>
        <w:pStyle w:val="Subsection"/>
        <w:keepNext/>
      </w:pPr>
      <w:r>
        <w:tab/>
      </w:r>
      <w:r>
        <w:tab/>
        <w:t xml:space="preserve">For the purposes of the definition of </w:t>
      </w:r>
      <w:r>
        <w:rPr>
          <w:b/>
          <w:i/>
        </w:rPr>
        <w:t>former education and care services law</w:t>
      </w:r>
      <w:r>
        <w:t xml:space="preserve"> in the</w:t>
      </w:r>
      <w:r>
        <w:rPr>
          <w:i/>
        </w:rPr>
        <w:t xml:space="preserve"> Education and Care Services National Law (WA)</w:t>
      </w:r>
      <w:r>
        <w:t xml:space="preserve"> section 5(1), each of the following laws is declared to be a former education and care services law in relation to this jurisdiction for the purposes of that Law — </w:t>
      </w:r>
    </w:p>
    <w:p w14:paraId="6C80A651" w14:textId="77777777" w:rsidR="000761C1" w:rsidRDefault="000761C1" w:rsidP="000761C1">
      <w:pPr>
        <w:pStyle w:val="Indenta"/>
      </w:pPr>
      <w:r>
        <w:tab/>
        <w:t>(a)</w:t>
      </w:r>
      <w:r>
        <w:tab/>
        <w:t xml:space="preserve">the </w:t>
      </w:r>
      <w:r>
        <w:rPr>
          <w:i/>
        </w:rPr>
        <w:t>Education and Care Services National Law (Western Australia)</w:t>
      </w:r>
      <w:r>
        <w:t xml:space="preserve"> and the regulations made under that Law;</w:t>
      </w:r>
    </w:p>
    <w:p w14:paraId="1E79620C" w14:textId="77777777" w:rsidR="000761C1" w:rsidRDefault="000761C1" w:rsidP="000761C1">
      <w:pPr>
        <w:pStyle w:val="Indenta"/>
      </w:pPr>
      <w:r>
        <w:tab/>
        <w:t>(b)</w:t>
      </w:r>
      <w:r>
        <w:tab/>
        <w:t xml:space="preserve">the </w:t>
      </w:r>
      <w:r>
        <w:rPr>
          <w:i/>
        </w:rPr>
        <w:t>Child Care Services Act 2007</w:t>
      </w:r>
      <w:r>
        <w:t xml:space="preserve"> and the regulations made under that Act (both as in force immediately before the commencement of the </w:t>
      </w:r>
      <w:r>
        <w:rPr>
          <w:i/>
        </w:rPr>
        <w:t>Education and Care Services National Law (Western Australia)</w:t>
      </w:r>
      <w:r>
        <w:rPr>
          <w:snapToGrid w:val="0"/>
        </w:rPr>
        <w:t xml:space="preserve"> Part 3)</w:t>
      </w:r>
      <w:r>
        <w:t>.</w:t>
      </w:r>
    </w:p>
    <w:p w14:paraId="31B31A23" w14:textId="77777777" w:rsidR="000761C1" w:rsidRDefault="000761C1" w:rsidP="000761C1">
      <w:pPr>
        <w:pStyle w:val="Heading5"/>
      </w:pPr>
      <w:bookmarkStart w:id="70" w:name="_Toc225942114"/>
      <w:bookmarkStart w:id="71" w:name="_Toc228374219"/>
      <w:r>
        <w:rPr>
          <w:rStyle w:val="CharSectno"/>
        </w:rPr>
        <w:t>24</w:t>
      </w:r>
      <w:r>
        <w:t>.</w:t>
      </w:r>
      <w:r>
        <w:tab/>
        <w:t>Infringements law</w:t>
      </w:r>
      <w:bookmarkEnd w:id="70"/>
      <w:bookmarkEnd w:id="71"/>
    </w:p>
    <w:p w14:paraId="3EFE77E6" w14:textId="77777777" w:rsidR="000761C1" w:rsidRDefault="000761C1" w:rsidP="000761C1">
      <w:pPr>
        <w:pStyle w:val="Subsection"/>
      </w:pPr>
      <w:r>
        <w:tab/>
        <w:t>(1)</w:t>
      </w:r>
      <w:r>
        <w:tab/>
        <w:t xml:space="preserve">For the purposes of the definition of </w:t>
      </w:r>
      <w:r>
        <w:rPr>
          <w:b/>
          <w:i/>
        </w:rPr>
        <w:t>infringements law</w:t>
      </w:r>
      <w:r>
        <w:t xml:space="preserve"> in the</w:t>
      </w:r>
      <w:r>
        <w:rPr>
          <w:iCs/>
        </w:rPr>
        <w:t xml:space="preserve"> </w:t>
      </w:r>
      <w:r>
        <w:rPr>
          <w:i/>
        </w:rPr>
        <w:t>Education and Care Services National Law (WA)</w:t>
      </w:r>
      <w:r>
        <w:t xml:space="preserve"> section 5(1), each of the following laws is declared to be an infringements law in relation to this jurisdiction for the purposes of that Law — </w:t>
      </w:r>
    </w:p>
    <w:p w14:paraId="434A7B76" w14:textId="77777777" w:rsidR="000761C1" w:rsidRDefault="000761C1" w:rsidP="000761C1">
      <w:pPr>
        <w:pStyle w:val="Indenta"/>
      </w:pPr>
      <w:r>
        <w:tab/>
        <w:t>(a)</w:t>
      </w:r>
      <w:r>
        <w:tab/>
        <w:t xml:space="preserve">the </w:t>
      </w:r>
      <w:r>
        <w:rPr>
          <w:i/>
          <w:iCs/>
        </w:rPr>
        <w:t>Criminal Procedure Act 2004</w:t>
      </w:r>
      <w:r>
        <w:t xml:space="preserve"> Part 2 and the regulations made for the purposes of that Part of that Act;</w:t>
      </w:r>
    </w:p>
    <w:p w14:paraId="1B6F2D98" w14:textId="77777777" w:rsidR="000761C1" w:rsidRDefault="000761C1" w:rsidP="000761C1">
      <w:pPr>
        <w:pStyle w:val="Indenta"/>
      </w:pPr>
      <w:r>
        <w:tab/>
        <w:t>(b)</w:t>
      </w:r>
      <w:r>
        <w:tab/>
        <w:t xml:space="preserve">the </w:t>
      </w:r>
      <w:r>
        <w:rPr>
          <w:i/>
          <w:iCs/>
        </w:rPr>
        <w:t>Fines, Penalties and Infringement Notices Enforcement Act 1994</w:t>
      </w:r>
      <w:r>
        <w:t xml:space="preserve"> and the regulations made under that Act.</w:t>
      </w:r>
    </w:p>
    <w:p w14:paraId="1334DDE3" w14:textId="77777777" w:rsidR="000761C1" w:rsidRDefault="000761C1" w:rsidP="000761C1">
      <w:pPr>
        <w:pStyle w:val="Subsection"/>
        <w:keepNext/>
      </w:pPr>
      <w:r>
        <w:lastRenderedPageBreak/>
        <w:tab/>
        <w:t>(2)</w:t>
      </w:r>
      <w:r>
        <w:tab/>
        <w:t xml:space="preserve">For the purposes of the </w:t>
      </w:r>
      <w:r>
        <w:rPr>
          <w:i/>
        </w:rPr>
        <w:t>Criminal Procedure Act 2004</w:t>
      </w:r>
      <w:r>
        <w:t xml:space="preserve"> — </w:t>
      </w:r>
    </w:p>
    <w:p w14:paraId="6E3113BF" w14:textId="77777777" w:rsidR="000761C1" w:rsidRDefault="000761C1" w:rsidP="000761C1">
      <w:pPr>
        <w:pStyle w:val="Indenta"/>
      </w:pPr>
      <w:r>
        <w:tab/>
        <w:t>(a)</w:t>
      </w:r>
      <w:r>
        <w:tab/>
        <w:t xml:space="preserve">the </w:t>
      </w:r>
      <w:r>
        <w:rPr>
          <w:i/>
          <w:iCs/>
        </w:rPr>
        <w:t xml:space="preserve">Education and Care Services National Law (WA) </w:t>
      </w:r>
      <w:r>
        <w:t xml:space="preserve">is taken to be a prescribed Act for the purposes of the definition of </w:t>
      </w:r>
      <w:r>
        <w:rPr>
          <w:b/>
          <w:bCs/>
          <w:i/>
          <w:iCs/>
        </w:rPr>
        <w:t xml:space="preserve">prescribed Act </w:t>
      </w:r>
      <w:r>
        <w:t>in section 4 of that Act; and</w:t>
      </w:r>
    </w:p>
    <w:p w14:paraId="6BCF6EC2" w14:textId="77777777" w:rsidR="000761C1" w:rsidRDefault="000761C1" w:rsidP="000761C1">
      <w:pPr>
        <w:pStyle w:val="Indenta"/>
      </w:pPr>
      <w:r>
        <w:tab/>
        <w:t>(b)</w:t>
      </w:r>
      <w:r>
        <w:tab/>
        <w:t xml:space="preserve">an offence against a provision referred to in, or prescribed for the purposes of, the </w:t>
      </w:r>
      <w:r>
        <w:rPr>
          <w:i/>
          <w:iCs/>
        </w:rPr>
        <w:t>Education and Care Services National Law (WA)</w:t>
      </w:r>
      <w:r>
        <w:t xml:space="preserve"> section 291, is taken to be an offence prescribed under section 5(1) of that Act; and</w:t>
      </w:r>
    </w:p>
    <w:p w14:paraId="0FD909BB" w14:textId="77777777" w:rsidR="000761C1" w:rsidRDefault="000761C1" w:rsidP="000761C1">
      <w:pPr>
        <w:pStyle w:val="Indenta"/>
      </w:pPr>
      <w:r>
        <w:tab/>
        <w:t>(c)</w:t>
      </w:r>
      <w:r>
        <w:tab/>
        <w:t xml:space="preserve">the infringement penalty for an offence set out in the </w:t>
      </w:r>
      <w:r>
        <w:rPr>
          <w:i/>
          <w:iCs/>
        </w:rPr>
        <w:t>Education and Care Services National Law (WA)</w:t>
      </w:r>
      <w:r>
        <w:t xml:space="preserve"> section 291(2) is taken to be the modified penalty for the offence for the purposes of section 5(3) of that Act.</w:t>
      </w:r>
    </w:p>
    <w:p w14:paraId="14570B26" w14:textId="77777777" w:rsidR="000761C1" w:rsidRDefault="000761C1" w:rsidP="000761C1">
      <w:pPr>
        <w:pStyle w:val="PermNoteHeading"/>
      </w:pPr>
      <w:r>
        <w:tab/>
        <w:t>Note for this subsection:</w:t>
      </w:r>
    </w:p>
    <w:p w14:paraId="6A537DD4" w14:textId="77777777" w:rsidR="000761C1" w:rsidRDefault="000761C1" w:rsidP="000761C1">
      <w:pPr>
        <w:pStyle w:val="PermNoteText"/>
        <w:rPr>
          <w:iCs/>
        </w:rPr>
      </w:pPr>
      <w:r>
        <w:tab/>
      </w:r>
      <w:r>
        <w:tab/>
        <w:t xml:space="preserve">Local regulations may provide for matters to be prescribed under the </w:t>
      </w:r>
      <w:r>
        <w:rPr>
          <w:i/>
          <w:iCs/>
        </w:rPr>
        <w:t>Criminal Procedure Act 2004</w:t>
      </w:r>
      <w:r>
        <w:t xml:space="preserve"> Part 2 for the purposes of the </w:t>
      </w:r>
      <w:r>
        <w:rPr>
          <w:i/>
          <w:iCs/>
        </w:rPr>
        <w:t>Education and Care Services National Law (WA</w:t>
      </w:r>
      <w:r>
        <w:rPr>
          <w:i/>
        </w:rPr>
        <w:t>)</w:t>
      </w:r>
      <w:r>
        <w:rPr>
          <w:iCs/>
        </w:rPr>
        <w:t xml:space="preserve">: see </w:t>
      </w:r>
      <w:r>
        <w:t>section 74(2)(c) and (3).</w:t>
      </w:r>
    </w:p>
    <w:p w14:paraId="200F23BB" w14:textId="77777777" w:rsidR="000761C1" w:rsidRDefault="000761C1" w:rsidP="000761C1">
      <w:pPr>
        <w:pStyle w:val="Subsection"/>
        <w:rPr>
          <w:iCs/>
        </w:rPr>
      </w:pPr>
      <w:r>
        <w:tab/>
        <w:t>(3)</w:t>
      </w:r>
      <w:r>
        <w:tab/>
        <w:t xml:space="preserve">For the purposes of the </w:t>
      </w:r>
      <w:r>
        <w:rPr>
          <w:i/>
          <w:iCs/>
        </w:rPr>
        <w:t>Fines, Penalties and Infringement Notices Enforcement Act 1994</w:t>
      </w:r>
      <w:r>
        <w:t xml:space="preserve">, the </w:t>
      </w:r>
      <w:r>
        <w:rPr>
          <w:i/>
        </w:rPr>
        <w:t>Education and Care Services National Law (WA)</w:t>
      </w:r>
      <w:r>
        <w:rPr>
          <w:iCs/>
        </w:rPr>
        <w:t xml:space="preserve"> is taken to be prescribed under section 12(1) of that Act as an enactment to which Part 3 of that Act applies.</w:t>
      </w:r>
    </w:p>
    <w:p w14:paraId="7FDA7E1E" w14:textId="77777777" w:rsidR="000761C1" w:rsidRDefault="000761C1" w:rsidP="000761C1">
      <w:pPr>
        <w:pStyle w:val="Heading5"/>
      </w:pPr>
      <w:bookmarkStart w:id="72" w:name="_Toc225942115"/>
      <w:bookmarkStart w:id="73" w:name="_Toc228374220"/>
      <w:r>
        <w:rPr>
          <w:rStyle w:val="CharSectno"/>
        </w:rPr>
        <w:t>25</w:t>
      </w:r>
      <w:r>
        <w:t>.</w:t>
      </w:r>
      <w:r>
        <w:tab/>
        <w:t>Public sector law</w:t>
      </w:r>
      <w:bookmarkEnd w:id="72"/>
      <w:bookmarkEnd w:id="73"/>
    </w:p>
    <w:p w14:paraId="7C254625" w14:textId="77777777" w:rsidR="000761C1" w:rsidRDefault="000761C1" w:rsidP="000761C1">
      <w:pPr>
        <w:pStyle w:val="Subsection"/>
      </w:pPr>
      <w:r>
        <w:tab/>
      </w:r>
      <w:r>
        <w:tab/>
        <w:t xml:space="preserve">For the purposes of the definition of </w:t>
      </w:r>
      <w:r>
        <w:rPr>
          <w:b/>
          <w:i/>
        </w:rPr>
        <w:t>public sector law</w:t>
      </w:r>
      <w:r>
        <w:t xml:space="preserve"> in the</w:t>
      </w:r>
      <w:r>
        <w:rPr>
          <w:iCs/>
        </w:rPr>
        <w:t xml:space="preserve"> </w:t>
      </w:r>
      <w:r>
        <w:rPr>
          <w:i/>
        </w:rPr>
        <w:t>Education and Care Services National Law (WA)</w:t>
      </w:r>
      <w:r>
        <w:t xml:space="preserve"> section 5(1), the </w:t>
      </w:r>
      <w:r>
        <w:rPr>
          <w:i/>
        </w:rPr>
        <w:t>Public Sector Management Act 1994</w:t>
      </w:r>
      <w:r>
        <w:t xml:space="preserve"> and the regulations made under that Act are declared to be a public sector law in relation to this jurisdiction for the purposes of that Law.</w:t>
      </w:r>
    </w:p>
    <w:p w14:paraId="3D010662" w14:textId="77777777" w:rsidR="000761C1" w:rsidRDefault="000761C1" w:rsidP="000761C1">
      <w:pPr>
        <w:pStyle w:val="Heading5"/>
      </w:pPr>
      <w:bookmarkStart w:id="74" w:name="_Toc225942116"/>
      <w:bookmarkStart w:id="75" w:name="_Toc228374221"/>
      <w:r>
        <w:rPr>
          <w:rStyle w:val="CharSectno"/>
        </w:rPr>
        <w:t>26</w:t>
      </w:r>
      <w:r>
        <w:t>.</w:t>
      </w:r>
      <w:r>
        <w:tab/>
        <w:t>Regulatory Authority</w:t>
      </w:r>
      <w:bookmarkEnd w:id="74"/>
      <w:bookmarkEnd w:id="75"/>
    </w:p>
    <w:p w14:paraId="6B5EAAB3" w14:textId="77777777" w:rsidR="000761C1" w:rsidRDefault="000761C1" w:rsidP="000761C1">
      <w:pPr>
        <w:pStyle w:val="Subsection"/>
        <w:keepNext/>
        <w:rPr>
          <w:iCs/>
        </w:rPr>
      </w:pPr>
      <w:r>
        <w:tab/>
      </w:r>
      <w:r>
        <w:tab/>
        <w:t xml:space="preserve">For the purposes of the definition of </w:t>
      </w:r>
      <w:r>
        <w:rPr>
          <w:b/>
          <w:i/>
        </w:rPr>
        <w:t>Regulatory Authority</w:t>
      </w:r>
      <w:r>
        <w:t xml:space="preserve"> in the</w:t>
      </w:r>
      <w:r>
        <w:rPr>
          <w:i/>
        </w:rPr>
        <w:t xml:space="preserve"> Education and Care Services National Law (WA)</w:t>
      </w:r>
      <w:r>
        <w:t xml:space="preserve"> section 5(1), the chief executive officer of the department principally assisting in the administration of the </w:t>
      </w:r>
      <w:r>
        <w:rPr>
          <w:i/>
        </w:rPr>
        <w:t xml:space="preserve">Child Care </w:t>
      </w:r>
      <w:r>
        <w:rPr>
          <w:i/>
        </w:rPr>
        <w:lastRenderedPageBreak/>
        <w:t>Services Act 2007</w:t>
      </w:r>
      <w:r>
        <w:t xml:space="preserve"> is declared to be the Regulatory Authority in relation to this jurisdiction for the purposes of that Law</w:t>
      </w:r>
      <w:r>
        <w:rPr>
          <w:iCs/>
        </w:rPr>
        <w:t>.</w:t>
      </w:r>
    </w:p>
    <w:p w14:paraId="29C791B6" w14:textId="77777777" w:rsidR="000761C1" w:rsidRDefault="000761C1" w:rsidP="000761C1">
      <w:pPr>
        <w:pStyle w:val="Heading5"/>
        <w:rPr>
          <w:iCs/>
        </w:rPr>
      </w:pPr>
      <w:bookmarkStart w:id="76" w:name="_Toc225942117"/>
      <w:bookmarkStart w:id="77" w:name="_Toc228374222"/>
      <w:r>
        <w:rPr>
          <w:rStyle w:val="CharSectno"/>
        </w:rPr>
        <w:t>27</w:t>
      </w:r>
      <w:r>
        <w:t>.</w:t>
      </w:r>
      <w:r>
        <w:tab/>
        <w:t>Relevant tribunal or court</w:t>
      </w:r>
      <w:bookmarkEnd w:id="76"/>
      <w:bookmarkEnd w:id="77"/>
    </w:p>
    <w:p w14:paraId="682DB02E" w14:textId="77777777" w:rsidR="000761C1" w:rsidRDefault="000761C1" w:rsidP="000761C1">
      <w:pPr>
        <w:pStyle w:val="Subsection"/>
      </w:pPr>
      <w:r>
        <w:tab/>
      </w:r>
      <w:r>
        <w:tab/>
        <w:t xml:space="preserve">For the purposes of the definition of </w:t>
      </w:r>
      <w:r>
        <w:rPr>
          <w:b/>
          <w:bCs/>
          <w:i/>
          <w:iCs/>
        </w:rPr>
        <w:t>relevant tribunal or court</w:t>
      </w:r>
      <w:r>
        <w:t xml:space="preserve"> in the </w:t>
      </w:r>
      <w:r>
        <w:rPr>
          <w:i/>
          <w:iCs/>
        </w:rPr>
        <w:t>Education and Care Services National Law (WA)</w:t>
      </w:r>
      <w:r>
        <w:t xml:space="preserve"> section 5(1), the State Administrative Tribunal is declared to be the relevant tribunal or court in relation to this jurisdiction for the purposes of that Law.</w:t>
      </w:r>
    </w:p>
    <w:p w14:paraId="3BCCD656" w14:textId="77777777" w:rsidR="000761C1" w:rsidRDefault="000761C1" w:rsidP="000761C1">
      <w:pPr>
        <w:pStyle w:val="Heading5"/>
      </w:pPr>
      <w:bookmarkStart w:id="78" w:name="_Toc225942118"/>
      <w:bookmarkStart w:id="79" w:name="_Toc228374223"/>
      <w:r>
        <w:rPr>
          <w:rStyle w:val="CharSectno"/>
        </w:rPr>
        <w:t>28</w:t>
      </w:r>
      <w:r>
        <w:t>.</w:t>
      </w:r>
      <w:r>
        <w:tab/>
        <w:t>Working with children law</w:t>
      </w:r>
      <w:bookmarkEnd w:id="78"/>
      <w:bookmarkEnd w:id="79"/>
    </w:p>
    <w:p w14:paraId="3C478439" w14:textId="77777777" w:rsidR="000761C1" w:rsidRDefault="000761C1" w:rsidP="000761C1">
      <w:pPr>
        <w:pStyle w:val="Subsection"/>
      </w:pPr>
      <w:r>
        <w:tab/>
      </w:r>
      <w:r>
        <w:tab/>
        <w:t xml:space="preserve">For the purposes of the definition of </w:t>
      </w:r>
      <w:r>
        <w:rPr>
          <w:b/>
          <w:i/>
          <w:iCs/>
        </w:rPr>
        <w:t>working with children law</w:t>
      </w:r>
      <w:r>
        <w:t xml:space="preserve"> in the </w:t>
      </w:r>
      <w:r>
        <w:rPr>
          <w:i/>
          <w:iCs/>
        </w:rPr>
        <w:t>Education and Care Services National Law (WA)</w:t>
      </w:r>
      <w:r>
        <w:t xml:space="preserve"> section 5(1), the </w:t>
      </w:r>
      <w:r>
        <w:rPr>
          <w:i/>
          <w:iCs/>
        </w:rPr>
        <w:t>Working with Children (Screening) Act 2004</w:t>
      </w:r>
      <w:r>
        <w:t xml:space="preserve"> and the regulations made under that Act are declared to be a working with children law in relation to this jurisdiction for the purposes of that Law.</w:t>
      </w:r>
    </w:p>
    <w:p w14:paraId="1EA85686" w14:textId="77777777" w:rsidR="000761C1" w:rsidRDefault="000761C1" w:rsidP="000761C1">
      <w:pPr>
        <w:pStyle w:val="Heading3"/>
      </w:pPr>
      <w:bookmarkStart w:id="80" w:name="_Toc225941869"/>
      <w:bookmarkStart w:id="81" w:name="_Toc225941994"/>
      <w:bookmarkStart w:id="82" w:name="_Toc225942119"/>
      <w:bookmarkStart w:id="83" w:name="_Toc227937329"/>
      <w:bookmarkStart w:id="84" w:name="_Toc228374224"/>
      <w:r>
        <w:rPr>
          <w:rStyle w:val="CharDivNo"/>
        </w:rPr>
        <w:t>Division 4</w:t>
      </w:r>
      <w:r>
        <w:t xml:space="preserve"> — </w:t>
      </w:r>
      <w:r>
        <w:rPr>
          <w:rStyle w:val="CharDivText"/>
        </w:rPr>
        <w:t>Relationship with other laws</w:t>
      </w:r>
      <w:bookmarkEnd w:id="80"/>
      <w:bookmarkEnd w:id="81"/>
      <w:bookmarkEnd w:id="82"/>
      <w:bookmarkEnd w:id="83"/>
      <w:bookmarkEnd w:id="84"/>
    </w:p>
    <w:p w14:paraId="3B0C2806" w14:textId="77777777" w:rsidR="000761C1" w:rsidRDefault="000761C1" w:rsidP="000761C1">
      <w:pPr>
        <w:pStyle w:val="Heading5"/>
      </w:pPr>
      <w:bookmarkStart w:id="85" w:name="_Toc225942120"/>
      <w:bookmarkStart w:id="86" w:name="_Toc228374225"/>
      <w:r>
        <w:rPr>
          <w:rStyle w:val="CharSectno"/>
        </w:rPr>
        <w:t>29</w:t>
      </w:r>
      <w:r>
        <w:t>.</w:t>
      </w:r>
      <w:r>
        <w:tab/>
        <w:t xml:space="preserve">Interaction between </w:t>
      </w:r>
      <w:r>
        <w:rPr>
          <w:i/>
          <w:iCs/>
        </w:rPr>
        <w:t>Education and Care Services National Law (WA)</w:t>
      </w:r>
      <w:r>
        <w:t xml:space="preserve"> and this Act</w:t>
      </w:r>
      <w:bookmarkEnd w:id="85"/>
      <w:bookmarkEnd w:id="86"/>
    </w:p>
    <w:p w14:paraId="5C6843BF" w14:textId="77777777" w:rsidR="000761C1" w:rsidRDefault="000761C1" w:rsidP="000761C1">
      <w:pPr>
        <w:pStyle w:val="Subsection"/>
      </w:pPr>
      <w:r>
        <w:tab/>
      </w:r>
      <w:r>
        <w:tab/>
        <w:t xml:space="preserve">If a provision of this Act is inconsistent with the </w:t>
      </w:r>
      <w:r>
        <w:rPr>
          <w:i/>
        </w:rPr>
        <w:t>Education and Care Services National Law (WA)</w:t>
      </w:r>
      <w:r>
        <w:t>, the provision of this Act prevails to the extent of the inconsistency.</w:t>
      </w:r>
    </w:p>
    <w:p w14:paraId="26FBE0DD" w14:textId="77777777" w:rsidR="000761C1" w:rsidRDefault="000761C1" w:rsidP="000761C1">
      <w:pPr>
        <w:pStyle w:val="Heading5"/>
      </w:pPr>
      <w:bookmarkStart w:id="87" w:name="_Toc225942121"/>
      <w:bookmarkStart w:id="88" w:name="_Toc228374226"/>
      <w:r>
        <w:rPr>
          <w:rStyle w:val="CharSectno"/>
        </w:rPr>
        <w:t>30</w:t>
      </w:r>
      <w:r>
        <w:t>.</w:t>
      </w:r>
      <w:r>
        <w:tab/>
        <w:t>Exclusion of legislation of this jurisdiction</w:t>
      </w:r>
      <w:bookmarkEnd w:id="87"/>
      <w:bookmarkEnd w:id="88"/>
    </w:p>
    <w:p w14:paraId="27EE3609" w14:textId="77777777" w:rsidR="000761C1" w:rsidRDefault="000761C1" w:rsidP="000761C1">
      <w:pPr>
        <w:pStyle w:val="Subsection"/>
        <w:keepNext/>
      </w:pPr>
      <w:r>
        <w:tab/>
        <w:t>(1)</w:t>
      </w:r>
      <w:r>
        <w:tab/>
        <w:t xml:space="preserve">The </w:t>
      </w:r>
      <w:r>
        <w:rPr>
          <w:i/>
          <w:iCs/>
        </w:rPr>
        <w:t>Interpretation Act 1984</w:t>
      </w:r>
      <w:r>
        <w:t xml:space="preserve"> does not apply to the </w:t>
      </w:r>
      <w:r>
        <w:rPr>
          <w:i/>
          <w:iCs/>
        </w:rPr>
        <w:t>Education and Care Services National Law (WA)</w:t>
      </w:r>
      <w:r>
        <w:t xml:space="preserve"> or to the </w:t>
      </w:r>
      <w:r>
        <w:rPr>
          <w:i/>
          <w:iCs/>
        </w:rPr>
        <w:t>Education and Care Services National Law Regulations (WA)</w:t>
      </w:r>
      <w:r>
        <w:t>.</w:t>
      </w:r>
    </w:p>
    <w:p w14:paraId="789BB023" w14:textId="77777777" w:rsidR="000761C1" w:rsidRDefault="000761C1" w:rsidP="000761C1">
      <w:pPr>
        <w:pStyle w:val="PermNoteHeading"/>
      </w:pPr>
      <w:r>
        <w:tab/>
        <w:t xml:space="preserve">Note for this subsection: </w:t>
      </w:r>
    </w:p>
    <w:p w14:paraId="07C129C0" w14:textId="77777777" w:rsidR="000761C1" w:rsidRDefault="000761C1" w:rsidP="000761C1">
      <w:pPr>
        <w:pStyle w:val="PermNoteText"/>
      </w:pPr>
      <w:r>
        <w:tab/>
      </w:r>
      <w:r>
        <w:tab/>
        <w:t xml:space="preserve">See the </w:t>
      </w:r>
      <w:r>
        <w:rPr>
          <w:i/>
          <w:iCs/>
        </w:rPr>
        <w:t>Education and Care Services National Law (WA)</w:t>
      </w:r>
      <w:r>
        <w:t xml:space="preserve"> section 6.</w:t>
      </w:r>
    </w:p>
    <w:p w14:paraId="186B681E" w14:textId="77777777" w:rsidR="000761C1" w:rsidRDefault="000761C1" w:rsidP="000761C1">
      <w:pPr>
        <w:pStyle w:val="Subsection"/>
        <w:keepNext/>
        <w:keepLines/>
      </w:pPr>
      <w:r>
        <w:lastRenderedPageBreak/>
        <w:tab/>
        <w:t>(2)</w:t>
      </w:r>
      <w:r>
        <w:tab/>
        <w:t xml:space="preserve">The following enactments of this jurisdiction do not apply to the </w:t>
      </w:r>
      <w:r>
        <w:rPr>
          <w:i/>
        </w:rPr>
        <w:t>Education and Care Services National Law (WA)</w:t>
      </w:r>
      <w:r>
        <w:t xml:space="preserve"> or to the instruments made under the Law (except as applied under the Law) — </w:t>
      </w:r>
    </w:p>
    <w:p w14:paraId="6B8617AB" w14:textId="77777777" w:rsidR="000761C1" w:rsidRDefault="000761C1" w:rsidP="000761C1">
      <w:pPr>
        <w:pStyle w:val="Indenta"/>
      </w:pPr>
      <w:r>
        <w:tab/>
        <w:t>(a)</w:t>
      </w:r>
      <w:r>
        <w:tab/>
        <w:t xml:space="preserve">the </w:t>
      </w:r>
      <w:r>
        <w:rPr>
          <w:i/>
        </w:rPr>
        <w:t>Auditor General Act </w:t>
      </w:r>
      <w:r>
        <w:rPr>
          <w:i/>
          <w:iCs/>
        </w:rPr>
        <w:t>2006</w:t>
      </w:r>
      <w:r>
        <w:t>;</w:t>
      </w:r>
    </w:p>
    <w:p w14:paraId="1246F3FC" w14:textId="77777777" w:rsidR="000761C1" w:rsidRDefault="000761C1" w:rsidP="000761C1">
      <w:pPr>
        <w:pStyle w:val="Indenta"/>
      </w:pPr>
      <w:r>
        <w:tab/>
        <w:t>(b)</w:t>
      </w:r>
      <w:r>
        <w:tab/>
        <w:t xml:space="preserve">the </w:t>
      </w:r>
      <w:r>
        <w:rPr>
          <w:i/>
        </w:rPr>
        <w:t>Financial Management Act 2006</w:t>
      </w:r>
      <w:r>
        <w:t>;</w:t>
      </w:r>
    </w:p>
    <w:p w14:paraId="470ABD93" w14:textId="77777777" w:rsidR="000761C1" w:rsidRDefault="000761C1" w:rsidP="000761C1">
      <w:pPr>
        <w:pStyle w:val="Indenta"/>
      </w:pPr>
      <w:r>
        <w:tab/>
        <w:t>(c)</w:t>
      </w:r>
      <w:r>
        <w:tab/>
        <w:t xml:space="preserve">the </w:t>
      </w:r>
      <w:r>
        <w:rPr>
          <w:i/>
        </w:rPr>
        <w:t>Freedom of Information Act 1992</w:t>
      </w:r>
      <w:r>
        <w:t>;</w:t>
      </w:r>
    </w:p>
    <w:p w14:paraId="02177EA2" w14:textId="77777777" w:rsidR="000761C1" w:rsidRDefault="000761C1" w:rsidP="000761C1">
      <w:pPr>
        <w:pStyle w:val="Indenta"/>
      </w:pPr>
      <w:r>
        <w:tab/>
        <w:t>(d)</w:t>
      </w:r>
      <w:r>
        <w:tab/>
        <w:t xml:space="preserve">the </w:t>
      </w:r>
      <w:r>
        <w:rPr>
          <w:i/>
        </w:rPr>
        <w:t>Parliamentary Commissioner Act 1971</w:t>
      </w:r>
      <w:r>
        <w:t>;</w:t>
      </w:r>
    </w:p>
    <w:p w14:paraId="5A61B23D" w14:textId="77777777" w:rsidR="000761C1" w:rsidRDefault="000761C1" w:rsidP="000761C1">
      <w:pPr>
        <w:pStyle w:val="Indenta"/>
      </w:pPr>
      <w:r>
        <w:tab/>
        <w:t>(e)</w:t>
      </w:r>
      <w:r>
        <w:tab/>
        <w:t xml:space="preserve">the </w:t>
      </w:r>
      <w:r>
        <w:rPr>
          <w:i/>
        </w:rPr>
        <w:t>Public Sector Management Act 1994</w:t>
      </w:r>
      <w:r>
        <w:t>;</w:t>
      </w:r>
    </w:p>
    <w:p w14:paraId="70FFC080" w14:textId="77777777" w:rsidR="000761C1" w:rsidRDefault="000761C1" w:rsidP="000761C1">
      <w:pPr>
        <w:pStyle w:val="Indenta"/>
      </w:pPr>
      <w:r>
        <w:tab/>
        <w:t>(f)</w:t>
      </w:r>
      <w:r>
        <w:tab/>
        <w:t xml:space="preserve">the </w:t>
      </w:r>
      <w:r>
        <w:rPr>
          <w:i/>
        </w:rPr>
        <w:t>State Records Act 2000</w:t>
      </w:r>
      <w:r>
        <w:t>.</w:t>
      </w:r>
    </w:p>
    <w:p w14:paraId="1E88E663" w14:textId="77777777" w:rsidR="000761C1" w:rsidRDefault="000761C1" w:rsidP="000761C1">
      <w:pPr>
        <w:pStyle w:val="Subsection"/>
      </w:pPr>
      <w:r>
        <w:tab/>
        <w:t>(3)</w:t>
      </w:r>
      <w:r>
        <w:tab/>
        <w:t xml:space="preserve">However, an Act mentioned in subsection (2) applies to a public sector body as defined in the </w:t>
      </w:r>
      <w:r>
        <w:rPr>
          <w:i/>
        </w:rPr>
        <w:t>Public Sector Management Act 1994</w:t>
      </w:r>
      <w:r>
        <w:t xml:space="preserve"> section 3(1), and an employee of the body, performing a function under the </w:t>
      </w:r>
      <w:r>
        <w:rPr>
          <w:i/>
        </w:rPr>
        <w:t>Education and Care Services National Law (WA)</w:t>
      </w:r>
      <w:r>
        <w:t>.</w:t>
      </w:r>
    </w:p>
    <w:p w14:paraId="04FB2F6C" w14:textId="77777777" w:rsidR="000761C1" w:rsidRDefault="000761C1" w:rsidP="000761C1">
      <w:pPr>
        <w:pStyle w:val="Heading5"/>
      </w:pPr>
      <w:bookmarkStart w:id="89" w:name="_Toc225942122"/>
      <w:bookmarkStart w:id="90" w:name="_Toc228374227"/>
      <w:r>
        <w:rPr>
          <w:rStyle w:val="CharSectno"/>
        </w:rPr>
        <w:t>31</w:t>
      </w:r>
      <w:r>
        <w:t>.</w:t>
      </w:r>
      <w:r>
        <w:tab/>
        <w:t xml:space="preserve">Application of </w:t>
      </w:r>
      <w:r>
        <w:rPr>
          <w:i/>
          <w:iCs/>
        </w:rPr>
        <w:t>Public Sector Management Act 1994</w:t>
      </w:r>
      <w:r>
        <w:t xml:space="preserve"> to specific entities</w:t>
      </w:r>
      <w:bookmarkEnd w:id="89"/>
      <w:bookmarkEnd w:id="90"/>
    </w:p>
    <w:p w14:paraId="3356F257" w14:textId="77777777" w:rsidR="000761C1" w:rsidRDefault="000761C1" w:rsidP="000761C1">
      <w:pPr>
        <w:pStyle w:val="Subsection"/>
      </w:pPr>
      <w:r>
        <w:tab/>
        <w:t>(1)</w:t>
      </w:r>
      <w:r>
        <w:tab/>
        <w:t xml:space="preserve">This section applies for the purposes of the </w:t>
      </w:r>
      <w:r>
        <w:rPr>
          <w:i/>
          <w:iCs/>
        </w:rPr>
        <w:t>Education and Care Services National Law (WA)</w:t>
      </w:r>
      <w:r>
        <w:t xml:space="preserve"> and any other Act or law.</w:t>
      </w:r>
    </w:p>
    <w:p w14:paraId="299BBE9C" w14:textId="77777777" w:rsidR="000761C1" w:rsidRDefault="000761C1" w:rsidP="000761C1">
      <w:pPr>
        <w:pStyle w:val="Subsection"/>
      </w:pPr>
      <w:r>
        <w:tab/>
        <w:t>(2)</w:t>
      </w:r>
      <w:r>
        <w:tab/>
        <w:t xml:space="preserve">Each of the following bodies is not an agency as defined in the </w:t>
      </w:r>
      <w:r>
        <w:rPr>
          <w:i/>
        </w:rPr>
        <w:t>Public Sector Management Act 1994</w:t>
      </w:r>
      <w:r>
        <w:t xml:space="preserve"> section 3(1) — </w:t>
      </w:r>
    </w:p>
    <w:p w14:paraId="56EC39B1" w14:textId="77777777" w:rsidR="000761C1" w:rsidRDefault="000761C1" w:rsidP="000761C1">
      <w:pPr>
        <w:pStyle w:val="Indenta"/>
      </w:pPr>
      <w:r>
        <w:tab/>
        <w:t>(a)</w:t>
      </w:r>
      <w:r>
        <w:tab/>
        <w:t xml:space="preserve">the Ministerial Council as defined in the </w:t>
      </w:r>
      <w:r>
        <w:rPr>
          <w:i/>
          <w:iCs/>
        </w:rPr>
        <w:t>Education and Care Services National Law (WA)</w:t>
      </w:r>
      <w:r>
        <w:t xml:space="preserve"> section 5(1);</w:t>
      </w:r>
    </w:p>
    <w:p w14:paraId="3F6E1F08" w14:textId="77777777" w:rsidR="000761C1" w:rsidRDefault="000761C1" w:rsidP="000761C1">
      <w:pPr>
        <w:pStyle w:val="Indenta"/>
      </w:pPr>
      <w:r>
        <w:tab/>
        <w:t>(b)</w:t>
      </w:r>
      <w:r>
        <w:tab/>
        <w:t xml:space="preserve">the Australian Children’s Education and Care Quality Authority (the </w:t>
      </w:r>
      <w:r>
        <w:rPr>
          <w:rStyle w:val="CharDefText"/>
        </w:rPr>
        <w:t>National Authority</w:t>
      </w:r>
      <w:r>
        <w:t xml:space="preserve">) established under the </w:t>
      </w:r>
      <w:r>
        <w:rPr>
          <w:i/>
          <w:iCs/>
        </w:rPr>
        <w:t>Education and Care Services National Law (WA)</w:t>
      </w:r>
      <w:r>
        <w:t xml:space="preserve"> section 224(1);</w:t>
      </w:r>
    </w:p>
    <w:p w14:paraId="7EA946AD" w14:textId="77777777" w:rsidR="000761C1" w:rsidRDefault="000761C1" w:rsidP="000761C1">
      <w:pPr>
        <w:pStyle w:val="Indenta"/>
      </w:pPr>
      <w:r>
        <w:tab/>
        <w:t>(c)</w:t>
      </w:r>
      <w:r>
        <w:tab/>
        <w:t xml:space="preserve">the Australian Children’s Education and Care Quality Authority Board (the </w:t>
      </w:r>
      <w:r>
        <w:rPr>
          <w:rStyle w:val="CharDefText"/>
        </w:rPr>
        <w:t>Board</w:t>
      </w:r>
      <w:r>
        <w:t xml:space="preserve">) established under the </w:t>
      </w:r>
      <w:r>
        <w:rPr>
          <w:i/>
          <w:iCs/>
        </w:rPr>
        <w:t>Education and Care Services National Law (WA)</w:t>
      </w:r>
      <w:r>
        <w:t xml:space="preserve"> section 230;</w:t>
      </w:r>
    </w:p>
    <w:p w14:paraId="3F0953B5" w14:textId="77777777" w:rsidR="000761C1" w:rsidRDefault="000761C1" w:rsidP="000761C1">
      <w:pPr>
        <w:pStyle w:val="Indenta"/>
      </w:pPr>
      <w:r>
        <w:lastRenderedPageBreak/>
        <w:tab/>
        <w:t>(d)</w:t>
      </w:r>
      <w:r>
        <w:tab/>
        <w:t xml:space="preserve">a committee established by the Board under the </w:t>
      </w:r>
      <w:r>
        <w:rPr>
          <w:i/>
          <w:iCs/>
        </w:rPr>
        <w:t>Education and Care Services National Law (WA)</w:t>
      </w:r>
      <w:r>
        <w:t xml:space="preserve"> section 247(1);</w:t>
      </w:r>
    </w:p>
    <w:p w14:paraId="63DD2024" w14:textId="77777777" w:rsidR="000761C1" w:rsidRDefault="000761C1" w:rsidP="000761C1">
      <w:pPr>
        <w:pStyle w:val="Indenta"/>
        <w:keepNext/>
        <w:keepLines/>
      </w:pPr>
      <w:r>
        <w:tab/>
        <w:t>(e)</w:t>
      </w:r>
      <w:r>
        <w:tab/>
        <w:t>a person declared by a law of a participating jurisdiction, other than this jurisdiction, to be the Regulatory Authority for that jurisdiction or for a class of education and care services for that jurisdiction;</w:t>
      </w:r>
    </w:p>
    <w:p w14:paraId="3526F9AB" w14:textId="77777777" w:rsidR="000761C1" w:rsidRDefault="000761C1" w:rsidP="000761C1">
      <w:pPr>
        <w:pStyle w:val="Indenta"/>
      </w:pPr>
      <w:r>
        <w:tab/>
        <w:t>(f)</w:t>
      </w:r>
      <w:r>
        <w:tab/>
        <w:t xml:space="preserve">the Ratings Review Panel established under the </w:t>
      </w:r>
      <w:r>
        <w:rPr>
          <w:i/>
          <w:iCs/>
        </w:rPr>
        <w:t>Education and Care Services National Law (WA)</w:t>
      </w:r>
      <w:r>
        <w:t xml:space="preserve"> section 146(1).</w:t>
      </w:r>
    </w:p>
    <w:p w14:paraId="3344E0E0" w14:textId="77777777" w:rsidR="000761C1" w:rsidRDefault="000761C1" w:rsidP="000761C1">
      <w:pPr>
        <w:pStyle w:val="Subsection"/>
      </w:pPr>
      <w:r>
        <w:tab/>
        <w:t>(3)</w:t>
      </w:r>
      <w:r>
        <w:tab/>
        <w:t xml:space="preserve">To the extent that a person is any of the following under the </w:t>
      </w:r>
      <w:r>
        <w:rPr>
          <w:i/>
          <w:iCs/>
        </w:rPr>
        <w:t>Education and Care Services National Law (WA)</w:t>
      </w:r>
      <w:r>
        <w:t xml:space="preserve">, the person is not a public service officer as defined in the </w:t>
      </w:r>
      <w:r>
        <w:rPr>
          <w:i/>
        </w:rPr>
        <w:t>Public Sector Management Act 1994</w:t>
      </w:r>
      <w:r>
        <w:t xml:space="preserve"> section 3(1) — </w:t>
      </w:r>
    </w:p>
    <w:p w14:paraId="7473BD59" w14:textId="77777777" w:rsidR="000761C1" w:rsidRDefault="000761C1" w:rsidP="000761C1">
      <w:pPr>
        <w:pStyle w:val="Indenta"/>
      </w:pPr>
      <w:r>
        <w:tab/>
        <w:t>(a)</w:t>
      </w:r>
      <w:r>
        <w:tab/>
        <w:t>a member of the Board;</w:t>
      </w:r>
    </w:p>
    <w:p w14:paraId="17340695" w14:textId="77777777" w:rsidR="000761C1" w:rsidRDefault="000761C1" w:rsidP="000761C1">
      <w:pPr>
        <w:pStyle w:val="Indenta"/>
      </w:pPr>
      <w:r>
        <w:tab/>
        <w:t>(b)</w:t>
      </w:r>
      <w:r>
        <w:tab/>
        <w:t>the chief executive officer of the National Authority;</w:t>
      </w:r>
    </w:p>
    <w:p w14:paraId="41ED305C" w14:textId="77777777" w:rsidR="000761C1" w:rsidRDefault="000761C1" w:rsidP="000761C1">
      <w:pPr>
        <w:pStyle w:val="Indenta"/>
      </w:pPr>
      <w:r>
        <w:tab/>
        <w:t>(c)</w:t>
      </w:r>
      <w:r>
        <w:tab/>
        <w:t>an employee of a body mentioned in subsection (2);</w:t>
      </w:r>
    </w:p>
    <w:p w14:paraId="43651609" w14:textId="77777777" w:rsidR="000761C1" w:rsidRDefault="000761C1" w:rsidP="000761C1">
      <w:pPr>
        <w:pStyle w:val="Indenta"/>
      </w:pPr>
      <w:r>
        <w:tab/>
        <w:t>(d)</w:t>
      </w:r>
      <w:r>
        <w:tab/>
        <w:t>a person engaged by the National Authority as a consultant or contractor.</w:t>
      </w:r>
    </w:p>
    <w:p w14:paraId="180B1E3B" w14:textId="77777777" w:rsidR="000761C1" w:rsidRDefault="000761C1" w:rsidP="000761C1">
      <w:pPr>
        <w:pStyle w:val="Heading2"/>
      </w:pPr>
      <w:bookmarkStart w:id="91" w:name="_Toc225941873"/>
      <w:bookmarkStart w:id="92" w:name="_Toc225941998"/>
      <w:bookmarkStart w:id="93" w:name="_Toc225942123"/>
      <w:bookmarkStart w:id="94" w:name="_Toc227937333"/>
      <w:bookmarkStart w:id="95" w:name="_Toc228374228"/>
      <w:r>
        <w:rPr>
          <w:rStyle w:val="CharPartNo"/>
        </w:rPr>
        <w:lastRenderedPageBreak/>
        <w:t>Part 3</w:t>
      </w:r>
      <w:r>
        <w:rPr>
          <w:rStyle w:val="CharDivNo"/>
        </w:rPr>
        <w:t> </w:t>
      </w:r>
      <w:r>
        <w:t>—</w:t>
      </w:r>
      <w:r>
        <w:rPr>
          <w:rStyle w:val="CharDivText"/>
        </w:rPr>
        <w:t> </w:t>
      </w:r>
      <w:r>
        <w:rPr>
          <w:rStyle w:val="CharPartText"/>
        </w:rPr>
        <w:t>Modification of National Law</w:t>
      </w:r>
      <w:bookmarkEnd w:id="91"/>
      <w:bookmarkEnd w:id="92"/>
      <w:bookmarkEnd w:id="93"/>
      <w:bookmarkEnd w:id="94"/>
      <w:bookmarkEnd w:id="95"/>
    </w:p>
    <w:p w14:paraId="7D93716E" w14:textId="77777777" w:rsidR="000761C1" w:rsidRDefault="000761C1" w:rsidP="000761C1">
      <w:pPr>
        <w:pStyle w:val="Heading5"/>
      </w:pPr>
      <w:bookmarkStart w:id="96" w:name="_Toc225942124"/>
      <w:bookmarkStart w:id="97" w:name="_Toc228374229"/>
      <w:r>
        <w:rPr>
          <w:rStyle w:val="CharSectno"/>
        </w:rPr>
        <w:t>32</w:t>
      </w:r>
      <w:r>
        <w:t>.</w:t>
      </w:r>
      <w:r>
        <w:tab/>
        <w:t>Modification of National Law</w:t>
      </w:r>
      <w:bookmarkEnd w:id="96"/>
      <w:bookmarkEnd w:id="97"/>
    </w:p>
    <w:p w14:paraId="1C738B6A" w14:textId="77777777" w:rsidR="000761C1" w:rsidRDefault="000761C1" w:rsidP="000761C1">
      <w:pPr>
        <w:pStyle w:val="Subsection"/>
      </w:pPr>
      <w:r>
        <w:tab/>
        <w:t>(1)</w:t>
      </w:r>
      <w:r>
        <w:tab/>
        <w:t xml:space="preserve">For the purposes of the definition of </w:t>
      </w:r>
      <w:r>
        <w:rPr>
          <w:b/>
          <w:bCs/>
          <w:i/>
          <w:iCs/>
        </w:rPr>
        <w:t>Education and Care Services National Law</w:t>
      </w:r>
      <w:r>
        <w:t xml:space="preserve"> in section 5(1), the National Law applies as if amended as set out in this Part.</w:t>
      </w:r>
    </w:p>
    <w:p w14:paraId="17B81E21" w14:textId="77777777" w:rsidR="000761C1" w:rsidRDefault="000761C1" w:rsidP="000761C1">
      <w:pPr>
        <w:pStyle w:val="Subsection"/>
      </w:pPr>
      <w:r>
        <w:tab/>
        <w:t>(2)</w:t>
      </w:r>
      <w:r>
        <w:tab/>
        <w:t xml:space="preserve">However, if a transitional modification regulation is in effect, the National Law applies as if amended as set out in — </w:t>
      </w:r>
    </w:p>
    <w:p w14:paraId="0D688972" w14:textId="77777777" w:rsidR="000761C1" w:rsidRDefault="000761C1" w:rsidP="000761C1">
      <w:pPr>
        <w:pStyle w:val="Indenta"/>
      </w:pPr>
      <w:r>
        <w:tab/>
        <w:t>(a)</w:t>
      </w:r>
      <w:r>
        <w:tab/>
        <w:t>this Part, other than the sections disapplied by the regulation; and</w:t>
      </w:r>
    </w:p>
    <w:p w14:paraId="7E6D8964" w14:textId="77777777" w:rsidR="000761C1" w:rsidRDefault="000761C1" w:rsidP="000761C1">
      <w:pPr>
        <w:pStyle w:val="Indenta"/>
      </w:pPr>
      <w:r>
        <w:tab/>
        <w:t>(b)</w:t>
      </w:r>
      <w:r>
        <w:tab/>
        <w:t>the regulation.</w:t>
      </w:r>
    </w:p>
    <w:p w14:paraId="4B3CBD42" w14:textId="77777777" w:rsidR="000761C1" w:rsidRDefault="000761C1" w:rsidP="000761C1">
      <w:pPr>
        <w:pStyle w:val="Heading5"/>
      </w:pPr>
      <w:bookmarkStart w:id="98" w:name="_Toc225942125"/>
      <w:bookmarkStart w:id="99" w:name="_Toc228374230"/>
      <w:r>
        <w:rPr>
          <w:rStyle w:val="CharSectno"/>
        </w:rPr>
        <w:t>33</w:t>
      </w:r>
      <w:r>
        <w:t>.</w:t>
      </w:r>
      <w:r>
        <w:tab/>
        <w:t>Transitional modification regulations</w:t>
      </w:r>
      <w:bookmarkEnd w:id="98"/>
      <w:bookmarkEnd w:id="99"/>
    </w:p>
    <w:p w14:paraId="74357799" w14:textId="77777777" w:rsidR="000761C1" w:rsidRDefault="000761C1" w:rsidP="000761C1">
      <w:pPr>
        <w:pStyle w:val="Subsection"/>
      </w:pPr>
      <w:r>
        <w:tab/>
        <w:t>(1)</w:t>
      </w:r>
      <w:r>
        <w:tab/>
        <w:t xml:space="preserve">This section applies if — </w:t>
      </w:r>
    </w:p>
    <w:p w14:paraId="423A14A1" w14:textId="77777777" w:rsidR="000761C1" w:rsidRDefault="000761C1" w:rsidP="000761C1">
      <w:pPr>
        <w:pStyle w:val="Indenta"/>
      </w:pPr>
      <w:r>
        <w:tab/>
        <w:t>(a)</w:t>
      </w:r>
      <w:r>
        <w:tab/>
        <w:t>an amending Act has effect for the purpose of Part 2 under section 7; and</w:t>
      </w:r>
    </w:p>
    <w:p w14:paraId="49363BA1" w14:textId="77777777" w:rsidR="000761C1" w:rsidRDefault="000761C1" w:rsidP="000761C1">
      <w:pPr>
        <w:pStyle w:val="Indenta"/>
      </w:pPr>
      <w:r>
        <w:tab/>
        <w:t>(b)</w:t>
      </w:r>
      <w:r>
        <w:tab/>
        <w:t xml:space="preserve">a modification of the National Law set out in this Part cannot be given effect because of an amendment of the National Law made by the amending Act (the </w:t>
      </w:r>
      <w:r>
        <w:rPr>
          <w:rStyle w:val="CharDefText"/>
        </w:rPr>
        <w:t>affected modification</w:t>
      </w:r>
      <w:r>
        <w:t>).</w:t>
      </w:r>
    </w:p>
    <w:p w14:paraId="409A72D8" w14:textId="77777777" w:rsidR="000761C1" w:rsidRDefault="000761C1" w:rsidP="000761C1">
      <w:pPr>
        <w:pStyle w:val="Subsection"/>
      </w:pPr>
      <w:r>
        <w:tab/>
        <w:t>(2)</w:t>
      </w:r>
      <w:r>
        <w:tab/>
        <w:t xml:space="preserve">Local regulations may — </w:t>
      </w:r>
    </w:p>
    <w:p w14:paraId="00349CC4" w14:textId="77777777" w:rsidR="000761C1" w:rsidRDefault="000761C1" w:rsidP="000761C1">
      <w:pPr>
        <w:pStyle w:val="Indenta"/>
      </w:pPr>
      <w:r>
        <w:tab/>
        <w:t>(a)</w:t>
      </w:r>
      <w:r>
        <w:tab/>
        <w:t>disapply the section that sets out the affected modification; or</w:t>
      </w:r>
    </w:p>
    <w:p w14:paraId="7D6ECBF0" w14:textId="77777777" w:rsidR="000761C1" w:rsidRDefault="000761C1" w:rsidP="000761C1">
      <w:pPr>
        <w:pStyle w:val="Indenta"/>
      </w:pPr>
      <w:r>
        <w:tab/>
        <w:t>(b)</w:t>
      </w:r>
      <w:r>
        <w:tab/>
        <w:t>set out a modification of the National Law to the extent necessary to give effect to the affected modification; or</w:t>
      </w:r>
    </w:p>
    <w:p w14:paraId="1E92B3FF" w14:textId="77777777" w:rsidR="000761C1" w:rsidRDefault="000761C1" w:rsidP="000761C1">
      <w:pPr>
        <w:pStyle w:val="Indenta"/>
      </w:pPr>
      <w:r>
        <w:tab/>
        <w:t>(c)</w:t>
      </w:r>
      <w:r>
        <w:tab/>
        <w:t>provide for a matter or issue of a transitional nature that arises as a result of the amending Act coming into operation or a local regulation setting out a modification as mentioned in paragraph (b); or</w:t>
      </w:r>
    </w:p>
    <w:p w14:paraId="7D0FFE99" w14:textId="77777777" w:rsidR="000761C1" w:rsidRDefault="000761C1" w:rsidP="000761C1">
      <w:pPr>
        <w:pStyle w:val="Indenta"/>
      </w:pPr>
      <w:r>
        <w:tab/>
        <w:t>(d)</w:t>
      </w:r>
      <w:r>
        <w:tab/>
        <w:t>provide for a matter or issue of a savings or application nature in relation to an affected modification.</w:t>
      </w:r>
    </w:p>
    <w:p w14:paraId="69A71FED" w14:textId="77777777" w:rsidR="000761C1" w:rsidRDefault="000761C1" w:rsidP="000761C1">
      <w:pPr>
        <w:pStyle w:val="Subsection"/>
      </w:pPr>
      <w:r>
        <w:lastRenderedPageBreak/>
        <w:tab/>
        <w:t>(3)</w:t>
      </w:r>
      <w:r>
        <w:tab/>
        <w:t xml:space="preserve">If a local regulation does, or provides for, a thing mentioned in subsection (2) (a </w:t>
      </w:r>
      <w:r>
        <w:rPr>
          <w:rStyle w:val="CharDefText"/>
        </w:rPr>
        <w:t>transitional modification regulation</w:t>
      </w:r>
      <w:r>
        <w:t>), the regulation expires 18 months after the day on which the regulation comes into operation.</w:t>
      </w:r>
    </w:p>
    <w:p w14:paraId="4B80BA1D" w14:textId="77777777" w:rsidR="000761C1" w:rsidRDefault="000761C1" w:rsidP="000761C1">
      <w:pPr>
        <w:pStyle w:val="Subsection"/>
      </w:pPr>
      <w:r>
        <w:tab/>
        <w:t>(4)</w:t>
      </w:r>
      <w:r>
        <w:tab/>
        <w:t xml:space="preserve">However, if the transitional modification regulation does either of the following things in relation to an affected modification, the regulation expires within the 18 months when an amendment of the section of this Part that sets out the affected modification comes into operation — </w:t>
      </w:r>
    </w:p>
    <w:p w14:paraId="2470BD68" w14:textId="77777777" w:rsidR="000761C1" w:rsidRDefault="000761C1" w:rsidP="000761C1">
      <w:pPr>
        <w:pStyle w:val="Indenta"/>
      </w:pPr>
      <w:r>
        <w:tab/>
        <w:t>(a)</w:t>
      </w:r>
      <w:r>
        <w:tab/>
        <w:t>disapplies the section that sets out the affected modification;</w:t>
      </w:r>
    </w:p>
    <w:p w14:paraId="141F1494" w14:textId="77777777" w:rsidR="000761C1" w:rsidRDefault="000761C1" w:rsidP="000761C1">
      <w:pPr>
        <w:pStyle w:val="Indenta"/>
      </w:pPr>
      <w:r>
        <w:tab/>
        <w:t>(b)</w:t>
      </w:r>
      <w:r>
        <w:tab/>
        <w:t>sets out a modification of the National Law to give effect to the affected modification.</w:t>
      </w:r>
    </w:p>
    <w:p w14:paraId="0765246C" w14:textId="77777777" w:rsidR="000761C1" w:rsidRDefault="000761C1" w:rsidP="000761C1">
      <w:pPr>
        <w:pStyle w:val="Heading5"/>
      </w:pPr>
      <w:bookmarkStart w:id="100" w:name="_Toc225942126"/>
      <w:bookmarkStart w:id="101" w:name="_Toc228374231"/>
      <w:r>
        <w:rPr>
          <w:rStyle w:val="CharSectno"/>
        </w:rPr>
        <w:t>34</w:t>
      </w:r>
      <w:r>
        <w:t>.</w:t>
      </w:r>
      <w:r>
        <w:tab/>
        <w:t>Section 3 of National Law modified</w:t>
      </w:r>
      <w:bookmarkEnd w:id="100"/>
      <w:bookmarkEnd w:id="101"/>
    </w:p>
    <w:p w14:paraId="4E32EE9E" w14:textId="77777777" w:rsidR="000761C1" w:rsidRDefault="000761C1" w:rsidP="000761C1">
      <w:pPr>
        <w:pStyle w:val="Subsection"/>
      </w:pPr>
      <w:r>
        <w:tab/>
      </w:r>
      <w:r>
        <w:tab/>
        <w:t>In section 3(3)(a) of the National Law delete “rights and”.</w:t>
      </w:r>
    </w:p>
    <w:p w14:paraId="12F903C2" w14:textId="77777777" w:rsidR="000761C1" w:rsidRDefault="000761C1" w:rsidP="000761C1">
      <w:pPr>
        <w:pStyle w:val="Heading5"/>
      </w:pPr>
      <w:bookmarkStart w:id="102" w:name="_Toc225942127"/>
      <w:bookmarkStart w:id="103" w:name="_Toc228374232"/>
      <w:r>
        <w:rPr>
          <w:rStyle w:val="CharSectno"/>
        </w:rPr>
        <w:t>35</w:t>
      </w:r>
      <w:r>
        <w:t>.</w:t>
      </w:r>
      <w:r>
        <w:tab/>
        <w:t>Section 5 of National Law modified</w:t>
      </w:r>
      <w:bookmarkEnd w:id="102"/>
      <w:bookmarkEnd w:id="103"/>
    </w:p>
    <w:p w14:paraId="7611F394" w14:textId="77777777" w:rsidR="000761C1" w:rsidRDefault="000761C1" w:rsidP="000761C1">
      <w:pPr>
        <w:pStyle w:val="Subsection"/>
      </w:pPr>
      <w:r>
        <w:tab/>
        <w:t>(1)</w:t>
      </w:r>
      <w:r>
        <w:tab/>
        <w:t>In section 5(1) of the National Law delete the definitions of:</w:t>
      </w:r>
    </w:p>
    <w:p w14:paraId="29BA6742" w14:textId="77777777" w:rsidR="000761C1" w:rsidRDefault="000761C1" w:rsidP="000761C1">
      <w:pPr>
        <w:pStyle w:val="DeleteListSub"/>
      </w:pPr>
      <w:r>
        <w:rPr>
          <w:b/>
          <w:bCs/>
          <w:i/>
          <w:iCs/>
        </w:rPr>
        <w:t>parent</w:t>
      </w:r>
    </w:p>
    <w:p w14:paraId="6F18176E" w14:textId="77777777" w:rsidR="000761C1" w:rsidRDefault="000761C1" w:rsidP="000761C1">
      <w:pPr>
        <w:pStyle w:val="DeleteListSub"/>
        <w:rPr>
          <w:b/>
          <w:bCs/>
          <w:i/>
          <w:iCs/>
        </w:rPr>
      </w:pPr>
      <w:r>
        <w:rPr>
          <w:b/>
          <w:bCs/>
          <w:i/>
          <w:iCs/>
        </w:rPr>
        <w:t>preschool program</w:t>
      </w:r>
    </w:p>
    <w:p w14:paraId="0A47C99B" w14:textId="77777777" w:rsidR="000761C1" w:rsidRDefault="000761C1" w:rsidP="000761C1">
      <w:pPr>
        <w:pStyle w:val="DeleteListSub"/>
        <w:rPr>
          <w:b/>
          <w:bCs/>
          <w:i/>
          <w:iCs/>
        </w:rPr>
      </w:pPr>
      <w:r>
        <w:rPr>
          <w:b/>
          <w:bCs/>
          <w:i/>
          <w:iCs/>
        </w:rPr>
        <w:t>school children</w:t>
      </w:r>
    </w:p>
    <w:p w14:paraId="7F0DEF7C" w14:textId="77777777" w:rsidR="000761C1" w:rsidRDefault="000761C1" w:rsidP="000761C1">
      <w:pPr>
        <w:pStyle w:val="Subsection"/>
      </w:pPr>
      <w:r>
        <w:tab/>
        <w:t>(2)</w:t>
      </w:r>
      <w:r>
        <w:tab/>
        <w:t>In section 5(1) of the National Law insert in alphabetical order:</w:t>
      </w:r>
    </w:p>
    <w:p w14:paraId="54A96061" w14:textId="77777777" w:rsidR="000761C1" w:rsidRDefault="000761C1" w:rsidP="000761C1">
      <w:pPr>
        <w:pStyle w:val="BlankOpen"/>
      </w:pPr>
    </w:p>
    <w:p w14:paraId="00E35EA8" w14:textId="77777777" w:rsidR="000761C1" w:rsidRDefault="000761C1" w:rsidP="000761C1">
      <w:pPr>
        <w:pStyle w:val="zMiscellaneousBody"/>
        <w:ind w:left="2552" w:hanging="567"/>
      </w:pPr>
      <w:r>
        <w:rPr>
          <w:rStyle w:val="CharDefText"/>
        </w:rPr>
        <w:t>community kindergarten</w:t>
      </w:r>
      <w:r>
        <w:t xml:space="preserve"> means a kindergarten registered under the </w:t>
      </w:r>
      <w:r>
        <w:rPr>
          <w:i/>
          <w:iCs/>
        </w:rPr>
        <w:t>School Education Act 1999</w:t>
      </w:r>
      <w:r>
        <w:t xml:space="preserve"> Part 5;</w:t>
      </w:r>
    </w:p>
    <w:p w14:paraId="2DB2F859" w14:textId="77777777" w:rsidR="000761C1" w:rsidRDefault="000761C1" w:rsidP="000761C1">
      <w:pPr>
        <w:pStyle w:val="zMiscellaneousBody"/>
        <w:ind w:left="2552" w:hanging="567"/>
      </w:pPr>
      <w:r>
        <w:rPr>
          <w:rStyle w:val="CharDefText"/>
        </w:rPr>
        <w:t>disciplinary action</w:t>
      </w:r>
      <w:r>
        <w:t xml:space="preserve"> means disciplinary action under Part 7 Division 3A;</w:t>
      </w:r>
    </w:p>
    <w:p w14:paraId="45EE3358" w14:textId="77777777" w:rsidR="000761C1" w:rsidRDefault="000761C1" w:rsidP="000761C1">
      <w:pPr>
        <w:pStyle w:val="zMiscellaneousBody"/>
        <w:keepNext/>
        <w:ind w:left="2552" w:hanging="567"/>
      </w:pPr>
      <w:r>
        <w:rPr>
          <w:rStyle w:val="CharDefText"/>
        </w:rPr>
        <w:lastRenderedPageBreak/>
        <w:t>educational program</w:t>
      </w:r>
      <w:r>
        <w:t xml:space="preserve"> means an educational programme as defined in the </w:t>
      </w:r>
      <w:r>
        <w:rPr>
          <w:i/>
          <w:iCs/>
        </w:rPr>
        <w:t>School Education Act 1999</w:t>
      </w:r>
      <w:r>
        <w:t xml:space="preserve"> section 4;</w:t>
      </w:r>
    </w:p>
    <w:p w14:paraId="5E34811C" w14:textId="77777777" w:rsidR="000761C1" w:rsidRDefault="000761C1" w:rsidP="000761C1">
      <w:pPr>
        <w:pStyle w:val="zMiscellaneousBody"/>
        <w:ind w:left="2552" w:hanging="567"/>
      </w:pPr>
      <w:r>
        <w:rPr>
          <w:rStyle w:val="CharDefText"/>
        </w:rPr>
        <w:t>executor</w:t>
      </w:r>
      <w:r>
        <w:t xml:space="preserve">, in relation to an approved provider, includes a person — </w:t>
      </w:r>
    </w:p>
    <w:p w14:paraId="1F49F1EE" w14:textId="77777777" w:rsidR="000761C1" w:rsidRDefault="000761C1" w:rsidP="000761C1">
      <w:pPr>
        <w:pStyle w:val="zMiscellaneousBody"/>
        <w:tabs>
          <w:tab w:val="left" w:pos="2552"/>
        </w:tabs>
        <w:ind w:left="2977" w:hanging="1276"/>
      </w:pPr>
      <w:r>
        <w:tab/>
        <w:t>(a)</w:t>
      </w:r>
      <w:r>
        <w:tab/>
        <w:t>entitled to a grant of letters of administration in relation to the estate of the approved provider, including with the will annexed; or</w:t>
      </w:r>
    </w:p>
    <w:p w14:paraId="72D2FA5E" w14:textId="77777777" w:rsidR="000761C1" w:rsidRDefault="000761C1" w:rsidP="000761C1">
      <w:pPr>
        <w:pStyle w:val="zMiscellaneousBody"/>
        <w:tabs>
          <w:tab w:val="left" w:pos="2552"/>
        </w:tabs>
        <w:ind w:left="2977" w:hanging="1276"/>
      </w:pPr>
      <w:r>
        <w:tab/>
        <w:t>(b)</w:t>
      </w:r>
      <w:r>
        <w:tab/>
        <w:t>granted letters of administration in relation to the estate of the approved provider, including with the will annexed; or</w:t>
      </w:r>
    </w:p>
    <w:p w14:paraId="22DBF038" w14:textId="77777777" w:rsidR="000761C1" w:rsidRDefault="000761C1" w:rsidP="000761C1">
      <w:pPr>
        <w:pStyle w:val="zMiscellaneousBody"/>
        <w:tabs>
          <w:tab w:val="left" w:pos="2552"/>
        </w:tabs>
        <w:ind w:left="2977" w:hanging="1276"/>
      </w:pPr>
      <w:r>
        <w:tab/>
        <w:t>(c)</w:t>
      </w:r>
      <w:r>
        <w:tab/>
        <w:t>granted probate of the will of the approved provider; or</w:t>
      </w:r>
    </w:p>
    <w:p w14:paraId="6A9B68C9" w14:textId="77777777" w:rsidR="000761C1" w:rsidRDefault="000761C1" w:rsidP="000761C1">
      <w:pPr>
        <w:pStyle w:val="zMiscellaneousBody"/>
        <w:tabs>
          <w:tab w:val="left" w:pos="2552"/>
        </w:tabs>
        <w:ind w:left="2977" w:hanging="1276"/>
      </w:pPr>
      <w:r>
        <w:tab/>
        <w:t>(d)</w:t>
      </w:r>
      <w:r>
        <w:tab/>
        <w:t>named as executor in a valid will of the approved provider;</w:t>
      </w:r>
    </w:p>
    <w:p w14:paraId="670FDC0E" w14:textId="77777777" w:rsidR="000761C1" w:rsidRDefault="000761C1" w:rsidP="000761C1">
      <w:pPr>
        <w:pStyle w:val="zMiscellaneousBody"/>
        <w:ind w:left="2552" w:hanging="567"/>
      </w:pPr>
      <w:r>
        <w:rPr>
          <w:rStyle w:val="CharDefText"/>
        </w:rPr>
        <w:t>parent</w:t>
      </w:r>
      <w:r>
        <w:t xml:space="preserve">, in relation to a child, means a person who at law has responsibility for — </w:t>
      </w:r>
    </w:p>
    <w:p w14:paraId="6679FAA5" w14:textId="77777777" w:rsidR="000761C1" w:rsidRDefault="000761C1" w:rsidP="000761C1">
      <w:pPr>
        <w:pStyle w:val="zMiscellaneousBody"/>
        <w:tabs>
          <w:tab w:val="left" w:pos="2552"/>
        </w:tabs>
        <w:ind w:left="2977" w:hanging="1276"/>
      </w:pPr>
      <w:r>
        <w:tab/>
        <w:t>(a)</w:t>
      </w:r>
      <w:r>
        <w:tab/>
        <w:t>the long</w:t>
      </w:r>
      <w:r>
        <w:noBreakHyphen/>
        <w:t>term care, welfare and development of the child; or</w:t>
      </w:r>
    </w:p>
    <w:p w14:paraId="70918BEB" w14:textId="77777777" w:rsidR="000761C1" w:rsidRDefault="000761C1" w:rsidP="000761C1">
      <w:pPr>
        <w:pStyle w:val="zMiscellaneousBody"/>
        <w:tabs>
          <w:tab w:val="left" w:pos="2552"/>
        </w:tabs>
        <w:ind w:left="2977" w:hanging="1276"/>
      </w:pPr>
      <w:r>
        <w:tab/>
        <w:t>(b)</w:t>
      </w:r>
      <w:r>
        <w:tab/>
        <w:t>the day</w:t>
      </w:r>
      <w:r>
        <w:noBreakHyphen/>
        <w:t>to</w:t>
      </w:r>
      <w:r>
        <w:noBreakHyphen/>
        <w:t>day care, welfare and development of the child;</w:t>
      </w:r>
    </w:p>
    <w:p w14:paraId="1AB19981" w14:textId="77777777" w:rsidR="000761C1" w:rsidRDefault="000761C1" w:rsidP="000761C1">
      <w:pPr>
        <w:pStyle w:val="zMiscellaneousBody"/>
        <w:ind w:left="2552" w:hanging="567"/>
      </w:pPr>
      <w:r>
        <w:rPr>
          <w:rStyle w:val="CharDefText"/>
        </w:rPr>
        <w:t>school children</w:t>
      </w:r>
      <w:r>
        <w:t xml:space="preserve"> includes students, as defined in the </w:t>
      </w:r>
      <w:r>
        <w:rPr>
          <w:i/>
          <w:iCs/>
        </w:rPr>
        <w:t>School Education Act 1999</w:t>
      </w:r>
      <w:r>
        <w:t xml:space="preserve"> section 4, attending school before grade 1;</w:t>
      </w:r>
    </w:p>
    <w:p w14:paraId="2A5AA954" w14:textId="77777777" w:rsidR="000761C1" w:rsidRDefault="000761C1" w:rsidP="000761C1">
      <w:pPr>
        <w:pStyle w:val="BlankClose"/>
      </w:pPr>
    </w:p>
    <w:p w14:paraId="731ECF95" w14:textId="77777777" w:rsidR="000761C1" w:rsidRDefault="000761C1" w:rsidP="000761C1">
      <w:pPr>
        <w:pStyle w:val="Subsection"/>
        <w:keepNext/>
      </w:pPr>
      <w:r>
        <w:lastRenderedPageBreak/>
        <w:tab/>
        <w:t>(3)</w:t>
      </w:r>
      <w:r>
        <w:tab/>
        <w:t xml:space="preserve">In section 5(1) of the National Law in the definition of </w:t>
      </w:r>
      <w:r>
        <w:rPr>
          <w:b/>
          <w:bCs/>
          <w:i/>
          <w:iCs/>
        </w:rPr>
        <w:t>education and care service</w:t>
      </w:r>
      <w:r>
        <w:t>:</w:t>
      </w:r>
    </w:p>
    <w:p w14:paraId="000E7FB1" w14:textId="77777777" w:rsidR="000761C1" w:rsidRDefault="000761C1" w:rsidP="000761C1">
      <w:pPr>
        <w:pStyle w:val="Indenta"/>
        <w:keepNext/>
      </w:pPr>
      <w:r>
        <w:tab/>
        <w:t>(a)</w:t>
      </w:r>
      <w:r>
        <w:tab/>
        <w:t>delete paragraphs (a) and (b) and insert:</w:t>
      </w:r>
    </w:p>
    <w:p w14:paraId="474566D1" w14:textId="77777777" w:rsidR="000761C1" w:rsidRDefault="000761C1" w:rsidP="000761C1">
      <w:pPr>
        <w:pStyle w:val="BlankOpen"/>
      </w:pPr>
    </w:p>
    <w:p w14:paraId="4C863EA3" w14:textId="77777777" w:rsidR="000761C1" w:rsidRDefault="000761C1" w:rsidP="000761C1">
      <w:pPr>
        <w:pStyle w:val="zMiscellaneousBody"/>
        <w:tabs>
          <w:tab w:val="left" w:pos="2552"/>
        </w:tabs>
        <w:ind w:left="2977" w:hanging="1276"/>
      </w:pPr>
      <w:r>
        <w:tab/>
        <w:t>(a)</w:t>
      </w:r>
      <w:r>
        <w:tab/>
        <w:t xml:space="preserve">a school providing an educational program to school children in accordance with the </w:t>
      </w:r>
      <w:r>
        <w:rPr>
          <w:i/>
          <w:iCs/>
        </w:rPr>
        <w:t>School Education Act 1999</w:t>
      </w:r>
      <w:r>
        <w:t>; or</w:t>
      </w:r>
    </w:p>
    <w:p w14:paraId="551DCB1B" w14:textId="77777777" w:rsidR="000761C1" w:rsidRDefault="000761C1" w:rsidP="000761C1">
      <w:pPr>
        <w:pStyle w:val="zMiscellaneousBody"/>
        <w:tabs>
          <w:tab w:val="left" w:pos="2552"/>
        </w:tabs>
        <w:ind w:left="2977" w:hanging="1276"/>
      </w:pPr>
      <w:r>
        <w:tab/>
        <w:t>(b)</w:t>
      </w:r>
      <w:r>
        <w:tab/>
        <w:t xml:space="preserve">a community kindergarten providing an educational program to children in accordance with the </w:t>
      </w:r>
      <w:r>
        <w:rPr>
          <w:i/>
          <w:iCs/>
        </w:rPr>
        <w:t>School Education Act 1999</w:t>
      </w:r>
      <w:r>
        <w:t>; or</w:t>
      </w:r>
    </w:p>
    <w:p w14:paraId="7305A71E" w14:textId="77777777" w:rsidR="000761C1" w:rsidRDefault="000761C1" w:rsidP="000761C1">
      <w:pPr>
        <w:pStyle w:val="BlankClose"/>
      </w:pPr>
    </w:p>
    <w:p w14:paraId="3AE921B6" w14:textId="77777777" w:rsidR="000761C1" w:rsidRDefault="000761C1" w:rsidP="000761C1">
      <w:pPr>
        <w:pStyle w:val="Indenta"/>
        <w:keepNext/>
      </w:pPr>
      <w:r>
        <w:tab/>
        <w:t>(b)</w:t>
      </w:r>
      <w:r>
        <w:tab/>
        <w:t>after paragraph (h) in the example delete “</w:t>
      </w:r>
      <w:r>
        <w:rPr>
          <w:sz w:val="20"/>
          <w:szCs w:val="16"/>
        </w:rPr>
        <w:t>services, outside school hours services and preschool programs including those delivered in schools,</w:t>
      </w:r>
      <w:r>
        <w:t>” and insert:</w:t>
      </w:r>
    </w:p>
    <w:p w14:paraId="1CBF07AE" w14:textId="77777777" w:rsidR="000761C1" w:rsidRDefault="000761C1" w:rsidP="000761C1">
      <w:pPr>
        <w:pStyle w:val="BlankOpen"/>
      </w:pPr>
    </w:p>
    <w:p w14:paraId="67965967" w14:textId="77777777" w:rsidR="000761C1" w:rsidRDefault="000761C1" w:rsidP="000761C1">
      <w:pPr>
        <w:pStyle w:val="Indenta"/>
      </w:pPr>
      <w:r>
        <w:tab/>
      </w:r>
      <w:r>
        <w:tab/>
      </w:r>
      <w:r>
        <w:rPr>
          <w:sz w:val="20"/>
          <w:szCs w:val="16"/>
        </w:rPr>
        <w:t>services and outside school hours services,</w:t>
      </w:r>
    </w:p>
    <w:p w14:paraId="0DF0B14B" w14:textId="77777777" w:rsidR="000761C1" w:rsidRDefault="000761C1" w:rsidP="000761C1">
      <w:pPr>
        <w:pStyle w:val="BlankClose"/>
      </w:pPr>
    </w:p>
    <w:p w14:paraId="65CE3ACC" w14:textId="77777777" w:rsidR="000761C1" w:rsidRDefault="000761C1" w:rsidP="000761C1">
      <w:pPr>
        <w:pStyle w:val="Heading5"/>
      </w:pPr>
      <w:bookmarkStart w:id="104" w:name="_Toc225942128"/>
      <w:bookmarkStart w:id="105" w:name="_Toc228374233"/>
      <w:r>
        <w:rPr>
          <w:rStyle w:val="CharSectno"/>
        </w:rPr>
        <w:t>36</w:t>
      </w:r>
      <w:r>
        <w:t>.</w:t>
      </w:r>
      <w:r>
        <w:tab/>
        <w:t>Section 10 of National Law modified</w:t>
      </w:r>
      <w:bookmarkEnd w:id="104"/>
      <w:bookmarkEnd w:id="105"/>
    </w:p>
    <w:p w14:paraId="33B298EC" w14:textId="77777777" w:rsidR="000761C1" w:rsidRDefault="000761C1" w:rsidP="000761C1">
      <w:pPr>
        <w:pStyle w:val="Subsection"/>
      </w:pPr>
      <w:r>
        <w:tab/>
      </w:r>
      <w:r>
        <w:tab/>
        <w:t>In section 10(3)(a) of the National Law after “information” insert:</w:t>
      </w:r>
    </w:p>
    <w:p w14:paraId="65A17664" w14:textId="77777777" w:rsidR="000761C1" w:rsidRDefault="000761C1" w:rsidP="000761C1">
      <w:pPr>
        <w:pStyle w:val="BlankOpen"/>
      </w:pPr>
    </w:p>
    <w:p w14:paraId="7E47C04D" w14:textId="77777777" w:rsidR="000761C1" w:rsidRDefault="000761C1" w:rsidP="000761C1">
      <w:pPr>
        <w:pStyle w:val="Subsection"/>
      </w:pPr>
      <w:r>
        <w:tab/>
      </w:r>
      <w:r>
        <w:tab/>
        <w:t>requested under section 11(c)</w:t>
      </w:r>
    </w:p>
    <w:p w14:paraId="21A95258" w14:textId="77777777" w:rsidR="000761C1" w:rsidRDefault="000761C1" w:rsidP="000761C1">
      <w:pPr>
        <w:pStyle w:val="BlankClose"/>
      </w:pPr>
    </w:p>
    <w:p w14:paraId="77C8C3EB" w14:textId="77777777" w:rsidR="000761C1" w:rsidRDefault="000761C1" w:rsidP="000761C1">
      <w:pPr>
        <w:pStyle w:val="Heading5"/>
      </w:pPr>
      <w:bookmarkStart w:id="106" w:name="_Toc225942129"/>
      <w:bookmarkStart w:id="107" w:name="_Toc228374234"/>
      <w:r>
        <w:rPr>
          <w:rStyle w:val="CharSectno"/>
        </w:rPr>
        <w:t>37</w:t>
      </w:r>
      <w:r>
        <w:t>.</w:t>
      </w:r>
      <w:r>
        <w:tab/>
        <w:t>Section 11 of National Law modified</w:t>
      </w:r>
      <w:bookmarkEnd w:id="106"/>
      <w:bookmarkEnd w:id="107"/>
    </w:p>
    <w:p w14:paraId="6C111949" w14:textId="77777777" w:rsidR="000761C1" w:rsidRDefault="000761C1" w:rsidP="000761C1">
      <w:pPr>
        <w:pStyle w:val="Subsection"/>
      </w:pPr>
      <w:r>
        <w:tab/>
      </w:r>
      <w:r>
        <w:tab/>
        <w:t>In section 11(c) of the National Law delete “information; and” and insert:</w:t>
      </w:r>
    </w:p>
    <w:p w14:paraId="6703FCBA" w14:textId="77777777" w:rsidR="000761C1" w:rsidRDefault="000761C1" w:rsidP="000761C1">
      <w:pPr>
        <w:pStyle w:val="BlankOpen"/>
      </w:pPr>
    </w:p>
    <w:p w14:paraId="1F036B7A" w14:textId="77777777" w:rsidR="000761C1" w:rsidRDefault="000761C1" w:rsidP="000761C1">
      <w:pPr>
        <w:pStyle w:val="Subsection"/>
      </w:pPr>
      <w:r>
        <w:tab/>
      </w:r>
      <w:r>
        <w:tab/>
        <w:t>information requested by the Regulatory Authority; and</w:t>
      </w:r>
    </w:p>
    <w:p w14:paraId="613EDD1E" w14:textId="77777777" w:rsidR="000761C1" w:rsidRDefault="000761C1" w:rsidP="000761C1">
      <w:pPr>
        <w:pStyle w:val="BlankClose"/>
      </w:pPr>
    </w:p>
    <w:p w14:paraId="43B5B1C6" w14:textId="77777777" w:rsidR="000761C1" w:rsidRDefault="000761C1" w:rsidP="000761C1">
      <w:pPr>
        <w:pStyle w:val="Heading5"/>
      </w:pPr>
      <w:bookmarkStart w:id="108" w:name="_Toc225942130"/>
      <w:bookmarkStart w:id="109" w:name="_Toc228374235"/>
      <w:r>
        <w:rPr>
          <w:rStyle w:val="CharSectno"/>
        </w:rPr>
        <w:lastRenderedPageBreak/>
        <w:t>38</w:t>
      </w:r>
      <w:r>
        <w:t>.</w:t>
      </w:r>
      <w:r>
        <w:tab/>
        <w:t>Section 17 of National Law replaced</w:t>
      </w:r>
      <w:bookmarkEnd w:id="108"/>
      <w:bookmarkEnd w:id="109"/>
    </w:p>
    <w:p w14:paraId="2C71C5A8" w14:textId="77777777" w:rsidR="000761C1" w:rsidRDefault="000761C1" w:rsidP="000761C1">
      <w:pPr>
        <w:pStyle w:val="Subsection"/>
        <w:keepNext/>
      </w:pPr>
      <w:r>
        <w:tab/>
      </w:r>
      <w:r>
        <w:tab/>
        <w:t>Delete section 17 of the National Law and insert:</w:t>
      </w:r>
    </w:p>
    <w:p w14:paraId="23B897DF" w14:textId="77777777" w:rsidR="000761C1" w:rsidRDefault="000761C1" w:rsidP="000761C1">
      <w:pPr>
        <w:pStyle w:val="BlankOpen"/>
      </w:pPr>
    </w:p>
    <w:p w14:paraId="7BA717AE" w14:textId="77777777" w:rsidR="000761C1" w:rsidRDefault="000761C1" w:rsidP="000761C1">
      <w:pPr>
        <w:pStyle w:val="zMiscellaneousBody"/>
        <w:keepNext/>
        <w:tabs>
          <w:tab w:val="left" w:pos="993"/>
        </w:tabs>
        <w:ind w:left="1560" w:hanging="850"/>
        <w:rPr>
          <w:b/>
          <w:bCs/>
        </w:rPr>
      </w:pPr>
      <w:r>
        <w:rPr>
          <w:b/>
          <w:bCs/>
        </w:rPr>
        <w:tab/>
        <w:t>17.</w:t>
      </w:r>
      <w:r>
        <w:rPr>
          <w:b/>
          <w:bCs/>
        </w:rPr>
        <w:tab/>
        <w:t>Duration of provider approval</w:t>
      </w:r>
    </w:p>
    <w:p w14:paraId="54446DF6" w14:textId="77777777" w:rsidR="000761C1" w:rsidRDefault="000761C1" w:rsidP="000761C1">
      <w:pPr>
        <w:pStyle w:val="zMiscellaneousBody"/>
        <w:keepNext/>
        <w:tabs>
          <w:tab w:val="left" w:pos="1418"/>
        </w:tabs>
        <w:ind w:left="1985" w:hanging="1134"/>
      </w:pPr>
      <w:r>
        <w:tab/>
      </w:r>
      <w:r>
        <w:tab/>
        <w:t xml:space="preserve">A provider approval granted under section 15 continues in force until— </w:t>
      </w:r>
    </w:p>
    <w:p w14:paraId="603B6B07" w14:textId="77777777" w:rsidR="000761C1" w:rsidRDefault="000761C1" w:rsidP="000761C1">
      <w:pPr>
        <w:pStyle w:val="zMiscellaneousBody"/>
        <w:tabs>
          <w:tab w:val="left" w:pos="2127"/>
        </w:tabs>
        <w:ind w:left="2552" w:hanging="1276"/>
      </w:pPr>
      <w:r>
        <w:tab/>
        <w:t>(a)</w:t>
      </w:r>
      <w:r>
        <w:tab/>
        <w:t>cancelled or suspended under this Law or this Law as applying in a participating jurisdiction; or</w:t>
      </w:r>
    </w:p>
    <w:p w14:paraId="6285E4A0" w14:textId="77777777" w:rsidR="000761C1" w:rsidRDefault="000761C1" w:rsidP="000761C1">
      <w:pPr>
        <w:pStyle w:val="zMiscellaneousBody"/>
        <w:tabs>
          <w:tab w:val="left" w:pos="2127"/>
        </w:tabs>
        <w:ind w:left="2552" w:hanging="1276"/>
      </w:pPr>
      <w:r>
        <w:tab/>
        <w:t>(b)</w:t>
      </w:r>
      <w:r>
        <w:tab/>
        <w:t>if the provider approval is granted to an individual—the individual dies.</w:t>
      </w:r>
    </w:p>
    <w:p w14:paraId="45A0BC58" w14:textId="77777777" w:rsidR="000761C1" w:rsidRDefault="000761C1" w:rsidP="000761C1">
      <w:pPr>
        <w:pStyle w:val="BlankClose"/>
      </w:pPr>
    </w:p>
    <w:p w14:paraId="42665D3A" w14:textId="77777777" w:rsidR="000761C1" w:rsidRDefault="000761C1" w:rsidP="000761C1">
      <w:pPr>
        <w:pStyle w:val="Heading5"/>
      </w:pPr>
      <w:bookmarkStart w:id="110" w:name="_Toc225942131"/>
      <w:bookmarkStart w:id="111" w:name="_Toc228374236"/>
      <w:r>
        <w:rPr>
          <w:rStyle w:val="CharSectno"/>
        </w:rPr>
        <w:t>39</w:t>
      </w:r>
      <w:r>
        <w:t>.</w:t>
      </w:r>
      <w:r>
        <w:tab/>
        <w:t>Section 22 of National Law modified</w:t>
      </w:r>
      <w:bookmarkEnd w:id="110"/>
      <w:bookmarkEnd w:id="111"/>
    </w:p>
    <w:p w14:paraId="6C134B11" w14:textId="77777777" w:rsidR="000761C1" w:rsidRDefault="000761C1" w:rsidP="000761C1">
      <w:pPr>
        <w:pStyle w:val="Subsection"/>
      </w:pPr>
      <w:r>
        <w:tab/>
      </w:r>
      <w:r>
        <w:tab/>
        <w:t>In section 22(2)(b) of the National Law delete “information; and” and insert:</w:t>
      </w:r>
    </w:p>
    <w:p w14:paraId="3B33B294" w14:textId="77777777" w:rsidR="000761C1" w:rsidRDefault="000761C1" w:rsidP="000761C1">
      <w:pPr>
        <w:pStyle w:val="BlankOpen"/>
      </w:pPr>
    </w:p>
    <w:p w14:paraId="4956A4B7" w14:textId="77777777" w:rsidR="000761C1" w:rsidRDefault="000761C1" w:rsidP="000761C1">
      <w:pPr>
        <w:pStyle w:val="Subsection"/>
      </w:pPr>
      <w:r>
        <w:tab/>
      </w:r>
      <w:r>
        <w:tab/>
        <w:t>information requested by the Regulatory Authority; and</w:t>
      </w:r>
    </w:p>
    <w:p w14:paraId="1BF9EF3A" w14:textId="77777777" w:rsidR="000761C1" w:rsidRDefault="000761C1" w:rsidP="000761C1">
      <w:pPr>
        <w:pStyle w:val="BlankClose"/>
      </w:pPr>
    </w:p>
    <w:p w14:paraId="5E5B4961" w14:textId="77777777" w:rsidR="000761C1" w:rsidRDefault="000761C1" w:rsidP="000761C1">
      <w:pPr>
        <w:pStyle w:val="Heading5"/>
      </w:pPr>
      <w:bookmarkStart w:id="112" w:name="_Toc225942132"/>
      <w:bookmarkStart w:id="113" w:name="_Toc228374237"/>
      <w:r>
        <w:rPr>
          <w:rStyle w:val="CharSectno"/>
        </w:rPr>
        <w:t>40</w:t>
      </w:r>
      <w:r>
        <w:t>.</w:t>
      </w:r>
      <w:r>
        <w:tab/>
        <w:t>Section 25 of National Law modified</w:t>
      </w:r>
      <w:bookmarkEnd w:id="112"/>
      <w:bookmarkEnd w:id="113"/>
    </w:p>
    <w:p w14:paraId="6F1AE8C0" w14:textId="77777777" w:rsidR="000761C1" w:rsidRDefault="000761C1" w:rsidP="000761C1">
      <w:pPr>
        <w:pStyle w:val="Subsection"/>
      </w:pPr>
      <w:r>
        <w:tab/>
      </w:r>
      <w:r>
        <w:tab/>
        <w:t>In section 25 of the National Law:</w:t>
      </w:r>
    </w:p>
    <w:p w14:paraId="765FF7C5" w14:textId="77777777" w:rsidR="000761C1" w:rsidRDefault="000761C1" w:rsidP="000761C1">
      <w:pPr>
        <w:pStyle w:val="Indenta"/>
        <w:keepNext/>
      </w:pPr>
      <w:r>
        <w:tab/>
        <w:t>(a)</w:t>
      </w:r>
      <w:r>
        <w:tab/>
        <w:t>delete paragraph (a) and insert:</w:t>
      </w:r>
    </w:p>
    <w:p w14:paraId="5AB141AB" w14:textId="77777777" w:rsidR="000761C1" w:rsidRDefault="000761C1" w:rsidP="000761C1">
      <w:pPr>
        <w:pStyle w:val="BlankOpen"/>
      </w:pPr>
    </w:p>
    <w:p w14:paraId="5D3115C3" w14:textId="77777777" w:rsidR="000761C1" w:rsidRDefault="000761C1" w:rsidP="000761C1">
      <w:pPr>
        <w:pStyle w:val="zMiscellaneousBody"/>
        <w:tabs>
          <w:tab w:val="left" w:pos="2127"/>
        </w:tabs>
        <w:ind w:left="2552" w:hanging="1276"/>
      </w:pPr>
      <w:r>
        <w:tab/>
        <w:t>(a)</w:t>
      </w:r>
      <w:r>
        <w:tab/>
        <w:t xml:space="preserve">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w:t>
      </w:r>
      <w:r>
        <w:lastRenderedPageBreak/>
        <w:t>provider, or a person with management or control of an education and care service operated by the approved provider, may not be a fit and proper person to be involved in the provision of an education and care service; or</w:t>
      </w:r>
    </w:p>
    <w:p w14:paraId="3F1CAF1C" w14:textId="77777777" w:rsidR="000761C1" w:rsidRDefault="000761C1" w:rsidP="000761C1">
      <w:pPr>
        <w:pStyle w:val="BlankClose"/>
      </w:pPr>
    </w:p>
    <w:p w14:paraId="4A7693C5" w14:textId="77777777" w:rsidR="000761C1" w:rsidRDefault="000761C1" w:rsidP="000761C1">
      <w:pPr>
        <w:pStyle w:val="Indenta"/>
      </w:pPr>
      <w:r>
        <w:tab/>
        <w:t>(b)</w:t>
      </w:r>
      <w:r>
        <w:tab/>
        <w:t>delete paragraph (g) and insert:</w:t>
      </w:r>
    </w:p>
    <w:p w14:paraId="420FDB29" w14:textId="77777777" w:rsidR="000761C1" w:rsidRDefault="000761C1" w:rsidP="000761C1">
      <w:pPr>
        <w:pStyle w:val="BlankOpen"/>
      </w:pPr>
    </w:p>
    <w:p w14:paraId="755791A0" w14:textId="77777777" w:rsidR="000761C1" w:rsidRDefault="000761C1" w:rsidP="000761C1">
      <w:pPr>
        <w:pStyle w:val="zMiscellaneousBody"/>
        <w:tabs>
          <w:tab w:val="left" w:pos="2127"/>
        </w:tabs>
        <w:ind w:left="2552" w:hanging="1276"/>
      </w:pPr>
      <w:r>
        <w:tab/>
        <w:t>(g)</w:t>
      </w:r>
      <w:r>
        <w:tab/>
        <w:t xml:space="preserve">the approved provider has not paid— </w:t>
      </w:r>
    </w:p>
    <w:p w14:paraId="3B7AB03F" w14:textId="77777777" w:rsidR="000761C1" w:rsidRDefault="000761C1" w:rsidP="000761C1">
      <w:pPr>
        <w:pStyle w:val="zMiscellaneousBody"/>
        <w:tabs>
          <w:tab w:val="left" w:pos="2552"/>
        </w:tabs>
        <w:ind w:left="2977" w:hanging="1451"/>
      </w:pPr>
      <w:r>
        <w:tab/>
        <w:t>(i)</w:t>
      </w:r>
      <w:r>
        <w:tab/>
        <w:t>an amount due under an order made under, or in relation to proceedings commenced by an allegation made under, section 188AB; or</w:t>
      </w:r>
    </w:p>
    <w:p w14:paraId="6CC823F2" w14:textId="77777777" w:rsidR="000761C1" w:rsidRDefault="000761C1" w:rsidP="000761C1">
      <w:pPr>
        <w:pStyle w:val="zMiscellaneousBody"/>
        <w:tabs>
          <w:tab w:val="left" w:pos="2552"/>
        </w:tabs>
        <w:ind w:left="2977" w:hanging="1451"/>
      </w:pPr>
      <w:r>
        <w:tab/>
        <w:t>(ii)</w:t>
      </w:r>
      <w:r>
        <w:tab/>
        <w:t>any outstanding prescribed fees; or</w:t>
      </w:r>
    </w:p>
    <w:p w14:paraId="5517EA8E" w14:textId="77777777" w:rsidR="000761C1" w:rsidRDefault="000761C1" w:rsidP="000761C1">
      <w:pPr>
        <w:pStyle w:val="BlankClose"/>
      </w:pPr>
    </w:p>
    <w:p w14:paraId="118E3C4E" w14:textId="77777777" w:rsidR="000761C1" w:rsidRDefault="000761C1" w:rsidP="000761C1">
      <w:pPr>
        <w:pStyle w:val="Heading5"/>
      </w:pPr>
      <w:bookmarkStart w:id="114" w:name="_Toc225942133"/>
      <w:bookmarkStart w:id="115" w:name="_Toc228374238"/>
      <w:r>
        <w:rPr>
          <w:rStyle w:val="CharSectno"/>
        </w:rPr>
        <w:t>41</w:t>
      </w:r>
      <w:r>
        <w:t>.</w:t>
      </w:r>
      <w:r>
        <w:tab/>
        <w:t>Section 37 of National Law modified</w:t>
      </w:r>
      <w:bookmarkEnd w:id="114"/>
      <w:bookmarkEnd w:id="115"/>
    </w:p>
    <w:p w14:paraId="18AC3356" w14:textId="77777777" w:rsidR="000761C1" w:rsidRDefault="000761C1" w:rsidP="000761C1">
      <w:pPr>
        <w:pStyle w:val="Subsection"/>
        <w:keepNext/>
      </w:pPr>
      <w:r>
        <w:tab/>
      </w:r>
      <w:r>
        <w:tab/>
        <w:t>In section 37(2)(b) of the National Law delete “information; and” and insert:</w:t>
      </w:r>
    </w:p>
    <w:p w14:paraId="213A2A29" w14:textId="77777777" w:rsidR="000761C1" w:rsidRDefault="000761C1" w:rsidP="000761C1">
      <w:pPr>
        <w:pStyle w:val="BlankOpen"/>
      </w:pPr>
    </w:p>
    <w:p w14:paraId="4F70180C" w14:textId="77777777" w:rsidR="000761C1" w:rsidRDefault="000761C1" w:rsidP="000761C1">
      <w:pPr>
        <w:pStyle w:val="Subsection"/>
      </w:pPr>
      <w:r>
        <w:tab/>
      </w:r>
      <w:r>
        <w:tab/>
        <w:t>information requested by the Regulatory Authority; and</w:t>
      </w:r>
    </w:p>
    <w:p w14:paraId="1A576432" w14:textId="77777777" w:rsidR="000761C1" w:rsidRDefault="000761C1" w:rsidP="000761C1">
      <w:pPr>
        <w:pStyle w:val="BlankClose"/>
      </w:pPr>
    </w:p>
    <w:p w14:paraId="25AB91DB" w14:textId="77777777" w:rsidR="000761C1" w:rsidRDefault="000761C1" w:rsidP="000761C1">
      <w:pPr>
        <w:pStyle w:val="Heading5"/>
      </w:pPr>
      <w:bookmarkStart w:id="116" w:name="_Toc225942134"/>
      <w:bookmarkStart w:id="117" w:name="_Toc228374239"/>
      <w:r>
        <w:rPr>
          <w:rStyle w:val="CharSectno"/>
        </w:rPr>
        <w:t>42</w:t>
      </w:r>
      <w:r>
        <w:t>.</w:t>
      </w:r>
      <w:r>
        <w:tab/>
        <w:t>Section 39 of National Law modified</w:t>
      </w:r>
      <w:bookmarkEnd w:id="116"/>
      <w:bookmarkEnd w:id="117"/>
    </w:p>
    <w:p w14:paraId="4207412C" w14:textId="77777777" w:rsidR="000761C1" w:rsidRDefault="000761C1" w:rsidP="000761C1">
      <w:pPr>
        <w:pStyle w:val="Subsection"/>
      </w:pPr>
      <w:r>
        <w:tab/>
      </w:r>
      <w:r>
        <w:tab/>
        <w:t>In section 39(6)(b) of the National Law delete “information; and” and insert:</w:t>
      </w:r>
    </w:p>
    <w:p w14:paraId="2B5BFAD2" w14:textId="77777777" w:rsidR="000761C1" w:rsidRDefault="000761C1" w:rsidP="000761C1">
      <w:pPr>
        <w:pStyle w:val="BlankOpen"/>
      </w:pPr>
    </w:p>
    <w:p w14:paraId="02B208DC" w14:textId="77777777" w:rsidR="000761C1" w:rsidRDefault="000761C1" w:rsidP="000761C1">
      <w:pPr>
        <w:pStyle w:val="Subsection"/>
      </w:pPr>
      <w:r>
        <w:tab/>
      </w:r>
      <w:r>
        <w:tab/>
        <w:t>information requested by the Regulatory Authority; and</w:t>
      </w:r>
    </w:p>
    <w:p w14:paraId="030A86BD" w14:textId="77777777" w:rsidR="000761C1" w:rsidRDefault="000761C1" w:rsidP="000761C1">
      <w:pPr>
        <w:pStyle w:val="BlankClose"/>
      </w:pPr>
    </w:p>
    <w:p w14:paraId="45DFB796" w14:textId="77777777" w:rsidR="000761C1" w:rsidRDefault="000761C1" w:rsidP="000761C1">
      <w:pPr>
        <w:pStyle w:val="Heading5"/>
      </w:pPr>
      <w:bookmarkStart w:id="118" w:name="_Toc225942135"/>
      <w:bookmarkStart w:id="119" w:name="_Toc228374240"/>
      <w:r>
        <w:rPr>
          <w:rStyle w:val="CharSectno"/>
        </w:rPr>
        <w:lastRenderedPageBreak/>
        <w:t>43</w:t>
      </w:r>
      <w:r>
        <w:t>.</w:t>
      </w:r>
      <w:r>
        <w:tab/>
        <w:t>Section 40 of National Law modified</w:t>
      </w:r>
      <w:bookmarkEnd w:id="118"/>
      <w:bookmarkEnd w:id="119"/>
    </w:p>
    <w:p w14:paraId="3292C570" w14:textId="77777777" w:rsidR="000761C1" w:rsidRDefault="000761C1" w:rsidP="000761C1">
      <w:pPr>
        <w:pStyle w:val="Subsection"/>
        <w:keepNext/>
      </w:pPr>
      <w:r>
        <w:tab/>
      </w:r>
      <w:r>
        <w:tab/>
        <w:t>In section 40(3)(b) of the National Law delete “information; and” and insert:</w:t>
      </w:r>
    </w:p>
    <w:p w14:paraId="43AD249E" w14:textId="77777777" w:rsidR="000761C1" w:rsidRDefault="000761C1" w:rsidP="000761C1">
      <w:pPr>
        <w:pStyle w:val="BlankOpen"/>
      </w:pPr>
    </w:p>
    <w:p w14:paraId="64628D73" w14:textId="77777777" w:rsidR="000761C1" w:rsidRDefault="000761C1" w:rsidP="000761C1">
      <w:pPr>
        <w:pStyle w:val="Subsection"/>
        <w:keepNext/>
      </w:pPr>
      <w:r>
        <w:tab/>
      </w:r>
      <w:r>
        <w:tab/>
        <w:t>information requested by the Regulatory Authority; and</w:t>
      </w:r>
    </w:p>
    <w:p w14:paraId="33D95CA1" w14:textId="77777777" w:rsidR="000761C1" w:rsidRDefault="000761C1" w:rsidP="000761C1">
      <w:pPr>
        <w:pStyle w:val="BlankClose"/>
      </w:pPr>
    </w:p>
    <w:p w14:paraId="34C35CE3" w14:textId="77777777" w:rsidR="000761C1" w:rsidRDefault="000761C1" w:rsidP="000761C1">
      <w:pPr>
        <w:pStyle w:val="Heading5"/>
      </w:pPr>
      <w:bookmarkStart w:id="120" w:name="_Toc225942136"/>
      <w:bookmarkStart w:id="121" w:name="_Toc228374241"/>
      <w:r>
        <w:rPr>
          <w:rStyle w:val="CharSectno"/>
        </w:rPr>
        <w:t>44</w:t>
      </w:r>
      <w:r>
        <w:t>.</w:t>
      </w:r>
      <w:r>
        <w:tab/>
        <w:t>Section 44 of National Law modified</w:t>
      </w:r>
      <w:bookmarkEnd w:id="120"/>
      <w:bookmarkEnd w:id="121"/>
    </w:p>
    <w:p w14:paraId="45CF467C" w14:textId="77777777" w:rsidR="000761C1" w:rsidRDefault="000761C1" w:rsidP="000761C1">
      <w:pPr>
        <w:pStyle w:val="Subsection"/>
        <w:keepNext/>
      </w:pPr>
      <w:r>
        <w:tab/>
      </w:r>
      <w:r>
        <w:tab/>
        <w:t>In section 44(1)(c) of the National Law delete “information; and” and insert:</w:t>
      </w:r>
    </w:p>
    <w:p w14:paraId="3BCFCA9B" w14:textId="77777777" w:rsidR="000761C1" w:rsidRDefault="000761C1" w:rsidP="000761C1">
      <w:pPr>
        <w:pStyle w:val="BlankOpen"/>
      </w:pPr>
    </w:p>
    <w:p w14:paraId="2D9C61B2" w14:textId="77777777" w:rsidR="000761C1" w:rsidRDefault="000761C1" w:rsidP="000761C1">
      <w:pPr>
        <w:pStyle w:val="Subsection"/>
      </w:pPr>
      <w:r>
        <w:tab/>
      </w:r>
      <w:r>
        <w:tab/>
        <w:t>information requested by the Regulatory Authority; and</w:t>
      </w:r>
    </w:p>
    <w:p w14:paraId="635CA4C8" w14:textId="77777777" w:rsidR="000761C1" w:rsidRDefault="000761C1" w:rsidP="000761C1">
      <w:pPr>
        <w:pStyle w:val="BlankClose"/>
      </w:pPr>
    </w:p>
    <w:p w14:paraId="742A728E" w14:textId="77777777" w:rsidR="000761C1" w:rsidRDefault="000761C1" w:rsidP="000761C1">
      <w:pPr>
        <w:pStyle w:val="Heading5"/>
      </w:pPr>
      <w:bookmarkStart w:id="122" w:name="_Toc225942137"/>
      <w:bookmarkStart w:id="123" w:name="_Toc228374242"/>
      <w:r>
        <w:rPr>
          <w:rStyle w:val="CharSectno"/>
        </w:rPr>
        <w:t>45</w:t>
      </w:r>
      <w:r>
        <w:t>.</w:t>
      </w:r>
      <w:r>
        <w:tab/>
        <w:t>Section 51 of National Law modified</w:t>
      </w:r>
      <w:bookmarkEnd w:id="122"/>
      <w:bookmarkEnd w:id="123"/>
    </w:p>
    <w:p w14:paraId="1B79B2FD" w14:textId="77777777" w:rsidR="000761C1" w:rsidRDefault="000761C1" w:rsidP="000761C1">
      <w:pPr>
        <w:pStyle w:val="Subsection"/>
      </w:pPr>
      <w:r>
        <w:tab/>
      </w:r>
      <w:r>
        <w:tab/>
        <w:t>In section 51(4B)(a) of the National Law delete “is, or 2 or more children from the same family are,” and insert:</w:t>
      </w:r>
    </w:p>
    <w:p w14:paraId="26D46210" w14:textId="77777777" w:rsidR="000761C1" w:rsidRDefault="000761C1" w:rsidP="000761C1">
      <w:pPr>
        <w:pStyle w:val="BlankOpen"/>
      </w:pPr>
    </w:p>
    <w:p w14:paraId="3CC2C499" w14:textId="77777777" w:rsidR="000761C1" w:rsidRDefault="000761C1" w:rsidP="000761C1">
      <w:pPr>
        <w:pStyle w:val="Subsection"/>
      </w:pPr>
      <w:r>
        <w:tab/>
      </w:r>
      <w:r>
        <w:tab/>
        <w:t>is</w:t>
      </w:r>
    </w:p>
    <w:p w14:paraId="16FCF1AF" w14:textId="77777777" w:rsidR="000761C1" w:rsidRDefault="000761C1" w:rsidP="000761C1">
      <w:pPr>
        <w:pStyle w:val="BlankClose"/>
      </w:pPr>
    </w:p>
    <w:p w14:paraId="00D080B9" w14:textId="77777777" w:rsidR="000761C1" w:rsidRDefault="000761C1" w:rsidP="000761C1">
      <w:pPr>
        <w:pStyle w:val="Heading5"/>
      </w:pPr>
      <w:bookmarkStart w:id="124" w:name="_Toc225942138"/>
      <w:bookmarkStart w:id="125" w:name="_Toc228374243"/>
      <w:r>
        <w:rPr>
          <w:rStyle w:val="CharSectno"/>
        </w:rPr>
        <w:t>46</w:t>
      </w:r>
      <w:r>
        <w:t>.</w:t>
      </w:r>
      <w:r>
        <w:tab/>
        <w:t>Section 54 of National Law modified</w:t>
      </w:r>
      <w:bookmarkEnd w:id="124"/>
      <w:bookmarkEnd w:id="125"/>
    </w:p>
    <w:p w14:paraId="59E6EAE2" w14:textId="77777777" w:rsidR="000761C1" w:rsidRDefault="000761C1" w:rsidP="000761C1">
      <w:pPr>
        <w:pStyle w:val="Subsection"/>
      </w:pPr>
      <w:r>
        <w:tab/>
      </w:r>
      <w:r>
        <w:tab/>
        <w:t>In section 54(2)(b) of the National Law delete “information; and” and insert:</w:t>
      </w:r>
    </w:p>
    <w:p w14:paraId="0ACDCA5B" w14:textId="77777777" w:rsidR="000761C1" w:rsidRDefault="000761C1" w:rsidP="000761C1">
      <w:pPr>
        <w:pStyle w:val="BlankOpen"/>
      </w:pPr>
    </w:p>
    <w:p w14:paraId="13D8B35E" w14:textId="77777777" w:rsidR="000761C1" w:rsidRDefault="000761C1" w:rsidP="000761C1">
      <w:pPr>
        <w:pStyle w:val="Subsection"/>
      </w:pPr>
      <w:r>
        <w:tab/>
      </w:r>
      <w:r>
        <w:tab/>
        <w:t>information requested by the Regulatory Authority; and</w:t>
      </w:r>
    </w:p>
    <w:p w14:paraId="7B65DA5D" w14:textId="77777777" w:rsidR="000761C1" w:rsidRDefault="000761C1" w:rsidP="000761C1">
      <w:pPr>
        <w:pStyle w:val="BlankClose"/>
      </w:pPr>
    </w:p>
    <w:p w14:paraId="0D770AFD" w14:textId="77777777" w:rsidR="000761C1" w:rsidRDefault="000761C1" w:rsidP="000761C1">
      <w:pPr>
        <w:pStyle w:val="Heading5"/>
      </w:pPr>
      <w:bookmarkStart w:id="126" w:name="_Toc225942139"/>
      <w:bookmarkStart w:id="127" w:name="_Toc228374244"/>
      <w:r>
        <w:rPr>
          <w:rStyle w:val="CharSectno"/>
        </w:rPr>
        <w:lastRenderedPageBreak/>
        <w:t>47</w:t>
      </w:r>
      <w:r>
        <w:t>.</w:t>
      </w:r>
      <w:r>
        <w:tab/>
        <w:t>Section 56 of National Law modified</w:t>
      </w:r>
      <w:bookmarkEnd w:id="126"/>
      <w:bookmarkEnd w:id="127"/>
    </w:p>
    <w:p w14:paraId="2AED4049" w14:textId="77777777" w:rsidR="000761C1" w:rsidRDefault="000761C1" w:rsidP="000761C1">
      <w:pPr>
        <w:pStyle w:val="Subsection"/>
        <w:keepNext/>
      </w:pPr>
      <w:r>
        <w:tab/>
      </w:r>
      <w:r>
        <w:tab/>
        <w:t>In section 56(2)(b) of the National Law delete “information; and” and insert:</w:t>
      </w:r>
    </w:p>
    <w:p w14:paraId="6AC80915" w14:textId="77777777" w:rsidR="000761C1" w:rsidRDefault="000761C1" w:rsidP="000761C1">
      <w:pPr>
        <w:pStyle w:val="BlankOpen"/>
      </w:pPr>
    </w:p>
    <w:p w14:paraId="17115F4C" w14:textId="77777777" w:rsidR="000761C1" w:rsidRDefault="000761C1" w:rsidP="000761C1">
      <w:pPr>
        <w:pStyle w:val="Subsection"/>
      </w:pPr>
      <w:r>
        <w:tab/>
      </w:r>
      <w:r>
        <w:tab/>
        <w:t>information requested by the Regulatory Authority; and</w:t>
      </w:r>
    </w:p>
    <w:p w14:paraId="1081930C" w14:textId="77777777" w:rsidR="000761C1" w:rsidRDefault="000761C1" w:rsidP="000761C1">
      <w:pPr>
        <w:pStyle w:val="BlankClose"/>
      </w:pPr>
    </w:p>
    <w:p w14:paraId="55F2DBD2" w14:textId="77777777" w:rsidR="000761C1" w:rsidRDefault="000761C1" w:rsidP="000761C1">
      <w:pPr>
        <w:pStyle w:val="Heading5"/>
      </w:pPr>
      <w:bookmarkStart w:id="128" w:name="_Toc225942140"/>
      <w:bookmarkStart w:id="129" w:name="_Toc228374245"/>
      <w:r>
        <w:rPr>
          <w:rStyle w:val="CharSectno"/>
        </w:rPr>
        <w:t>48</w:t>
      </w:r>
      <w:r>
        <w:t>.</w:t>
      </w:r>
      <w:r>
        <w:tab/>
        <w:t>Section 59 of National Law modified</w:t>
      </w:r>
      <w:bookmarkEnd w:id="128"/>
      <w:bookmarkEnd w:id="129"/>
    </w:p>
    <w:p w14:paraId="60E7E46C" w14:textId="77777777" w:rsidR="000761C1" w:rsidRDefault="000761C1" w:rsidP="000761C1">
      <w:pPr>
        <w:pStyle w:val="Subsection"/>
      </w:pPr>
      <w:r>
        <w:tab/>
      </w:r>
      <w:r>
        <w:tab/>
        <w:t>In section 59(2)(b) of the National Law delete “information; and” and insert:</w:t>
      </w:r>
    </w:p>
    <w:p w14:paraId="3B32FAF8" w14:textId="77777777" w:rsidR="000761C1" w:rsidRDefault="000761C1" w:rsidP="000761C1">
      <w:pPr>
        <w:pStyle w:val="BlankOpen"/>
      </w:pPr>
    </w:p>
    <w:p w14:paraId="2DD2DFF9" w14:textId="77777777" w:rsidR="000761C1" w:rsidRDefault="000761C1" w:rsidP="000761C1">
      <w:pPr>
        <w:pStyle w:val="Subsection"/>
      </w:pPr>
      <w:r>
        <w:tab/>
      </w:r>
      <w:r>
        <w:tab/>
        <w:t>information requested by the Regulatory Authority; and</w:t>
      </w:r>
    </w:p>
    <w:p w14:paraId="0DE7322B" w14:textId="77777777" w:rsidR="000761C1" w:rsidRDefault="000761C1" w:rsidP="000761C1">
      <w:pPr>
        <w:pStyle w:val="BlankClose"/>
      </w:pPr>
    </w:p>
    <w:p w14:paraId="797C65DF" w14:textId="77777777" w:rsidR="000761C1" w:rsidRDefault="000761C1" w:rsidP="000761C1">
      <w:pPr>
        <w:pStyle w:val="Heading5"/>
      </w:pPr>
      <w:bookmarkStart w:id="130" w:name="_Toc225942141"/>
      <w:bookmarkStart w:id="131" w:name="_Toc228374246"/>
      <w:r>
        <w:rPr>
          <w:rStyle w:val="CharSectno"/>
        </w:rPr>
        <w:t>49</w:t>
      </w:r>
      <w:r>
        <w:t>.</w:t>
      </w:r>
      <w:r>
        <w:tab/>
        <w:t>Section 62 of National Law modified</w:t>
      </w:r>
      <w:bookmarkEnd w:id="130"/>
      <w:bookmarkEnd w:id="131"/>
    </w:p>
    <w:p w14:paraId="345D1C71" w14:textId="77777777" w:rsidR="000761C1" w:rsidRDefault="000761C1" w:rsidP="000761C1">
      <w:pPr>
        <w:pStyle w:val="Subsection"/>
      </w:pPr>
      <w:r>
        <w:tab/>
      </w:r>
      <w:r>
        <w:tab/>
        <w:t>Delete section 62(4) of the National Law and insert:</w:t>
      </w:r>
    </w:p>
    <w:p w14:paraId="7318DB69" w14:textId="77777777" w:rsidR="000761C1" w:rsidRDefault="000761C1" w:rsidP="000761C1">
      <w:pPr>
        <w:pStyle w:val="BlankOpen"/>
      </w:pPr>
    </w:p>
    <w:p w14:paraId="1BA64C79" w14:textId="77777777" w:rsidR="000761C1" w:rsidRDefault="000761C1" w:rsidP="000761C1">
      <w:pPr>
        <w:pStyle w:val="zMiscellaneousBody"/>
        <w:tabs>
          <w:tab w:val="left" w:pos="1418"/>
        </w:tabs>
        <w:ind w:left="1985" w:hanging="1134"/>
      </w:pPr>
      <w:r>
        <w:tab/>
        <w:t>(4)</w:t>
      </w:r>
      <w:r>
        <w:tab/>
        <w:t>A notification under subsection (2) must be in writing.</w:t>
      </w:r>
    </w:p>
    <w:p w14:paraId="55D08536" w14:textId="77777777" w:rsidR="000761C1" w:rsidRDefault="000761C1" w:rsidP="000761C1">
      <w:pPr>
        <w:pStyle w:val="BlankClose"/>
      </w:pPr>
    </w:p>
    <w:p w14:paraId="3B935EDB" w14:textId="77777777" w:rsidR="000761C1" w:rsidRDefault="000761C1" w:rsidP="000761C1">
      <w:pPr>
        <w:pStyle w:val="Heading5"/>
      </w:pPr>
      <w:bookmarkStart w:id="132" w:name="_Toc225942142"/>
      <w:bookmarkStart w:id="133" w:name="_Toc228374247"/>
      <w:r>
        <w:rPr>
          <w:rStyle w:val="CharSectno"/>
        </w:rPr>
        <w:t>50</w:t>
      </w:r>
      <w:r>
        <w:t>.</w:t>
      </w:r>
      <w:r>
        <w:tab/>
        <w:t>Section 70 of National Law modified</w:t>
      </w:r>
      <w:bookmarkEnd w:id="132"/>
      <w:bookmarkEnd w:id="133"/>
    </w:p>
    <w:p w14:paraId="1FAAC32A" w14:textId="77777777" w:rsidR="000761C1" w:rsidRDefault="000761C1" w:rsidP="000761C1">
      <w:pPr>
        <w:pStyle w:val="Subsection"/>
        <w:keepNext/>
      </w:pPr>
      <w:r>
        <w:tab/>
      </w:r>
      <w:r>
        <w:tab/>
        <w:t>Delete section 70(i) of the National Law and insert:</w:t>
      </w:r>
    </w:p>
    <w:p w14:paraId="750DE04C" w14:textId="77777777" w:rsidR="000761C1" w:rsidRDefault="000761C1" w:rsidP="000761C1">
      <w:pPr>
        <w:pStyle w:val="BlankOpen"/>
      </w:pPr>
    </w:p>
    <w:p w14:paraId="3062ACBC" w14:textId="77777777" w:rsidR="000761C1" w:rsidRDefault="000761C1" w:rsidP="000761C1">
      <w:pPr>
        <w:pStyle w:val="zMiscellaneousBody"/>
        <w:tabs>
          <w:tab w:val="left" w:pos="2127"/>
        </w:tabs>
        <w:ind w:left="2552" w:hanging="1276"/>
      </w:pPr>
      <w:r>
        <w:tab/>
        <w:t>(i)</w:t>
      </w:r>
      <w:r>
        <w:tab/>
        <w:t xml:space="preserve">the approved provider has not paid— </w:t>
      </w:r>
    </w:p>
    <w:p w14:paraId="54897C24" w14:textId="77777777" w:rsidR="000761C1" w:rsidRDefault="000761C1" w:rsidP="000761C1">
      <w:pPr>
        <w:pStyle w:val="zMiscellaneousBody"/>
        <w:tabs>
          <w:tab w:val="left" w:pos="2552"/>
        </w:tabs>
        <w:ind w:left="2977" w:hanging="1451"/>
      </w:pPr>
      <w:r>
        <w:tab/>
        <w:t>(i)</w:t>
      </w:r>
      <w:r>
        <w:tab/>
        <w:t>an amount due under an order made under, or in relation to proceedings commenced by an allegation made under, section 188AB; or</w:t>
      </w:r>
    </w:p>
    <w:p w14:paraId="396C54BC" w14:textId="77777777" w:rsidR="000761C1" w:rsidRDefault="000761C1" w:rsidP="000761C1">
      <w:pPr>
        <w:pStyle w:val="zMiscellaneousBody"/>
        <w:tabs>
          <w:tab w:val="left" w:pos="2552"/>
        </w:tabs>
        <w:ind w:left="2977" w:hanging="1451"/>
      </w:pPr>
      <w:r>
        <w:tab/>
        <w:t>(ii)</w:t>
      </w:r>
      <w:r>
        <w:tab/>
        <w:t>any outstanding prescribed fees.</w:t>
      </w:r>
    </w:p>
    <w:p w14:paraId="0BFB7A1B" w14:textId="77777777" w:rsidR="000761C1" w:rsidRDefault="000761C1" w:rsidP="000761C1">
      <w:pPr>
        <w:pStyle w:val="BlankClose"/>
      </w:pPr>
    </w:p>
    <w:p w14:paraId="49880E10" w14:textId="77777777" w:rsidR="000761C1" w:rsidRDefault="000761C1" w:rsidP="000761C1">
      <w:pPr>
        <w:pStyle w:val="Heading5"/>
      </w:pPr>
      <w:bookmarkStart w:id="134" w:name="_Toc225942143"/>
      <w:bookmarkStart w:id="135" w:name="_Toc228374248"/>
      <w:r>
        <w:rPr>
          <w:rStyle w:val="CharSectno"/>
        </w:rPr>
        <w:lastRenderedPageBreak/>
        <w:t>51</w:t>
      </w:r>
      <w:r>
        <w:t>.</w:t>
      </w:r>
      <w:r>
        <w:tab/>
        <w:t>Section 85 of National Law modified</w:t>
      </w:r>
      <w:bookmarkEnd w:id="134"/>
      <w:bookmarkEnd w:id="135"/>
    </w:p>
    <w:p w14:paraId="039054C2" w14:textId="77777777" w:rsidR="000761C1" w:rsidRDefault="000761C1" w:rsidP="000761C1">
      <w:pPr>
        <w:pStyle w:val="Subsection"/>
        <w:keepNext/>
      </w:pPr>
      <w:r>
        <w:tab/>
      </w:r>
      <w:r>
        <w:tab/>
        <w:t>In section 85(2)(b) of the National Law delete “information; and” and insert:</w:t>
      </w:r>
    </w:p>
    <w:p w14:paraId="53103AE4" w14:textId="77777777" w:rsidR="000761C1" w:rsidRDefault="000761C1" w:rsidP="000761C1">
      <w:pPr>
        <w:pStyle w:val="BlankOpen"/>
      </w:pPr>
    </w:p>
    <w:p w14:paraId="30B0214F" w14:textId="77777777" w:rsidR="000761C1" w:rsidRDefault="000761C1" w:rsidP="000761C1">
      <w:pPr>
        <w:pStyle w:val="Subsection"/>
      </w:pPr>
      <w:r>
        <w:tab/>
      </w:r>
      <w:r>
        <w:tab/>
        <w:t>information requested by the Regulatory Authority; and</w:t>
      </w:r>
    </w:p>
    <w:p w14:paraId="6FFA9D6D" w14:textId="77777777" w:rsidR="000761C1" w:rsidRDefault="000761C1" w:rsidP="000761C1">
      <w:pPr>
        <w:pStyle w:val="BlankClose"/>
      </w:pPr>
    </w:p>
    <w:p w14:paraId="7C76549B" w14:textId="77777777" w:rsidR="000761C1" w:rsidRDefault="000761C1" w:rsidP="000761C1">
      <w:pPr>
        <w:pStyle w:val="Heading5"/>
      </w:pPr>
      <w:bookmarkStart w:id="136" w:name="_Toc225942144"/>
      <w:bookmarkStart w:id="137" w:name="_Toc228374249"/>
      <w:r>
        <w:rPr>
          <w:rStyle w:val="CharSectno"/>
        </w:rPr>
        <w:t>52</w:t>
      </w:r>
      <w:r>
        <w:t>.</w:t>
      </w:r>
      <w:r>
        <w:tab/>
        <w:t>Section 88 of National Law modified</w:t>
      </w:r>
      <w:bookmarkEnd w:id="136"/>
      <w:bookmarkEnd w:id="137"/>
    </w:p>
    <w:p w14:paraId="6298C1CE" w14:textId="77777777" w:rsidR="000761C1" w:rsidRDefault="000761C1" w:rsidP="000761C1">
      <w:pPr>
        <w:pStyle w:val="Subsection"/>
      </w:pPr>
      <w:r>
        <w:tab/>
      </w:r>
      <w:r>
        <w:tab/>
        <w:t>In section 88(b) of the National Law delete “information; and” and insert:</w:t>
      </w:r>
    </w:p>
    <w:p w14:paraId="194FF3A6" w14:textId="77777777" w:rsidR="000761C1" w:rsidRDefault="000761C1" w:rsidP="000761C1">
      <w:pPr>
        <w:pStyle w:val="BlankOpen"/>
      </w:pPr>
    </w:p>
    <w:p w14:paraId="2B42EBCA" w14:textId="77777777" w:rsidR="000761C1" w:rsidRDefault="000761C1" w:rsidP="000761C1">
      <w:pPr>
        <w:pStyle w:val="Subsection"/>
      </w:pPr>
      <w:r>
        <w:tab/>
      </w:r>
      <w:r>
        <w:tab/>
        <w:t>information requested by the Regulatory Authority; and</w:t>
      </w:r>
    </w:p>
    <w:p w14:paraId="415C7EF9" w14:textId="77777777" w:rsidR="000761C1" w:rsidRDefault="000761C1" w:rsidP="000761C1">
      <w:pPr>
        <w:pStyle w:val="BlankClose"/>
      </w:pPr>
    </w:p>
    <w:p w14:paraId="147FE117" w14:textId="77777777" w:rsidR="000761C1" w:rsidRDefault="000761C1" w:rsidP="000761C1">
      <w:pPr>
        <w:pStyle w:val="Heading5"/>
      </w:pPr>
      <w:bookmarkStart w:id="138" w:name="_Toc225942145"/>
      <w:bookmarkStart w:id="139" w:name="_Toc228374250"/>
      <w:r>
        <w:rPr>
          <w:rStyle w:val="CharSectno"/>
        </w:rPr>
        <w:t>53</w:t>
      </w:r>
      <w:r>
        <w:t>.</w:t>
      </w:r>
      <w:r>
        <w:tab/>
        <w:t>Section 95 of National Law modified</w:t>
      </w:r>
      <w:bookmarkEnd w:id="138"/>
      <w:bookmarkEnd w:id="139"/>
    </w:p>
    <w:p w14:paraId="08EADF8A" w14:textId="77777777" w:rsidR="000761C1" w:rsidRDefault="000761C1" w:rsidP="000761C1">
      <w:pPr>
        <w:pStyle w:val="Subsection"/>
      </w:pPr>
      <w:r>
        <w:tab/>
      </w:r>
      <w:r>
        <w:tab/>
        <w:t>In section 95(b) of the National Law delete “information; and” and insert:</w:t>
      </w:r>
    </w:p>
    <w:p w14:paraId="358E5CBE" w14:textId="77777777" w:rsidR="000761C1" w:rsidRDefault="000761C1" w:rsidP="000761C1">
      <w:pPr>
        <w:pStyle w:val="BlankOpen"/>
      </w:pPr>
    </w:p>
    <w:p w14:paraId="3188B3ED" w14:textId="77777777" w:rsidR="000761C1" w:rsidRDefault="000761C1" w:rsidP="000761C1">
      <w:pPr>
        <w:pStyle w:val="Subsection"/>
      </w:pPr>
      <w:r>
        <w:tab/>
      </w:r>
      <w:r>
        <w:tab/>
        <w:t>information requested by the Regulatory Authority; and</w:t>
      </w:r>
    </w:p>
    <w:p w14:paraId="646B48D6" w14:textId="77777777" w:rsidR="000761C1" w:rsidRDefault="000761C1" w:rsidP="000761C1">
      <w:pPr>
        <w:pStyle w:val="BlankClose"/>
      </w:pPr>
    </w:p>
    <w:p w14:paraId="02D62D5C" w14:textId="77777777" w:rsidR="000761C1" w:rsidRDefault="000761C1" w:rsidP="000761C1">
      <w:pPr>
        <w:pStyle w:val="Heading5"/>
      </w:pPr>
      <w:bookmarkStart w:id="140" w:name="_Toc225942146"/>
      <w:bookmarkStart w:id="141" w:name="_Toc228374251"/>
      <w:r>
        <w:rPr>
          <w:rStyle w:val="CharSectno"/>
        </w:rPr>
        <w:t>54</w:t>
      </w:r>
      <w:r>
        <w:t>.</w:t>
      </w:r>
      <w:r>
        <w:tab/>
        <w:t>Section 139 of National Law modified</w:t>
      </w:r>
      <w:bookmarkEnd w:id="140"/>
      <w:bookmarkEnd w:id="141"/>
    </w:p>
    <w:p w14:paraId="6D96E04F" w14:textId="77777777" w:rsidR="000761C1" w:rsidRDefault="000761C1" w:rsidP="000761C1">
      <w:pPr>
        <w:pStyle w:val="Subsection"/>
      </w:pPr>
      <w:r>
        <w:tab/>
      </w:r>
      <w:r>
        <w:tab/>
        <w:t>In section 139(2)(b) of the National Law delete “information; and” and insert:</w:t>
      </w:r>
    </w:p>
    <w:p w14:paraId="50283840" w14:textId="77777777" w:rsidR="000761C1" w:rsidRDefault="000761C1" w:rsidP="000761C1">
      <w:pPr>
        <w:pStyle w:val="BlankOpen"/>
      </w:pPr>
    </w:p>
    <w:p w14:paraId="3202E244" w14:textId="77777777" w:rsidR="000761C1" w:rsidRDefault="000761C1" w:rsidP="000761C1">
      <w:pPr>
        <w:pStyle w:val="Subsection"/>
      </w:pPr>
      <w:r>
        <w:tab/>
      </w:r>
      <w:r>
        <w:tab/>
        <w:t>information requested by the Regulatory Authority; and</w:t>
      </w:r>
    </w:p>
    <w:p w14:paraId="33AF1D93" w14:textId="77777777" w:rsidR="000761C1" w:rsidRDefault="000761C1" w:rsidP="000761C1">
      <w:pPr>
        <w:pStyle w:val="BlankClose"/>
      </w:pPr>
    </w:p>
    <w:p w14:paraId="600E6632" w14:textId="77777777" w:rsidR="000761C1" w:rsidRDefault="000761C1" w:rsidP="000761C1">
      <w:pPr>
        <w:pStyle w:val="Heading5"/>
      </w:pPr>
      <w:bookmarkStart w:id="142" w:name="_Toc225942147"/>
      <w:bookmarkStart w:id="143" w:name="_Toc228374252"/>
      <w:r>
        <w:rPr>
          <w:rStyle w:val="CharSectno"/>
        </w:rPr>
        <w:lastRenderedPageBreak/>
        <w:t>55</w:t>
      </w:r>
      <w:r>
        <w:t>.</w:t>
      </w:r>
      <w:r>
        <w:tab/>
        <w:t>Section 141 of National Law modified</w:t>
      </w:r>
      <w:bookmarkEnd w:id="142"/>
      <w:bookmarkEnd w:id="143"/>
    </w:p>
    <w:p w14:paraId="2373652E" w14:textId="77777777" w:rsidR="000761C1" w:rsidRDefault="000761C1" w:rsidP="000761C1">
      <w:pPr>
        <w:pStyle w:val="Subsection"/>
        <w:keepNext/>
      </w:pPr>
      <w:r>
        <w:tab/>
      </w:r>
      <w:r>
        <w:tab/>
        <w:t>In section 141(4)(c) of the National Law delete “information; and” and insert:</w:t>
      </w:r>
    </w:p>
    <w:p w14:paraId="1CFD6776" w14:textId="77777777" w:rsidR="000761C1" w:rsidRDefault="000761C1" w:rsidP="000761C1">
      <w:pPr>
        <w:pStyle w:val="BlankOpen"/>
      </w:pPr>
    </w:p>
    <w:p w14:paraId="4076D3DD" w14:textId="77777777" w:rsidR="000761C1" w:rsidRDefault="000761C1" w:rsidP="000761C1">
      <w:pPr>
        <w:pStyle w:val="Subsection"/>
      </w:pPr>
      <w:r>
        <w:tab/>
      </w:r>
      <w:r>
        <w:tab/>
        <w:t>information requested by the Regulatory Authority; and</w:t>
      </w:r>
    </w:p>
    <w:p w14:paraId="29AA8F64" w14:textId="77777777" w:rsidR="000761C1" w:rsidRDefault="000761C1" w:rsidP="000761C1">
      <w:pPr>
        <w:pStyle w:val="BlankClose"/>
        <w:keepLines w:val="0"/>
      </w:pPr>
    </w:p>
    <w:p w14:paraId="0F4BBB75" w14:textId="77777777" w:rsidR="000761C1" w:rsidRDefault="000761C1" w:rsidP="000761C1">
      <w:pPr>
        <w:pStyle w:val="Heading5"/>
      </w:pPr>
      <w:bookmarkStart w:id="144" w:name="_Toc225942148"/>
      <w:bookmarkStart w:id="145" w:name="_Toc228374253"/>
      <w:r>
        <w:rPr>
          <w:rStyle w:val="CharSectno"/>
        </w:rPr>
        <w:t>56</w:t>
      </w:r>
      <w:r>
        <w:t>.</w:t>
      </w:r>
      <w:r>
        <w:tab/>
        <w:t>Section 179A of National Law modified</w:t>
      </w:r>
      <w:bookmarkEnd w:id="144"/>
      <w:bookmarkEnd w:id="145"/>
    </w:p>
    <w:p w14:paraId="67633FF5" w14:textId="77777777" w:rsidR="000761C1" w:rsidRDefault="000761C1" w:rsidP="000761C1">
      <w:pPr>
        <w:pStyle w:val="Subsection"/>
      </w:pPr>
      <w:r>
        <w:tab/>
      </w:r>
      <w:r>
        <w:tab/>
        <w:t>Delete section 179A(1)(a) of the National Law and insert:</w:t>
      </w:r>
    </w:p>
    <w:p w14:paraId="65998CA4" w14:textId="77777777" w:rsidR="000761C1" w:rsidRDefault="000761C1" w:rsidP="000761C1">
      <w:pPr>
        <w:pStyle w:val="BlankOpen"/>
      </w:pPr>
    </w:p>
    <w:p w14:paraId="4EB56C55" w14:textId="77777777" w:rsidR="000761C1" w:rsidRDefault="000761C1" w:rsidP="000761C1">
      <w:pPr>
        <w:pStyle w:val="zMiscellaneousBody"/>
        <w:tabs>
          <w:tab w:val="left" w:pos="2127"/>
        </w:tabs>
        <w:ind w:left="2552" w:hanging="1276"/>
      </w:pPr>
      <w:r>
        <w:tab/>
        <w:t>(a)</w:t>
      </w:r>
      <w:r>
        <w:tab/>
        <w:t xml:space="preserve">if— </w:t>
      </w:r>
    </w:p>
    <w:p w14:paraId="2109E347" w14:textId="77777777" w:rsidR="000761C1" w:rsidRDefault="000761C1" w:rsidP="000761C1">
      <w:pPr>
        <w:pStyle w:val="zMiscellaneousBody"/>
        <w:tabs>
          <w:tab w:val="right" w:pos="2835"/>
        </w:tabs>
        <w:ind w:left="2977" w:hanging="1451"/>
      </w:pPr>
      <w:r>
        <w:tab/>
        <w:t>(i)</w:t>
      </w:r>
      <w:r>
        <w:tab/>
        <w:t>a person has, or a person believes the person may have, contravened a provision of this Law; or</w:t>
      </w:r>
    </w:p>
    <w:p w14:paraId="1360F1F0" w14:textId="77777777" w:rsidR="000761C1" w:rsidRDefault="000761C1" w:rsidP="000761C1">
      <w:pPr>
        <w:pStyle w:val="zMiscellaneousBody"/>
        <w:tabs>
          <w:tab w:val="right" w:pos="2835"/>
        </w:tabs>
        <w:ind w:left="2977" w:hanging="1451"/>
      </w:pPr>
      <w:r>
        <w:tab/>
        <w:t>(ii)</w:t>
      </w:r>
      <w:r>
        <w:tab/>
        <w:t>the Regulatory Authority alleges a person has contravened a provision of this Law; or</w:t>
      </w:r>
    </w:p>
    <w:p w14:paraId="092E412F" w14:textId="77777777" w:rsidR="000761C1" w:rsidRDefault="000761C1" w:rsidP="000761C1">
      <w:pPr>
        <w:pStyle w:val="BlankClose"/>
      </w:pPr>
    </w:p>
    <w:p w14:paraId="4E875601" w14:textId="77777777" w:rsidR="000761C1" w:rsidRDefault="000761C1" w:rsidP="000761C1">
      <w:pPr>
        <w:pStyle w:val="Heading5"/>
      </w:pPr>
      <w:bookmarkStart w:id="146" w:name="_Toc225942149"/>
      <w:bookmarkStart w:id="147" w:name="_Toc228374254"/>
      <w:r>
        <w:rPr>
          <w:rStyle w:val="CharSectno"/>
        </w:rPr>
        <w:t>57</w:t>
      </w:r>
      <w:r>
        <w:t>.</w:t>
      </w:r>
      <w:r>
        <w:tab/>
        <w:t>Part 7 Division 3A inserted in National Law</w:t>
      </w:r>
      <w:bookmarkEnd w:id="146"/>
      <w:bookmarkEnd w:id="147"/>
    </w:p>
    <w:p w14:paraId="38FB4B77" w14:textId="77777777" w:rsidR="000761C1" w:rsidRDefault="000761C1" w:rsidP="000761C1">
      <w:pPr>
        <w:pStyle w:val="Subsection"/>
        <w:keepNext/>
      </w:pPr>
      <w:r>
        <w:tab/>
      </w:r>
      <w:r>
        <w:tab/>
        <w:t>After Part 7 Division 3 of the National Law insert:</w:t>
      </w:r>
    </w:p>
    <w:p w14:paraId="1B8AEBAD" w14:textId="77777777" w:rsidR="000761C1" w:rsidRDefault="000761C1" w:rsidP="000761C1">
      <w:pPr>
        <w:pStyle w:val="BlankOpen"/>
      </w:pPr>
    </w:p>
    <w:p w14:paraId="3B7FFE5A" w14:textId="77777777" w:rsidR="000761C1" w:rsidRDefault="000761C1" w:rsidP="000761C1">
      <w:pPr>
        <w:pStyle w:val="zMiscellaneousBody"/>
        <w:keepNext/>
        <w:ind w:left="882"/>
        <w:jc w:val="center"/>
        <w:rPr>
          <w:b/>
          <w:bCs/>
          <w:sz w:val="26"/>
          <w:szCs w:val="26"/>
        </w:rPr>
      </w:pPr>
      <w:r>
        <w:rPr>
          <w:b/>
          <w:bCs/>
          <w:sz w:val="26"/>
          <w:szCs w:val="26"/>
        </w:rPr>
        <w:t>Division 3A — Disciplinary action</w:t>
      </w:r>
    </w:p>
    <w:p w14:paraId="384D8682" w14:textId="77777777" w:rsidR="000761C1" w:rsidRDefault="000761C1" w:rsidP="000761C1">
      <w:pPr>
        <w:pStyle w:val="zMiscellaneousBody"/>
        <w:keepNext/>
        <w:tabs>
          <w:tab w:val="left" w:pos="1134"/>
        </w:tabs>
        <w:ind w:left="1985" w:hanging="1394"/>
        <w:rPr>
          <w:b/>
          <w:bCs/>
        </w:rPr>
      </w:pPr>
      <w:r>
        <w:rPr>
          <w:b/>
          <w:bCs/>
        </w:rPr>
        <w:tab/>
        <w:t>188AA</w:t>
      </w:r>
      <w:r>
        <w:rPr>
          <w:b/>
          <w:bCs/>
        </w:rPr>
        <w:tab/>
        <w:t>Persons against whom disciplinary action may be taken</w:t>
      </w:r>
    </w:p>
    <w:p w14:paraId="112DEB77" w14:textId="77777777" w:rsidR="000761C1" w:rsidRDefault="000761C1" w:rsidP="000761C1">
      <w:pPr>
        <w:pStyle w:val="zMiscellaneousBody"/>
        <w:tabs>
          <w:tab w:val="left" w:pos="1418"/>
        </w:tabs>
        <w:ind w:left="1985" w:hanging="1134"/>
      </w:pPr>
      <w:r>
        <w:tab/>
      </w:r>
      <w:r>
        <w:tab/>
        <w:t xml:space="preserve">In this Division— </w:t>
      </w:r>
    </w:p>
    <w:p w14:paraId="29AEFD96" w14:textId="77777777" w:rsidR="000761C1" w:rsidRDefault="000761C1" w:rsidP="000761C1">
      <w:pPr>
        <w:pStyle w:val="zMiscellaneousBody"/>
        <w:ind w:left="2552" w:hanging="567"/>
      </w:pPr>
      <w:r>
        <w:rPr>
          <w:rStyle w:val="CharDefText"/>
        </w:rPr>
        <w:t>person linked to a WA service</w:t>
      </w:r>
      <w:r>
        <w:t xml:space="preserve"> means any of the following— </w:t>
      </w:r>
    </w:p>
    <w:p w14:paraId="394336AA" w14:textId="77777777" w:rsidR="000761C1" w:rsidRDefault="000761C1" w:rsidP="000761C1">
      <w:pPr>
        <w:pStyle w:val="zMiscellaneousBody"/>
        <w:tabs>
          <w:tab w:val="left" w:pos="2552"/>
        </w:tabs>
        <w:ind w:left="2977" w:hanging="1276"/>
      </w:pPr>
      <w:r>
        <w:tab/>
        <w:t>(a)</w:t>
      </w:r>
      <w:r>
        <w:tab/>
        <w:t>an approved provider of a WA service;</w:t>
      </w:r>
    </w:p>
    <w:p w14:paraId="6294E30F" w14:textId="77777777" w:rsidR="000761C1" w:rsidRDefault="000761C1" w:rsidP="000761C1">
      <w:pPr>
        <w:pStyle w:val="zMiscellaneousBody"/>
        <w:tabs>
          <w:tab w:val="left" w:pos="2552"/>
        </w:tabs>
        <w:ind w:left="2977" w:hanging="1276"/>
      </w:pPr>
      <w:r>
        <w:lastRenderedPageBreak/>
        <w:tab/>
        <w:t>(b)</w:t>
      </w:r>
      <w:r>
        <w:tab/>
        <w:t>a nominated supervisor of a WA service;</w:t>
      </w:r>
    </w:p>
    <w:p w14:paraId="04D7A559" w14:textId="77777777" w:rsidR="000761C1" w:rsidRDefault="000761C1" w:rsidP="000761C1">
      <w:pPr>
        <w:pStyle w:val="zMiscellaneousBody"/>
        <w:tabs>
          <w:tab w:val="left" w:pos="2552"/>
        </w:tabs>
        <w:ind w:left="2977" w:hanging="1276"/>
      </w:pPr>
      <w:r>
        <w:tab/>
        <w:t>(c)</w:t>
      </w:r>
      <w:r>
        <w:tab/>
        <w:t>a person with management or control of a WA service;</w:t>
      </w:r>
    </w:p>
    <w:p w14:paraId="5FEEF436" w14:textId="77777777" w:rsidR="000761C1" w:rsidRDefault="000761C1" w:rsidP="000761C1">
      <w:pPr>
        <w:pStyle w:val="zMiscellaneousBody"/>
        <w:tabs>
          <w:tab w:val="left" w:pos="2552"/>
        </w:tabs>
        <w:ind w:left="2977" w:hanging="1276"/>
      </w:pPr>
      <w:r>
        <w:tab/>
        <w:t>(d)</w:t>
      </w:r>
      <w:r>
        <w:tab/>
        <w:t>a family day care educator engaged by or registered with a WA service;</w:t>
      </w:r>
    </w:p>
    <w:p w14:paraId="6D1BB440" w14:textId="77777777" w:rsidR="000761C1" w:rsidRDefault="000761C1" w:rsidP="000761C1">
      <w:pPr>
        <w:pStyle w:val="zMiscellaneousBody"/>
        <w:ind w:left="2552" w:hanging="567"/>
      </w:pPr>
      <w:r>
        <w:rPr>
          <w:rStyle w:val="CharDefText"/>
        </w:rPr>
        <w:t>WA service</w:t>
      </w:r>
      <w:r>
        <w:t xml:space="preserve"> means an education and care service located in this jurisdiction.</w:t>
      </w:r>
    </w:p>
    <w:p w14:paraId="5ADEE606" w14:textId="77777777" w:rsidR="000761C1" w:rsidRDefault="000761C1" w:rsidP="000761C1">
      <w:pPr>
        <w:pStyle w:val="zMiscellaneousBody"/>
        <w:keepNext/>
        <w:tabs>
          <w:tab w:val="left" w:pos="1134"/>
        </w:tabs>
        <w:ind w:left="1985" w:hanging="1394"/>
        <w:rPr>
          <w:b/>
          <w:bCs/>
        </w:rPr>
      </w:pPr>
      <w:r>
        <w:rPr>
          <w:b/>
          <w:bCs/>
        </w:rPr>
        <w:tab/>
        <w:t>188AB</w:t>
      </w:r>
      <w:r>
        <w:rPr>
          <w:b/>
          <w:bCs/>
        </w:rPr>
        <w:tab/>
        <w:t>Disciplinary action</w:t>
      </w:r>
    </w:p>
    <w:p w14:paraId="342B47E0" w14:textId="77777777" w:rsidR="000761C1" w:rsidRDefault="000761C1" w:rsidP="000761C1">
      <w:pPr>
        <w:pStyle w:val="zMiscellaneousBody"/>
        <w:tabs>
          <w:tab w:val="left" w:pos="1418"/>
        </w:tabs>
        <w:ind w:left="1985" w:hanging="1134"/>
      </w:pPr>
      <w:r>
        <w:tab/>
        <w:t>(1)</w:t>
      </w:r>
      <w:r>
        <w:tab/>
        <w:t xml:space="preserve">Grounds for disciplinary action exist in respect of a person linked to a WA service if— </w:t>
      </w:r>
    </w:p>
    <w:p w14:paraId="7B713217" w14:textId="77777777" w:rsidR="000761C1" w:rsidRDefault="000761C1" w:rsidP="000761C1">
      <w:pPr>
        <w:pStyle w:val="zMiscellaneousBody"/>
        <w:tabs>
          <w:tab w:val="left" w:pos="2127"/>
        </w:tabs>
        <w:ind w:left="2552" w:hanging="1276"/>
      </w:pPr>
      <w:r>
        <w:tab/>
        <w:t>(a)</w:t>
      </w:r>
      <w:r>
        <w:tab/>
        <w:t>the person has failed to comply with this Law as applying in this jurisdiction; or</w:t>
      </w:r>
    </w:p>
    <w:p w14:paraId="409B94C4" w14:textId="77777777" w:rsidR="000761C1" w:rsidRDefault="000761C1" w:rsidP="000761C1">
      <w:pPr>
        <w:pStyle w:val="zMiscellaneousBody"/>
        <w:tabs>
          <w:tab w:val="left" w:pos="2127"/>
        </w:tabs>
        <w:ind w:left="2552" w:hanging="1276"/>
      </w:pPr>
      <w:r>
        <w:tab/>
        <w:t>(b)</w:t>
      </w:r>
      <w:r>
        <w:tab/>
        <w:t xml:space="preserve">the person is a person with management or control of a body corporate that is itself a person linked to a WA service and— </w:t>
      </w:r>
    </w:p>
    <w:p w14:paraId="2BA6F926" w14:textId="77777777" w:rsidR="000761C1" w:rsidRDefault="000761C1" w:rsidP="000761C1">
      <w:pPr>
        <w:pStyle w:val="zMiscellaneousBody"/>
        <w:tabs>
          <w:tab w:val="right" w:pos="2835"/>
        </w:tabs>
        <w:ind w:left="2977" w:hanging="1451"/>
      </w:pPr>
      <w:r>
        <w:tab/>
        <w:t>(i)</w:t>
      </w:r>
      <w:r>
        <w:tab/>
        <w:t>the body corporate has failed to comply with this law as applying in this jurisdiction; and</w:t>
      </w:r>
    </w:p>
    <w:p w14:paraId="3FB0E765" w14:textId="77777777" w:rsidR="000761C1" w:rsidRDefault="000761C1" w:rsidP="000761C1">
      <w:pPr>
        <w:pStyle w:val="zMiscellaneousBody"/>
        <w:tabs>
          <w:tab w:val="right" w:pos="2835"/>
        </w:tabs>
        <w:ind w:left="2977" w:hanging="1451"/>
      </w:pPr>
      <w:r>
        <w:tab/>
        <w:t>(ii)</w:t>
      </w:r>
      <w:r>
        <w:tab/>
        <w:t>the person with management or control of the body corporate has failed to exercise due diligence to prevent that failure.</w:t>
      </w:r>
    </w:p>
    <w:p w14:paraId="00A9D733" w14:textId="77777777" w:rsidR="000761C1" w:rsidRDefault="000761C1" w:rsidP="000761C1">
      <w:pPr>
        <w:pStyle w:val="zMiscellaneousBody"/>
        <w:tabs>
          <w:tab w:val="left" w:pos="1418"/>
        </w:tabs>
        <w:ind w:left="1985" w:hanging="1134"/>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14:paraId="0EB17A46" w14:textId="77777777" w:rsidR="000761C1" w:rsidRDefault="000761C1" w:rsidP="000761C1">
      <w:pPr>
        <w:pStyle w:val="zMiscellaneousBody"/>
        <w:tabs>
          <w:tab w:val="left" w:pos="1418"/>
        </w:tabs>
        <w:ind w:left="1985" w:hanging="1134"/>
      </w:pPr>
      <w:r>
        <w:lastRenderedPageBreak/>
        <w:tab/>
        <w:t>(3)</w:t>
      </w:r>
      <w:r>
        <w:tab/>
        <w:t xml:space="preserve">In proceedings commenced by an allegation under subsection (2) in respect of a person, the relevant tribunal or court of this jurisdiction, if satisfied that grounds for disciplinary action exist, may make one or more of the following orders— </w:t>
      </w:r>
    </w:p>
    <w:p w14:paraId="49AC927E" w14:textId="77777777" w:rsidR="000761C1" w:rsidRDefault="000761C1" w:rsidP="000761C1">
      <w:pPr>
        <w:pStyle w:val="zMiscellaneousBody"/>
        <w:tabs>
          <w:tab w:val="left" w:pos="2127"/>
        </w:tabs>
        <w:ind w:left="2552" w:hanging="1276"/>
      </w:pPr>
      <w:r>
        <w:tab/>
        <w:t>(a)</w:t>
      </w:r>
      <w:r>
        <w:tab/>
        <w:t>an order reprimanding the person;</w:t>
      </w:r>
    </w:p>
    <w:p w14:paraId="7C7CC08D" w14:textId="77777777" w:rsidR="000761C1" w:rsidRDefault="000761C1" w:rsidP="000761C1">
      <w:pPr>
        <w:pStyle w:val="zMiscellaneousBody"/>
        <w:tabs>
          <w:tab w:val="left" w:pos="2127"/>
        </w:tabs>
        <w:ind w:left="2552" w:hanging="1276"/>
      </w:pPr>
      <w:r>
        <w:tab/>
        <w:t>(b)</w:t>
      </w:r>
      <w:r>
        <w:tab/>
        <w:t>subject to section 188AC, an order requiring the person to pay a fine not exceeding $172 200;</w:t>
      </w:r>
    </w:p>
    <w:p w14:paraId="58F3E266" w14:textId="77777777" w:rsidR="000761C1" w:rsidRDefault="000761C1" w:rsidP="000761C1">
      <w:pPr>
        <w:pStyle w:val="zMiscellaneousBody"/>
        <w:tabs>
          <w:tab w:val="left" w:pos="2127"/>
        </w:tabs>
        <w:ind w:left="2552" w:hanging="1276"/>
      </w:pPr>
      <w:r>
        <w:tab/>
        <w:t>(c)</w:t>
      </w:r>
      <w:r>
        <w:tab/>
        <w:t>an order to take certain actions, or refrain from taking certain actions, to comply with this Law.</w:t>
      </w:r>
    </w:p>
    <w:p w14:paraId="1F414297" w14:textId="77777777" w:rsidR="000761C1" w:rsidRDefault="000761C1" w:rsidP="000761C1">
      <w:pPr>
        <w:pStyle w:val="zMiscellaneousBody"/>
        <w:tabs>
          <w:tab w:val="left" w:pos="1418"/>
        </w:tabs>
        <w:ind w:left="1985" w:hanging="1134"/>
      </w:pPr>
      <w:r>
        <w:tab/>
        <w:t>(4)</w:t>
      </w:r>
      <w:r>
        <w:tab/>
        <w:t>The relevant tribunal or court may make an order under subsection (3)(a) or (b) in respect of a person whether or not at the time when the order is made the person is a person linked to a WA service.</w:t>
      </w:r>
    </w:p>
    <w:p w14:paraId="25A46509" w14:textId="77777777" w:rsidR="000761C1" w:rsidRDefault="000761C1" w:rsidP="000761C1">
      <w:pPr>
        <w:pStyle w:val="zMiscellaneousBody"/>
        <w:tabs>
          <w:tab w:val="left" w:pos="1134"/>
        </w:tabs>
        <w:ind w:left="1985" w:hanging="1394"/>
        <w:rPr>
          <w:b/>
          <w:bCs/>
        </w:rPr>
      </w:pPr>
      <w:r>
        <w:rPr>
          <w:b/>
          <w:bCs/>
        </w:rPr>
        <w:tab/>
        <w:t>188AC</w:t>
      </w:r>
      <w:r>
        <w:rPr>
          <w:b/>
          <w:bCs/>
        </w:rPr>
        <w:tab/>
        <w:t>Limitation on section 188AB(3)(b)</w:t>
      </w:r>
    </w:p>
    <w:p w14:paraId="2EC4DD5E" w14:textId="77777777" w:rsidR="000761C1" w:rsidRDefault="000761C1" w:rsidP="000761C1">
      <w:pPr>
        <w:pStyle w:val="zMiscellaneousBody"/>
        <w:tabs>
          <w:tab w:val="left" w:pos="1418"/>
        </w:tabs>
        <w:ind w:left="1985" w:hanging="1134"/>
      </w:pPr>
      <w:r>
        <w:tab/>
        <w:t>(1)</w:t>
      </w:r>
      <w:r>
        <w:tab/>
        <w:t>The power described in section 188AB(3)(b) to impose a fine, and the power of a court to impose a penalty for an offence under this Law as it applies in this or another participating jurisdiction, cannot both be exercised in respect of an act or omission of a person that is substantially the same.</w:t>
      </w:r>
    </w:p>
    <w:p w14:paraId="516D237B" w14:textId="77777777" w:rsidR="000761C1" w:rsidRDefault="000761C1" w:rsidP="000761C1">
      <w:pPr>
        <w:pStyle w:val="zMiscellaneousBody"/>
        <w:tabs>
          <w:tab w:val="left" w:pos="1418"/>
        </w:tabs>
        <w:ind w:left="1985" w:hanging="1134"/>
      </w:pPr>
      <w:r>
        <w:tab/>
        <w:t>(2)</w:t>
      </w:r>
      <w:r>
        <w:tab/>
        <w:t>A fine that exceeds the relevant maximum fine cannot be imposed under section 188AB(3)(b).</w:t>
      </w:r>
    </w:p>
    <w:p w14:paraId="62F718B2" w14:textId="77777777" w:rsidR="000761C1" w:rsidRDefault="000761C1" w:rsidP="000761C1">
      <w:pPr>
        <w:pStyle w:val="zMiscellaneousBody"/>
        <w:tabs>
          <w:tab w:val="left" w:pos="1418"/>
        </w:tabs>
        <w:ind w:left="1985" w:hanging="1134"/>
      </w:pPr>
      <w:r>
        <w:tab/>
        <w:t>(3)</w:t>
      </w:r>
      <w:r>
        <w:tab/>
        <w:t xml:space="preserve">In this section— </w:t>
      </w:r>
    </w:p>
    <w:p w14:paraId="3C7B5DE6" w14:textId="77777777" w:rsidR="000761C1" w:rsidRDefault="000761C1" w:rsidP="000761C1">
      <w:pPr>
        <w:pStyle w:val="zMiscellaneousBody"/>
        <w:keepNext/>
        <w:tabs>
          <w:tab w:val="left" w:pos="1985"/>
          <w:tab w:val="left" w:pos="2410"/>
        </w:tabs>
        <w:ind w:left="2552" w:hanging="1559"/>
      </w:pPr>
      <w:r>
        <w:tab/>
      </w:r>
      <w:r>
        <w:rPr>
          <w:rStyle w:val="CharDefText"/>
        </w:rPr>
        <w:t>relevant maximum fine</w:t>
      </w:r>
      <w:r>
        <w:t xml:space="preserve"> means, if the fine is to be imposed in respect of an act or omission that constitutes an offence under this Law, </w:t>
      </w:r>
      <w:r>
        <w:lastRenderedPageBreak/>
        <w:t>the maximum fine that could be imposed by a court for that offence.</w:t>
      </w:r>
    </w:p>
    <w:p w14:paraId="63CE1659" w14:textId="77777777" w:rsidR="000761C1" w:rsidRDefault="000761C1" w:rsidP="000761C1">
      <w:pPr>
        <w:pStyle w:val="BlankClose"/>
      </w:pPr>
    </w:p>
    <w:p w14:paraId="743C2D58" w14:textId="77777777" w:rsidR="000761C1" w:rsidRDefault="000761C1" w:rsidP="000761C1">
      <w:pPr>
        <w:pStyle w:val="Heading5"/>
      </w:pPr>
      <w:bookmarkStart w:id="148" w:name="_Toc225942150"/>
      <w:bookmarkStart w:id="149" w:name="_Toc228374255"/>
      <w:r>
        <w:rPr>
          <w:rStyle w:val="CharSectno"/>
        </w:rPr>
        <w:t>58</w:t>
      </w:r>
      <w:r>
        <w:t>.</w:t>
      </w:r>
      <w:r>
        <w:tab/>
        <w:t>Section 197 of National Law modified</w:t>
      </w:r>
      <w:bookmarkEnd w:id="148"/>
      <w:bookmarkEnd w:id="149"/>
    </w:p>
    <w:p w14:paraId="43A48114" w14:textId="77777777" w:rsidR="000761C1" w:rsidRDefault="000761C1" w:rsidP="000761C1">
      <w:pPr>
        <w:pStyle w:val="Subsection"/>
        <w:keepNext/>
      </w:pPr>
      <w:r>
        <w:tab/>
        <w:t>(1)</w:t>
      </w:r>
      <w:r>
        <w:tab/>
        <w:t>After section 197(1)(a) of the National Law insert:</w:t>
      </w:r>
    </w:p>
    <w:p w14:paraId="18F8BCB3" w14:textId="77777777" w:rsidR="000761C1" w:rsidRDefault="000761C1" w:rsidP="000761C1">
      <w:pPr>
        <w:pStyle w:val="BlankOpen"/>
      </w:pPr>
    </w:p>
    <w:p w14:paraId="196BF01A" w14:textId="77777777" w:rsidR="000761C1" w:rsidRDefault="000761C1" w:rsidP="000761C1">
      <w:pPr>
        <w:pStyle w:val="zMiscellaneousBody"/>
        <w:tabs>
          <w:tab w:val="left" w:pos="2127"/>
        </w:tabs>
        <w:ind w:left="2552" w:hanging="1276"/>
      </w:pPr>
      <w:r>
        <w:tab/>
        <w:t>(aa)</w:t>
      </w:r>
      <w:r>
        <w:tab/>
        <w:t>monitoring compliance with a working with children law by specified persons in relation to the provision of an education and care service;</w:t>
      </w:r>
    </w:p>
    <w:p w14:paraId="5CE6DD73" w14:textId="77777777" w:rsidR="000761C1" w:rsidRDefault="000761C1" w:rsidP="000761C1">
      <w:pPr>
        <w:pStyle w:val="BlankClose"/>
      </w:pPr>
    </w:p>
    <w:p w14:paraId="1FCA73F9" w14:textId="77777777" w:rsidR="000761C1" w:rsidRDefault="000761C1" w:rsidP="000761C1">
      <w:pPr>
        <w:pStyle w:val="Subsection"/>
        <w:keepNext/>
      </w:pPr>
      <w:r>
        <w:tab/>
        <w:t>(2)</w:t>
      </w:r>
      <w:r>
        <w:tab/>
        <w:t>In section 197(3) of the National Law delete “in the provision” and insert:</w:t>
      </w:r>
    </w:p>
    <w:p w14:paraId="34CFE037" w14:textId="77777777" w:rsidR="000761C1" w:rsidRDefault="000761C1" w:rsidP="000761C1">
      <w:pPr>
        <w:pStyle w:val="BlankOpen"/>
      </w:pPr>
    </w:p>
    <w:p w14:paraId="25D95FC5" w14:textId="77777777" w:rsidR="000761C1" w:rsidRDefault="000761C1" w:rsidP="000761C1">
      <w:pPr>
        <w:pStyle w:val="Subsection"/>
      </w:pPr>
      <w:r>
        <w:tab/>
      </w:r>
      <w:r>
        <w:tab/>
        <w:t>in, or in relation to, the provision</w:t>
      </w:r>
    </w:p>
    <w:p w14:paraId="1F3BCE7A" w14:textId="77777777" w:rsidR="000761C1" w:rsidRDefault="000761C1" w:rsidP="000761C1">
      <w:pPr>
        <w:pStyle w:val="BlankClose"/>
      </w:pPr>
    </w:p>
    <w:p w14:paraId="546CE3DA" w14:textId="77777777" w:rsidR="000761C1" w:rsidRDefault="000761C1" w:rsidP="000761C1">
      <w:pPr>
        <w:pStyle w:val="Subsection"/>
      </w:pPr>
      <w:r>
        <w:tab/>
        <w:t>(3)</w:t>
      </w:r>
      <w:r>
        <w:tab/>
        <w:t>After section 197(5) of the National Law insert:</w:t>
      </w:r>
    </w:p>
    <w:p w14:paraId="706E119C" w14:textId="77777777" w:rsidR="000761C1" w:rsidRDefault="000761C1" w:rsidP="000761C1">
      <w:pPr>
        <w:pStyle w:val="BlankOpen"/>
      </w:pPr>
    </w:p>
    <w:p w14:paraId="49A691B2" w14:textId="77777777" w:rsidR="000761C1" w:rsidRDefault="000761C1" w:rsidP="000761C1">
      <w:pPr>
        <w:pStyle w:val="zMiscellaneousBody"/>
        <w:tabs>
          <w:tab w:val="left" w:pos="1418"/>
        </w:tabs>
        <w:ind w:left="1985" w:hanging="1134"/>
      </w:pPr>
      <w:r>
        <w:tab/>
        <w:t>(6)</w:t>
      </w:r>
      <w:r>
        <w:tab/>
        <w:t xml:space="preserve">In this section— </w:t>
      </w:r>
    </w:p>
    <w:p w14:paraId="1630359B" w14:textId="77777777" w:rsidR="000761C1" w:rsidRDefault="000761C1" w:rsidP="000761C1">
      <w:pPr>
        <w:pStyle w:val="zMiscellaneousBody"/>
        <w:ind w:left="2552" w:hanging="567"/>
      </w:pPr>
      <w:r>
        <w:rPr>
          <w:rStyle w:val="CharDefText"/>
        </w:rPr>
        <w:t>specified person</w:t>
      </w:r>
      <w:r>
        <w:t xml:space="preserve"> has the meaning given in section 206(4).</w:t>
      </w:r>
    </w:p>
    <w:p w14:paraId="528529EA" w14:textId="77777777" w:rsidR="000761C1" w:rsidRDefault="000761C1" w:rsidP="000761C1">
      <w:pPr>
        <w:pStyle w:val="BlankClose"/>
      </w:pPr>
    </w:p>
    <w:p w14:paraId="59A5CF19" w14:textId="77777777" w:rsidR="000761C1" w:rsidRDefault="000761C1" w:rsidP="000761C1">
      <w:pPr>
        <w:pStyle w:val="Heading5"/>
      </w:pPr>
      <w:bookmarkStart w:id="150" w:name="_Toc225942151"/>
      <w:bookmarkStart w:id="151" w:name="_Toc228374256"/>
      <w:r>
        <w:rPr>
          <w:rStyle w:val="CharSectno"/>
        </w:rPr>
        <w:t>59</w:t>
      </w:r>
      <w:r>
        <w:t>.</w:t>
      </w:r>
      <w:r>
        <w:tab/>
        <w:t>Section 204 of National Law modified</w:t>
      </w:r>
      <w:bookmarkEnd w:id="150"/>
      <w:bookmarkEnd w:id="151"/>
    </w:p>
    <w:p w14:paraId="4906CACC" w14:textId="77777777" w:rsidR="000761C1" w:rsidRDefault="000761C1" w:rsidP="000761C1">
      <w:pPr>
        <w:pStyle w:val="Subsection"/>
      </w:pPr>
      <w:r>
        <w:tab/>
      </w:r>
      <w:r>
        <w:tab/>
        <w:t>In section 204(1) of the National Law:</w:t>
      </w:r>
    </w:p>
    <w:p w14:paraId="249ED059" w14:textId="77777777" w:rsidR="000761C1" w:rsidRDefault="000761C1" w:rsidP="000761C1">
      <w:pPr>
        <w:pStyle w:val="Indenta"/>
      </w:pPr>
      <w:r>
        <w:tab/>
        <w:t>(a)</w:t>
      </w:r>
      <w:r>
        <w:tab/>
        <w:t>in paragraph (a) delete “Law; or” and insert:</w:t>
      </w:r>
    </w:p>
    <w:p w14:paraId="7BABB0CF" w14:textId="77777777" w:rsidR="000761C1" w:rsidRDefault="000761C1" w:rsidP="000761C1">
      <w:pPr>
        <w:pStyle w:val="BlankOpen"/>
      </w:pPr>
    </w:p>
    <w:p w14:paraId="04AAE42C" w14:textId="77777777" w:rsidR="000761C1" w:rsidRDefault="000761C1" w:rsidP="000761C1">
      <w:pPr>
        <w:pStyle w:val="Indenta"/>
      </w:pPr>
      <w:r>
        <w:tab/>
      </w:r>
      <w:r>
        <w:tab/>
        <w:t>Law or a working with children law; or</w:t>
      </w:r>
    </w:p>
    <w:p w14:paraId="2B001FE9" w14:textId="77777777" w:rsidR="000761C1" w:rsidRDefault="000761C1" w:rsidP="000761C1">
      <w:pPr>
        <w:pStyle w:val="BlankClose"/>
      </w:pPr>
    </w:p>
    <w:p w14:paraId="3ED502C3" w14:textId="77777777" w:rsidR="000761C1" w:rsidRDefault="000761C1" w:rsidP="000761C1">
      <w:pPr>
        <w:pStyle w:val="Indenta"/>
        <w:keepNext/>
      </w:pPr>
      <w:r>
        <w:lastRenderedPageBreak/>
        <w:tab/>
        <w:t>(b)</w:t>
      </w:r>
      <w:r>
        <w:tab/>
        <w:t>in paragraph (b) delete “Law.” and insert:</w:t>
      </w:r>
    </w:p>
    <w:p w14:paraId="0CD7D9DF" w14:textId="77777777" w:rsidR="000761C1" w:rsidRDefault="000761C1" w:rsidP="000761C1">
      <w:pPr>
        <w:pStyle w:val="BlankOpen"/>
      </w:pPr>
    </w:p>
    <w:p w14:paraId="4FCDEA1F" w14:textId="77777777" w:rsidR="000761C1" w:rsidRDefault="000761C1" w:rsidP="000761C1">
      <w:pPr>
        <w:pStyle w:val="Indenta"/>
      </w:pPr>
      <w:r>
        <w:tab/>
      </w:r>
      <w:r>
        <w:tab/>
        <w:t>Law or a working with children law.</w:t>
      </w:r>
    </w:p>
    <w:p w14:paraId="299B8440" w14:textId="77777777" w:rsidR="000761C1" w:rsidRDefault="000761C1" w:rsidP="000761C1">
      <w:pPr>
        <w:pStyle w:val="BlankClose"/>
      </w:pPr>
    </w:p>
    <w:p w14:paraId="4E2D4EAF" w14:textId="77777777" w:rsidR="000761C1" w:rsidRDefault="000761C1" w:rsidP="000761C1">
      <w:pPr>
        <w:pStyle w:val="Heading5"/>
      </w:pPr>
      <w:bookmarkStart w:id="152" w:name="_Toc225942152"/>
      <w:bookmarkStart w:id="153" w:name="_Toc228374257"/>
      <w:r>
        <w:rPr>
          <w:rStyle w:val="CharSectno"/>
        </w:rPr>
        <w:t>60</w:t>
      </w:r>
      <w:r>
        <w:t>.</w:t>
      </w:r>
      <w:r>
        <w:tab/>
        <w:t>Section 206 of National Law modified</w:t>
      </w:r>
      <w:bookmarkEnd w:id="152"/>
      <w:bookmarkEnd w:id="153"/>
    </w:p>
    <w:p w14:paraId="3B307BB2" w14:textId="77777777" w:rsidR="000761C1" w:rsidRDefault="000761C1" w:rsidP="000761C1">
      <w:pPr>
        <w:pStyle w:val="Subsection"/>
      </w:pPr>
      <w:r>
        <w:tab/>
      </w:r>
      <w:r>
        <w:tab/>
        <w:t>After section 206(1)(a) of the National Law insert:</w:t>
      </w:r>
    </w:p>
    <w:p w14:paraId="4E0639A0" w14:textId="77777777" w:rsidR="000761C1" w:rsidRDefault="000761C1" w:rsidP="000761C1">
      <w:pPr>
        <w:pStyle w:val="BlankOpen"/>
      </w:pPr>
    </w:p>
    <w:p w14:paraId="5FDD806C" w14:textId="77777777" w:rsidR="000761C1" w:rsidRDefault="000761C1" w:rsidP="000761C1">
      <w:pPr>
        <w:pStyle w:val="zMiscellaneousBody"/>
        <w:tabs>
          <w:tab w:val="left" w:pos="2127"/>
        </w:tabs>
        <w:ind w:left="2552" w:hanging="1276"/>
      </w:pPr>
      <w:r>
        <w:tab/>
        <w:t>(aa)</w:t>
      </w:r>
      <w:r>
        <w:tab/>
        <w:t>monitoring compliance with a working with children law by specified persons in relation to the provision of an education and care service;</w:t>
      </w:r>
    </w:p>
    <w:p w14:paraId="4F948C25" w14:textId="77777777" w:rsidR="000761C1" w:rsidRDefault="000761C1" w:rsidP="000761C1">
      <w:pPr>
        <w:pStyle w:val="BlankClose"/>
      </w:pPr>
    </w:p>
    <w:p w14:paraId="10D14A46" w14:textId="77777777" w:rsidR="000761C1" w:rsidRDefault="000761C1" w:rsidP="000761C1">
      <w:pPr>
        <w:pStyle w:val="Heading5"/>
      </w:pPr>
      <w:bookmarkStart w:id="154" w:name="_Toc225942153"/>
      <w:bookmarkStart w:id="155" w:name="_Toc228374258"/>
      <w:r>
        <w:rPr>
          <w:rStyle w:val="CharSectno"/>
        </w:rPr>
        <w:t>61</w:t>
      </w:r>
      <w:r>
        <w:t>.</w:t>
      </w:r>
      <w:r>
        <w:tab/>
        <w:t>Section 215 of National Law modified</w:t>
      </w:r>
      <w:bookmarkEnd w:id="154"/>
      <w:bookmarkEnd w:id="155"/>
    </w:p>
    <w:p w14:paraId="481B294F" w14:textId="77777777" w:rsidR="000761C1" w:rsidRDefault="000761C1" w:rsidP="000761C1">
      <w:pPr>
        <w:pStyle w:val="Subsection"/>
      </w:pPr>
      <w:r>
        <w:tab/>
        <w:t>(1)</w:t>
      </w:r>
      <w:r>
        <w:tab/>
        <w:t>In section 215(2) of the National Law delete “specified” (1</w:t>
      </w:r>
      <w:r>
        <w:rPr>
          <w:vertAlign w:val="superscript"/>
        </w:rPr>
        <w:t>st</w:t>
      </w:r>
      <w:r>
        <w:t> occurrence).</w:t>
      </w:r>
    </w:p>
    <w:p w14:paraId="550C9949" w14:textId="77777777" w:rsidR="000761C1" w:rsidRDefault="000761C1" w:rsidP="000761C1">
      <w:pPr>
        <w:pStyle w:val="Subsection"/>
      </w:pPr>
      <w:r>
        <w:tab/>
        <w:t>(2)</w:t>
      </w:r>
      <w:r>
        <w:tab/>
        <w:t xml:space="preserve">Delete section 215(6) of the National Law. </w:t>
      </w:r>
    </w:p>
    <w:p w14:paraId="5F615A56" w14:textId="77777777" w:rsidR="000761C1" w:rsidRDefault="000761C1" w:rsidP="000761C1">
      <w:pPr>
        <w:pStyle w:val="Heading5"/>
      </w:pPr>
      <w:bookmarkStart w:id="156" w:name="_Toc225942154"/>
      <w:bookmarkStart w:id="157" w:name="_Toc228374259"/>
      <w:r>
        <w:rPr>
          <w:rStyle w:val="CharSectno"/>
        </w:rPr>
        <w:t>62</w:t>
      </w:r>
      <w:r>
        <w:t>.</w:t>
      </w:r>
      <w:r>
        <w:tab/>
        <w:t>Section 216 of National Law modified</w:t>
      </w:r>
      <w:bookmarkEnd w:id="156"/>
      <w:bookmarkEnd w:id="157"/>
    </w:p>
    <w:p w14:paraId="34D386C2" w14:textId="77777777" w:rsidR="000761C1" w:rsidRDefault="000761C1" w:rsidP="000761C1">
      <w:pPr>
        <w:pStyle w:val="Subsection"/>
      </w:pPr>
      <w:r>
        <w:tab/>
        <w:t>(1)</w:t>
      </w:r>
      <w:r>
        <w:tab/>
        <w:t>In section 216(2) of the National Law delete “specified” (1</w:t>
      </w:r>
      <w:r>
        <w:rPr>
          <w:vertAlign w:val="superscript"/>
        </w:rPr>
        <w:t>st</w:t>
      </w:r>
      <w:r>
        <w:t> occurrence).</w:t>
      </w:r>
    </w:p>
    <w:p w14:paraId="31E5A16F" w14:textId="77777777" w:rsidR="000761C1" w:rsidRDefault="000761C1" w:rsidP="000761C1">
      <w:pPr>
        <w:pStyle w:val="Subsection"/>
      </w:pPr>
      <w:r>
        <w:tab/>
        <w:t>(2)</w:t>
      </w:r>
      <w:r>
        <w:tab/>
        <w:t>Delete section 216(5) of the National Law.</w:t>
      </w:r>
    </w:p>
    <w:p w14:paraId="516EFAD0" w14:textId="77777777" w:rsidR="000761C1" w:rsidRDefault="000761C1" w:rsidP="000761C1">
      <w:pPr>
        <w:pStyle w:val="Heading5"/>
      </w:pPr>
      <w:bookmarkStart w:id="158" w:name="_Toc225942155"/>
      <w:bookmarkStart w:id="159" w:name="_Toc228374260"/>
      <w:r>
        <w:rPr>
          <w:rStyle w:val="CharSectno"/>
        </w:rPr>
        <w:t>63</w:t>
      </w:r>
      <w:r>
        <w:t>.</w:t>
      </w:r>
      <w:r>
        <w:tab/>
        <w:t>Section 219 of National Law modified</w:t>
      </w:r>
      <w:bookmarkEnd w:id="158"/>
      <w:bookmarkEnd w:id="159"/>
    </w:p>
    <w:p w14:paraId="2998CF16" w14:textId="77777777" w:rsidR="000761C1" w:rsidRDefault="000761C1" w:rsidP="000761C1">
      <w:pPr>
        <w:pStyle w:val="Subsection"/>
      </w:pPr>
      <w:r>
        <w:tab/>
        <w:t>(1)</w:t>
      </w:r>
      <w:r>
        <w:tab/>
        <w:t>In section 219(2) of the National Law after “individual” insert:</w:t>
      </w:r>
    </w:p>
    <w:p w14:paraId="664D4A71" w14:textId="77777777" w:rsidR="000761C1" w:rsidRDefault="000761C1" w:rsidP="000761C1">
      <w:pPr>
        <w:pStyle w:val="BlankOpen"/>
      </w:pPr>
    </w:p>
    <w:p w14:paraId="3E2DCDE2" w14:textId="77777777" w:rsidR="000761C1" w:rsidRDefault="000761C1" w:rsidP="000761C1">
      <w:pPr>
        <w:pStyle w:val="Subsection"/>
      </w:pPr>
      <w:r>
        <w:tab/>
      </w:r>
      <w:r>
        <w:tab/>
        <w:t>in any disciplinary proceedings, or</w:t>
      </w:r>
    </w:p>
    <w:p w14:paraId="7E40221A" w14:textId="77777777" w:rsidR="000761C1" w:rsidRDefault="000761C1" w:rsidP="000761C1">
      <w:pPr>
        <w:pStyle w:val="BlankClose"/>
      </w:pPr>
    </w:p>
    <w:p w14:paraId="7D6938D3" w14:textId="77777777" w:rsidR="000761C1" w:rsidRDefault="000761C1" w:rsidP="000761C1">
      <w:pPr>
        <w:pStyle w:val="Subsection"/>
        <w:keepNext/>
      </w:pPr>
      <w:r>
        <w:lastRenderedPageBreak/>
        <w:tab/>
        <w:t>(2)</w:t>
      </w:r>
      <w:r>
        <w:tab/>
        <w:t>Delete section 219(3) of the National Law and insert:</w:t>
      </w:r>
    </w:p>
    <w:p w14:paraId="48B600BF" w14:textId="77777777" w:rsidR="000761C1" w:rsidRDefault="000761C1" w:rsidP="000761C1">
      <w:pPr>
        <w:pStyle w:val="BlankOpen"/>
      </w:pPr>
    </w:p>
    <w:p w14:paraId="0947703D" w14:textId="77777777" w:rsidR="000761C1" w:rsidRDefault="000761C1" w:rsidP="000761C1">
      <w:pPr>
        <w:pStyle w:val="zMiscellaneousBody"/>
        <w:tabs>
          <w:tab w:val="left" w:pos="1418"/>
        </w:tabs>
        <w:ind w:left="1985" w:hanging="1134"/>
      </w:pPr>
      <w:r>
        <w:tab/>
        <w:t>(3)</w:t>
      </w:r>
      <w:r>
        <w:tab/>
        <w:t>Despite subsection (2), any information obtained from a document or documents required to be kept under this Law, or required under section 215(2)(b) or 216(2)(b), that is produced by a person is admissible in evidence against the person in disciplinary proceedings or in criminal proceedings under this Law.</w:t>
      </w:r>
    </w:p>
    <w:p w14:paraId="14A98744" w14:textId="77777777" w:rsidR="000761C1" w:rsidRDefault="000761C1" w:rsidP="000761C1">
      <w:pPr>
        <w:pStyle w:val="BlankClose"/>
      </w:pPr>
    </w:p>
    <w:p w14:paraId="46B6EA89" w14:textId="77777777" w:rsidR="000761C1" w:rsidRDefault="000761C1" w:rsidP="000761C1">
      <w:pPr>
        <w:pStyle w:val="Subsection"/>
      </w:pPr>
      <w:r>
        <w:tab/>
        <w:t>(3)</w:t>
      </w:r>
      <w:r>
        <w:tab/>
        <w:t xml:space="preserve">In section 219(4) of the National Law in the definition of </w:t>
      </w:r>
      <w:r>
        <w:rPr>
          <w:b/>
          <w:bCs/>
          <w:i/>
          <w:iCs/>
        </w:rPr>
        <w:t>disclosed information</w:t>
      </w:r>
      <w:r>
        <w:t xml:space="preserve">: </w:t>
      </w:r>
    </w:p>
    <w:p w14:paraId="72505166" w14:textId="77777777" w:rsidR="000761C1" w:rsidRDefault="000761C1" w:rsidP="000761C1">
      <w:pPr>
        <w:pStyle w:val="Indenta"/>
      </w:pPr>
      <w:r>
        <w:tab/>
        <w:t>(a)</w:t>
      </w:r>
      <w:r>
        <w:tab/>
        <w:t>in paragraph (b) delete “216; or” and insert:</w:t>
      </w:r>
    </w:p>
    <w:p w14:paraId="0E4FA8C6" w14:textId="77777777" w:rsidR="000761C1" w:rsidRDefault="000761C1" w:rsidP="000761C1">
      <w:pPr>
        <w:pStyle w:val="BlankOpen"/>
      </w:pPr>
    </w:p>
    <w:p w14:paraId="210A6B01" w14:textId="77777777" w:rsidR="000761C1" w:rsidRDefault="000761C1" w:rsidP="000761C1">
      <w:pPr>
        <w:pStyle w:val="Indenta"/>
      </w:pPr>
      <w:r>
        <w:tab/>
      </w:r>
      <w:r>
        <w:tab/>
        <w:t>216.</w:t>
      </w:r>
    </w:p>
    <w:p w14:paraId="27B7CC3F" w14:textId="77777777" w:rsidR="000761C1" w:rsidRDefault="000761C1" w:rsidP="000761C1">
      <w:pPr>
        <w:pStyle w:val="BlankClose"/>
      </w:pPr>
    </w:p>
    <w:p w14:paraId="51236048" w14:textId="77777777" w:rsidR="000761C1" w:rsidRDefault="000761C1" w:rsidP="000761C1">
      <w:pPr>
        <w:pStyle w:val="Indenta"/>
      </w:pPr>
      <w:r>
        <w:tab/>
        <w:t>(b)</w:t>
      </w:r>
      <w:r>
        <w:tab/>
        <w:t>delete paragraph (c).</w:t>
      </w:r>
    </w:p>
    <w:p w14:paraId="55318A5D" w14:textId="77777777" w:rsidR="000761C1" w:rsidRDefault="000761C1" w:rsidP="000761C1">
      <w:pPr>
        <w:pStyle w:val="Heading5"/>
      </w:pPr>
      <w:bookmarkStart w:id="160" w:name="_Toc225942156"/>
      <w:bookmarkStart w:id="161" w:name="_Toc228374261"/>
      <w:r>
        <w:rPr>
          <w:rStyle w:val="CharSectno"/>
        </w:rPr>
        <w:t>64</w:t>
      </w:r>
      <w:r>
        <w:t>.</w:t>
      </w:r>
      <w:r>
        <w:tab/>
        <w:t>Section 225 of National Law modified</w:t>
      </w:r>
      <w:bookmarkEnd w:id="160"/>
      <w:bookmarkEnd w:id="161"/>
    </w:p>
    <w:p w14:paraId="6895F450" w14:textId="77777777" w:rsidR="000761C1" w:rsidRDefault="000761C1" w:rsidP="000761C1">
      <w:pPr>
        <w:pStyle w:val="Subsection"/>
      </w:pPr>
      <w:r>
        <w:tab/>
      </w:r>
      <w:r>
        <w:tab/>
        <w:t>In section 225(1)(l)(i) of the National Law delete “parents” and insert:</w:t>
      </w:r>
    </w:p>
    <w:p w14:paraId="5BCA9BCB" w14:textId="77777777" w:rsidR="000761C1" w:rsidRDefault="000761C1" w:rsidP="000761C1">
      <w:pPr>
        <w:pStyle w:val="BlankOpen"/>
      </w:pPr>
    </w:p>
    <w:p w14:paraId="06C7A8D2" w14:textId="77777777" w:rsidR="000761C1" w:rsidRDefault="000761C1" w:rsidP="000761C1">
      <w:pPr>
        <w:pStyle w:val="Subsection"/>
      </w:pPr>
      <w:r>
        <w:tab/>
      </w:r>
      <w:r>
        <w:tab/>
        <w:t>parents, family members</w:t>
      </w:r>
    </w:p>
    <w:p w14:paraId="34A42D3F" w14:textId="77777777" w:rsidR="000761C1" w:rsidRDefault="000761C1" w:rsidP="000761C1">
      <w:pPr>
        <w:pStyle w:val="BlankClose"/>
      </w:pPr>
    </w:p>
    <w:p w14:paraId="1968A321" w14:textId="77777777" w:rsidR="000761C1" w:rsidRDefault="000761C1" w:rsidP="000761C1">
      <w:pPr>
        <w:pStyle w:val="Heading5"/>
      </w:pPr>
      <w:bookmarkStart w:id="162" w:name="_Toc225942157"/>
      <w:bookmarkStart w:id="163" w:name="_Toc228374262"/>
      <w:r>
        <w:rPr>
          <w:rStyle w:val="CharSectno"/>
        </w:rPr>
        <w:t>65</w:t>
      </w:r>
      <w:r>
        <w:t>.</w:t>
      </w:r>
      <w:r>
        <w:tab/>
        <w:t>Section 270 of National Law modified</w:t>
      </w:r>
      <w:bookmarkEnd w:id="162"/>
      <w:bookmarkEnd w:id="163"/>
    </w:p>
    <w:p w14:paraId="5E46E946" w14:textId="77777777" w:rsidR="000761C1" w:rsidRDefault="000761C1" w:rsidP="000761C1">
      <w:pPr>
        <w:pStyle w:val="Subsection"/>
        <w:keepNext/>
      </w:pPr>
      <w:r>
        <w:tab/>
      </w:r>
      <w:r>
        <w:tab/>
        <w:t>In section 270(6) of the National Law:</w:t>
      </w:r>
    </w:p>
    <w:p w14:paraId="61701CC9" w14:textId="77777777" w:rsidR="000761C1" w:rsidRDefault="000761C1" w:rsidP="000761C1">
      <w:pPr>
        <w:pStyle w:val="Indenta"/>
      </w:pPr>
      <w:r>
        <w:tab/>
        <w:t>(a)</w:t>
      </w:r>
      <w:r>
        <w:tab/>
        <w:t>in paragraph (c) delete “service.” and insert:</w:t>
      </w:r>
    </w:p>
    <w:p w14:paraId="250D3C9D" w14:textId="77777777" w:rsidR="000761C1" w:rsidRDefault="000761C1" w:rsidP="000761C1">
      <w:pPr>
        <w:pStyle w:val="BlankOpen"/>
      </w:pPr>
    </w:p>
    <w:p w14:paraId="07DB149A" w14:textId="77777777" w:rsidR="000761C1" w:rsidRDefault="000761C1" w:rsidP="000761C1">
      <w:pPr>
        <w:pStyle w:val="Indenta"/>
      </w:pPr>
      <w:r>
        <w:tab/>
      </w:r>
      <w:r>
        <w:tab/>
        <w:t>service; or</w:t>
      </w:r>
    </w:p>
    <w:p w14:paraId="7AB208F2" w14:textId="77777777" w:rsidR="000761C1" w:rsidRDefault="000761C1" w:rsidP="000761C1">
      <w:pPr>
        <w:pStyle w:val="BlankClose"/>
      </w:pPr>
    </w:p>
    <w:p w14:paraId="1B0E242D" w14:textId="77777777" w:rsidR="000761C1" w:rsidRDefault="000761C1" w:rsidP="000761C1">
      <w:pPr>
        <w:pStyle w:val="Indenta"/>
        <w:keepNext/>
      </w:pPr>
      <w:r>
        <w:lastRenderedPageBreak/>
        <w:tab/>
        <w:t>(b)</w:t>
      </w:r>
      <w:r>
        <w:tab/>
        <w:t>after paragraph (c) insert:</w:t>
      </w:r>
    </w:p>
    <w:p w14:paraId="088E9A5C" w14:textId="77777777" w:rsidR="000761C1" w:rsidRDefault="000761C1" w:rsidP="000761C1">
      <w:pPr>
        <w:pStyle w:val="BlankOpen"/>
      </w:pPr>
    </w:p>
    <w:p w14:paraId="61C45DE3" w14:textId="77777777" w:rsidR="000761C1" w:rsidRDefault="000761C1" w:rsidP="000761C1">
      <w:pPr>
        <w:pStyle w:val="zMiscellaneousBody"/>
        <w:tabs>
          <w:tab w:val="left" w:pos="2127"/>
        </w:tabs>
        <w:ind w:left="2552" w:hanging="1276"/>
      </w:pPr>
      <w:r>
        <w:tab/>
        <w:t>(d)</w:t>
      </w:r>
      <w:r>
        <w:tab/>
        <w:t>a person against whom disciplinary action has been taken.</w:t>
      </w:r>
    </w:p>
    <w:p w14:paraId="4552BC95" w14:textId="77777777" w:rsidR="000761C1" w:rsidRDefault="000761C1" w:rsidP="000761C1">
      <w:pPr>
        <w:pStyle w:val="BlankClose"/>
      </w:pPr>
    </w:p>
    <w:p w14:paraId="12198848" w14:textId="77777777" w:rsidR="000761C1" w:rsidRDefault="000761C1" w:rsidP="000761C1">
      <w:pPr>
        <w:pStyle w:val="Heading5"/>
      </w:pPr>
      <w:bookmarkStart w:id="164" w:name="_Toc225942158"/>
      <w:bookmarkStart w:id="165" w:name="_Toc228374263"/>
      <w:r>
        <w:rPr>
          <w:rStyle w:val="CharSectno"/>
        </w:rPr>
        <w:t>66</w:t>
      </w:r>
      <w:r>
        <w:t>.</w:t>
      </w:r>
      <w:r>
        <w:tab/>
        <w:t>Section 302 of National Law modified</w:t>
      </w:r>
      <w:bookmarkEnd w:id="164"/>
      <w:bookmarkEnd w:id="165"/>
    </w:p>
    <w:p w14:paraId="788DF810" w14:textId="77777777" w:rsidR="000761C1" w:rsidRDefault="000761C1" w:rsidP="000761C1">
      <w:pPr>
        <w:pStyle w:val="Subsection"/>
      </w:pPr>
      <w:r>
        <w:tab/>
      </w:r>
      <w:r>
        <w:tab/>
        <w:t>Delete section 302(2) of the National Law.</w:t>
      </w:r>
    </w:p>
    <w:p w14:paraId="797269B5" w14:textId="77777777" w:rsidR="000761C1" w:rsidRDefault="000761C1" w:rsidP="000761C1">
      <w:pPr>
        <w:pStyle w:val="Heading5"/>
      </w:pPr>
      <w:bookmarkStart w:id="166" w:name="_Toc225942159"/>
      <w:bookmarkStart w:id="167" w:name="_Toc228374264"/>
      <w:r>
        <w:rPr>
          <w:rStyle w:val="CharSectno"/>
        </w:rPr>
        <w:t>67</w:t>
      </w:r>
      <w:r>
        <w:t>.</w:t>
      </w:r>
      <w:r>
        <w:tab/>
        <w:t>Section 303 of National Law modified</w:t>
      </w:r>
      <w:bookmarkEnd w:id="166"/>
      <w:bookmarkEnd w:id="167"/>
    </w:p>
    <w:p w14:paraId="354E342C" w14:textId="77777777" w:rsidR="000761C1" w:rsidRDefault="000761C1" w:rsidP="000761C1">
      <w:pPr>
        <w:pStyle w:val="Subsection"/>
        <w:tabs>
          <w:tab w:val="left" w:pos="4872"/>
        </w:tabs>
      </w:pPr>
      <w:r>
        <w:tab/>
      </w:r>
      <w:r>
        <w:tab/>
        <w:t>Delete section 303(2), (3) and (4) of the National Law.</w:t>
      </w:r>
    </w:p>
    <w:p w14:paraId="143459B9" w14:textId="77777777" w:rsidR="000761C1" w:rsidRDefault="000761C1" w:rsidP="000761C1">
      <w:pPr>
        <w:pStyle w:val="Heading5"/>
      </w:pPr>
      <w:bookmarkStart w:id="168" w:name="_Toc225942160"/>
      <w:bookmarkStart w:id="169" w:name="_Toc228374265"/>
      <w:r>
        <w:rPr>
          <w:rStyle w:val="CharSectno"/>
        </w:rPr>
        <w:t>68</w:t>
      </w:r>
      <w:r>
        <w:t>.</w:t>
      </w:r>
      <w:r>
        <w:tab/>
        <w:t>Part 15 Divisions 1 to 6 of National Law deleted</w:t>
      </w:r>
      <w:bookmarkEnd w:id="168"/>
      <w:bookmarkEnd w:id="169"/>
    </w:p>
    <w:p w14:paraId="3762CA9A" w14:textId="77777777" w:rsidR="000761C1" w:rsidRDefault="000761C1" w:rsidP="000761C1">
      <w:pPr>
        <w:pStyle w:val="Subsection"/>
      </w:pPr>
      <w:r>
        <w:tab/>
      </w:r>
      <w:r>
        <w:tab/>
        <w:t>Delete Part 15 Divisions 1 to 6 of the National Law.</w:t>
      </w:r>
    </w:p>
    <w:p w14:paraId="640338DB" w14:textId="77777777" w:rsidR="000761C1" w:rsidRDefault="000761C1" w:rsidP="000761C1">
      <w:pPr>
        <w:pStyle w:val="Heading5"/>
      </w:pPr>
      <w:bookmarkStart w:id="170" w:name="_Toc225942161"/>
      <w:bookmarkStart w:id="171" w:name="_Toc228374266"/>
      <w:r>
        <w:rPr>
          <w:rStyle w:val="CharSectno"/>
        </w:rPr>
        <w:t>69</w:t>
      </w:r>
      <w:r>
        <w:t>.</w:t>
      </w:r>
      <w:r>
        <w:tab/>
        <w:t>Section 336 of National Law modified</w:t>
      </w:r>
      <w:bookmarkEnd w:id="170"/>
      <w:bookmarkEnd w:id="171"/>
    </w:p>
    <w:p w14:paraId="6AA90B43" w14:textId="77777777" w:rsidR="000761C1" w:rsidRDefault="000761C1" w:rsidP="000761C1">
      <w:pPr>
        <w:pStyle w:val="Subsection"/>
      </w:pPr>
      <w:r>
        <w:tab/>
      </w:r>
      <w:r>
        <w:tab/>
        <w:t xml:space="preserve">In section 336(3) of the National Law delete the definition of </w:t>
      </w:r>
      <w:r>
        <w:rPr>
          <w:b/>
          <w:bCs/>
          <w:i/>
          <w:iCs/>
        </w:rPr>
        <w:t>commencement day</w:t>
      </w:r>
      <w:r>
        <w:t xml:space="preserve"> and insert:</w:t>
      </w:r>
    </w:p>
    <w:p w14:paraId="72220425" w14:textId="77777777" w:rsidR="000761C1" w:rsidRDefault="000761C1" w:rsidP="000761C1">
      <w:pPr>
        <w:pStyle w:val="BlankOpen"/>
      </w:pPr>
    </w:p>
    <w:p w14:paraId="1E05F47B" w14:textId="77777777" w:rsidR="000761C1" w:rsidRDefault="000761C1" w:rsidP="000761C1">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6580E208" w14:textId="77777777" w:rsidR="000761C1" w:rsidRDefault="000761C1" w:rsidP="000761C1">
      <w:pPr>
        <w:pStyle w:val="BlankClose"/>
      </w:pPr>
    </w:p>
    <w:p w14:paraId="1C6C3476" w14:textId="77777777" w:rsidR="000761C1" w:rsidRDefault="000761C1" w:rsidP="000761C1">
      <w:pPr>
        <w:pStyle w:val="Heading5"/>
      </w:pPr>
      <w:bookmarkStart w:id="172" w:name="_Toc225942162"/>
      <w:bookmarkStart w:id="173" w:name="_Toc228374267"/>
      <w:r>
        <w:rPr>
          <w:rStyle w:val="CharSectno"/>
        </w:rPr>
        <w:t>70</w:t>
      </w:r>
      <w:r>
        <w:t>.</w:t>
      </w:r>
      <w:r>
        <w:tab/>
        <w:t>Section 337 of National Law modified</w:t>
      </w:r>
      <w:bookmarkEnd w:id="172"/>
      <w:bookmarkEnd w:id="173"/>
    </w:p>
    <w:p w14:paraId="7E254763" w14:textId="77777777" w:rsidR="000761C1" w:rsidRDefault="000761C1" w:rsidP="000761C1">
      <w:pPr>
        <w:pStyle w:val="Subsection"/>
      </w:pPr>
      <w:r>
        <w:tab/>
      </w:r>
      <w:r>
        <w:tab/>
        <w:t xml:space="preserve">In section 337(2) of the National Law delete the definition of </w:t>
      </w:r>
      <w:r>
        <w:rPr>
          <w:b/>
          <w:bCs/>
          <w:i/>
          <w:iCs/>
        </w:rPr>
        <w:t>commencement day</w:t>
      </w:r>
      <w:r>
        <w:t xml:space="preserve"> and insert:</w:t>
      </w:r>
    </w:p>
    <w:p w14:paraId="7730ADD4" w14:textId="77777777" w:rsidR="000761C1" w:rsidRDefault="000761C1" w:rsidP="000761C1">
      <w:pPr>
        <w:pStyle w:val="BlankOpen"/>
      </w:pPr>
    </w:p>
    <w:p w14:paraId="21898A70" w14:textId="77777777" w:rsidR="000761C1" w:rsidRDefault="000761C1" w:rsidP="000761C1">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3490BE3C" w14:textId="77777777" w:rsidR="000761C1" w:rsidRDefault="000761C1" w:rsidP="000761C1">
      <w:pPr>
        <w:pStyle w:val="BlankClose"/>
      </w:pPr>
    </w:p>
    <w:p w14:paraId="2FDECB94" w14:textId="77777777" w:rsidR="000761C1" w:rsidRDefault="000761C1" w:rsidP="000761C1">
      <w:pPr>
        <w:pStyle w:val="Heading5"/>
      </w:pPr>
      <w:bookmarkStart w:id="174" w:name="_Toc225942163"/>
      <w:bookmarkStart w:id="175" w:name="_Toc228374268"/>
      <w:r>
        <w:rPr>
          <w:rStyle w:val="CharSectno"/>
        </w:rPr>
        <w:lastRenderedPageBreak/>
        <w:t>71</w:t>
      </w:r>
      <w:r>
        <w:t>.</w:t>
      </w:r>
      <w:r>
        <w:tab/>
        <w:t>Section 338 of National Law modified</w:t>
      </w:r>
      <w:bookmarkEnd w:id="174"/>
      <w:bookmarkEnd w:id="175"/>
    </w:p>
    <w:p w14:paraId="1134C70F" w14:textId="77777777" w:rsidR="000761C1" w:rsidRDefault="000761C1" w:rsidP="000761C1">
      <w:pPr>
        <w:pStyle w:val="Subsection"/>
      </w:pPr>
      <w:r>
        <w:tab/>
      </w:r>
      <w:r>
        <w:tab/>
        <w:t xml:space="preserve">In section 338(2) of the National Law delete the definition of </w:t>
      </w:r>
      <w:r>
        <w:rPr>
          <w:b/>
          <w:bCs/>
          <w:i/>
          <w:iCs/>
        </w:rPr>
        <w:t>commencement day</w:t>
      </w:r>
      <w:r>
        <w:t xml:space="preserve"> and insert:</w:t>
      </w:r>
    </w:p>
    <w:p w14:paraId="30C53935" w14:textId="77777777" w:rsidR="000761C1" w:rsidRDefault="000761C1" w:rsidP="000761C1">
      <w:pPr>
        <w:pStyle w:val="BlankOpen"/>
      </w:pPr>
    </w:p>
    <w:p w14:paraId="193066EB" w14:textId="77777777" w:rsidR="000761C1" w:rsidRDefault="000761C1" w:rsidP="000761C1">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70E915D7" w14:textId="77777777" w:rsidR="000761C1" w:rsidRDefault="000761C1" w:rsidP="000761C1">
      <w:pPr>
        <w:pStyle w:val="BlankClose"/>
      </w:pPr>
    </w:p>
    <w:p w14:paraId="38F7DC75" w14:textId="77777777" w:rsidR="000761C1" w:rsidRDefault="000761C1" w:rsidP="000761C1">
      <w:pPr>
        <w:pStyle w:val="Heading5"/>
      </w:pPr>
      <w:bookmarkStart w:id="176" w:name="_Toc225942164"/>
      <w:bookmarkStart w:id="177" w:name="_Toc228374269"/>
      <w:r>
        <w:rPr>
          <w:rStyle w:val="CharSectno"/>
        </w:rPr>
        <w:t>72</w:t>
      </w:r>
      <w:r>
        <w:t>.</w:t>
      </w:r>
      <w:r>
        <w:tab/>
        <w:t>Section 339 of National Law modified</w:t>
      </w:r>
      <w:bookmarkEnd w:id="176"/>
      <w:bookmarkEnd w:id="177"/>
    </w:p>
    <w:p w14:paraId="17D13804" w14:textId="77777777" w:rsidR="000761C1" w:rsidRDefault="000761C1" w:rsidP="000761C1">
      <w:pPr>
        <w:pStyle w:val="Subsection"/>
        <w:keepNext/>
      </w:pPr>
      <w:r>
        <w:tab/>
      </w:r>
      <w:r>
        <w:tab/>
        <w:t xml:space="preserve">In section 339(2) of the National Law delete the definition of </w:t>
      </w:r>
      <w:r>
        <w:rPr>
          <w:b/>
          <w:bCs/>
          <w:i/>
          <w:iCs/>
        </w:rPr>
        <w:t>commencement day</w:t>
      </w:r>
      <w:r>
        <w:t xml:space="preserve"> and insert:</w:t>
      </w:r>
    </w:p>
    <w:p w14:paraId="505EBE2E" w14:textId="77777777" w:rsidR="000761C1" w:rsidRDefault="000761C1" w:rsidP="000761C1">
      <w:pPr>
        <w:pStyle w:val="BlankOpen"/>
      </w:pPr>
    </w:p>
    <w:p w14:paraId="5DB2C48C" w14:textId="77777777" w:rsidR="000761C1" w:rsidRDefault="000761C1" w:rsidP="000761C1">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2E2B26E5" w14:textId="77777777" w:rsidR="000761C1" w:rsidRDefault="000761C1" w:rsidP="000761C1">
      <w:pPr>
        <w:pStyle w:val="BlankClose"/>
      </w:pPr>
    </w:p>
    <w:p w14:paraId="487FF895" w14:textId="77777777" w:rsidR="000761C1" w:rsidRDefault="000761C1" w:rsidP="000761C1">
      <w:pPr>
        <w:pStyle w:val="Heading5"/>
      </w:pPr>
      <w:bookmarkStart w:id="178" w:name="_Toc225942165"/>
      <w:bookmarkStart w:id="179" w:name="_Toc228374270"/>
      <w:r>
        <w:rPr>
          <w:rStyle w:val="CharSectno"/>
        </w:rPr>
        <w:t>73</w:t>
      </w:r>
      <w:r>
        <w:t>.</w:t>
      </w:r>
      <w:r>
        <w:tab/>
        <w:t>Schedule 1 of National Law modified</w:t>
      </w:r>
      <w:bookmarkEnd w:id="178"/>
      <w:bookmarkEnd w:id="179"/>
    </w:p>
    <w:p w14:paraId="70703A5A" w14:textId="77777777" w:rsidR="000761C1" w:rsidRDefault="000761C1" w:rsidP="000761C1">
      <w:pPr>
        <w:pStyle w:val="Subsection"/>
        <w:keepNext/>
      </w:pPr>
      <w:r>
        <w:tab/>
      </w:r>
      <w:r>
        <w:tab/>
        <w:t>At the end of Schedule 1 Part 2 of the National Law insert:</w:t>
      </w:r>
    </w:p>
    <w:p w14:paraId="1C7B80D0" w14:textId="77777777" w:rsidR="000761C1" w:rsidRDefault="000761C1" w:rsidP="000761C1">
      <w:pPr>
        <w:pStyle w:val="BlankOpen"/>
      </w:pPr>
    </w:p>
    <w:p w14:paraId="4909779D" w14:textId="77777777" w:rsidR="000761C1" w:rsidRDefault="000761C1" w:rsidP="000761C1">
      <w:pPr>
        <w:pStyle w:val="zMiscellaneousBody"/>
        <w:keepNext/>
        <w:tabs>
          <w:tab w:val="left" w:pos="1985"/>
        </w:tabs>
        <w:ind w:left="1418"/>
        <w:rPr>
          <w:b/>
          <w:bCs/>
        </w:rPr>
      </w:pPr>
      <w:r>
        <w:rPr>
          <w:b/>
          <w:bCs/>
        </w:rPr>
        <w:t>11A</w:t>
      </w:r>
      <w:r>
        <w:rPr>
          <w:b/>
          <w:bCs/>
        </w:rPr>
        <w:tab/>
        <w:t>Penalty at end of provision</w:t>
      </w:r>
    </w:p>
    <w:p w14:paraId="0B3EA9E4" w14:textId="77777777" w:rsidR="000761C1" w:rsidRDefault="000761C1" w:rsidP="000761C1">
      <w:pPr>
        <w:pStyle w:val="zMiscellaneousBody"/>
        <w:tabs>
          <w:tab w:val="left" w:pos="1418"/>
        </w:tabs>
        <w:ind w:left="1985" w:hanging="1134"/>
      </w:pPr>
      <w:r>
        <w:tab/>
      </w:r>
      <w:r>
        <w:tab/>
        <w:t>In this Law, a penalty specified at the end of a provision indicates that a contravention of the provision is an offence, the penalty on conviction for which is the penalty specified.</w:t>
      </w:r>
    </w:p>
    <w:p w14:paraId="7E0839DC" w14:textId="77777777" w:rsidR="000761C1" w:rsidRDefault="000761C1" w:rsidP="000761C1">
      <w:pPr>
        <w:pStyle w:val="BlankClose"/>
      </w:pPr>
    </w:p>
    <w:p w14:paraId="1CA0A94E" w14:textId="77777777" w:rsidR="000761C1" w:rsidRDefault="000761C1" w:rsidP="000761C1">
      <w:pPr>
        <w:pStyle w:val="Heading2"/>
      </w:pPr>
      <w:bookmarkStart w:id="180" w:name="_Toc225941916"/>
      <w:bookmarkStart w:id="181" w:name="_Toc225942041"/>
      <w:bookmarkStart w:id="182" w:name="_Toc225942166"/>
      <w:bookmarkStart w:id="183" w:name="_Toc227937376"/>
      <w:bookmarkStart w:id="184" w:name="_Toc228374271"/>
      <w:r>
        <w:rPr>
          <w:rStyle w:val="CharPartNo"/>
        </w:rPr>
        <w:lastRenderedPageBreak/>
        <w:t>Part 4</w:t>
      </w:r>
      <w:r>
        <w:rPr>
          <w:rStyle w:val="CharDivNo"/>
        </w:rPr>
        <w:t> </w:t>
      </w:r>
      <w:r>
        <w:t>—</w:t>
      </w:r>
      <w:r>
        <w:rPr>
          <w:rStyle w:val="CharDivText"/>
        </w:rPr>
        <w:t> </w:t>
      </w:r>
      <w:r>
        <w:rPr>
          <w:rStyle w:val="CharPartText"/>
        </w:rPr>
        <w:t>Other matters</w:t>
      </w:r>
      <w:bookmarkEnd w:id="180"/>
      <w:bookmarkEnd w:id="181"/>
      <w:bookmarkEnd w:id="182"/>
      <w:bookmarkEnd w:id="183"/>
      <w:bookmarkEnd w:id="184"/>
    </w:p>
    <w:p w14:paraId="5A8BDCE4" w14:textId="77777777" w:rsidR="000761C1" w:rsidRDefault="000761C1" w:rsidP="000761C1">
      <w:pPr>
        <w:pStyle w:val="Heading5"/>
      </w:pPr>
      <w:bookmarkStart w:id="185" w:name="_Toc225942167"/>
      <w:bookmarkStart w:id="186" w:name="_Toc228374272"/>
      <w:r>
        <w:rPr>
          <w:rStyle w:val="CharSectno"/>
        </w:rPr>
        <w:t>74</w:t>
      </w:r>
      <w:r>
        <w:t>.</w:t>
      </w:r>
      <w:r>
        <w:tab/>
        <w:t>Local regulations</w:t>
      </w:r>
      <w:bookmarkEnd w:id="185"/>
      <w:bookmarkEnd w:id="186"/>
    </w:p>
    <w:p w14:paraId="42A60293" w14:textId="77777777" w:rsidR="000761C1" w:rsidRDefault="000761C1" w:rsidP="000761C1">
      <w:pPr>
        <w:pStyle w:val="Subsection"/>
      </w:pPr>
      <w:r>
        <w:tab/>
        <w:t>(1)</w:t>
      </w:r>
      <w:r>
        <w:tab/>
        <w:t xml:space="preserve">The Governor may make regulations prescribing all matters — </w:t>
      </w:r>
    </w:p>
    <w:p w14:paraId="75BDA2E2" w14:textId="77777777" w:rsidR="000761C1" w:rsidRDefault="000761C1" w:rsidP="000761C1">
      <w:pPr>
        <w:pStyle w:val="Indenta"/>
      </w:pPr>
      <w:r>
        <w:tab/>
        <w:t>(a)</w:t>
      </w:r>
      <w:r>
        <w:tab/>
        <w:t>required or permitted by this Act to be prescribed; or</w:t>
      </w:r>
    </w:p>
    <w:p w14:paraId="071E9E02" w14:textId="77777777" w:rsidR="000761C1" w:rsidRDefault="000761C1" w:rsidP="000761C1">
      <w:pPr>
        <w:pStyle w:val="Indenta"/>
      </w:pPr>
      <w:r>
        <w:tab/>
        <w:t>(b)</w:t>
      </w:r>
      <w:r>
        <w:tab/>
        <w:t>necessary or convenient to be prescribed for giving effect to this Act.</w:t>
      </w:r>
    </w:p>
    <w:p w14:paraId="3CA06767" w14:textId="77777777" w:rsidR="000761C1" w:rsidRDefault="000761C1" w:rsidP="000761C1">
      <w:pPr>
        <w:pStyle w:val="Subsection"/>
      </w:pPr>
      <w:r>
        <w:tab/>
        <w:t>(2)</w:t>
      </w:r>
      <w:r>
        <w:tab/>
        <w:t xml:space="preserve">Without limiting subsection (1), the regulations may provide for — </w:t>
      </w:r>
    </w:p>
    <w:p w14:paraId="70ABA87E" w14:textId="77777777" w:rsidR="000761C1" w:rsidRDefault="000761C1" w:rsidP="000761C1">
      <w:pPr>
        <w:pStyle w:val="Indenta"/>
      </w:pPr>
      <w:r>
        <w:tab/>
        <w:t>(a)</w:t>
      </w:r>
      <w:r>
        <w:tab/>
        <w:t>modifications of the National Regulations for the purpose of applying the National Regulations in Western Australia; or</w:t>
      </w:r>
    </w:p>
    <w:p w14:paraId="046BCDF5" w14:textId="77777777" w:rsidR="000761C1" w:rsidRDefault="000761C1" w:rsidP="000761C1">
      <w:pPr>
        <w:pStyle w:val="Indenta"/>
      </w:pPr>
      <w:r>
        <w:tab/>
        <w:t>(b)</w:t>
      </w:r>
      <w:r>
        <w:tab/>
        <w:t xml:space="preserve">provisions of a savings or transitional nature for the purpose of accommodating differences between the National Regulations and the </w:t>
      </w:r>
      <w:r>
        <w:rPr>
          <w:i/>
          <w:iCs/>
        </w:rPr>
        <w:t>Education and Care Services National Law Regulations (WA)</w:t>
      </w:r>
      <w:r>
        <w:t>; or</w:t>
      </w:r>
    </w:p>
    <w:p w14:paraId="36C8DDF0" w14:textId="77777777" w:rsidR="000761C1" w:rsidRDefault="000761C1" w:rsidP="000761C1">
      <w:pPr>
        <w:pStyle w:val="Indenta"/>
      </w:pPr>
      <w:r>
        <w:tab/>
        <w:t>(c)</w:t>
      </w:r>
      <w:r>
        <w:tab/>
        <w:t xml:space="preserve">matters to be prescribed under the </w:t>
      </w:r>
      <w:r>
        <w:rPr>
          <w:i/>
        </w:rPr>
        <w:t>Criminal Procedure Act 2004</w:t>
      </w:r>
      <w:r>
        <w:t xml:space="preserve"> Part 2 for the purposes of the </w:t>
      </w:r>
      <w:r>
        <w:rPr>
          <w:i/>
          <w:iCs/>
        </w:rPr>
        <w:t>Education and Care Services National Law (WA)</w:t>
      </w:r>
      <w:r>
        <w:t>; or</w:t>
      </w:r>
    </w:p>
    <w:p w14:paraId="52F700ED" w14:textId="77777777" w:rsidR="000761C1" w:rsidRDefault="000761C1" w:rsidP="000761C1">
      <w:pPr>
        <w:pStyle w:val="Indenta"/>
        <w:rPr>
          <w:i/>
          <w:iCs/>
        </w:rPr>
      </w:pPr>
      <w:r>
        <w:tab/>
        <w:t>(d)</w:t>
      </w:r>
      <w:r>
        <w:tab/>
        <w:t xml:space="preserve">fees for things done under this Act or the </w:t>
      </w:r>
      <w:r>
        <w:rPr>
          <w:i/>
          <w:iCs/>
        </w:rPr>
        <w:t>Education and Care Services National Law (WA).</w:t>
      </w:r>
    </w:p>
    <w:p w14:paraId="68EB5B89" w14:textId="77777777" w:rsidR="000761C1" w:rsidRDefault="000761C1" w:rsidP="000761C1">
      <w:pPr>
        <w:pStyle w:val="Subsection"/>
        <w:rPr>
          <w:i/>
          <w:iCs/>
        </w:rPr>
      </w:pPr>
      <w:r>
        <w:tab/>
        <w:t>(3)</w:t>
      </w:r>
      <w:r>
        <w:tab/>
        <w:t xml:space="preserve">For the purposes of subsection (2)(c), the requirement to prescribe particular matters under the </w:t>
      </w:r>
      <w:r>
        <w:rPr>
          <w:i/>
        </w:rPr>
        <w:t>Criminal Procedure Act 2004</w:t>
      </w:r>
      <w:r>
        <w:t xml:space="preserve"> section 6 does not apply to the extent that the matter is provided for in the </w:t>
      </w:r>
      <w:r>
        <w:rPr>
          <w:i/>
          <w:iCs/>
        </w:rPr>
        <w:t>Education and Care Services National Law (WA).</w:t>
      </w:r>
    </w:p>
    <w:p w14:paraId="28239600" w14:textId="77777777" w:rsidR="000761C1" w:rsidRDefault="000761C1" w:rsidP="000761C1">
      <w:pPr>
        <w:pStyle w:val="Heading5"/>
      </w:pPr>
      <w:bookmarkStart w:id="187" w:name="_Toc225942168"/>
      <w:bookmarkStart w:id="188" w:name="_Toc228374273"/>
      <w:r>
        <w:rPr>
          <w:rStyle w:val="CharSectno"/>
        </w:rPr>
        <w:t>75</w:t>
      </w:r>
      <w:r>
        <w:t>.</w:t>
      </w:r>
      <w:r>
        <w:tab/>
        <w:t>Review of Act</w:t>
      </w:r>
      <w:bookmarkEnd w:id="187"/>
      <w:bookmarkEnd w:id="188"/>
    </w:p>
    <w:p w14:paraId="783E41CF" w14:textId="77777777" w:rsidR="000761C1" w:rsidRDefault="000761C1" w:rsidP="000761C1">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5 comes into operation.</w:t>
      </w:r>
    </w:p>
    <w:p w14:paraId="076F8ACE" w14:textId="77777777" w:rsidR="000761C1" w:rsidRDefault="000761C1" w:rsidP="000761C1">
      <w:pPr>
        <w:pStyle w:val="Subsection"/>
      </w:pPr>
      <w:r>
        <w:lastRenderedPageBreak/>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14:paraId="5D2CA3D3" w14:textId="77777777" w:rsidR="000761C1" w:rsidRDefault="000761C1" w:rsidP="000761C1">
      <w:pPr>
        <w:pStyle w:val="Heading2"/>
      </w:pPr>
      <w:bookmarkStart w:id="189" w:name="_Toc225941919"/>
      <w:bookmarkStart w:id="190" w:name="_Toc225942044"/>
      <w:bookmarkStart w:id="191" w:name="_Toc225942169"/>
      <w:bookmarkStart w:id="192" w:name="_Toc227937379"/>
      <w:bookmarkStart w:id="193" w:name="_Toc228374274"/>
      <w:r>
        <w:rPr>
          <w:rStyle w:val="CharPartNo"/>
        </w:rPr>
        <w:lastRenderedPageBreak/>
        <w:t>Part 5</w:t>
      </w:r>
      <w:r>
        <w:t> — </w:t>
      </w:r>
      <w:r>
        <w:rPr>
          <w:rStyle w:val="CharPartText"/>
        </w:rPr>
        <w:t>Repeals and transitional provisions</w:t>
      </w:r>
      <w:bookmarkEnd w:id="189"/>
      <w:bookmarkEnd w:id="190"/>
      <w:bookmarkEnd w:id="191"/>
      <w:bookmarkEnd w:id="192"/>
      <w:bookmarkEnd w:id="193"/>
    </w:p>
    <w:p w14:paraId="1495CF30" w14:textId="77777777" w:rsidR="000761C1" w:rsidRDefault="000761C1" w:rsidP="000761C1">
      <w:pPr>
        <w:pStyle w:val="Heading3"/>
      </w:pPr>
      <w:bookmarkStart w:id="194" w:name="_Toc225941920"/>
      <w:bookmarkStart w:id="195" w:name="_Toc225942045"/>
      <w:bookmarkStart w:id="196" w:name="_Toc225942170"/>
      <w:bookmarkStart w:id="197" w:name="_Toc227937380"/>
      <w:bookmarkStart w:id="198" w:name="_Toc228374275"/>
      <w:r>
        <w:rPr>
          <w:rStyle w:val="CharDivNo"/>
        </w:rPr>
        <w:t>Division 1</w:t>
      </w:r>
      <w:r>
        <w:t> — </w:t>
      </w:r>
      <w:r>
        <w:rPr>
          <w:rStyle w:val="CharDivText"/>
        </w:rPr>
        <w:t>Repeals</w:t>
      </w:r>
      <w:bookmarkEnd w:id="194"/>
      <w:bookmarkEnd w:id="195"/>
      <w:bookmarkEnd w:id="196"/>
      <w:bookmarkEnd w:id="197"/>
      <w:bookmarkEnd w:id="198"/>
    </w:p>
    <w:p w14:paraId="523A2FBD" w14:textId="77777777" w:rsidR="000761C1" w:rsidRDefault="000761C1" w:rsidP="000761C1">
      <w:pPr>
        <w:pStyle w:val="Heading5"/>
      </w:pPr>
      <w:bookmarkStart w:id="199" w:name="_Toc225942171"/>
      <w:bookmarkStart w:id="200" w:name="_Toc228374276"/>
      <w:r>
        <w:rPr>
          <w:rStyle w:val="CharSectno"/>
        </w:rPr>
        <w:t>76</w:t>
      </w:r>
      <w:r>
        <w:t>.</w:t>
      </w:r>
      <w:r>
        <w:tab/>
        <w:t>Written laws repealed</w:t>
      </w:r>
      <w:bookmarkEnd w:id="199"/>
      <w:bookmarkEnd w:id="200"/>
    </w:p>
    <w:p w14:paraId="1D46548E" w14:textId="77777777" w:rsidR="000761C1" w:rsidRDefault="000761C1" w:rsidP="000761C1">
      <w:pPr>
        <w:pStyle w:val="Subsection"/>
      </w:pPr>
      <w:r>
        <w:tab/>
        <w:t>(1)</w:t>
      </w:r>
      <w:r>
        <w:tab/>
        <w:t xml:space="preserve">The </w:t>
      </w:r>
      <w:r>
        <w:rPr>
          <w:i/>
        </w:rPr>
        <w:t>Education and Care Services National Law (WA) Act</w:t>
      </w:r>
      <w:r>
        <w:rPr>
          <w:i/>
          <w:iCs/>
        </w:rPr>
        <w:t> 2012</w:t>
      </w:r>
      <w:r>
        <w:t xml:space="preserve"> is repealed.</w:t>
      </w:r>
    </w:p>
    <w:p w14:paraId="2E269ED5" w14:textId="77777777" w:rsidR="000761C1" w:rsidRDefault="000761C1" w:rsidP="000761C1">
      <w:pPr>
        <w:pStyle w:val="Subsection"/>
      </w:pPr>
      <w:r>
        <w:tab/>
        <w:t>(2)</w:t>
      </w:r>
      <w:r>
        <w:tab/>
        <w:t xml:space="preserve">The </w:t>
      </w:r>
      <w:r>
        <w:rPr>
          <w:i/>
        </w:rPr>
        <w:t>Education and Care Services National Regulations</w:t>
      </w:r>
      <w:r>
        <w:rPr>
          <w:i/>
          <w:iCs/>
        </w:rPr>
        <w:t> 2012</w:t>
      </w:r>
      <w:r>
        <w:t xml:space="preserve"> are repealed.</w:t>
      </w:r>
    </w:p>
    <w:p w14:paraId="1AA823A7" w14:textId="77777777" w:rsidR="000761C1" w:rsidRDefault="000761C1" w:rsidP="000761C1">
      <w:pPr>
        <w:pStyle w:val="Heading3"/>
      </w:pPr>
      <w:bookmarkStart w:id="201" w:name="_Toc225941922"/>
      <w:bookmarkStart w:id="202" w:name="_Toc225942047"/>
      <w:bookmarkStart w:id="203" w:name="_Toc225942172"/>
      <w:bookmarkStart w:id="204" w:name="_Toc227937382"/>
      <w:bookmarkStart w:id="205" w:name="_Toc228374277"/>
      <w:r>
        <w:rPr>
          <w:rStyle w:val="CharDivNo"/>
        </w:rPr>
        <w:t>Division 2</w:t>
      </w:r>
      <w:r>
        <w:t> — </w:t>
      </w:r>
      <w:r>
        <w:rPr>
          <w:rStyle w:val="CharDivText"/>
        </w:rPr>
        <w:t>Transitional provisions</w:t>
      </w:r>
      <w:bookmarkEnd w:id="201"/>
      <w:bookmarkEnd w:id="202"/>
      <w:bookmarkEnd w:id="203"/>
      <w:bookmarkEnd w:id="204"/>
      <w:bookmarkEnd w:id="205"/>
    </w:p>
    <w:p w14:paraId="3F6C8214" w14:textId="77777777" w:rsidR="000761C1" w:rsidRDefault="000761C1" w:rsidP="000761C1">
      <w:pPr>
        <w:pStyle w:val="Heading5"/>
      </w:pPr>
      <w:bookmarkStart w:id="206" w:name="_Toc225942173"/>
      <w:bookmarkStart w:id="207" w:name="_Toc228374278"/>
      <w:r>
        <w:rPr>
          <w:rStyle w:val="CharSectno"/>
        </w:rPr>
        <w:t>77</w:t>
      </w:r>
      <w:r>
        <w:t>.</w:t>
      </w:r>
      <w:r>
        <w:tab/>
        <w:t>Terms used</w:t>
      </w:r>
      <w:bookmarkEnd w:id="206"/>
      <w:bookmarkEnd w:id="207"/>
    </w:p>
    <w:p w14:paraId="40C70CE3" w14:textId="77777777" w:rsidR="000761C1" w:rsidRDefault="000761C1" w:rsidP="000761C1">
      <w:pPr>
        <w:pStyle w:val="Subsection"/>
      </w:pPr>
      <w:r>
        <w:tab/>
        <w:t>(1)</w:t>
      </w:r>
      <w:r>
        <w:tab/>
        <w:t xml:space="preserve">In this Division — </w:t>
      </w:r>
    </w:p>
    <w:p w14:paraId="2F462F37" w14:textId="77777777" w:rsidR="000761C1" w:rsidRDefault="000761C1" w:rsidP="000761C1">
      <w:pPr>
        <w:pStyle w:val="Defstart"/>
      </w:pPr>
      <w:r>
        <w:tab/>
      </w:r>
      <w:r>
        <w:rPr>
          <w:rStyle w:val="CharDefText"/>
        </w:rPr>
        <w:t>former Law</w:t>
      </w:r>
      <w:r>
        <w:t xml:space="preserve"> means the provisions applying in this State as the </w:t>
      </w:r>
      <w:r>
        <w:rPr>
          <w:i/>
        </w:rPr>
        <w:t>Education and Care Services National Law (Western Australia)</w:t>
      </w:r>
      <w:r>
        <w:t xml:space="preserve"> because of section 4 of the repealed Act;</w:t>
      </w:r>
    </w:p>
    <w:p w14:paraId="328E2726" w14:textId="77777777" w:rsidR="000761C1" w:rsidRDefault="000761C1" w:rsidP="000761C1">
      <w:pPr>
        <w:pStyle w:val="Defstart"/>
      </w:pPr>
      <w:r>
        <w:tab/>
      </w:r>
      <w:r>
        <w:rPr>
          <w:rStyle w:val="CharDefText"/>
        </w:rPr>
        <w:t>former regulations</w:t>
      </w:r>
      <w:r>
        <w:t xml:space="preserve"> means the </w:t>
      </w:r>
      <w:r>
        <w:rPr>
          <w:i/>
          <w:iCs/>
        </w:rPr>
        <w:t>Education and Care Services National Regulations 2012</w:t>
      </w:r>
      <w:r>
        <w:t>;</w:t>
      </w:r>
    </w:p>
    <w:p w14:paraId="1280B24D" w14:textId="77777777" w:rsidR="000761C1" w:rsidRDefault="000761C1" w:rsidP="000761C1">
      <w:pPr>
        <w:pStyle w:val="Defstart"/>
      </w:pPr>
      <w:r>
        <w:tab/>
      </w:r>
      <w:r>
        <w:rPr>
          <w:rStyle w:val="CharDefText"/>
        </w:rPr>
        <w:t>new Law</w:t>
      </w:r>
      <w:r>
        <w:t xml:space="preserve"> means the provisions applying in this State as the </w:t>
      </w:r>
      <w:r>
        <w:rPr>
          <w:i/>
        </w:rPr>
        <w:t>Education and Care Services National Law (WA)</w:t>
      </w:r>
      <w:r>
        <w:rPr>
          <w:iCs/>
        </w:rPr>
        <w:t xml:space="preserve"> </w:t>
      </w:r>
      <w:r>
        <w:t>because of section 5 of this Act;</w:t>
      </w:r>
    </w:p>
    <w:p w14:paraId="6E44F11D" w14:textId="77777777" w:rsidR="000761C1" w:rsidRDefault="000761C1" w:rsidP="000761C1">
      <w:pPr>
        <w:pStyle w:val="Defstart"/>
        <w:rPr>
          <w:highlight w:val="magenta"/>
        </w:rPr>
      </w:pPr>
      <w:r>
        <w:tab/>
      </w:r>
      <w:r>
        <w:rPr>
          <w:rStyle w:val="CharDefText"/>
        </w:rPr>
        <w:t>new regulations</w:t>
      </w:r>
      <w:r>
        <w:t xml:space="preserve"> means the provisions applying in this State as the </w:t>
      </w:r>
      <w:r>
        <w:rPr>
          <w:i/>
        </w:rPr>
        <w:t>Education and Care Services National Law Regulations (WA)</w:t>
      </w:r>
      <w:r>
        <w:rPr>
          <w:iCs/>
        </w:rPr>
        <w:t xml:space="preserve"> </w:t>
      </w:r>
      <w:r>
        <w:t>because of section 11 of this Act;</w:t>
      </w:r>
    </w:p>
    <w:p w14:paraId="65E2C7C4" w14:textId="77777777" w:rsidR="000761C1" w:rsidRDefault="000761C1" w:rsidP="000761C1">
      <w:pPr>
        <w:pStyle w:val="Defstart"/>
      </w:pPr>
      <w:r>
        <w:tab/>
      </w:r>
      <w:r>
        <w:rPr>
          <w:rStyle w:val="CharDefText"/>
        </w:rPr>
        <w:t>repealed Act</w:t>
      </w:r>
      <w:r>
        <w:t xml:space="preserve"> means the </w:t>
      </w:r>
      <w:r>
        <w:rPr>
          <w:i/>
          <w:iCs/>
        </w:rPr>
        <w:t>Education and Care Services National Law (WA) Act 2012</w:t>
      </w:r>
      <w:r>
        <w:t xml:space="preserve"> as in force immediately before commencement day.</w:t>
      </w:r>
    </w:p>
    <w:p w14:paraId="48168923" w14:textId="77777777" w:rsidR="000761C1" w:rsidRDefault="000761C1" w:rsidP="000761C1">
      <w:pPr>
        <w:pStyle w:val="Subsection"/>
        <w:keepNext/>
      </w:pPr>
      <w:r>
        <w:tab/>
        <w:t>(2)</w:t>
      </w:r>
      <w:r>
        <w:tab/>
        <w:t xml:space="preserve">Also, in this Division — </w:t>
      </w:r>
    </w:p>
    <w:p w14:paraId="2397E2E0" w14:textId="77777777" w:rsidR="000761C1" w:rsidRDefault="000761C1" w:rsidP="000761C1">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14:paraId="14E77914" w14:textId="77777777" w:rsidR="000761C1" w:rsidRDefault="000761C1" w:rsidP="000761C1">
      <w:pPr>
        <w:pStyle w:val="Indenta"/>
      </w:pPr>
      <w:r>
        <w:lastRenderedPageBreak/>
        <w:tab/>
        <w:t>(b)</w:t>
      </w:r>
      <w:r>
        <w:tab/>
        <w:t xml:space="preserve">a provision of the new Law </w:t>
      </w:r>
      <w:r>
        <w:rPr>
          <w:rStyle w:val="CharDefText"/>
        </w:rPr>
        <w:t>corresponds</w:t>
      </w:r>
      <w:r>
        <w:t xml:space="preserve"> to a provision of the former Law, and vice versa, if the 2 provisions are substantially the same; and</w:t>
      </w:r>
    </w:p>
    <w:p w14:paraId="0F1CB59B" w14:textId="77777777" w:rsidR="000761C1" w:rsidRDefault="000761C1" w:rsidP="000761C1">
      <w:pPr>
        <w:pStyle w:val="Indenta"/>
      </w:pPr>
      <w:r>
        <w:tab/>
        <w:t>(c)</w:t>
      </w:r>
      <w:r>
        <w:tab/>
        <w:t xml:space="preserve">a provision of the new regulations </w:t>
      </w:r>
      <w:r>
        <w:rPr>
          <w:rStyle w:val="CharDefText"/>
        </w:rPr>
        <w:t>corresponds</w:t>
      </w:r>
      <w:r>
        <w:t xml:space="preserve"> to a provision of the former regulations, and vice versa, if the 2 provisions are substantially the same.</w:t>
      </w:r>
    </w:p>
    <w:p w14:paraId="5B6FBDC5" w14:textId="77777777" w:rsidR="000761C1" w:rsidRDefault="000761C1" w:rsidP="000761C1">
      <w:pPr>
        <w:pStyle w:val="Heading5"/>
        <w:rPr>
          <w:iCs/>
        </w:rPr>
      </w:pPr>
      <w:bookmarkStart w:id="208" w:name="_Toc225942174"/>
      <w:bookmarkStart w:id="209" w:name="_Toc228374279"/>
      <w:r>
        <w:rPr>
          <w:rStyle w:val="CharSectno"/>
        </w:rPr>
        <w:t>78</w:t>
      </w:r>
      <w:r>
        <w:t>.</w:t>
      </w:r>
      <w:r>
        <w:tab/>
        <w:t xml:space="preserve">Application of </w:t>
      </w:r>
      <w:r>
        <w:rPr>
          <w:i/>
          <w:iCs/>
        </w:rPr>
        <w:t>Interpretation Act 1984</w:t>
      </w:r>
      <w:bookmarkEnd w:id="208"/>
      <w:bookmarkEnd w:id="209"/>
    </w:p>
    <w:p w14:paraId="68D00CD3" w14:textId="77777777" w:rsidR="000761C1" w:rsidRDefault="000761C1" w:rsidP="000761C1">
      <w:pPr>
        <w:pStyle w:val="Subsection"/>
      </w:pPr>
      <w:r>
        <w:tab/>
        <w:t>(1)</w:t>
      </w:r>
      <w:r>
        <w:tab/>
        <w:t xml:space="preserve">A provision of the </w:t>
      </w:r>
      <w:r>
        <w:rPr>
          <w:i/>
        </w:rPr>
        <w:t>Interpretation Act 1984</w:t>
      </w:r>
      <w:r>
        <w:t xml:space="preserve"> about the repeal of enactments and the substitution of other enactments applies as if — </w:t>
      </w:r>
    </w:p>
    <w:p w14:paraId="1088E7D3" w14:textId="77777777" w:rsidR="000761C1" w:rsidRDefault="000761C1" w:rsidP="000761C1">
      <w:pPr>
        <w:pStyle w:val="Indenta"/>
      </w:pPr>
      <w:r>
        <w:tab/>
        <w:t>(a)</w:t>
      </w:r>
      <w:r>
        <w:tab/>
        <w:t>the provisions of the repealed Act and the former Law were repealed by this Act; and</w:t>
      </w:r>
    </w:p>
    <w:p w14:paraId="6F325614" w14:textId="77777777" w:rsidR="000761C1" w:rsidRDefault="000761C1" w:rsidP="000761C1">
      <w:pPr>
        <w:pStyle w:val="Indenta"/>
      </w:pPr>
      <w:r>
        <w:tab/>
        <w:t>(b)</w:t>
      </w:r>
      <w:r>
        <w:tab/>
        <w:t>a provision of the repealed Act were re</w:t>
      </w:r>
      <w:r>
        <w:noBreakHyphen/>
        <w:t>enacted as the corresponding provision of this Act; and</w:t>
      </w:r>
    </w:p>
    <w:p w14:paraId="791D2197" w14:textId="77777777" w:rsidR="000761C1" w:rsidRDefault="000761C1" w:rsidP="000761C1">
      <w:pPr>
        <w:pStyle w:val="Indenta"/>
      </w:pPr>
      <w:r>
        <w:tab/>
        <w:t>(c)</w:t>
      </w:r>
      <w:r>
        <w:tab/>
        <w:t>a provision of the former Law were re</w:t>
      </w:r>
      <w:r>
        <w:noBreakHyphen/>
        <w:t>enacted as the corresponding provision of the new Law.</w:t>
      </w:r>
    </w:p>
    <w:p w14:paraId="6D9EA673" w14:textId="77777777" w:rsidR="000761C1" w:rsidRDefault="000761C1" w:rsidP="000761C1">
      <w:pPr>
        <w:pStyle w:val="Subsection"/>
      </w:pPr>
      <w:r>
        <w:tab/>
        <w:t>(2)</w:t>
      </w:r>
      <w:r>
        <w:tab/>
        <w:t xml:space="preserve">Despite subsection (1), the </w:t>
      </w:r>
      <w:r>
        <w:rPr>
          <w:i/>
          <w:iCs/>
        </w:rPr>
        <w:t>Interpretation Act 1984</w:t>
      </w:r>
      <w:r>
        <w:t xml:space="preserve"> sections 36(d) (to the extent it relates to subsidiary legislation) and 38 do not apply in relation to the repealed Act or the former Law.</w:t>
      </w:r>
    </w:p>
    <w:p w14:paraId="7A6468B5" w14:textId="77777777" w:rsidR="000761C1" w:rsidRDefault="000761C1" w:rsidP="000761C1">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repeals effected by section 76.</w:t>
      </w:r>
    </w:p>
    <w:p w14:paraId="7911ED59" w14:textId="77777777" w:rsidR="000761C1" w:rsidRDefault="000761C1" w:rsidP="000761C1">
      <w:pPr>
        <w:pStyle w:val="Heading5"/>
      </w:pPr>
      <w:bookmarkStart w:id="210" w:name="_Toc225942175"/>
      <w:bookmarkStart w:id="211" w:name="_Toc228374280"/>
      <w:r>
        <w:rPr>
          <w:rStyle w:val="CharSectno"/>
        </w:rPr>
        <w:t>79</w:t>
      </w:r>
      <w:r>
        <w:t>.</w:t>
      </w:r>
      <w:r>
        <w:tab/>
        <w:t>References to the Law and this Law</w:t>
      </w:r>
      <w:bookmarkEnd w:id="210"/>
      <w:bookmarkEnd w:id="211"/>
    </w:p>
    <w:p w14:paraId="3FCB6A71" w14:textId="77777777" w:rsidR="000761C1" w:rsidRDefault="000761C1" w:rsidP="000761C1">
      <w:pPr>
        <w:pStyle w:val="Subsection"/>
        <w:keepNext/>
      </w:pPr>
      <w:r>
        <w:tab/>
        <w:t>(1)</w:t>
      </w:r>
      <w:r>
        <w:tab/>
        <w:t xml:space="preserve">In the </w:t>
      </w:r>
      <w:r>
        <w:rPr>
          <w:i/>
          <w:iCs/>
        </w:rPr>
        <w:t>Education and Care Services National Law (WA)</w:t>
      </w:r>
      <w:r>
        <w:t>, unless the context otherwise requires —</w:t>
      </w:r>
    </w:p>
    <w:p w14:paraId="79BF354F" w14:textId="77777777" w:rsidR="000761C1" w:rsidRDefault="000761C1" w:rsidP="000761C1">
      <w:pPr>
        <w:pStyle w:val="Indenta"/>
      </w:pPr>
      <w:r>
        <w:tab/>
        <w:t>(a)</w:t>
      </w:r>
      <w:r>
        <w:tab/>
        <w:t>a reference to the Law or this Law includes a reference to the former Law; and</w:t>
      </w:r>
    </w:p>
    <w:p w14:paraId="376D03BF" w14:textId="77777777" w:rsidR="000761C1" w:rsidRDefault="000761C1" w:rsidP="000761C1">
      <w:pPr>
        <w:pStyle w:val="Indenta"/>
      </w:pPr>
      <w:r>
        <w:lastRenderedPageBreak/>
        <w:tab/>
        <w:t>(b)</w:t>
      </w:r>
      <w:r>
        <w:tab/>
        <w:t>a reference to something done under the Law includes a reference to the thing being done under the corresponding provision of the former Law.</w:t>
      </w:r>
    </w:p>
    <w:p w14:paraId="6C358D87" w14:textId="77777777" w:rsidR="000761C1" w:rsidRDefault="000761C1" w:rsidP="000761C1">
      <w:pPr>
        <w:pStyle w:val="Subsection"/>
      </w:pPr>
      <w:r>
        <w:tab/>
        <w:t>(2)</w:t>
      </w:r>
      <w:r>
        <w:tab/>
        <w:t xml:space="preserve">In the </w:t>
      </w:r>
      <w:r>
        <w:rPr>
          <w:i/>
          <w:iCs/>
        </w:rPr>
        <w:t>Education and Care Services National Law Regulations (WA)</w:t>
      </w:r>
      <w:r>
        <w:t>, unless the context otherwise requires —</w:t>
      </w:r>
    </w:p>
    <w:p w14:paraId="5D835765" w14:textId="77777777" w:rsidR="000761C1" w:rsidRDefault="000761C1" w:rsidP="000761C1">
      <w:pPr>
        <w:pStyle w:val="Indenta"/>
      </w:pPr>
      <w:r>
        <w:tab/>
        <w:t>(a)</w:t>
      </w:r>
      <w:r>
        <w:tab/>
        <w:t>a reference to the Law or this Law includes a reference to the former Law; and</w:t>
      </w:r>
    </w:p>
    <w:p w14:paraId="12BCB881" w14:textId="77777777" w:rsidR="000761C1" w:rsidRDefault="000761C1" w:rsidP="000761C1">
      <w:pPr>
        <w:pStyle w:val="Indenta"/>
      </w:pPr>
      <w:r>
        <w:tab/>
        <w:t>(b)</w:t>
      </w:r>
      <w:r>
        <w:tab/>
        <w:t>a reference to something done under the Law includes a reference to the thing being done under the corresponding provision of the former Law or former regulations.</w:t>
      </w:r>
    </w:p>
    <w:p w14:paraId="6CFED52C" w14:textId="77777777" w:rsidR="000761C1" w:rsidRDefault="000761C1" w:rsidP="000761C1">
      <w:pPr>
        <w:pStyle w:val="Subsection"/>
      </w:pPr>
      <w:r>
        <w:tab/>
        <w:t>(3)</w:t>
      </w:r>
      <w:r>
        <w:tab/>
        <w:t>This section does not limit, and is not limited by, any other provision in this Division.</w:t>
      </w:r>
    </w:p>
    <w:p w14:paraId="0744EE8D" w14:textId="77777777" w:rsidR="000761C1" w:rsidRDefault="000761C1" w:rsidP="000761C1">
      <w:pPr>
        <w:pStyle w:val="Heading5"/>
      </w:pPr>
      <w:bookmarkStart w:id="212" w:name="_Toc225942176"/>
      <w:bookmarkStart w:id="213" w:name="_Toc228374281"/>
      <w:r>
        <w:rPr>
          <w:rStyle w:val="CharSectno"/>
        </w:rPr>
        <w:t>80</w:t>
      </w:r>
      <w:r>
        <w:t>.</w:t>
      </w:r>
      <w:r>
        <w:tab/>
        <w:t>New Law operates as continuation of former Law</w:t>
      </w:r>
      <w:bookmarkEnd w:id="212"/>
      <w:bookmarkEnd w:id="213"/>
    </w:p>
    <w:p w14:paraId="7A804A8C" w14:textId="77777777" w:rsidR="000761C1" w:rsidRDefault="000761C1" w:rsidP="000761C1">
      <w:pPr>
        <w:pStyle w:val="Subsection"/>
      </w:pPr>
      <w:r>
        <w:tab/>
        <w:t>(1)</w:t>
      </w:r>
      <w:r>
        <w:tab/>
        <w:t xml:space="preserve">In this section — </w:t>
      </w:r>
    </w:p>
    <w:p w14:paraId="26B8C6F6" w14:textId="77777777" w:rsidR="000761C1" w:rsidRDefault="000761C1" w:rsidP="000761C1">
      <w:pPr>
        <w:pStyle w:val="Defstart"/>
      </w:pPr>
      <w:r>
        <w:tab/>
      </w:r>
      <w:r>
        <w:rPr>
          <w:rStyle w:val="CharDefText"/>
        </w:rPr>
        <w:t>administrative process</w:t>
      </w:r>
      <w:r>
        <w:t xml:space="preserve"> includes any of the following processes done under the former Law — </w:t>
      </w:r>
    </w:p>
    <w:p w14:paraId="19B586A3" w14:textId="77777777" w:rsidR="000761C1" w:rsidRDefault="000761C1" w:rsidP="000761C1">
      <w:pPr>
        <w:pStyle w:val="Defpara"/>
      </w:pPr>
      <w:r>
        <w:tab/>
        <w:t>(a)</w:t>
      </w:r>
      <w:r>
        <w:tab/>
        <w:t xml:space="preserve">the making and processing of an application; </w:t>
      </w:r>
    </w:p>
    <w:p w14:paraId="63FAE8B0" w14:textId="77777777" w:rsidR="000761C1" w:rsidRDefault="000761C1" w:rsidP="000761C1">
      <w:pPr>
        <w:pStyle w:val="Defpara"/>
      </w:pPr>
      <w:r>
        <w:tab/>
        <w:t>(b)</w:t>
      </w:r>
      <w:r>
        <w:tab/>
        <w:t>the giving of, and responding to, a notice;</w:t>
      </w:r>
    </w:p>
    <w:p w14:paraId="2BBDA119" w14:textId="77777777" w:rsidR="000761C1" w:rsidRDefault="000761C1" w:rsidP="000761C1">
      <w:pPr>
        <w:pStyle w:val="Defpara"/>
      </w:pPr>
      <w:r>
        <w:tab/>
        <w:t>(c)</w:t>
      </w:r>
      <w:r>
        <w:tab/>
        <w:t>the making of a decision;</w:t>
      </w:r>
    </w:p>
    <w:p w14:paraId="24DA0AE9" w14:textId="77777777" w:rsidR="000761C1" w:rsidRDefault="000761C1" w:rsidP="000761C1">
      <w:pPr>
        <w:pStyle w:val="Defstart"/>
        <w:keepNext/>
      </w:pPr>
      <w:r>
        <w:tab/>
      </w:r>
      <w:r>
        <w:rPr>
          <w:rStyle w:val="CharDefText"/>
        </w:rPr>
        <w:t>compliance measure</w:t>
      </w:r>
      <w:r>
        <w:t xml:space="preserve"> means — </w:t>
      </w:r>
    </w:p>
    <w:p w14:paraId="5BE1436A" w14:textId="77777777" w:rsidR="000761C1" w:rsidRDefault="000761C1" w:rsidP="000761C1">
      <w:pPr>
        <w:pStyle w:val="Defpara"/>
      </w:pPr>
      <w:r>
        <w:tab/>
        <w:t>(a)</w:t>
      </w:r>
      <w:r>
        <w:tab/>
        <w:t>a compliance direction given to an approved provider under the former Law section 176; or</w:t>
      </w:r>
    </w:p>
    <w:p w14:paraId="6BE4313E" w14:textId="77777777" w:rsidR="000761C1" w:rsidRDefault="000761C1" w:rsidP="000761C1">
      <w:pPr>
        <w:pStyle w:val="Defpara"/>
      </w:pPr>
      <w:r>
        <w:tab/>
        <w:t>(b)</w:t>
      </w:r>
      <w:r>
        <w:tab/>
        <w:t>a compliance notice given to an approved provider under the former Law section 177; or</w:t>
      </w:r>
    </w:p>
    <w:p w14:paraId="2C41FB68" w14:textId="77777777" w:rsidR="000761C1" w:rsidRDefault="000761C1" w:rsidP="000761C1">
      <w:pPr>
        <w:pStyle w:val="Defpara"/>
      </w:pPr>
      <w:r>
        <w:tab/>
        <w:t>(c)</w:t>
      </w:r>
      <w:r>
        <w:tab/>
        <w:t>a direction given under the former Law section 178(4) or 179(2); or</w:t>
      </w:r>
    </w:p>
    <w:p w14:paraId="7A567D33" w14:textId="77777777" w:rsidR="000761C1" w:rsidRDefault="000761C1" w:rsidP="000761C1">
      <w:pPr>
        <w:pStyle w:val="Defpara"/>
      </w:pPr>
      <w:r>
        <w:tab/>
        <w:t>(d)</w:t>
      </w:r>
      <w:r>
        <w:tab/>
        <w:t>an undertaking from a person or an approved provider accepted under the former Law section 179A; or</w:t>
      </w:r>
    </w:p>
    <w:p w14:paraId="630E051C" w14:textId="77777777" w:rsidR="000761C1" w:rsidRDefault="000761C1" w:rsidP="000761C1">
      <w:pPr>
        <w:pStyle w:val="Defpara"/>
      </w:pPr>
      <w:r>
        <w:tab/>
        <w:t>(e)</w:t>
      </w:r>
      <w:r>
        <w:tab/>
        <w:t>an order made by the relevant tribunal or court under the former Law section 181(2) or 188AB(3); or</w:t>
      </w:r>
    </w:p>
    <w:p w14:paraId="2BE6FF7B" w14:textId="77777777" w:rsidR="000761C1" w:rsidRDefault="000761C1" w:rsidP="000761C1">
      <w:pPr>
        <w:pStyle w:val="Defpara"/>
      </w:pPr>
      <w:r>
        <w:lastRenderedPageBreak/>
        <w:tab/>
        <w:t>(f)</w:t>
      </w:r>
      <w:r>
        <w:tab/>
        <w:t>a prohibition notice given to a person under the former Law section 182;</w:t>
      </w:r>
    </w:p>
    <w:p w14:paraId="57E3D245" w14:textId="77777777" w:rsidR="000761C1" w:rsidRDefault="000761C1" w:rsidP="000761C1">
      <w:pPr>
        <w:pStyle w:val="Defstart"/>
      </w:pPr>
      <w:r>
        <w:tab/>
      </w:r>
      <w:r>
        <w:rPr>
          <w:rStyle w:val="CharDefText"/>
        </w:rPr>
        <w:t>conduct</w:t>
      </w:r>
      <w:r>
        <w:t xml:space="preserve">, of a person, includes — </w:t>
      </w:r>
    </w:p>
    <w:p w14:paraId="5A0690EF" w14:textId="77777777" w:rsidR="000761C1" w:rsidRDefault="000761C1" w:rsidP="000761C1">
      <w:pPr>
        <w:pStyle w:val="Defpara"/>
      </w:pPr>
      <w:r>
        <w:tab/>
        <w:t>(a)</w:t>
      </w:r>
      <w:r>
        <w:tab/>
        <w:t>an act done, or omitted to be done, by the person; or</w:t>
      </w:r>
    </w:p>
    <w:p w14:paraId="48F301EE" w14:textId="77777777" w:rsidR="000761C1" w:rsidRDefault="000761C1" w:rsidP="000761C1">
      <w:pPr>
        <w:pStyle w:val="Defpara"/>
      </w:pPr>
      <w:r>
        <w:tab/>
        <w:t>(b)</w:t>
      </w:r>
      <w:r>
        <w:tab/>
        <w:t>a failure of the person to comply with a direction or requirement applying to the person under a provision of the former Law or former regulations; or</w:t>
      </w:r>
    </w:p>
    <w:p w14:paraId="2D9DF0E3" w14:textId="77777777" w:rsidR="000761C1" w:rsidRDefault="000761C1" w:rsidP="000761C1">
      <w:pPr>
        <w:pStyle w:val="Defpara"/>
      </w:pPr>
      <w:r>
        <w:tab/>
        <w:t>(c)</w:t>
      </w:r>
      <w:r>
        <w:tab/>
        <w:t>the person inadequately providing an education and care service;</w:t>
      </w:r>
    </w:p>
    <w:p w14:paraId="1F2EFDBF" w14:textId="77777777" w:rsidR="000761C1" w:rsidRDefault="000761C1" w:rsidP="000761C1">
      <w:pPr>
        <w:pStyle w:val="Defstart"/>
        <w:keepNext/>
      </w:pPr>
      <w:r>
        <w:tab/>
      </w:r>
      <w:r>
        <w:rPr>
          <w:rStyle w:val="CharDefText"/>
        </w:rPr>
        <w:t>disciplinary action</w:t>
      </w:r>
      <w:r>
        <w:t xml:space="preserve"> means any of the following actions — </w:t>
      </w:r>
    </w:p>
    <w:p w14:paraId="68C95496" w14:textId="77777777" w:rsidR="000761C1" w:rsidRDefault="000761C1" w:rsidP="000761C1">
      <w:pPr>
        <w:pStyle w:val="Defpara"/>
      </w:pPr>
      <w:r>
        <w:tab/>
        <w:t>(a)</w:t>
      </w:r>
      <w:r>
        <w:tab/>
        <w:t>suspension of a provider approval under the former Law section 27, 28 or 33(1)(a)(ii);</w:t>
      </w:r>
    </w:p>
    <w:p w14:paraId="0EBEF448" w14:textId="77777777" w:rsidR="000761C1" w:rsidRDefault="000761C1" w:rsidP="000761C1">
      <w:pPr>
        <w:pStyle w:val="Defpara"/>
      </w:pPr>
      <w:r>
        <w:tab/>
        <w:t>(b)</w:t>
      </w:r>
      <w:r>
        <w:tab/>
        <w:t>suspension of a service approval under the former Law section 72, 73 or 79(1)(a)(ii);</w:t>
      </w:r>
    </w:p>
    <w:p w14:paraId="4EAE3650" w14:textId="77777777" w:rsidR="000761C1" w:rsidRDefault="000761C1" w:rsidP="000761C1">
      <w:pPr>
        <w:pStyle w:val="Defpara"/>
      </w:pPr>
      <w:r>
        <w:tab/>
        <w:t>(c)</w:t>
      </w:r>
      <w:r>
        <w:tab/>
        <w:t>cancellation of a provider approval under the former Law section 33;</w:t>
      </w:r>
    </w:p>
    <w:p w14:paraId="0C6671D5" w14:textId="77777777" w:rsidR="000761C1" w:rsidRDefault="000761C1" w:rsidP="000761C1">
      <w:pPr>
        <w:pStyle w:val="Defpara"/>
      </w:pPr>
      <w:r>
        <w:tab/>
        <w:t>(d)</w:t>
      </w:r>
      <w:r>
        <w:tab/>
        <w:t>cancellation of a service approval under the former Law section 79;</w:t>
      </w:r>
    </w:p>
    <w:p w14:paraId="5129B8E4" w14:textId="77777777" w:rsidR="000761C1" w:rsidRDefault="000761C1" w:rsidP="000761C1">
      <w:pPr>
        <w:pStyle w:val="Defpara"/>
      </w:pPr>
      <w:r>
        <w:tab/>
        <w:t>(e)</w:t>
      </w:r>
      <w:r>
        <w:tab/>
        <w:t>disciplinary action taken against a person linked to a WA service under the former Law section 188AB;</w:t>
      </w:r>
    </w:p>
    <w:p w14:paraId="48A6EBBA" w14:textId="77777777" w:rsidR="000761C1" w:rsidRDefault="000761C1" w:rsidP="000761C1">
      <w:pPr>
        <w:pStyle w:val="Defstart"/>
      </w:pPr>
      <w:r>
        <w:tab/>
      </w:r>
      <w:r>
        <w:rPr>
          <w:rStyle w:val="CharDefText"/>
        </w:rPr>
        <w:t>notice</w:t>
      </w:r>
      <w:r>
        <w:t xml:space="preserve"> includes a show cause notice given under the former Law section 26, 32, 71, 78, 178 or 183;</w:t>
      </w:r>
    </w:p>
    <w:p w14:paraId="46AE23CC" w14:textId="77777777" w:rsidR="000761C1" w:rsidRDefault="000761C1" w:rsidP="000761C1">
      <w:pPr>
        <w:pStyle w:val="Defstart"/>
      </w:pPr>
      <w:r>
        <w:tab/>
      </w:r>
      <w:r>
        <w:rPr>
          <w:rStyle w:val="CharDefText"/>
        </w:rPr>
        <w:t>rating level</w:t>
      </w:r>
      <w:r>
        <w:t xml:space="preserve"> means a rating level for an approved education and care service determined by the Regulatory Authority after carrying out a rating assessment under the former Law section 135;</w:t>
      </w:r>
    </w:p>
    <w:p w14:paraId="21A03229" w14:textId="77777777" w:rsidR="000761C1" w:rsidRDefault="000761C1" w:rsidP="000761C1">
      <w:pPr>
        <w:pStyle w:val="Defstart"/>
      </w:pPr>
      <w:r>
        <w:tab/>
      </w:r>
      <w:r>
        <w:rPr>
          <w:rStyle w:val="CharDefText"/>
        </w:rPr>
        <w:t>review</w:t>
      </w:r>
      <w:r>
        <w:t xml:space="preserve"> means — </w:t>
      </w:r>
    </w:p>
    <w:p w14:paraId="19B11BB3" w14:textId="77777777" w:rsidR="000761C1" w:rsidRDefault="000761C1" w:rsidP="000761C1">
      <w:pPr>
        <w:pStyle w:val="Defpara"/>
      </w:pPr>
      <w:r>
        <w:tab/>
        <w:t>(a)</w:t>
      </w:r>
      <w:r>
        <w:tab/>
        <w:t>an internal review of a reviewable decision under the former Law section </w:t>
      </w:r>
      <w:r>
        <w:rPr>
          <w:color w:val="000000" w:themeColor="text1"/>
        </w:rPr>
        <w:t>191</w:t>
      </w:r>
      <w:r>
        <w:t>; or</w:t>
      </w:r>
    </w:p>
    <w:p w14:paraId="3A805C79" w14:textId="77777777" w:rsidR="000761C1" w:rsidRDefault="000761C1" w:rsidP="000761C1">
      <w:pPr>
        <w:pStyle w:val="Defpara"/>
      </w:pPr>
      <w:r>
        <w:tab/>
        <w:t>(b)</w:t>
      </w:r>
      <w:r>
        <w:tab/>
        <w:t>an external review of a reviewable decision under the former Law section </w:t>
      </w:r>
      <w:r>
        <w:rPr>
          <w:color w:val="000000" w:themeColor="text1"/>
        </w:rPr>
        <w:t>193</w:t>
      </w:r>
      <w:r>
        <w:t>; or</w:t>
      </w:r>
    </w:p>
    <w:p w14:paraId="69685B81" w14:textId="77777777" w:rsidR="000761C1" w:rsidRDefault="000761C1" w:rsidP="000761C1">
      <w:pPr>
        <w:pStyle w:val="Defpara"/>
      </w:pPr>
      <w:r>
        <w:lastRenderedPageBreak/>
        <w:tab/>
        <w:t>(c)</w:t>
      </w:r>
      <w:r>
        <w:tab/>
        <w:t>a review of a rating level of an approved education and care service under the former Law section </w:t>
      </w:r>
      <w:r>
        <w:rPr>
          <w:color w:val="000000" w:themeColor="text1"/>
        </w:rPr>
        <w:t>151</w:t>
      </w:r>
      <w:r>
        <w:t>;</w:t>
      </w:r>
    </w:p>
    <w:p w14:paraId="638B63FD" w14:textId="77777777" w:rsidR="000761C1" w:rsidRDefault="000761C1" w:rsidP="000761C1">
      <w:pPr>
        <w:pStyle w:val="Defstart"/>
      </w:pPr>
      <w:r>
        <w:tab/>
      </w:r>
      <w:r>
        <w:rPr>
          <w:rStyle w:val="CharDefText"/>
        </w:rPr>
        <w:t>voluntary suspension</w:t>
      </w:r>
      <w:r>
        <w:t xml:space="preserve"> means — </w:t>
      </w:r>
    </w:p>
    <w:p w14:paraId="7587D1F9" w14:textId="77777777" w:rsidR="000761C1" w:rsidRDefault="000761C1" w:rsidP="000761C1">
      <w:pPr>
        <w:pStyle w:val="Defpara"/>
      </w:pPr>
      <w:r>
        <w:tab/>
        <w:t>(a)</w:t>
      </w:r>
      <w:r>
        <w:tab/>
        <w:t>the voluntary suspension of a provider approval accepted under the former Law section 37; or</w:t>
      </w:r>
    </w:p>
    <w:p w14:paraId="768F4154" w14:textId="77777777" w:rsidR="000761C1" w:rsidRDefault="000761C1" w:rsidP="000761C1">
      <w:pPr>
        <w:pStyle w:val="Defpara"/>
      </w:pPr>
      <w:r>
        <w:tab/>
        <w:t>(b)</w:t>
      </w:r>
      <w:r>
        <w:tab/>
        <w:t>the voluntary suspension of a service approval accepted under the former Law section 85;</w:t>
      </w:r>
    </w:p>
    <w:p w14:paraId="70CA27BA" w14:textId="77777777" w:rsidR="000761C1" w:rsidRDefault="000761C1" w:rsidP="000761C1">
      <w:pPr>
        <w:pStyle w:val="Defstart"/>
      </w:pPr>
      <w:r>
        <w:tab/>
      </w:r>
      <w:r>
        <w:rPr>
          <w:rStyle w:val="CharDefText"/>
        </w:rPr>
        <w:t>waiver</w:t>
      </w:r>
      <w:r>
        <w:t xml:space="preserve"> means — </w:t>
      </w:r>
    </w:p>
    <w:p w14:paraId="16630049" w14:textId="77777777" w:rsidR="000761C1" w:rsidRDefault="000761C1" w:rsidP="000761C1">
      <w:pPr>
        <w:pStyle w:val="Defpara"/>
      </w:pPr>
      <w:r>
        <w:tab/>
        <w:t>(a)</w:t>
      </w:r>
      <w:r>
        <w:tab/>
        <w:t>a service waiver granted under the former Law section 91; or</w:t>
      </w:r>
    </w:p>
    <w:p w14:paraId="6F0EB1C8" w14:textId="77777777" w:rsidR="000761C1" w:rsidRDefault="000761C1" w:rsidP="000761C1">
      <w:pPr>
        <w:pStyle w:val="Defpara"/>
      </w:pPr>
      <w:r>
        <w:tab/>
        <w:t>(b)</w:t>
      </w:r>
      <w:r>
        <w:tab/>
        <w:t>a temporary waiver granted under the former Law section 98.</w:t>
      </w:r>
    </w:p>
    <w:p w14:paraId="21C72784" w14:textId="77777777" w:rsidR="000761C1" w:rsidRDefault="000761C1" w:rsidP="000761C1">
      <w:pPr>
        <w:pStyle w:val="Subsection"/>
      </w:pPr>
      <w:r>
        <w:tab/>
        <w:t>(2)</w:t>
      </w:r>
      <w:r>
        <w:tab/>
        <w:t xml:space="preserve">The new Law operates as a continuation of the former Law with — </w:t>
      </w:r>
    </w:p>
    <w:p w14:paraId="7043AF1E" w14:textId="77777777" w:rsidR="000761C1" w:rsidRDefault="000761C1" w:rsidP="000761C1">
      <w:pPr>
        <w:pStyle w:val="Indenta"/>
      </w:pPr>
      <w:r>
        <w:tab/>
        <w:t>(a)</w:t>
      </w:r>
      <w:r>
        <w:tab/>
        <w:t>administrative processes and proceedings that are pending or current under the former Law immediately before commencement day being continued and dealt with under the new Law; and</w:t>
      </w:r>
    </w:p>
    <w:p w14:paraId="6FA20CA1" w14:textId="77777777" w:rsidR="000761C1" w:rsidRDefault="000761C1" w:rsidP="000761C1">
      <w:pPr>
        <w:pStyle w:val="Indenta"/>
      </w:pPr>
      <w:r>
        <w:tab/>
        <w:t>(b)</w:t>
      </w:r>
      <w:r>
        <w:tab/>
        <w:t>rights, that would have been able to be exercised after commencement day if the former Law had not been repealed, being able to be exercised under the new Law; and</w:t>
      </w:r>
    </w:p>
    <w:p w14:paraId="36CB6AB5" w14:textId="77777777" w:rsidR="000761C1" w:rsidRDefault="000761C1" w:rsidP="000761C1">
      <w:pPr>
        <w:pStyle w:val="Indenta"/>
      </w:pPr>
      <w:r>
        <w:tab/>
        <w:t>(c)</w:t>
      </w:r>
      <w:r>
        <w:tab/>
        <w:t>obligations, that were not discharged in accordance with the former Law before commencement day, being continued and enforceable under the new Law.</w:t>
      </w:r>
    </w:p>
    <w:p w14:paraId="34C98316" w14:textId="77777777" w:rsidR="000761C1" w:rsidRDefault="000761C1" w:rsidP="000761C1">
      <w:pPr>
        <w:pStyle w:val="Subsection"/>
        <w:keepNext/>
      </w:pPr>
      <w:r>
        <w:tab/>
        <w:t>(3)</w:t>
      </w:r>
      <w:r>
        <w:tab/>
        <w:t xml:space="preserve">Without limiting subsection (2) — </w:t>
      </w:r>
    </w:p>
    <w:p w14:paraId="31B6BAF6" w14:textId="77777777" w:rsidR="000761C1" w:rsidRDefault="000761C1" w:rsidP="000761C1">
      <w:pPr>
        <w:pStyle w:val="Indenta"/>
      </w:pPr>
      <w:r>
        <w:tab/>
        <w:t>(a)</w:t>
      </w:r>
      <w:r>
        <w:tab/>
        <w:t>anything done or omitted to be done for the purposes of a provision of the former Law before commencement day is taken to have been done or omitted to be done for the purposes of the corresponding provision of the new Law; and</w:t>
      </w:r>
    </w:p>
    <w:p w14:paraId="4A2F2C49" w14:textId="77777777" w:rsidR="000761C1" w:rsidRDefault="000761C1" w:rsidP="000761C1">
      <w:pPr>
        <w:pStyle w:val="Indenta"/>
      </w:pPr>
      <w:r>
        <w:lastRenderedPageBreak/>
        <w:tab/>
        <w:t>(b)</w:t>
      </w:r>
      <w:r>
        <w:tab/>
        <w:t>if, before commencement day, a person engaged in conduct that could have been considered by a person in making a decision, or in exercising a power, under a provision of the former Law, the conduct may be considered under the corresponding provision of the new Law; and</w:t>
      </w:r>
    </w:p>
    <w:p w14:paraId="0EC2B9D9" w14:textId="77777777" w:rsidR="000761C1" w:rsidRDefault="000761C1" w:rsidP="000761C1">
      <w:pPr>
        <w:pStyle w:val="Indenta"/>
      </w:pPr>
      <w:r>
        <w:tab/>
        <w:t>(c)</w:t>
      </w:r>
      <w:r>
        <w:tab/>
        <w:t>compliance with a provision of the former Law during a period before commencement day is taken to be compliance with the corresponding provision of the new Law for the same period; and</w:t>
      </w:r>
    </w:p>
    <w:p w14:paraId="5F607EB1" w14:textId="77777777" w:rsidR="000761C1" w:rsidRDefault="000761C1" w:rsidP="000761C1">
      <w:pPr>
        <w:pStyle w:val="Indenta"/>
      </w:pPr>
      <w:r>
        <w:tab/>
        <w:t>(d)</w:t>
      </w:r>
      <w:r>
        <w:tab/>
        <w:t>a requirement made of an entity, and not complied with, under a provision of the former Law before commencement day, continues in effect as if it were made under the corresponding provision of the new Law; and</w:t>
      </w:r>
    </w:p>
    <w:p w14:paraId="13E9235F" w14:textId="77777777" w:rsidR="000761C1" w:rsidRDefault="000761C1" w:rsidP="000761C1">
      <w:pPr>
        <w:pStyle w:val="Indenta"/>
      </w:pPr>
      <w:r>
        <w:tab/>
        <w:t>(e)</w:t>
      </w:r>
      <w:r>
        <w:tab/>
        <w:t>a notice given in accordance with the former Law, and still in effect immediately before commencement day, continues in effect and must be dealt with under the new Law; and</w:t>
      </w:r>
    </w:p>
    <w:p w14:paraId="71FEA988" w14:textId="77777777" w:rsidR="000761C1" w:rsidRDefault="000761C1" w:rsidP="000761C1">
      <w:pPr>
        <w:pStyle w:val="Indenta"/>
      </w:pPr>
      <w:r>
        <w:tab/>
        <w:t>(f)</w:t>
      </w:r>
      <w:r>
        <w:tab/>
        <w:t>an administrative process or proceeding commenced, but not concluded, under the former Law before commencement day is continued and must be concluded under the new Law; and</w:t>
      </w:r>
    </w:p>
    <w:p w14:paraId="51BAC52F" w14:textId="77777777" w:rsidR="000761C1" w:rsidRDefault="000761C1" w:rsidP="000761C1">
      <w:pPr>
        <w:pStyle w:val="Indenta"/>
      </w:pPr>
      <w:r>
        <w:tab/>
        <w:t>(g)</w:t>
      </w:r>
      <w:r>
        <w:tab/>
        <w:t>a rating level for an approved education and care service in effect under the former Law immediately before commencement day continues in effect and is taken to have been determined by the Regulatory Authority under the corresponding provision of the new Law; and</w:t>
      </w:r>
    </w:p>
    <w:p w14:paraId="052B82CE" w14:textId="77777777" w:rsidR="000761C1" w:rsidRDefault="000761C1" w:rsidP="000761C1">
      <w:pPr>
        <w:pStyle w:val="Indenta"/>
      </w:pPr>
      <w:r>
        <w:tab/>
        <w:t>(h)</w:t>
      </w:r>
      <w:r>
        <w:tab/>
        <w:t>an application made in accordance with a provision of the former Law, and not decided or withdrawn before commencement day, continues in effect and must be dealt with under the corresponding provision of the new Law; and</w:t>
      </w:r>
    </w:p>
    <w:p w14:paraId="7145CD6F" w14:textId="77777777" w:rsidR="000761C1" w:rsidRDefault="000761C1" w:rsidP="000761C1">
      <w:pPr>
        <w:pStyle w:val="Indenta"/>
      </w:pPr>
      <w:r>
        <w:lastRenderedPageBreak/>
        <w:tab/>
        <w:t>(i)</w:t>
      </w:r>
      <w:r>
        <w:tab/>
        <w:t>the right of a person to apply for a review under a provision of the former Law continues under the corresponding provision of the new Law; and</w:t>
      </w:r>
    </w:p>
    <w:p w14:paraId="1DE708CC" w14:textId="77777777" w:rsidR="000761C1" w:rsidRDefault="000761C1" w:rsidP="000761C1">
      <w:pPr>
        <w:pStyle w:val="Indenta"/>
      </w:pPr>
      <w:r>
        <w:tab/>
        <w:t>(j)</w:t>
      </w:r>
      <w:r>
        <w:tab/>
        <w:t>any amount payable or recoverable under a provision of the former Law that is unpaid or not recovered before commencement day is payable or recoverable under the corresponding provision of the new Law; and</w:t>
      </w:r>
    </w:p>
    <w:p w14:paraId="43493C1F" w14:textId="77777777" w:rsidR="000761C1" w:rsidRDefault="000761C1" w:rsidP="000761C1">
      <w:pPr>
        <w:pStyle w:val="Indenta"/>
      </w:pPr>
      <w:r>
        <w:tab/>
        <w:t>(k)</w:t>
      </w:r>
      <w:r>
        <w:tab/>
        <w:t>a provider approval or service approval in force under the former Law immediately before commencement day continues in force and is taken to have been granted under the corresponding provision of the new Law; and</w:t>
      </w:r>
    </w:p>
    <w:p w14:paraId="6B944C13" w14:textId="77777777" w:rsidR="000761C1" w:rsidRDefault="000761C1" w:rsidP="000761C1">
      <w:pPr>
        <w:pStyle w:val="Indenta"/>
      </w:pPr>
      <w:r>
        <w:tab/>
        <w:t>(l)</w:t>
      </w:r>
      <w:r>
        <w:tab/>
        <w:t>a person who, immediately before commencement day, was a nominated supervisor in relation to an education and care service continues to be a nominated supervisor for the service; and</w:t>
      </w:r>
    </w:p>
    <w:p w14:paraId="33375470" w14:textId="77777777" w:rsidR="000761C1" w:rsidRDefault="000761C1" w:rsidP="000761C1">
      <w:pPr>
        <w:pStyle w:val="Indenta"/>
      </w:pPr>
      <w:r>
        <w:tab/>
        <w:t>(m)</w:t>
      </w:r>
      <w:r>
        <w:tab/>
        <w:t>a waiver in effect under the former Law immediately before commencement day continues in effect and is taken to have been granted under the corresponding provision of the new Law; and</w:t>
      </w:r>
    </w:p>
    <w:p w14:paraId="6CAF16F0" w14:textId="77777777" w:rsidR="000761C1" w:rsidRDefault="000761C1" w:rsidP="000761C1">
      <w:pPr>
        <w:pStyle w:val="Indenta"/>
      </w:pPr>
      <w:r>
        <w:tab/>
        <w:t>(n)</w:t>
      </w:r>
      <w:r>
        <w:tab/>
        <w:t>a compliance measure imposed under a provision of the former Law and in force immediately before commencement day continues in force under the corresponding provision of the new Law; and</w:t>
      </w:r>
    </w:p>
    <w:p w14:paraId="140FF59E" w14:textId="77777777" w:rsidR="000761C1" w:rsidRDefault="000761C1" w:rsidP="000761C1">
      <w:pPr>
        <w:pStyle w:val="Indenta"/>
      </w:pPr>
      <w:r>
        <w:tab/>
        <w:t>(o)</w:t>
      </w:r>
      <w:r>
        <w:tab/>
        <w:t>disciplinary action that is pending or unresolved under the former Law immediately before commencement day may be started, continued and resolved under the new Law; and</w:t>
      </w:r>
    </w:p>
    <w:p w14:paraId="434E6EC3" w14:textId="77777777" w:rsidR="000761C1" w:rsidRDefault="000761C1" w:rsidP="000761C1">
      <w:pPr>
        <w:pStyle w:val="Indenta"/>
      </w:pPr>
      <w:r>
        <w:tab/>
        <w:t>(p)</w:t>
      </w:r>
      <w:r>
        <w:tab/>
        <w:t>a voluntary suspension in force immediately before commencement day continues in force under the new Law; and</w:t>
      </w:r>
    </w:p>
    <w:p w14:paraId="32FC09CE" w14:textId="77777777" w:rsidR="000761C1" w:rsidRDefault="000761C1" w:rsidP="000761C1">
      <w:pPr>
        <w:pStyle w:val="Indenta"/>
      </w:pPr>
      <w:r>
        <w:tab/>
        <w:t>(q)</w:t>
      </w:r>
      <w:r>
        <w:tab/>
        <w:t>a search warrant issued by a magistrate under the former Law and in effect immediately before commencement day continues in effect under the new Law; and</w:t>
      </w:r>
    </w:p>
    <w:p w14:paraId="0A10EAF2" w14:textId="77777777" w:rsidR="000761C1" w:rsidRDefault="000761C1" w:rsidP="000761C1">
      <w:pPr>
        <w:pStyle w:val="Indenta"/>
      </w:pPr>
      <w:r>
        <w:lastRenderedPageBreak/>
        <w:tab/>
        <w:t>(r)</w:t>
      </w:r>
      <w:r>
        <w:tab/>
        <w:t>a reference in a document to the former Law may, if the context permits, be taken to be a reference to the new Law.</w:t>
      </w:r>
    </w:p>
    <w:p w14:paraId="461207DA" w14:textId="77777777" w:rsidR="000761C1" w:rsidRDefault="000761C1" w:rsidP="000761C1">
      <w:pPr>
        <w:pStyle w:val="Subsection"/>
      </w:pPr>
      <w:r>
        <w:tab/>
        <w:t>(4)</w:t>
      </w:r>
      <w:r>
        <w:tab/>
        <w:t xml:space="preserve">If a thing is continued in force or effect under subsection (2) or (3) — </w:t>
      </w:r>
    </w:p>
    <w:p w14:paraId="3CC40A0A" w14:textId="77777777" w:rsidR="000761C1" w:rsidRDefault="000761C1" w:rsidP="000761C1">
      <w:pPr>
        <w:pStyle w:val="Indenta"/>
      </w:pPr>
      <w:r>
        <w:tab/>
        <w:t>(a)</w:t>
      </w:r>
      <w:r>
        <w:tab/>
        <w:t>the thing is taken to have been made or granted under the new Law; and</w:t>
      </w:r>
    </w:p>
    <w:p w14:paraId="47C2054A" w14:textId="77777777" w:rsidR="000761C1" w:rsidRDefault="000761C1" w:rsidP="000761C1">
      <w:pPr>
        <w:pStyle w:val="Indenta"/>
      </w:pPr>
      <w:r>
        <w:tab/>
        <w:t>(b)</w:t>
      </w:r>
      <w:r>
        <w:tab/>
        <w:t>the thing may be dealt with under the new Law.</w:t>
      </w:r>
    </w:p>
    <w:p w14:paraId="7951B1AF" w14:textId="77777777" w:rsidR="000761C1" w:rsidRDefault="000761C1" w:rsidP="000761C1">
      <w:pPr>
        <w:pStyle w:val="Subsection"/>
        <w:keepNext/>
      </w:pPr>
      <w:r>
        <w:tab/>
        <w:t>(5)</w:t>
      </w:r>
      <w:r>
        <w:tab/>
        <w:t xml:space="preserve">To the extent that a thing continued under subsection (2) or (3) is subject to terms and conditions — </w:t>
      </w:r>
    </w:p>
    <w:p w14:paraId="4E1A838E" w14:textId="77777777" w:rsidR="000761C1" w:rsidRDefault="000761C1" w:rsidP="000761C1">
      <w:pPr>
        <w:pStyle w:val="Indenta"/>
      </w:pPr>
      <w:r>
        <w:tab/>
        <w:t>(a)</w:t>
      </w:r>
      <w:r>
        <w:tab/>
        <w:t>the thing continues to be subject to those same terms and conditions; and</w:t>
      </w:r>
    </w:p>
    <w:p w14:paraId="6A35B786" w14:textId="77777777" w:rsidR="000761C1" w:rsidRDefault="000761C1" w:rsidP="000761C1">
      <w:pPr>
        <w:pStyle w:val="Indenta"/>
      </w:pPr>
      <w:r>
        <w:tab/>
        <w:t>(b)</w:t>
      </w:r>
      <w:r>
        <w:tab/>
        <w:t>the terms and conditions may be amended or removed under the new Law.</w:t>
      </w:r>
    </w:p>
    <w:p w14:paraId="29CE80D3" w14:textId="77777777" w:rsidR="000761C1" w:rsidRDefault="000761C1" w:rsidP="000761C1">
      <w:pPr>
        <w:pStyle w:val="Heading5"/>
      </w:pPr>
      <w:bookmarkStart w:id="214" w:name="_Toc225942177"/>
      <w:bookmarkStart w:id="215" w:name="_Toc228374282"/>
      <w:r>
        <w:rPr>
          <w:rStyle w:val="CharSectno"/>
        </w:rPr>
        <w:t>81</w:t>
      </w:r>
      <w:r>
        <w:t>.</w:t>
      </w:r>
      <w:r>
        <w:tab/>
        <w:t>New regulations operate as continuation of former regulations</w:t>
      </w:r>
      <w:bookmarkEnd w:id="214"/>
      <w:bookmarkEnd w:id="215"/>
    </w:p>
    <w:p w14:paraId="7230DCC4" w14:textId="77777777" w:rsidR="000761C1" w:rsidRDefault="000761C1" w:rsidP="000761C1">
      <w:pPr>
        <w:pStyle w:val="Subsection"/>
      </w:pPr>
      <w:r>
        <w:tab/>
        <w:t>(1)</w:t>
      </w:r>
      <w:r>
        <w:tab/>
        <w:t xml:space="preserve">In this section — </w:t>
      </w:r>
    </w:p>
    <w:p w14:paraId="57923B4B" w14:textId="77777777" w:rsidR="000761C1" w:rsidRDefault="000761C1" w:rsidP="000761C1">
      <w:pPr>
        <w:pStyle w:val="Defstart"/>
      </w:pPr>
      <w:r>
        <w:tab/>
      </w:r>
      <w:r>
        <w:rPr>
          <w:rStyle w:val="CharDefText"/>
        </w:rPr>
        <w:t>conduct</w:t>
      </w:r>
      <w:r>
        <w:t xml:space="preserve">, of a person, includes — </w:t>
      </w:r>
    </w:p>
    <w:p w14:paraId="1FF9A243" w14:textId="77777777" w:rsidR="000761C1" w:rsidRDefault="000761C1" w:rsidP="000761C1">
      <w:pPr>
        <w:pStyle w:val="Defpara"/>
      </w:pPr>
      <w:r>
        <w:tab/>
        <w:t>(a)</w:t>
      </w:r>
      <w:r>
        <w:tab/>
        <w:t>an act done, or omitted to be done, by the person; or</w:t>
      </w:r>
    </w:p>
    <w:p w14:paraId="46D29B0A" w14:textId="77777777" w:rsidR="000761C1" w:rsidRDefault="000761C1" w:rsidP="000761C1">
      <w:pPr>
        <w:pStyle w:val="Defpara"/>
      </w:pPr>
      <w:r>
        <w:tab/>
        <w:t>(b)</w:t>
      </w:r>
      <w:r>
        <w:tab/>
        <w:t>a failure of the person to comply with a direction or requirement applying to the person under a provision of the former Law or former regulations; or</w:t>
      </w:r>
    </w:p>
    <w:p w14:paraId="1892990A" w14:textId="77777777" w:rsidR="000761C1" w:rsidRDefault="000761C1" w:rsidP="000761C1">
      <w:pPr>
        <w:pStyle w:val="Defpara"/>
      </w:pPr>
      <w:r>
        <w:tab/>
        <w:t>(c)</w:t>
      </w:r>
      <w:r>
        <w:tab/>
        <w:t>the person inadequately providing an education and care service.</w:t>
      </w:r>
    </w:p>
    <w:p w14:paraId="4B05D645" w14:textId="77777777" w:rsidR="000761C1" w:rsidRDefault="000761C1" w:rsidP="000761C1">
      <w:pPr>
        <w:pStyle w:val="Subsection"/>
      </w:pPr>
      <w:r>
        <w:tab/>
        <w:t>(2)</w:t>
      </w:r>
      <w:r>
        <w:tab/>
        <w:t xml:space="preserve">The new regulations operate as a continuation of the former regulations with — </w:t>
      </w:r>
    </w:p>
    <w:p w14:paraId="39F9F367" w14:textId="77777777" w:rsidR="000761C1" w:rsidRDefault="000761C1" w:rsidP="000761C1">
      <w:pPr>
        <w:pStyle w:val="Indenta"/>
      </w:pPr>
      <w:r>
        <w:tab/>
        <w:t>(a)</w:t>
      </w:r>
      <w:r>
        <w:tab/>
        <w:t>rights, that would have been able to be exercised after commencement day if the former regulations had not been repealed, being able to be exercised under the new regulations; and</w:t>
      </w:r>
    </w:p>
    <w:p w14:paraId="44FB8432" w14:textId="77777777" w:rsidR="000761C1" w:rsidRDefault="000761C1" w:rsidP="000761C1">
      <w:pPr>
        <w:pStyle w:val="Indenta"/>
      </w:pPr>
      <w:r>
        <w:lastRenderedPageBreak/>
        <w:tab/>
        <w:t>(b)</w:t>
      </w:r>
      <w:r>
        <w:tab/>
        <w:t>obligations, that were not discharged in accordance with the former regulations before commencement day, being continued and enforceable under the new regulations.</w:t>
      </w:r>
    </w:p>
    <w:p w14:paraId="000B3A79" w14:textId="77777777" w:rsidR="000761C1" w:rsidRDefault="000761C1" w:rsidP="000761C1">
      <w:pPr>
        <w:pStyle w:val="Subsection"/>
      </w:pPr>
      <w:r>
        <w:tab/>
        <w:t>(3)</w:t>
      </w:r>
      <w:r>
        <w:tab/>
        <w:t xml:space="preserve">Without limiting subsection (2) — </w:t>
      </w:r>
    </w:p>
    <w:p w14:paraId="49CEF24C" w14:textId="77777777" w:rsidR="000761C1" w:rsidRDefault="000761C1" w:rsidP="000761C1">
      <w:pPr>
        <w:pStyle w:val="Indenta"/>
      </w:pPr>
      <w:r>
        <w:tab/>
        <w:t>(a)</w:t>
      </w:r>
      <w:r>
        <w:tab/>
        <w:t>anything done or omitted to be done for the purposes of a provision of the former regulations before commencement day is taken to have been done or omitted to be done for the purposes of the corresponding provision of the new regulations; and</w:t>
      </w:r>
    </w:p>
    <w:p w14:paraId="23322C3F" w14:textId="77777777" w:rsidR="000761C1" w:rsidRDefault="000761C1" w:rsidP="000761C1">
      <w:pPr>
        <w:pStyle w:val="Indenta"/>
      </w:pPr>
      <w:r>
        <w:tab/>
        <w:t>(b)</w:t>
      </w:r>
      <w:r>
        <w:tab/>
        <w:t>if, before commencement day, a person engaged in conduct that could have been considered by a person in making a decision, or in exercising a power, under a provision of the former regulations, the conduct may be considered under the corresponding provision of the new regulations; and</w:t>
      </w:r>
    </w:p>
    <w:p w14:paraId="56D83DCF" w14:textId="77777777" w:rsidR="000761C1" w:rsidRDefault="000761C1" w:rsidP="000761C1">
      <w:pPr>
        <w:pStyle w:val="Indenta"/>
      </w:pPr>
      <w:r>
        <w:tab/>
        <w:t>(c)</w:t>
      </w:r>
      <w:r>
        <w:tab/>
        <w:t>compliance with a provision of the former regulations during a period before commencement day is taken to be compliance with the corresponding provision of the new regulations for the same period; and</w:t>
      </w:r>
    </w:p>
    <w:p w14:paraId="40C80EA2" w14:textId="77777777" w:rsidR="000761C1" w:rsidRDefault="000761C1" w:rsidP="000761C1">
      <w:pPr>
        <w:pStyle w:val="Indenta"/>
      </w:pPr>
      <w:r>
        <w:tab/>
        <w:t>(d)</w:t>
      </w:r>
      <w:r>
        <w:tab/>
        <w:t>a requirement made of an entity, and not complied with, under a provision of the former regulations before commencement day, continues in effect as if it were made under the corresponding provision of the new regulations; and</w:t>
      </w:r>
    </w:p>
    <w:p w14:paraId="55E62DEC" w14:textId="77777777" w:rsidR="000761C1" w:rsidRDefault="000761C1" w:rsidP="000761C1">
      <w:pPr>
        <w:pStyle w:val="Indenta"/>
      </w:pPr>
      <w:r>
        <w:tab/>
        <w:t>(e)</w:t>
      </w:r>
      <w:r>
        <w:tab/>
        <w:t>a reference in a document to the former regulations may, if the context permits, be taken to be a reference to the new regulations.</w:t>
      </w:r>
    </w:p>
    <w:p w14:paraId="7A7CA51A" w14:textId="77777777" w:rsidR="000761C1" w:rsidRDefault="000761C1" w:rsidP="000761C1">
      <w:pPr>
        <w:pStyle w:val="Subsection"/>
      </w:pPr>
      <w:r>
        <w:tab/>
        <w:t>(4)</w:t>
      </w:r>
      <w:r>
        <w:tab/>
        <w:t xml:space="preserve">The </w:t>
      </w:r>
      <w:r>
        <w:rPr>
          <w:i/>
        </w:rPr>
        <w:t>Interpretation Act 1984</w:t>
      </w:r>
      <w:r>
        <w:t xml:space="preserve"> sections 36 (except section 36(d) to the extent it relates to subsidiary legislation) and 37 apply and have effect as if the former regulations were repealed and re</w:t>
      </w:r>
      <w:r>
        <w:noBreakHyphen/>
        <w:t>enacted as the new regulations.</w:t>
      </w:r>
    </w:p>
    <w:p w14:paraId="1AD6C5A4" w14:textId="77777777" w:rsidR="000761C1" w:rsidRDefault="000761C1" w:rsidP="000761C1">
      <w:pPr>
        <w:pStyle w:val="Subsection"/>
      </w:pPr>
      <w:r>
        <w:tab/>
        <w:t>(5)</w:t>
      </w:r>
      <w:r>
        <w:tab/>
        <w:t>Subsection (2) does not affect the operation of section 11.</w:t>
      </w:r>
    </w:p>
    <w:p w14:paraId="3C68ED56" w14:textId="77777777" w:rsidR="000761C1" w:rsidRDefault="000761C1" w:rsidP="000761C1">
      <w:pPr>
        <w:pStyle w:val="Heading5"/>
      </w:pPr>
      <w:bookmarkStart w:id="216" w:name="_Toc225942178"/>
      <w:bookmarkStart w:id="217" w:name="_Toc228374283"/>
      <w:r>
        <w:rPr>
          <w:rStyle w:val="CharSectno"/>
        </w:rPr>
        <w:lastRenderedPageBreak/>
        <w:t>82</w:t>
      </w:r>
      <w:r>
        <w:t>.</w:t>
      </w:r>
      <w:r>
        <w:tab/>
        <w:t>Transitional regulations</w:t>
      </w:r>
      <w:bookmarkEnd w:id="216"/>
      <w:bookmarkEnd w:id="217"/>
    </w:p>
    <w:p w14:paraId="2065BE08" w14:textId="77777777" w:rsidR="000761C1" w:rsidRDefault="000761C1" w:rsidP="000761C1">
      <w:pPr>
        <w:pStyle w:val="Subsection"/>
      </w:pPr>
      <w:r>
        <w:tab/>
        <w:t>(1)</w:t>
      </w:r>
      <w:r>
        <w:tab/>
        <w:t xml:space="preserve">In this section — </w:t>
      </w:r>
    </w:p>
    <w:p w14:paraId="7A37FED0" w14:textId="77777777" w:rsidR="000761C1" w:rsidRDefault="000761C1" w:rsidP="000761C1">
      <w:pPr>
        <w:pStyle w:val="Defstart"/>
      </w:pPr>
      <w:r>
        <w:tab/>
      </w:r>
      <w:r>
        <w:rPr>
          <w:rStyle w:val="CharDefText"/>
        </w:rPr>
        <w:t>publication day</w:t>
      </w:r>
      <w:r>
        <w:t xml:space="preserve">, in relation to transitional regulations, means the day on which the transitional regulations are published in accordance with the </w:t>
      </w:r>
      <w:r>
        <w:rPr>
          <w:i/>
        </w:rPr>
        <w:t>Interpretation Act 1984</w:t>
      </w:r>
      <w:r>
        <w:t xml:space="preserve"> section 41(1)(a);</w:t>
      </w:r>
    </w:p>
    <w:p w14:paraId="51375D75" w14:textId="77777777" w:rsidR="000761C1" w:rsidRDefault="000761C1" w:rsidP="000761C1">
      <w:pPr>
        <w:pStyle w:val="Defstart"/>
        <w:keepNext/>
      </w:pPr>
      <w:r>
        <w:tab/>
      </w:r>
      <w:r>
        <w:rPr>
          <w:rStyle w:val="CharDefText"/>
        </w:rPr>
        <w:t>transitional matter</w:t>
      </w:r>
      <w:r>
        <w:t xml:space="preserve"> — </w:t>
      </w:r>
    </w:p>
    <w:p w14:paraId="540940EC" w14:textId="77777777" w:rsidR="000761C1" w:rsidRDefault="000761C1" w:rsidP="000761C1">
      <w:pPr>
        <w:pStyle w:val="Defpara"/>
      </w:pPr>
      <w:r>
        <w:tab/>
        <w:t>(a)</w:t>
      </w:r>
      <w:r>
        <w:tab/>
        <w:t xml:space="preserve">means a matter or issue of a transitional nature that arises as a result of — </w:t>
      </w:r>
    </w:p>
    <w:p w14:paraId="020C7B66" w14:textId="77777777" w:rsidR="000761C1" w:rsidRDefault="000761C1" w:rsidP="000761C1">
      <w:pPr>
        <w:pStyle w:val="Defsubpara"/>
      </w:pPr>
      <w:r>
        <w:tab/>
        <w:t>(i)</w:t>
      </w:r>
      <w:r>
        <w:tab/>
        <w:t>the repeal of the repealed Act and the former Law, the enactment of this Act and the coming into operation of the new Law; or</w:t>
      </w:r>
    </w:p>
    <w:p w14:paraId="33E6AD7B" w14:textId="77777777" w:rsidR="000761C1" w:rsidRDefault="000761C1" w:rsidP="000761C1">
      <w:pPr>
        <w:pStyle w:val="Defsubpara"/>
      </w:pPr>
      <w:r>
        <w:tab/>
        <w:t>(ii)</w:t>
      </w:r>
      <w:r>
        <w:tab/>
        <w:t xml:space="preserve">the repeal of the former regulations and the coming into operation of the new regulations; </w:t>
      </w:r>
    </w:p>
    <w:p w14:paraId="339A0EB8" w14:textId="77777777" w:rsidR="000761C1" w:rsidRDefault="000761C1" w:rsidP="000761C1">
      <w:pPr>
        <w:pStyle w:val="Defpara"/>
      </w:pPr>
      <w:r>
        <w:tab/>
      </w:r>
      <w:r>
        <w:tab/>
        <w:t>and</w:t>
      </w:r>
    </w:p>
    <w:p w14:paraId="38337AD1" w14:textId="77777777" w:rsidR="000761C1" w:rsidRDefault="000761C1" w:rsidP="000761C1">
      <w:pPr>
        <w:pStyle w:val="Defpara"/>
      </w:pPr>
      <w:r>
        <w:tab/>
        <w:t>(b)</w:t>
      </w:r>
      <w:r>
        <w:tab/>
        <w:t>includes a matter or issue of a savings or application nature;</w:t>
      </w:r>
    </w:p>
    <w:p w14:paraId="29FB72D4" w14:textId="77777777" w:rsidR="000761C1" w:rsidRDefault="000761C1" w:rsidP="000761C1">
      <w:pPr>
        <w:pStyle w:val="Defstart"/>
      </w:pPr>
      <w:r>
        <w:tab/>
      </w:r>
      <w:r>
        <w:rPr>
          <w:rStyle w:val="CharDefText"/>
        </w:rPr>
        <w:t>transitional regulations</w:t>
      </w:r>
      <w:r>
        <w:t xml:space="preserve"> means local regulations made for the purposes of subsection (2).</w:t>
      </w:r>
    </w:p>
    <w:p w14:paraId="2E70ECC2" w14:textId="77777777" w:rsidR="000761C1" w:rsidRDefault="000761C1" w:rsidP="000761C1">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14:paraId="3D379BBA" w14:textId="77777777" w:rsidR="000761C1" w:rsidRDefault="000761C1" w:rsidP="000761C1">
      <w:pPr>
        <w:pStyle w:val="Subsection"/>
      </w:pPr>
      <w:r>
        <w:tab/>
        <w:t>(3)</w:t>
      </w:r>
      <w:r>
        <w:tab/>
        <w:t xml:space="preserve">Without limiting subsection (2), transitional regulations may provide that — </w:t>
      </w:r>
    </w:p>
    <w:p w14:paraId="195E12D4" w14:textId="77777777" w:rsidR="000761C1" w:rsidRDefault="000761C1" w:rsidP="000761C1">
      <w:pPr>
        <w:pStyle w:val="Indenta"/>
      </w:pPr>
      <w:r>
        <w:tab/>
        <w:t>(a)</w:t>
      </w:r>
      <w:r>
        <w:tab/>
        <w:t xml:space="preserve">specified provisions of this Act or the new Law — </w:t>
      </w:r>
    </w:p>
    <w:p w14:paraId="490503D7" w14:textId="77777777" w:rsidR="000761C1" w:rsidRDefault="000761C1" w:rsidP="000761C1">
      <w:pPr>
        <w:pStyle w:val="Indenti"/>
      </w:pPr>
      <w:r>
        <w:tab/>
        <w:t>(i)</w:t>
      </w:r>
      <w:r>
        <w:tab/>
        <w:t>do not apply in relation to a specified matter; or</w:t>
      </w:r>
    </w:p>
    <w:p w14:paraId="60712B1E" w14:textId="77777777" w:rsidR="000761C1" w:rsidRDefault="000761C1" w:rsidP="000761C1">
      <w:pPr>
        <w:pStyle w:val="Indenti"/>
      </w:pPr>
      <w:r>
        <w:tab/>
        <w:t>(ii)</w:t>
      </w:r>
      <w:r>
        <w:tab/>
        <w:t xml:space="preserve">apply with specified modifications to or in relation to a specified matter; </w:t>
      </w:r>
    </w:p>
    <w:p w14:paraId="708FF9D5" w14:textId="77777777" w:rsidR="000761C1" w:rsidRDefault="000761C1" w:rsidP="000761C1">
      <w:pPr>
        <w:pStyle w:val="Indenta"/>
      </w:pPr>
      <w:r>
        <w:tab/>
      </w:r>
      <w:r>
        <w:tab/>
        <w:t>and</w:t>
      </w:r>
    </w:p>
    <w:p w14:paraId="5E705BB6" w14:textId="77777777" w:rsidR="000761C1" w:rsidRDefault="000761C1" w:rsidP="000761C1">
      <w:pPr>
        <w:pStyle w:val="Indenta"/>
        <w:keepLines/>
      </w:pPr>
      <w:r>
        <w:lastRenderedPageBreak/>
        <w:tab/>
        <w:t>(b)</w:t>
      </w:r>
      <w:r>
        <w:tab/>
        <w:t>specified provisions of the repealed Act or the former Law continue to apply (with or without specified modifications) to, or in relation to, a specified matter as if the repealed Act were not repealed.</w:t>
      </w:r>
    </w:p>
    <w:p w14:paraId="177B2E5C" w14:textId="77777777" w:rsidR="000761C1" w:rsidRDefault="000761C1" w:rsidP="000761C1">
      <w:pPr>
        <w:pStyle w:val="Subsection"/>
      </w:pPr>
      <w:r>
        <w:tab/>
        <w:t>(4)</w:t>
      </w:r>
      <w:r>
        <w:tab/>
        <w:t>Transitional regulations cannot be made after the end of the period of 2 years beginning on commencement day.</w:t>
      </w:r>
    </w:p>
    <w:p w14:paraId="6BAE3FB5" w14:textId="77777777" w:rsidR="000761C1" w:rsidRDefault="000761C1" w:rsidP="000761C1">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14:paraId="16CEFD1D" w14:textId="77777777" w:rsidR="000761C1" w:rsidRDefault="000761C1" w:rsidP="000761C1">
      <w:pPr>
        <w:pStyle w:val="Subsection"/>
      </w:pPr>
      <w:r>
        <w:tab/>
        <w:t>(6)</w:t>
      </w:r>
      <w:r>
        <w:tab/>
        <w:t xml:space="preserve">If transitional regulations contain a provision referred to in subsection (5), the provision does not operate so as to — </w:t>
      </w:r>
    </w:p>
    <w:p w14:paraId="1DD10CD7" w14:textId="77777777" w:rsidR="000761C1" w:rsidRDefault="000761C1" w:rsidP="000761C1">
      <w:pPr>
        <w:pStyle w:val="Indenta"/>
      </w:pPr>
      <w:r>
        <w:tab/>
        <w:t>(a)</w:t>
      </w:r>
      <w:r>
        <w:tab/>
        <w:t>affect in a manner prejudicial to any person (other than the State or an authority of the State), the rights of that person existing before publication day; or</w:t>
      </w:r>
    </w:p>
    <w:p w14:paraId="77E65CA2" w14:textId="77777777" w:rsidR="000761C1" w:rsidRDefault="000761C1" w:rsidP="000761C1">
      <w:pPr>
        <w:pStyle w:val="Indenta"/>
      </w:pPr>
      <w:r>
        <w:tab/>
        <w:t>(b)</w:t>
      </w:r>
      <w:r>
        <w:tab/>
        <w:t>impose liabilities on any person (other than the State or an authority of the State) in respect of anything done or omitted to be done before publication day.</w:t>
      </w:r>
    </w:p>
    <w:p w14:paraId="5B7CAC75" w14:textId="77777777" w:rsidR="000761C1" w:rsidRDefault="000761C1" w:rsidP="000761C1">
      <w:pPr>
        <w:pStyle w:val="Heading2"/>
      </w:pPr>
      <w:bookmarkStart w:id="218" w:name="_Toc225941929"/>
      <w:bookmarkStart w:id="219" w:name="_Toc225942054"/>
      <w:bookmarkStart w:id="220" w:name="_Toc225942179"/>
      <w:bookmarkStart w:id="221" w:name="_Toc227937389"/>
      <w:bookmarkStart w:id="222" w:name="_Toc228374284"/>
      <w:r>
        <w:rPr>
          <w:rStyle w:val="CharPartNo"/>
        </w:rPr>
        <w:lastRenderedPageBreak/>
        <w:t>Part 6</w:t>
      </w:r>
      <w:r>
        <w:t> — </w:t>
      </w:r>
      <w:r>
        <w:rPr>
          <w:rStyle w:val="CharPartText"/>
        </w:rPr>
        <w:t>Consequential amendments</w:t>
      </w:r>
      <w:bookmarkEnd w:id="218"/>
      <w:bookmarkEnd w:id="219"/>
      <w:bookmarkEnd w:id="220"/>
      <w:bookmarkEnd w:id="221"/>
      <w:bookmarkEnd w:id="222"/>
    </w:p>
    <w:p w14:paraId="4003EDE2" w14:textId="64A7A579" w:rsidR="002E4B2C" w:rsidRPr="002E4B2C" w:rsidRDefault="00DA251E" w:rsidP="002022B8">
      <w:pPr>
        <w:pStyle w:val="Ednotedivision"/>
      </w:pPr>
      <w:bookmarkStart w:id="223" w:name="_Toc225941944"/>
      <w:bookmarkStart w:id="224" w:name="_Toc225942069"/>
      <w:bookmarkStart w:id="225" w:name="_Toc225942194"/>
      <w:r>
        <w:t>[Divisions 1 and 2 have not come into operation.]</w:t>
      </w:r>
    </w:p>
    <w:p w14:paraId="733AD8A5" w14:textId="21C28F66" w:rsidR="000761C1" w:rsidRDefault="000761C1" w:rsidP="000761C1">
      <w:pPr>
        <w:pStyle w:val="Heading3"/>
      </w:pPr>
      <w:bookmarkStart w:id="226" w:name="_Toc227937390"/>
      <w:bookmarkStart w:id="227" w:name="_Toc228374285"/>
      <w:r>
        <w:rPr>
          <w:rStyle w:val="CharDivNo"/>
        </w:rPr>
        <w:t>Division 3</w:t>
      </w:r>
      <w:r>
        <w:t> — </w:t>
      </w:r>
      <w:r>
        <w:rPr>
          <w:rStyle w:val="CharDivText"/>
          <w:i/>
        </w:rPr>
        <w:t>Parliamentary Commissioner Act 1971</w:t>
      </w:r>
      <w:r>
        <w:rPr>
          <w:rStyle w:val="CharDivText"/>
        </w:rPr>
        <w:t xml:space="preserve"> amended</w:t>
      </w:r>
      <w:bookmarkEnd w:id="223"/>
      <w:bookmarkEnd w:id="224"/>
      <w:bookmarkEnd w:id="225"/>
      <w:bookmarkEnd w:id="226"/>
      <w:bookmarkEnd w:id="227"/>
    </w:p>
    <w:p w14:paraId="33963A03" w14:textId="77777777" w:rsidR="000761C1" w:rsidRDefault="000761C1" w:rsidP="000761C1">
      <w:pPr>
        <w:pStyle w:val="Heading5"/>
      </w:pPr>
      <w:bookmarkStart w:id="228" w:name="_Toc225942195"/>
      <w:bookmarkStart w:id="229" w:name="_Toc228374286"/>
      <w:r>
        <w:rPr>
          <w:rStyle w:val="CharSectno"/>
        </w:rPr>
        <w:t>92</w:t>
      </w:r>
      <w:r>
        <w:t>.</w:t>
      </w:r>
      <w:r>
        <w:tab/>
        <w:t>Act amended</w:t>
      </w:r>
      <w:bookmarkEnd w:id="228"/>
      <w:bookmarkEnd w:id="229"/>
    </w:p>
    <w:p w14:paraId="253C5989" w14:textId="77777777" w:rsidR="000761C1" w:rsidRDefault="000761C1" w:rsidP="000761C1">
      <w:pPr>
        <w:pStyle w:val="Subsection"/>
        <w:keepNext/>
      </w:pPr>
      <w:r>
        <w:tab/>
      </w:r>
      <w:r>
        <w:tab/>
        <w:t xml:space="preserve">This Division amends the </w:t>
      </w:r>
      <w:r>
        <w:rPr>
          <w:i/>
        </w:rPr>
        <w:t>Parliamentary Commissioner Act 1971</w:t>
      </w:r>
      <w:r>
        <w:t>.</w:t>
      </w:r>
    </w:p>
    <w:p w14:paraId="1743AB72" w14:textId="77777777" w:rsidR="000761C1" w:rsidRDefault="000761C1" w:rsidP="000761C1">
      <w:pPr>
        <w:pStyle w:val="Heading5"/>
      </w:pPr>
      <w:bookmarkStart w:id="230" w:name="_Toc225942196"/>
      <w:bookmarkStart w:id="231" w:name="_Toc228374287"/>
      <w:r>
        <w:rPr>
          <w:rStyle w:val="CharSectno"/>
        </w:rPr>
        <w:t>93</w:t>
      </w:r>
      <w:r>
        <w:t>.</w:t>
      </w:r>
      <w:r>
        <w:tab/>
        <w:t>Section 19D amended</w:t>
      </w:r>
      <w:bookmarkEnd w:id="230"/>
      <w:bookmarkEnd w:id="231"/>
    </w:p>
    <w:p w14:paraId="1A15039E" w14:textId="77777777" w:rsidR="000761C1" w:rsidRDefault="000761C1" w:rsidP="000761C1">
      <w:pPr>
        <w:pStyle w:val="Subsection"/>
      </w:pPr>
      <w:r>
        <w:tab/>
      </w:r>
      <w:r>
        <w:tab/>
        <w:t>In section 19D(1)(e) delete “Education and Care Services National Law (Western Australia)” and insert:</w:t>
      </w:r>
    </w:p>
    <w:p w14:paraId="333877A7" w14:textId="77777777" w:rsidR="000761C1" w:rsidRDefault="000761C1" w:rsidP="000761C1">
      <w:pPr>
        <w:pStyle w:val="BlankOpen"/>
        <w:rPr>
          <w:sz w:val="20"/>
          <w:szCs w:val="20"/>
        </w:rPr>
      </w:pPr>
    </w:p>
    <w:p w14:paraId="1852FE70" w14:textId="77777777" w:rsidR="000761C1" w:rsidRDefault="000761C1" w:rsidP="000761C1">
      <w:pPr>
        <w:pStyle w:val="Subsection"/>
        <w:rPr>
          <w:i/>
          <w:iCs/>
        </w:rPr>
      </w:pPr>
      <w:r>
        <w:tab/>
      </w:r>
      <w:r>
        <w:tab/>
      </w:r>
      <w:r>
        <w:rPr>
          <w:i/>
          <w:iCs/>
        </w:rPr>
        <w:t>Education and Care Services National Law (WA)</w:t>
      </w:r>
    </w:p>
    <w:p w14:paraId="42F7CE14" w14:textId="77777777" w:rsidR="000761C1" w:rsidRDefault="000761C1" w:rsidP="000761C1">
      <w:pPr>
        <w:pStyle w:val="BlankClose"/>
      </w:pPr>
    </w:p>
    <w:p w14:paraId="37A9A25E" w14:textId="77777777" w:rsidR="000761C1" w:rsidRDefault="000761C1" w:rsidP="000761C1">
      <w:pPr>
        <w:pStyle w:val="Heading5"/>
      </w:pPr>
      <w:bookmarkStart w:id="232" w:name="_Toc225942197"/>
      <w:bookmarkStart w:id="233" w:name="_Toc228374288"/>
      <w:r>
        <w:rPr>
          <w:rStyle w:val="CharSectno"/>
        </w:rPr>
        <w:t>94</w:t>
      </w:r>
      <w:r>
        <w:t>.</w:t>
      </w:r>
      <w:r>
        <w:tab/>
        <w:t>Schedule 2 amended</w:t>
      </w:r>
      <w:bookmarkEnd w:id="232"/>
      <w:bookmarkEnd w:id="233"/>
    </w:p>
    <w:p w14:paraId="01C6C678" w14:textId="77777777" w:rsidR="000761C1" w:rsidRDefault="000761C1" w:rsidP="000761C1">
      <w:pPr>
        <w:pStyle w:val="Subsection"/>
      </w:pPr>
      <w:r>
        <w:tab/>
      </w:r>
      <w:r>
        <w:tab/>
        <w:t>In Schedule 2 in the item relating to Providers of child care services delete “</w:t>
      </w:r>
      <w:r>
        <w:rPr>
          <w:i/>
          <w:sz w:val="22"/>
          <w:szCs w:val="18"/>
        </w:rPr>
        <w:t>Education and Care Services National Law (Western Australia)</w:t>
      </w:r>
      <w:r>
        <w:t>” and insert:</w:t>
      </w:r>
    </w:p>
    <w:p w14:paraId="41B8A6A9" w14:textId="77777777" w:rsidR="000761C1" w:rsidRDefault="000761C1" w:rsidP="000761C1">
      <w:pPr>
        <w:pStyle w:val="BlankOpen"/>
        <w:rPr>
          <w:sz w:val="20"/>
          <w:szCs w:val="20"/>
        </w:rPr>
      </w:pPr>
    </w:p>
    <w:p w14:paraId="63DE7CA8" w14:textId="77777777" w:rsidR="000761C1" w:rsidRDefault="000761C1" w:rsidP="000761C1">
      <w:pPr>
        <w:pStyle w:val="Subsection"/>
      </w:pPr>
      <w:r>
        <w:tab/>
      </w:r>
      <w:r>
        <w:tab/>
      </w:r>
      <w:r>
        <w:rPr>
          <w:i/>
          <w:iCs/>
          <w:sz w:val="22"/>
          <w:szCs w:val="18"/>
        </w:rPr>
        <w:t>Education and Care Services National Law (WA)</w:t>
      </w:r>
    </w:p>
    <w:p w14:paraId="69613303" w14:textId="77777777" w:rsidR="000761C1" w:rsidRDefault="000761C1" w:rsidP="000761C1">
      <w:pPr>
        <w:pStyle w:val="BlankClose"/>
      </w:pPr>
    </w:p>
    <w:p w14:paraId="50EEEF34" w14:textId="77777777" w:rsidR="000761C1" w:rsidRDefault="000761C1" w:rsidP="000761C1">
      <w:pPr>
        <w:pStyle w:val="Heading3"/>
      </w:pPr>
      <w:bookmarkStart w:id="234" w:name="_Toc225941948"/>
      <w:bookmarkStart w:id="235" w:name="_Toc225942073"/>
      <w:bookmarkStart w:id="236" w:name="_Toc225942198"/>
      <w:bookmarkStart w:id="237" w:name="_Toc227937394"/>
      <w:bookmarkStart w:id="238" w:name="_Toc228374289"/>
      <w:r>
        <w:rPr>
          <w:rStyle w:val="CharDivNo"/>
        </w:rPr>
        <w:t>Division 4</w:t>
      </w:r>
      <w:r>
        <w:t> — </w:t>
      </w:r>
      <w:r>
        <w:rPr>
          <w:rStyle w:val="CharDivText"/>
          <w:i/>
        </w:rPr>
        <w:t>Privacy and Responsible Information Sharing Act 2024</w:t>
      </w:r>
      <w:r>
        <w:rPr>
          <w:rStyle w:val="CharDivText"/>
        </w:rPr>
        <w:t xml:space="preserve"> amended</w:t>
      </w:r>
      <w:bookmarkEnd w:id="234"/>
      <w:bookmarkEnd w:id="235"/>
      <w:bookmarkEnd w:id="236"/>
      <w:bookmarkEnd w:id="237"/>
      <w:bookmarkEnd w:id="238"/>
    </w:p>
    <w:p w14:paraId="795B740E" w14:textId="77777777" w:rsidR="000761C1" w:rsidRDefault="000761C1" w:rsidP="000761C1">
      <w:pPr>
        <w:pStyle w:val="Heading5"/>
      </w:pPr>
      <w:bookmarkStart w:id="239" w:name="_Toc225942199"/>
      <w:bookmarkStart w:id="240" w:name="_Toc228374290"/>
      <w:r>
        <w:rPr>
          <w:rStyle w:val="CharSectno"/>
        </w:rPr>
        <w:t>95</w:t>
      </w:r>
      <w:r>
        <w:t>.</w:t>
      </w:r>
      <w:r>
        <w:tab/>
      </w:r>
      <w:r>
        <w:rPr>
          <w:iCs/>
        </w:rPr>
        <w:t>Act</w:t>
      </w:r>
      <w:r>
        <w:t xml:space="preserve"> amended</w:t>
      </w:r>
      <w:bookmarkEnd w:id="239"/>
      <w:bookmarkEnd w:id="240"/>
    </w:p>
    <w:p w14:paraId="448038F1" w14:textId="77777777" w:rsidR="000761C1" w:rsidRDefault="000761C1" w:rsidP="000761C1">
      <w:pPr>
        <w:pStyle w:val="Subsection"/>
        <w:keepNext/>
      </w:pPr>
      <w:r>
        <w:tab/>
      </w:r>
      <w:r>
        <w:tab/>
        <w:t xml:space="preserve">This Division amends the </w:t>
      </w:r>
      <w:r>
        <w:rPr>
          <w:i/>
        </w:rPr>
        <w:t>Privacy and Responsible Information Sharing Act 2024</w:t>
      </w:r>
      <w:r>
        <w:t>.</w:t>
      </w:r>
    </w:p>
    <w:p w14:paraId="06155922" w14:textId="77777777" w:rsidR="000761C1" w:rsidRDefault="000761C1" w:rsidP="000761C1">
      <w:pPr>
        <w:pStyle w:val="Heading5"/>
      </w:pPr>
      <w:bookmarkStart w:id="241" w:name="_Toc225942200"/>
      <w:bookmarkStart w:id="242" w:name="_Toc228374291"/>
      <w:r>
        <w:rPr>
          <w:rStyle w:val="CharSectno"/>
        </w:rPr>
        <w:t>96</w:t>
      </w:r>
      <w:r>
        <w:t>.</w:t>
      </w:r>
      <w:r>
        <w:tab/>
        <w:t>Part 6 Division 1 deleted</w:t>
      </w:r>
      <w:bookmarkEnd w:id="241"/>
      <w:bookmarkEnd w:id="242"/>
    </w:p>
    <w:p w14:paraId="7C09302F" w14:textId="77777777" w:rsidR="000761C1" w:rsidRDefault="000761C1" w:rsidP="000761C1">
      <w:pPr>
        <w:pStyle w:val="Subsection"/>
      </w:pPr>
      <w:r>
        <w:tab/>
      </w:r>
      <w:r>
        <w:tab/>
        <w:t>Delete Part 6 Division 1.</w:t>
      </w:r>
    </w:p>
    <w:p w14:paraId="078A7C2E" w14:textId="77777777" w:rsidR="000761C1" w:rsidRDefault="000761C1" w:rsidP="000761C1">
      <w:pPr>
        <w:pStyle w:val="Heading3"/>
      </w:pPr>
      <w:bookmarkStart w:id="243" w:name="_Toc225941951"/>
      <w:bookmarkStart w:id="244" w:name="_Toc225942076"/>
      <w:bookmarkStart w:id="245" w:name="_Toc225942201"/>
      <w:bookmarkStart w:id="246" w:name="_Toc227937397"/>
      <w:bookmarkStart w:id="247" w:name="_Toc228374292"/>
      <w:r>
        <w:rPr>
          <w:rStyle w:val="CharDivNo"/>
        </w:rPr>
        <w:lastRenderedPageBreak/>
        <w:t>Division 5</w:t>
      </w:r>
      <w:r>
        <w:t> — </w:t>
      </w:r>
      <w:r>
        <w:rPr>
          <w:rStyle w:val="CharDivText"/>
          <w:i/>
          <w:iCs/>
        </w:rPr>
        <w:t>Spent Convictions Act 1988</w:t>
      </w:r>
      <w:r>
        <w:rPr>
          <w:rStyle w:val="CharDivText"/>
        </w:rPr>
        <w:t xml:space="preserve"> amended</w:t>
      </w:r>
      <w:bookmarkEnd w:id="243"/>
      <w:bookmarkEnd w:id="244"/>
      <w:bookmarkEnd w:id="245"/>
      <w:bookmarkEnd w:id="246"/>
      <w:bookmarkEnd w:id="247"/>
    </w:p>
    <w:p w14:paraId="66CAA2FC" w14:textId="77777777" w:rsidR="000761C1" w:rsidRDefault="000761C1" w:rsidP="000761C1">
      <w:pPr>
        <w:pStyle w:val="Heading5"/>
      </w:pPr>
      <w:bookmarkStart w:id="248" w:name="_Toc225942202"/>
      <w:bookmarkStart w:id="249" w:name="_Toc228374293"/>
      <w:r>
        <w:rPr>
          <w:rStyle w:val="CharSectno"/>
        </w:rPr>
        <w:t>97</w:t>
      </w:r>
      <w:r>
        <w:t>.</w:t>
      </w:r>
      <w:r>
        <w:tab/>
        <w:t>Act amended</w:t>
      </w:r>
      <w:bookmarkEnd w:id="248"/>
      <w:bookmarkEnd w:id="249"/>
    </w:p>
    <w:p w14:paraId="06DB992F" w14:textId="77777777" w:rsidR="000761C1" w:rsidRDefault="000761C1" w:rsidP="000761C1">
      <w:pPr>
        <w:pStyle w:val="Subsection"/>
      </w:pPr>
      <w:r>
        <w:tab/>
      </w:r>
      <w:r>
        <w:tab/>
        <w:t xml:space="preserve">This Division amends the </w:t>
      </w:r>
      <w:r>
        <w:rPr>
          <w:i/>
        </w:rPr>
        <w:t>Spent Convictions Act 1988</w:t>
      </w:r>
      <w:r>
        <w:t>.</w:t>
      </w:r>
    </w:p>
    <w:p w14:paraId="31904850" w14:textId="77777777" w:rsidR="000761C1" w:rsidRDefault="000761C1" w:rsidP="000761C1">
      <w:pPr>
        <w:pStyle w:val="Heading5"/>
      </w:pPr>
      <w:bookmarkStart w:id="250" w:name="_Toc225942203"/>
      <w:bookmarkStart w:id="251" w:name="_Toc228374294"/>
      <w:r>
        <w:rPr>
          <w:rStyle w:val="CharSectno"/>
        </w:rPr>
        <w:t>98</w:t>
      </w:r>
      <w:r>
        <w:t>.</w:t>
      </w:r>
      <w:r>
        <w:tab/>
        <w:t>Schedule 3 amended</w:t>
      </w:r>
      <w:bookmarkEnd w:id="250"/>
      <w:bookmarkEnd w:id="251"/>
    </w:p>
    <w:p w14:paraId="0732ED4C" w14:textId="77777777" w:rsidR="000761C1" w:rsidRDefault="000761C1" w:rsidP="000761C1">
      <w:pPr>
        <w:pStyle w:val="Subsection"/>
        <w:keepNext/>
      </w:pPr>
      <w:r>
        <w:tab/>
      </w:r>
      <w:r>
        <w:tab/>
        <w:t>In Schedule 3 clause 1(5) in the Table item 6A:</w:t>
      </w:r>
    </w:p>
    <w:p w14:paraId="47C633FB" w14:textId="77777777" w:rsidR="000761C1" w:rsidRDefault="000761C1" w:rsidP="000761C1">
      <w:pPr>
        <w:pStyle w:val="Indenta"/>
      </w:pPr>
      <w:r>
        <w:tab/>
        <w:t>(a)</w:t>
      </w:r>
      <w:r>
        <w:tab/>
        <w:t>in paragraph (a) delete “</w:t>
      </w:r>
      <w:r>
        <w:rPr>
          <w:i/>
          <w:sz w:val="22"/>
          <w:szCs w:val="18"/>
        </w:rPr>
        <w:t>Education and Care Services National Law (Western Australia)</w:t>
      </w:r>
      <w:r>
        <w:rPr>
          <w:sz w:val="22"/>
          <w:szCs w:val="18"/>
        </w:rPr>
        <w:t>; or</w:t>
      </w:r>
      <w:r>
        <w:t>” and insert:</w:t>
      </w:r>
    </w:p>
    <w:p w14:paraId="19C506F1" w14:textId="77777777" w:rsidR="000761C1" w:rsidRDefault="000761C1" w:rsidP="000761C1">
      <w:pPr>
        <w:pStyle w:val="BlankOpen"/>
      </w:pPr>
    </w:p>
    <w:p w14:paraId="36A80E76" w14:textId="77777777" w:rsidR="000761C1" w:rsidRDefault="000761C1" w:rsidP="000761C1">
      <w:pPr>
        <w:pStyle w:val="Indenta"/>
        <w:rPr>
          <w:iCs/>
        </w:rPr>
      </w:pPr>
      <w:r>
        <w:tab/>
      </w:r>
      <w:r>
        <w:tab/>
      </w:r>
      <w:r>
        <w:rPr>
          <w:i/>
          <w:sz w:val="22"/>
          <w:szCs w:val="18"/>
        </w:rPr>
        <w:t>Education and Care Services National Law (WA)</w:t>
      </w:r>
      <w:r>
        <w:rPr>
          <w:iCs/>
          <w:sz w:val="22"/>
          <w:szCs w:val="18"/>
        </w:rPr>
        <w:t>; or</w:t>
      </w:r>
    </w:p>
    <w:p w14:paraId="683FA692" w14:textId="77777777" w:rsidR="000761C1" w:rsidRDefault="000761C1" w:rsidP="000761C1">
      <w:pPr>
        <w:pStyle w:val="BlankClose"/>
      </w:pPr>
    </w:p>
    <w:p w14:paraId="6CE629D8" w14:textId="77777777" w:rsidR="000761C1" w:rsidRDefault="000761C1" w:rsidP="000761C1">
      <w:pPr>
        <w:pStyle w:val="Indenta"/>
        <w:keepNext/>
      </w:pPr>
      <w:r>
        <w:tab/>
        <w:t>(b)</w:t>
      </w:r>
      <w:r>
        <w:tab/>
        <w:t>in paragraph (b)(ii) delete “</w:t>
      </w:r>
      <w:r>
        <w:rPr>
          <w:i/>
          <w:sz w:val="22"/>
          <w:szCs w:val="18"/>
        </w:rPr>
        <w:t>Education and Care Services National Law (Western Australia)</w:t>
      </w:r>
      <w:r>
        <w:rPr>
          <w:sz w:val="22"/>
          <w:szCs w:val="18"/>
        </w:rPr>
        <w:t>.</w:t>
      </w:r>
      <w:r>
        <w:t>” and insert:</w:t>
      </w:r>
    </w:p>
    <w:p w14:paraId="54E03881" w14:textId="77777777" w:rsidR="000761C1" w:rsidRDefault="000761C1" w:rsidP="000761C1">
      <w:pPr>
        <w:pStyle w:val="BlankOpen"/>
      </w:pPr>
    </w:p>
    <w:p w14:paraId="38E4A294" w14:textId="77777777" w:rsidR="000761C1" w:rsidRDefault="000761C1" w:rsidP="000761C1">
      <w:pPr>
        <w:pStyle w:val="Indenta"/>
        <w:keepNext/>
        <w:rPr>
          <w:iCs/>
        </w:rPr>
      </w:pPr>
      <w:r>
        <w:tab/>
      </w:r>
      <w:r>
        <w:tab/>
      </w:r>
      <w:r>
        <w:rPr>
          <w:i/>
          <w:sz w:val="22"/>
          <w:szCs w:val="18"/>
        </w:rPr>
        <w:t>Education and Care Services National Law (WA)</w:t>
      </w:r>
      <w:r>
        <w:rPr>
          <w:iCs/>
          <w:sz w:val="22"/>
          <w:szCs w:val="18"/>
        </w:rPr>
        <w:t>.</w:t>
      </w:r>
    </w:p>
    <w:p w14:paraId="363DC8F4" w14:textId="77777777" w:rsidR="000761C1" w:rsidRDefault="000761C1" w:rsidP="000761C1">
      <w:pPr>
        <w:pStyle w:val="BlankClose"/>
      </w:pPr>
    </w:p>
    <w:p w14:paraId="7B531386" w14:textId="77777777" w:rsidR="000761C1" w:rsidRDefault="000761C1" w:rsidP="000761C1">
      <w:pPr>
        <w:pStyle w:val="Heading3"/>
      </w:pPr>
      <w:bookmarkStart w:id="252" w:name="_Toc225941954"/>
      <w:bookmarkStart w:id="253" w:name="_Toc225942079"/>
      <w:bookmarkStart w:id="254" w:name="_Toc225942204"/>
      <w:bookmarkStart w:id="255" w:name="_Toc227937400"/>
      <w:bookmarkStart w:id="256" w:name="_Toc228374295"/>
      <w:r>
        <w:rPr>
          <w:rStyle w:val="CharDivNo"/>
        </w:rPr>
        <w:t>Division 6</w:t>
      </w:r>
      <w:r>
        <w:t> — </w:t>
      </w:r>
      <w:r>
        <w:rPr>
          <w:rStyle w:val="CharDivText"/>
          <w:i/>
        </w:rPr>
        <w:t>Working with Children (Screening) Act 2004</w:t>
      </w:r>
      <w:r>
        <w:rPr>
          <w:rStyle w:val="CharDivText"/>
        </w:rPr>
        <w:t xml:space="preserve"> amended</w:t>
      </w:r>
      <w:bookmarkEnd w:id="252"/>
      <w:bookmarkEnd w:id="253"/>
      <w:bookmarkEnd w:id="254"/>
      <w:bookmarkEnd w:id="255"/>
      <w:bookmarkEnd w:id="256"/>
    </w:p>
    <w:p w14:paraId="3D21088C" w14:textId="77777777" w:rsidR="000761C1" w:rsidRDefault="000761C1" w:rsidP="000761C1">
      <w:pPr>
        <w:pStyle w:val="Heading5"/>
      </w:pPr>
      <w:bookmarkStart w:id="257" w:name="_Toc225942205"/>
      <w:bookmarkStart w:id="258" w:name="_Toc228374296"/>
      <w:r>
        <w:rPr>
          <w:rStyle w:val="CharSectno"/>
        </w:rPr>
        <w:t>99</w:t>
      </w:r>
      <w:r>
        <w:t>.</w:t>
      </w:r>
      <w:r>
        <w:tab/>
        <w:t>Act amended</w:t>
      </w:r>
      <w:bookmarkEnd w:id="257"/>
      <w:bookmarkEnd w:id="258"/>
    </w:p>
    <w:p w14:paraId="3751A8EB" w14:textId="77777777" w:rsidR="000761C1" w:rsidRDefault="000761C1" w:rsidP="000761C1">
      <w:pPr>
        <w:pStyle w:val="Subsection"/>
        <w:keepNext/>
      </w:pPr>
      <w:r>
        <w:tab/>
      </w:r>
      <w:r>
        <w:tab/>
        <w:t xml:space="preserve">This Division amends the </w:t>
      </w:r>
      <w:r>
        <w:rPr>
          <w:i/>
        </w:rPr>
        <w:t>Working with Children (Screening) Act 2004</w:t>
      </w:r>
      <w:r>
        <w:t>.</w:t>
      </w:r>
    </w:p>
    <w:p w14:paraId="52CA12D7" w14:textId="77777777" w:rsidR="000761C1" w:rsidRDefault="000761C1" w:rsidP="000761C1">
      <w:pPr>
        <w:pStyle w:val="Heading5"/>
      </w:pPr>
      <w:bookmarkStart w:id="259" w:name="_Toc225942206"/>
      <w:bookmarkStart w:id="260" w:name="_Toc228374297"/>
      <w:r>
        <w:rPr>
          <w:rStyle w:val="CharSectno"/>
        </w:rPr>
        <w:t>100</w:t>
      </w:r>
      <w:r>
        <w:t>.</w:t>
      </w:r>
      <w:r>
        <w:tab/>
        <w:t>Section 4 amended</w:t>
      </w:r>
      <w:bookmarkEnd w:id="259"/>
      <w:bookmarkEnd w:id="260"/>
    </w:p>
    <w:p w14:paraId="2D41A948" w14:textId="77777777" w:rsidR="000761C1" w:rsidRDefault="000761C1" w:rsidP="000761C1">
      <w:pPr>
        <w:pStyle w:val="Subsection"/>
        <w:keepNext/>
      </w:pPr>
      <w:r>
        <w:tab/>
      </w:r>
      <w:r>
        <w:tab/>
        <w:t xml:space="preserve">In section 4 in the definition of </w:t>
      </w:r>
      <w:r>
        <w:rPr>
          <w:b/>
          <w:bCs/>
          <w:i/>
          <w:iCs/>
        </w:rPr>
        <w:t>child care service</w:t>
      </w:r>
      <w:r>
        <w:t xml:space="preserve"> paragraph (a) delete “</w:t>
      </w:r>
      <w:r>
        <w:rPr>
          <w:i/>
        </w:rPr>
        <w:t>Education and Care Services National Law (Western Australia)</w:t>
      </w:r>
      <w:r>
        <w:t>” and insert:</w:t>
      </w:r>
    </w:p>
    <w:p w14:paraId="4B080D91" w14:textId="77777777" w:rsidR="000761C1" w:rsidRDefault="000761C1" w:rsidP="000761C1">
      <w:pPr>
        <w:pStyle w:val="BlankOpen"/>
      </w:pPr>
    </w:p>
    <w:p w14:paraId="0EFD486C" w14:textId="77777777" w:rsidR="000761C1" w:rsidRDefault="000761C1" w:rsidP="000761C1">
      <w:pPr>
        <w:pStyle w:val="Subsection"/>
      </w:pPr>
      <w:r>
        <w:tab/>
      </w:r>
      <w:r>
        <w:tab/>
      </w:r>
      <w:r>
        <w:rPr>
          <w:i/>
        </w:rPr>
        <w:t>Education and Care Services National Law (WA)</w:t>
      </w:r>
    </w:p>
    <w:p w14:paraId="25D01B6C" w14:textId="77777777" w:rsidR="000761C1" w:rsidRDefault="000761C1" w:rsidP="000761C1">
      <w:pPr>
        <w:pStyle w:val="BlankClose"/>
      </w:pPr>
    </w:p>
    <w:p w14:paraId="3BB8BCF3" w14:textId="77777777" w:rsidR="000761C1" w:rsidRDefault="000761C1" w:rsidP="000761C1">
      <w:pPr>
        <w:pStyle w:val="Heading5"/>
      </w:pPr>
      <w:bookmarkStart w:id="261" w:name="_Toc225942207"/>
      <w:bookmarkStart w:id="262" w:name="_Toc228374298"/>
      <w:r>
        <w:rPr>
          <w:rStyle w:val="CharSectno"/>
        </w:rPr>
        <w:lastRenderedPageBreak/>
        <w:t>101</w:t>
      </w:r>
      <w:r>
        <w:t>.</w:t>
      </w:r>
      <w:r>
        <w:tab/>
        <w:t>Section 5 amended</w:t>
      </w:r>
      <w:bookmarkEnd w:id="261"/>
      <w:bookmarkEnd w:id="262"/>
    </w:p>
    <w:p w14:paraId="39359164" w14:textId="77777777" w:rsidR="000761C1" w:rsidRDefault="000761C1" w:rsidP="000761C1">
      <w:pPr>
        <w:pStyle w:val="Subsection"/>
        <w:keepNext/>
      </w:pPr>
      <w:r>
        <w:tab/>
      </w:r>
      <w:r>
        <w:tab/>
        <w:t xml:space="preserve">In section 5(1) in the definition of </w:t>
      </w:r>
      <w:r>
        <w:rPr>
          <w:b/>
          <w:bCs/>
          <w:i/>
          <w:iCs/>
        </w:rPr>
        <w:t>managerial officer</w:t>
      </w:r>
      <w:r>
        <w:t xml:space="preserve"> paragraph (b) delete “</w:t>
      </w:r>
      <w:r>
        <w:rPr>
          <w:i/>
        </w:rPr>
        <w:t>Education and Care Services National Law (Western Australia)</w:t>
      </w:r>
      <w:r>
        <w:t xml:space="preserve"> section 5(1),” and insert:</w:t>
      </w:r>
    </w:p>
    <w:p w14:paraId="57177E5F" w14:textId="77777777" w:rsidR="000761C1" w:rsidRDefault="000761C1" w:rsidP="000761C1">
      <w:pPr>
        <w:pStyle w:val="BlankOpen"/>
      </w:pPr>
    </w:p>
    <w:p w14:paraId="3B57E292" w14:textId="77777777" w:rsidR="000761C1" w:rsidRDefault="000761C1" w:rsidP="000761C1">
      <w:pPr>
        <w:pStyle w:val="Subsection"/>
      </w:pPr>
      <w:r>
        <w:tab/>
      </w:r>
      <w:r>
        <w:tab/>
      </w:r>
      <w:r>
        <w:rPr>
          <w:i/>
        </w:rPr>
        <w:t>Education and Care Services National Law (WA)</w:t>
      </w:r>
      <w:r>
        <w:t xml:space="preserve"> section 5A,</w:t>
      </w:r>
    </w:p>
    <w:p w14:paraId="359BCFA2" w14:textId="77777777" w:rsidR="000761C1" w:rsidRDefault="000761C1" w:rsidP="000761C1">
      <w:pPr>
        <w:pStyle w:val="BlankClose"/>
      </w:pPr>
    </w:p>
    <w:p w14:paraId="35795677" w14:textId="77777777" w:rsidR="000761C1" w:rsidRDefault="000761C1" w:rsidP="000761C1">
      <w:pPr>
        <w:pStyle w:val="Heading3"/>
      </w:pPr>
      <w:bookmarkStart w:id="263" w:name="_Toc225941958"/>
      <w:bookmarkStart w:id="264" w:name="_Toc225942083"/>
      <w:bookmarkStart w:id="265" w:name="_Toc225942208"/>
      <w:bookmarkStart w:id="266" w:name="_Toc227937404"/>
      <w:bookmarkStart w:id="267" w:name="_Toc228374299"/>
      <w:r>
        <w:rPr>
          <w:rStyle w:val="CharDivNo"/>
        </w:rPr>
        <w:t>Division 7</w:t>
      </w:r>
      <w:r>
        <w:t> — </w:t>
      </w:r>
      <w:r>
        <w:rPr>
          <w:rStyle w:val="CharDivText"/>
        </w:rPr>
        <w:t>Other amendments</w:t>
      </w:r>
      <w:bookmarkEnd w:id="263"/>
      <w:bookmarkEnd w:id="264"/>
      <w:bookmarkEnd w:id="265"/>
      <w:bookmarkEnd w:id="266"/>
      <w:bookmarkEnd w:id="267"/>
    </w:p>
    <w:p w14:paraId="0AF6DA31" w14:textId="77777777" w:rsidR="000761C1" w:rsidRDefault="000761C1" w:rsidP="000761C1">
      <w:pPr>
        <w:pStyle w:val="Heading5"/>
      </w:pPr>
      <w:bookmarkStart w:id="268" w:name="_Toc225942209"/>
      <w:bookmarkStart w:id="269" w:name="_Toc228374300"/>
      <w:r>
        <w:rPr>
          <w:rStyle w:val="CharSectno"/>
        </w:rPr>
        <w:t>102</w:t>
      </w:r>
      <w:r>
        <w:t>.</w:t>
      </w:r>
      <w:r>
        <w:tab/>
        <w:t>References to “</w:t>
      </w:r>
      <w:r>
        <w:rPr>
          <w:i/>
          <w:iCs/>
        </w:rPr>
        <w:t>Education and Care Services National Law (Western Australia)</w:t>
      </w:r>
      <w:r>
        <w:t>” amended</w:t>
      </w:r>
      <w:bookmarkEnd w:id="268"/>
      <w:bookmarkEnd w:id="269"/>
    </w:p>
    <w:p w14:paraId="3B1D3DCD" w14:textId="77777777" w:rsidR="000761C1" w:rsidRDefault="000761C1" w:rsidP="000761C1">
      <w:pPr>
        <w:pStyle w:val="Subsection"/>
      </w:pPr>
      <w:r>
        <w:tab/>
        <w:t>(1)</w:t>
      </w:r>
      <w:r>
        <w:tab/>
        <w:t>This section amends the Acts listed in the Table.</w:t>
      </w:r>
    </w:p>
    <w:p w14:paraId="6BD8BD8F" w14:textId="77777777" w:rsidR="000761C1" w:rsidRDefault="000761C1" w:rsidP="000761C1">
      <w:pPr>
        <w:pStyle w:val="Subsection"/>
      </w:pPr>
      <w:r>
        <w:tab/>
        <w:t>(2)</w:t>
      </w:r>
      <w:r>
        <w:tab/>
        <w:t>In the provisions listed in the Table delete “</w:t>
      </w:r>
      <w:r>
        <w:rPr>
          <w:i/>
        </w:rPr>
        <w:t>Education and Care Services National Law (Western Australia)</w:t>
      </w:r>
      <w:r>
        <w:t>” and insert:</w:t>
      </w:r>
    </w:p>
    <w:p w14:paraId="74ECF9DA" w14:textId="77777777" w:rsidR="000761C1" w:rsidRDefault="000761C1" w:rsidP="000761C1">
      <w:pPr>
        <w:pStyle w:val="BlankOpen"/>
      </w:pPr>
    </w:p>
    <w:p w14:paraId="423A1768" w14:textId="77777777" w:rsidR="000761C1" w:rsidRDefault="000761C1" w:rsidP="000761C1">
      <w:pPr>
        <w:pStyle w:val="Subsection"/>
        <w:rPr>
          <w:i/>
          <w:iCs/>
        </w:rPr>
      </w:pPr>
      <w:r>
        <w:tab/>
      </w:r>
      <w:r>
        <w:tab/>
      </w:r>
      <w:r>
        <w:rPr>
          <w:i/>
          <w:iCs/>
        </w:rPr>
        <w:t>Education and Care Services National Law (WA)</w:t>
      </w:r>
    </w:p>
    <w:p w14:paraId="49A0CA52" w14:textId="77777777" w:rsidR="000761C1" w:rsidRDefault="000761C1" w:rsidP="000761C1">
      <w:pPr>
        <w:pStyle w:val="BlankClose"/>
      </w:pPr>
    </w:p>
    <w:p w14:paraId="387E87F4" w14:textId="77777777" w:rsidR="000761C1" w:rsidRDefault="000761C1" w:rsidP="000761C1">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2"/>
        <w:gridCol w:w="3402"/>
      </w:tblGrid>
      <w:tr w:rsidR="000761C1" w14:paraId="5EFC5607" w14:textId="77777777" w:rsidTr="00E41703">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9325F26" w14:textId="77777777" w:rsidR="000761C1" w:rsidRDefault="000761C1" w:rsidP="00E41703">
            <w:pPr>
              <w:pStyle w:val="TableAm"/>
              <w:rPr>
                <w:i/>
                <w:iCs/>
              </w:rPr>
            </w:pPr>
            <w:r>
              <w:rPr>
                <w:i/>
                <w:iCs/>
              </w:rPr>
              <w:t>Child Care Services Act 2007</w:t>
            </w:r>
          </w:p>
        </w:tc>
        <w:tc>
          <w:tcPr>
            <w:tcW w:w="3402" w:type="dxa"/>
            <w:tcBorders>
              <w:top w:val="single" w:sz="4" w:space="0" w:color="auto"/>
              <w:left w:val="single" w:sz="4" w:space="0" w:color="auto"/>
              <w:bottom w:val="single" w:sz="4" w:space="0" w:color="auto"/>
              <w:right w:val="single" w:sz="4" w:space="0" w:color="auto"/>
            </w:tcBorders>
            <w:hideMark/>
          </w:tcPr>
          <w:p w14:paraId="4C7927E5" w14:textId="77777777" w:rsidR="000761C1" w:rsidRDefault="000761C1" w:rsidP="00E41703">
            <w:pPr>
              <w:pStyle w:val="TableAm"/>
              <w:rPr>
                <w:b/>
                <w:i/>
                <w:noProof/>
              </w:rPr>
            </w:pPr>
            <w:r>
              <w:t>s. </w:t>
            </w:r>
            <w:r>
              <w:rPr>
                <w:noProof/>
              </w:rPr>
              <w:t xml:space="preserve">3 def. of </w:t>
            </w:r>
            <w:r>
              <w:rPr>
                <w:b/>
                <w:i/>
                <w:noProof/>
              </w:rPr>
              <w:t>national child care law</w:t>
            </w:r>
          </w:p>
        </w:tc>
      </w:tr>
      <w:tr w:rsidR="000761C1" w14:paraId="37F3C33B" w14:textId="77777777" w:rsidTr="00E41703">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17D4295" w14:textId="77777777" w:rsidR="000761C1" w:rsidRDefault="000761C1" w:rsidP="00E41703">
            <w:pPr>
              <w:pStyle w:val="TableAm"/>
              <w:rPr>
                <w:i/>
                <w:iCs/>
              </w:rPr>
            </w:pPr>
            <w:r>
              <w:rPr>
                <w:i/>
                <w:iCs/>
              </w:rPr>
              <w:t>Children and Community Services Act 2004</w:t>
            </w:r>
          </w:p>
        </w:tc>
        <w:tc>
          <w:tcPr>
            <w:tcW w:w="3402" w:type="dxa"/>
            <w:tcBorders>
              <w:top w:val="single" w:sz="4" w:space="0" w:color="auto"/>
              <w:left w:val="single" w:sz="4" w:space="0" w:color="auto"/>
              <w:bottom w:val="single" w:sz="4" w:space="0" w:color="auto"/>
              <w:right w:val="single" w:sz="4" w:space="0" w:color="auto"/>
            </w:tcBorders>
            <w:hideMark/>
          </w:tcPr>
          <w:p w14:paraId="0D700129" w14:textId="77777777" w:rsidR="000761C1" w:rsidRDefault="000761C1" w:rsidP="00E41703">
            <w:pPr>
              <w:pStyle w:val="TableAm"/>
              <w:rPr>
                <w:noProof/>
              </w:rPr>
            </w:pPr>
            <w:r>
              <w:t>s. </w:t>
            </w:r>
            <w:r>
              <w:rPr>
                <w:noProof/>
              </w:rPr>
              <w:t xml:space="preserve">3 def. of </w:t>
            </w:r>
            <w:r>
              <w:rPr>
                <w:b/>
                <w:i/>
                <w:noProof/>
              </w:rPr>
              <w:t>child care services</w:t>
            </w:r>
            <w:r>
              <w:rPr>
                <w:noProof/>
              </w:rPr>
              <w:t xml:space="preserve"> par. (a)</w:t>
            </w:r>
          </w:p>
          <w:p w14:paraId="1CE929C2" w14:textId="77777777" w:rsidR="000761C1" w:rsidRDefault="000761C1" w:rsidP="00E41703">
            <w:pPr>
              <w:pStyle w:val="TableAm"/>
              <w:rPr>
                <w:noProof/>
              </w:rPr>
            </w:pPr>
            <w:r>
              <w:t xml:space="preserve">s. 124A def. of </w:t>
            </w:r>
            <w:r>
              <w:rPr>
                <w:b/>
                <w:bCs/>
                <w:i/>
                <w:iCs/>
              </w:rPr>
              <w:t>early childhood worker</w:t>
            </w:r>
            <w:r>
              <w:t xml:space="preserve"> par. (a)</w:t>
            </w:r>
          </w:p>
        </w:tc>
      </w:tr>
      <w:tr w:rsidR="000761C1" w14:paraId="741B9F74" w14:textId="77777777" w:rsidTr="00E41703">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D957A6A" w14:textId="77777777" w:rsidR="000761C1" w:rsidRDefault="000761C1" w:rsidP="00E41703">
            <w:pPr>
              <w:pStyle w:val="TableAm"/>
              <w:rPr>
                <w:i/>
                <w:iCs/>
              </w:rPr>
            </w:pPr>
            <w:r>
              <w:rPr>
                <w:i/>
                <w:iCs/>
              </w:rPr>
              <w:t>Civil Liability Act 2002</w:t>
            </w:r>
          </w:p>
        </w:tc>
        <w:tc>
          <w:tcPr>
            <w:tcW w:w="3402" w:type="dxa"/>
            <w:tcBorders>
              <w:top w:val="single" w:sz="4" w:space="0" w:color="auto"/>
              <w:left w:val="single" w:sz="4" w:space="0" w:color="auto"/>
              <w:bottom w:val="single" w:sz="4" w:space="0" w:color="auto"/>
              <w:right w:val="single" w:sz="4" w:space="0" w:color="auto"/>
            </w:tcBorders>
            <w:hideMark/>
          </w:tcPr>
          <w:p w14:paraId="0A85EF08" w14:textId="77777777" w:rsidR="000761C1" w:rsidRDefault="000761C1" w:rsidP="00E41703">
            <w:pPr>
              <w:pStyle w:val="TableAm"/>
              <w:rPr>
                <w:noProof/>
              </w:rPr>
            </w:pPr>
            <w:r>
              <w:t>s. </w:t>
            </w:r>
            <w:r>
              <w:rPr>
                <w:noProof/>
              </w:rPr>
              <w:t xml:space="preserve">5AAA def. of </w:t>
            </w:r>
            <w:r>
              <w:rPr>
                <w:b/>
                <w:i/>
                <w:noProof/>
              </w:rPr>
              <w:t>child care service</w:t>
            </w:r>
            <w:r>
              <w:rPr>
                <w:bCs/>
                <w:iCs/>
                <w:noProof/>
              </w:rPr>
              <w:t xml:space="preserve"> </w:t>
            </w:r>
            <w:r>
              <w:rPr>
                <w:noProof/>
              </w:rPr>
              <w:t>par. (a)</w:t>
            </w:r>
          </w:p>
          <w:p w14:paraId="4F2FB410" w14:textId="77777777" w:rsidR="000761C1" w:rsidRDefault="000761C1" w:rsidP="00E41703">
            <w:pPr>
              <w:pStyle w:val="TableAm"/>
            </w:pPr>
            <w:r>
              <w:t>s. </w:t>
            </w:r>
            <w:r>
              <w:rPr>
                <w:noProof/>
              </w:rPr>
              <w:t xml:space="preserve">5AAA def. of </w:t>
            </w:r>
            <w:r>
              <w:rPr>
                <w:b/>
                <w:i/>
                <w:noProof/>
              </w:rPr>
              <w:t>staff member</w:t>
            </w:r>
            <w:r>
              <w:rPr>
                <w:bCs/>
                <w:iCs/>
                <w:noProof/>
              </w:rPr>
              <w:t xml:space="preserve"> </w:t>
            </w:r>
            <w:r>
              <w:rPr>
                <w:noProof/>
              </w:rPr>
              <w:t>par. (da)</w:t>
            </w:r>
          </w:p>
        </w:tc>
      </w:tr>
      <w:tr w:rsidR="000761C1" w14:paraId="308B1A40" w14:textId="77777777" w:rsidTr="00E41703">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2C11695" w14:textId="77777777" w:rsidR="000761C1" w:rsidRDefault="000761C1" w:rsidP="00E41703">
            <w:pPr>
              <w:pStyle w:val="TableAm"/>
              <w:rPr>
                <w:i/>
                <w:iCs/>
              </w:rPr>
            </w:pPr>
            <w:r>
              <w:rPr>
                <w:i/>
                <w:iCs/>
              </w:rPr>
              <w:lastRenderedPageBreak/>
              <w:t>The Criminal Code</w:t>
            </w:r>
          </w:p>
        </w:tc>
        <w:tc>
          <w:tcPr>
            <w:tcW w:w="3402" w:type="dxa"/>
            <w:tcBorders>
              <w:top w:val="single" w:sz="4" w:space="0" w:color="auto"/>
              <w:left w:val="single" w:sz="4" w:space="0" w:color="auto"/>
              <w:bottom w:val="single" w:sz="4" w:space="0" w:color="auto"/>
              <w:right w:val="single" w:sz="4" w:space="0" w:color="auto"/>
            </w:tcBorders>
            <w:hideMark/>
          </w:tcPr>
          <w:p w14:paraId="248C2C45" w14:textId="77777777" w:rsidR="000761C1" w:rsidRDefault="000761C1" w:rsidP="00E41703">
            <w:pPr>
              <w:pStyle w:val="TableAm"/>
            </w:pPr>
            <w:r>
              <w:t>s. </w:t>
            </w:r>
            <w:r>
              <w:rPr>
                <w:noProof/>
              </w:rPr>
              <w:t xml:space="preserve">557K(1) def. of </w:t>
            </w:r>
            <w:r>
              <w:rPr>
                <w:b/>
                <w:i/>
                <w:noProof/>
              </w:rPr>
              <w:t>child care centre</w:t>
            </w:r>
            <w:r>
              <w:rPr>
                <w:bCs/>
                <w:iCs/>
                <w:noProof/>
              </w:rPr>
              <w:t xml:space="preserve"> </w:t>
            </w:r>
            <w:r>
              <w:rPr>
                <w:noProof/>
              </w:rPr>
              <w:t>par. (a)</w:t>
            </w:r>
          </w:p>
        </w:tc>
      </w:tr>
      <w:tr w:rsidR="000761C1" w14:paraId="31F859A5" w14:textId="77777777" w:rsidTr="00E41703">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37AD227" w14:textId="77777777" w:rsidR="000761C1" w:rsidRDefault="000761C1" w:rsidP="00E41703">
            <w:pPr>
              <w:pStyle w:val="TableAm"/>
              <w:rPr>
                <w:i/>
                <w:iCs/>
              </w:rPr>
            </w:pPr>
            <w:r>
              <w:rPr>
                <w:i/>
                <w:iCs/>
                <w:szCs w:val="24"/>
              </w:rPr>
              <w:t>Evidence Act 1906</w:t>
            </w:r>
          </w:p>
        </w:tc>
        <w:tc>
          <w:tcPr>
            <w:tcW w:w="3402" w:type="dxa"/>
            <w:tcBorders>
              <w:top w:val="single" w:sz="4" w:space="0" w:color="auto"/>
              <w:left w:val="single" w:sz="4" w:space="0" w:color="auto"/>
              <w:bottom w:val="single" w:sz="4" w:space="0" w:color="auto"/>
              <w:right w:val="single" w:sz="4" w:space="0" w:color="auto"/>
            </w:tcBorders>
            <w:hideMark/>
          </w:tcPr>
          <w:p w14:paraId="79DD1840" w14:textId="77777777" w:rsidR="000761C1" w:rsidRDefault="000761C1" w:rsidP="00E41703">
            <w:pPr>
              <w:pStyle w:val="TableAm"/>
              <w:rPr>
                <w:noProof/>
              </w:rPr>
            </w:pPr>
            <w:r>
              <w:rPr>
                <w:noProof/>
              </w:rPr>
              <w:t>s. 19L(5A)(b)</w:t>
            </w:r>
          </w:p>
        </w:tc>
      </w:tr>
      <w:tr w:rsidR="000761C1" w14:paraId="69866E55" w14:textId="77777777" w:rsidTr="00E41703">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F93D54D" w14:textId="77777777" w:rsidR="000761C1" w:rsidRDefault="000761C1" w:rsidP="00E41703">
            <w:pPr>
              <w:pStyle w:val="TableAm"/>
              <w:rPr>
                <w:i/>
                <w:noProof/>
              </w:rPr>
            </w:pPr>
            <w:r>
              <w:rPr>
                <w:i/>
                <w:noProof/>
              </w:rPr>
              <w:t>Health (Miscellaneous Provisions) Act 1911</w:t>
            </w:r>
          </w:p>
        </w:tc>
        <w:tc>
          <w:tcPr>
            <w:tcW w:w="3402" w:type="dxa"/>
            <w:tcBorders>
              <w:top w:val="single" w:sz="4" w:space="0" w:color="auto"/>
              <w:left w:val="single" w:sz="4" w:space="0" w:color="auto"/>
              <w:bottom w:val="single" w:sz="4" w:space="0" w:color="auto"/>
              <w:right w:val="single" w:sz="4" w:space="0" w:color="auto"/>
            </w:tcBorders>
            <w:hideMark/>
          </w:tcPr>
          <w:p w14:paraId="056AB3F5" w14:textId="77777777" w:rsidR="000761C1" w:rsidRDefault="000761C1" w:rsidP="00E41703">
            <w:pPr>
              <w:pStyle w:val="TableAm"/>
            </w:pPr>
            <w:r>
              <w:t>s. </w:t>
            </w:r>
            <w:r>
              <w:rPr>
                <w:noProof/>
              </w:rPr>
              <w:t xml:space="preserve">337(2A) def. of </w:t>
            </w:r>
            <w:r>
              <w:rPr>
                <w:b/>
                <w:i/>
                <w:noProof/>
              </w:rPr>
              <w:t>child care centre</w:t>
            </w:r>
            <w:r>
              <w:rPr>
                <w:bCs/>
                <w:iCs/>
                <w:noProof/>
              </w:rPr>
              <w:t xml:space="preserve"> </w:t>
            </w:r>
            <w:r>
              <w:rPr>
                <w:noProof/>
              </w:rPr>
              <w:t>par. (a)</w:t>
            </w:r>
          </w:p>
        </w:tc>
      </w:tr>
      <w:tr w:rsidR="000761C1" w14:paraId="3051627D" w14:textId="77777777" w:rsidTr="00E41703">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54392C9" w14:textId="77777777" w:rsidR="000761C1" w:rsidRDefault="000761C1" w:rsidP="00E41703">
            <w:pPr>
              <w:pStyle w:val="TableAm"/>
              <w:keepNext/>
              <w:rPr>
                <w:i/>
                <w:noProof/>
              </w:rPr>
            </w:pPr>
            <w:r>
              <w:rPr>
                <w:i/>
                <w:noProof/>
              </w:rPr>
              <w:t>Public Health Act 2016</w:t>
            </w:r>
          </w:p>
        </w:tc>
        <w:tc>
          <w:tcPr>
            <w:tcW w:w="3402" w:type="dxa"/>
            <w:tcBorders>
              <w:top w:val="single" w:sz="4" w:space="0" w:color="auto"/>
              <w:left w:val="single" w:sz="4" w:space="0" w:color="auto"/>
              <w:bottom w:val="single" w:sz="4" w:space="0" w:color="auto"/>
              <w:right w:val="single" w:sz="4" w:space="0" w:color="auto"/>
            </w:tcBorders>
            <w:hideMark/>
          </w:tcPr>
          <w:p w14:paraId="6C63160A" w14:textId="77777777" w:rsidR="000761C1" w:rsidRDefault="000761C1" w:rsidP="00E41703">
            <w:pPr>
              <w:pStyle w:val="TableAm"/>
              <w:rPr>
                <w:noProof/>
              </w:rPr>
            </w:pPr>
            <w:r>
              <w:t>s. 4(1)</w:t>
            </w:r>
            <w:r>
              <w:rPr>
                <w:noProof/>
              </w:rPr>
              <w:t xml:space="preserve"> def. of </w:t>
            </w:r>
            <w:r>
              <w:rPr>
                <w:b/>
                <w:i/>
                <w:noProof/>
              </w:rPr>
              <w:t>child care service</w:t>
            </w:r>
            <w:r>
              <w:rPr>
                <w:bCs/>
                <w:iCs/>
                <w:noProof/>
              </w:rPr>
              <w:t xml:space="preserve"> </w:t>
            </w:r>
            <w:r>
              <w:rPr>
                <w:noProof/>
              </w:rPr>
              <w:t>par. (a)(i)</w:t>
            </w:r>
          </w:p>
        </w:tc>
      </w:tr>
      <w:tr w:rsidR="000761C1" w14:paraId="5A345A8D" w14:textId="77777777" w:rsidTr="00E41703">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3D3C1BC5" w14:textId="77777777" w:rsidR="000761C1" w:rsidRDefault="000761C1" w:rsidP="00E41703">
            <w:pPr>
              <w:pStyle w:val="TableAm"/>
              <w:rPr>
                <w:i/>
                <w:noProof/>
              </w:rPr>
            </w:pPr>
            <w:r>
              <w:rPr>
                <w:i/>
                <w:noProof/>
              </w:rPr>
              <w:t>School Education Act 1999</w:t>
            </w:r>
          </w:p>
        </w:tc>
        <w:tc>
          <w:tcPr>
            <w:tcW w:w="3402" w:type="dxa"/>
            <w:tcBorders>
              <w:top w:val="single" w:sz="4" w:space="0" w:color="auto"/>
              <w:left w:val="single" w:sz="4" w:space="0" w:color="auto"/>
              <w:bottom w:val="single" w:sz="4" w:space="0" w:color="auto"/>
              <w:right w:val="single" w:sz="4" w:space="0" w:color="auto"/>
            </w:tcBorders>
            <w:hideMark/>
          </w:tcPr>
          <w:p w14:paraId="46021D8C" w14:textId="77777777" w:rsidR="000761C1" w:rsidRDefault="000761C1" w:rsidP="00E41703">
            <w:pPr>
              <w:pStyle w:val="TableAm"/>
              <w:rPr>
                <w:bCs/>
                <w:iCs/>
                <w:noProof/>
              </w:rPr>
            </w:pPr>
            <w:r>
              <w:t>s. 154</w:t>
            </w:r>
            <w:r>
              <w:rPr>
                <w:noProof/>
              </w:rPr>
              <w:t xml:space="preserve">(2) def. of </w:t>
            </w:r>
            <w:r>
              <w:rPr>
                <w:b/>
                <w:i/>
                <w:noProof/>
              </w:rPr>
              <w:t>school</w:t>
            </w:r>
            <w:r>
              <w:rPr>
                <w:bCs/>
                <w:iCs/>
                <w:noProof/>
              </w:rPr>
              <w:t xml:space="preserve"> par. (cb)</w:t>
            </w:r>
          </w:p>
        </w:tc>
      </w:tr>
      <w:tr w:rsidR="000761C1" w14:paraId="18447D57" w14:textId="77777777" w:rsidTr="00E41703">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2582B322" w14:textId="77777777" w:rsidR="000761C1" w:rsidRDefault="000761C1" w:rsidP="00E41703">
            <w:pPr>
              <w:pStyle w:val="TableAm"/>
              <w:rPr>
                <w:i/>
                <w:noProof/>
              </w:rPr>
            </w:pPr>
            <w:r>
              <w:rPr>
                <w:i/>
                <w:noProof/>
              </w:rPr>
              <w:t>Teacher Registration Act 2012</w:t>
            </w:r>
          </w:p>
        </w:tc>
        <w:tc>
          <w:tcPr>
            <w:tcW w:w="3402" w:type="dxa"/>
            <w:tcBorders>
              <w:top w:val="single" w:sz="4" w:space="0" w:color="auto"/>
              <w:left w:val="single" w:sz="4" w:space="0" w:color="auto"/>
              <w:bottom w:val="single" w:sz="4" w:space="0" w:color="auto"/>
              <w:right w:val="single" w:sz="4" w:space="0" w:color="auto"/>
            </w:tcBorders>
            <w:hideMark/>
          </w:tcPr>
          <w:p w14:paraId="221EE603" w14:textId="77777777" w:rsidR="000761C1" w:rsidRDefault="000761C1" w:rsidP="00E41703">
            <w:pPr>
              <w:pStyle w:val="TableAm"/>
              <w:rPr>
                <w:bCs/>
                <w:iCs/>
                <w:noProof/>
              </w:rPr>
            </w:pPr>
            <w:r>
              <w:t>s. 3</w:t>
            </w:r>
            <w:r>
              <w:rPr>
                <w:noProof/>
              </w:rPr>
              <w:t xml:space="preserve"> def. of </w:t>
            </w:r>
            <w:r>
              <w:rPr>
                <w:b/>
                <w:i/>
                <w:noProof/>
              </w:rPr>
              <w:t>centre</w:t>
            </w:r>
            <w:r>
              <w:rPr>
                <w:b/>
                <w:i/>
                <w:noProof/>
              </w:rPr>
              <w:noBreakHyphen/>
              <w:t>based service</w:t>
            </w:r>
            <w:r>
              <w:rPr>
                <w:bCs/>
                <w:iCs/>
                <w:noProof/>
              </w:rPr>
              <w:t xml:space="preserve"> (each occurrence)</w:t>
            </w:r>
          </w:p>
          <w:p w14:paraId="166ABF95" w14:textId="77777777" w:rsidR="000761C1" w:rsidRDefault="000761C1" w:rsidP="00E41703">
            <w:pPr>
              <w:pStyle w:val="TableAm"/>
              <w:rPr>
                <w:noProof/>
              </w:rPr>
            </w:pPr>
            <w:r>
              <w:t>s. 37(1)</w:t>
            </w:r>
            <w:r>
              <w:rPr>
                <w:noProof/>
              </w:rPr>
              <w:t xml:space="preserve"> def. of </w:t>
            </w:r>
            <w:r>
              <w:rPr>
                <w:b/>
                <w:i/>
                <w:noProof/>
              </w:rPr>
              <w:t>nominated supervisor</w:t>
            </w:r>
          </w:p>
        </w:tc>
      </w:tr>
    </w:tbl>
    <w:p w14:paraId="26F16494" w14:textId="77777777" w:rsidR="0034097B" w:rsidRDefault="0034097B">
      <w:pPr>
        <w:pStyle w:val="CentredBaseLine"/>
        <w:jc w:val="center"/>
      </w:pPr>
      <w:r>
        <w:rPr>
          <w:noProof/>
        </w:rPr>
        <w:drawing>
          <wp:inline distT="0" distB="0" distL="0" distR="0" wp14:anchorId="37F1090B" wp14:editId="11E328B9">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5AC42F5" w14:textId="77777777" w:rsidR="0034097B" w:rsidRDefault="0034097B">
      <w:pPr>
        <w:pStyle w:val="Subsection"/>
        <w:sectPr w:rsidR="0034097B">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14:paraId="1126C2F8" w14:textId="77777777" w:rsidR="0034097B" w:rsidRDefault="0034097B">
      <w:pPr>
        <w:pStyle w:val="nHeading2"/>
      </w:pPr>
      <w:bookmarkStart w:id="270" w:name="_Toc227935964"/>
      <w:bookmarkStart w:id="271" w:name="_Toc227937406"/>
      <w:bookmarkStart w:id="272" w:name="_Toc228374301"/>
      <w:r>
        <w:lastRenderedPageBreak/>
        <w:t>Notes</w:t>
      </w:r>
      <w:bookmarkEnd w:id="270"/>
      <w:bookmarkEnd w:id="271"/>
      <w:bookmarkEnd w:id="272"/>
    </w:p>
    <w:p w14:paraId="17124F71" w14:textId="10D3695D" w:rsidR="0034097B" w:rsidRDefault="0034097B">
      <w:pPr>
        <w:pStyle w:val="nStatement"/>
      </w:pPr>
      <w:r>
        <w:t xml:space="preserve">This is a compilation of the </w:t>
      </w:r>
      <w:r>
        <w:rPr>
          <w:i/>
          <w:noProof/>
        </w:rPr>
        <w:t>Education and Care Services National Law Application Act 2026</w:t>
      </w:r>
      <w:r>
        <w:t>.  For provisions that have come into operation see the compilation table. For provisions that have not yet come into operation see the uncommenced provisions table.</w:t>
      </w:r>
    </w:p>
    <w:p w14:paraId="347E6BBE" w14:textId="77777777" w:rsidR="0034097B" w:rsidRDefault="0034097B">
      <w:pPr>
        <w:pStyle w:val="nHeading3"/>
      </w:pPr>
      <w:bookmarkStart w:id="273" w:name="_Toc228374302"/>
      <w:r>
        <w:t>Compilation table</w:t>
      </w:r>
      <w:bookmarkEnd w:id="27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43F46" w14:paraId="3778D9A3" w14:textId="77777777">
        <w:trPr>
          <w:tblHeader/>
        </w:trPr>
        <w:tc>
          <w:tcPr>
            <w:tcW w:w="2268" w:type="dxa"/>
          </w:tcPr>
          <w:p w14:paraId="70F8375E" w14:textId="77777777" w:rsidR="0034097B" w:rsidRDefault="0034097B">
            <w:pPr>
              <w:pStyle w:val="nTable"/>
              <w:spacing w:after="40"/>
              <w:rPr>
                <w:b/>
              </w:rPr>
            </w:pPr>
            <w:r>
              <w:rPr>
                <w:b/>
              </w:rPr>
              <w:t>Short title</w:t>
            </w:r>
          </w:p>
        </w:tc>
        <w:tc>
          <w:tcPr>
            <w:tcW w:w="1134" w:type="dxa"/>
          </w:tcPr>
          <w:p w14:paraId="7D710373" w14:textId="77777777" w:rsidR="0034097B" w:rsidRDefault="0034097B">
            <w:pPr>
              <w:pStyle w:val="nTable"/>
              <w:spacing w:after="40"/>
              <w:rPr>
                <w:b/>
              </w:rPr>
            </w:pPr>
            <w:r>
              <w:rPr>
                <w:b/>
              </w:rPr>
              <w:t>Number and year</w:t>
            </w:r>
          </w:p>
        </w:tc>
        <w:tc>
          <w:tcPr>
            <w:tcW w:w="1134" w:type="dxa"/>
          </w:tcPr>
          <w:p w14:paraId="739E4364" w14:textId="77777777" w:rsidR="0034097B" w:rsidRDefault="0034097B">
            <w:pPr>
              <w:pStyle w:val="nTable"/>
              <w:spacing w:after="40"/>
              <w:rPr>
                <w:b/>
              </w:rPr>
            </w:pPr>
            <w:r>
              <w:rPr>
                <w:b/>
              </w:rPr>
              <w:t>Assent</w:t>
            </w:r>
          </w:p>
        </w:tc>
        <w:tc>
          <w:tcPr>
            <w:tcW w:w="2552" w:type="dxa"/>
          </w:tcPr>
          <w:p w14:paraId="198C53D5" w14:textId="77777777" w:rsidR="0034097B" w:rsidRDefault="0034097B">
            <w:pPr>
              <w:pStyle w:val="nTable"/>
              <w:spacing w:after="40"/>
              <w:rPr>
                <w:b/>
              </w:rPr>
            </w:pPr>
            <w:r>
              <w:rPr>
                <w:b/>
              </w:rPr>
              <w:t>Commencement</w:t>
            </w:r>
          </w:p>
        </w:tc>
      </w:tr>
      <w:tr w:rsidR="00043F46" w14:paraId="28C6F40E" w14:textId="77777777">
        <w:tc>
          <w:tcPr>
            <w:tcW w:w="2268" w:type="dxa"/>
          </w:tcPr>
          <w:p w14:paraId="32421217" w14:textId="0D1B7A81" w:rsidR="0034097B" w:rsidRDefault="0034097B">
            <w:pPr>
              <w:pStyle w:val="nTable"/>
              <w:spacing w:after="40"/>
              <w:rPr>
                <w:iCs/>
              </w:rPr>
            </w:pPr>
            <w:r>
              <w:rPr>
                <w:i/>
                <w:noProof/>
              </w:rPr>
              <w:t>Education and Care Services National Law Application Act 2026</w:t>
            </w:r>
            <w:r>
              <w:rPr>
                <w:iCs/>
                <w:noProof/>
              </w:rPr>
              <w:t xml:space="preserve"> </w:t>
            </w:r>
            <w:r w:rsidR="002022B8">
              <w:rPr>
                <w:iCs/>
                <w:noProof/>
              </w:rPr>
              <w:t xml:space="preserve">(other than </w:t>
            </w:r>
            <w:r w:rsidR="008956B1">
              <w:rPr>
                <w:iCs/>
                <w:noProof/>
              </w:rPr>
              <w:t xml:space="preserve">Pt. 6 Div. 1 </w:t>
            </w:r>
            <w:r w:rsidR="008956B1" w:rsidRPr="00091502">
              <w:t>and</w:t>
            </w:r>
            <w:r w:rsidR="00BB46D6">
              <w:t> </w:t>
            </w:r>
            <w:r w:rsidR="008956B1" w:rsidRPr="00091502">
              <w:t>2</w:t>
            </w:r>
            <w:r w:rsidR="008956B1">
              <w:rPr>
                <w:iCs/>
                <w:noProof/>
              </w:rPr>
              <w:t>)</w:t>
            </w:r>
          </w:p>
        </w:tc>
        <w:tc>
          <w:tcPr>
            <w:tcW w:w="1134" w:type="dxa"/>
          </w:tcPr>
          <w:p w14:paraId="2BBCC7F6" w14:textId="7127904F" w:rsidR="0034097B" w:rsidRDefault="0034097B">
            <w:pPr>
              <w:pStyle w:val="nTable"/>
              <w:spacing w:after="40"/>
            </w:pPr>
            <w:r>
              <w:t>2 of 2026</w:t>
            </w:r>
          </w:p>
        </w:tc>
        <w:tc>
          <w:tcPr>
            <w:tcW w:w="1134" w:type="dxa"/>
          </w:tcPr>
          <w:p w14:paraId="044FE669" w14:textId="693968F6" w:rsidR="0034097B" w:rsidRDefault="0034097B">
            <w:pPr>
              <w:pStyle w:val="nTable"/>
              <w:spacing w:after="40"/>
            </w:pPr>
            <w:r>
              <w:t>31 Mar 2026</w:t>
            </w:r>
          </w:p>
        </w:tc>
        <w:tc>
          <w:tcPr>
            <w:tcW w:w="2552" w:type="dxa"/>
          </w:tcPr>
          <w:p w14:paraId="08470CE9" w14:textId="45D2DB32" w:rsidR="0034097B" w:rsidRDefault="0034097B">
            <w:pPr>
              <w:pStyle w:val="nTable"/>
              <w:spacing w:after="40"/>
            </w:pPr>
            <w:r>
              <w:t>Pt. 1 (but only s. 1 and 2): 31 Mar 2026 (see s. 2(1)(a))</w:t>
            </w:r>
            <w:r w:rsidR="00C979D1">
              <w:t>;</w:t>
            </w:r>
            <w:r w:rsidR="00C979D1">
              <w:br/>
              <w:t>Act other than s. 1 and 2 and Pt. 6 Div. 1 and 2: 1 May 2026 (see s. 2(1)(d) and (2) and SL 2026/50 cl. 2)</w:t>
            </w:r>
          </w:p>
        </w:tc>
      </w:tr>
    </w:tbl>
    <w:p w14:paraId="767D455F" w14:textId="77777777" w:rsidR="0034097B" w:rsidRDefault="0034097B">
      <w:pPr>
        <w:pStyle w:val="nHeading3"/>
      </w:pPr>
      <w:bookmarkStart w:id="274" w:name="_Toc228374303"/>
      <w:r>
        <w:t>Uncommenced provisions table</w:t>
      </w:r>
      <w:bookmarkEnd w:id="274"/>
    </w:p>
    <w:p w14:paraId="3EDB55A8" w14:textId="77777777" w:rsidR="0034097B" w:rsidRDefault="0034097B">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43F46" w14:paraId="65CFD6DF" w14:textId="77777777">
        <w:trPr>
          <w:tblHeader/>
        </w:trPr>
        <w:tc>
          <w:tcPr>
            <w:tcW w:w="2268" w:type="dxa"/>
          </w:tcPr>
          <w:p w14:paraId="7F71E984" w14:textId="77777777" w:rsidR="0034097B" w:rsidRDefault="0034097B">
            <w:pPr>
              <w:pStyle w:val="nTable"/>
              <w:spacing w:after="40"/>
              <w:rPr>
                <w:b/>
              </w:rPr>
            </w:pPr>
            <w:r>
              <w:rPr>
                <w:b/>
              </w:rPr>
              <w:t>Short title</w:t>
            </w:r>
          </w:p>
        </w:tc>
        <w:tc>
          <w:tcPr>
            <w:tcW w:w="1134" w:type="dxa"/>
          </w:tcPr>
          <w:p w14:paraId="501864D6" w14:textId="77777777" w:rsidR="0034097B" w:rsidRDefault="0034097B">
            <w:pPr>
              <w:pStyle w:val="nTable"/>
              <w:spacing w:after="40"/>
              <w:rPr>
                <w:b/>
              </w:rPr>
            </w:pPr>
            <w:r>
              <w:rPr>
                <w:b/>
              </w:rPr>
              <w:t>Number and year</w:t>
            </w:r>
          </w:p>
        </w:tc>
        <w:tc>
          <w:tcPr>
            <w:tcW w:w="1134" w:type="dxa"/>
          </w:tcPr>
          <w:p w14:paraId="52E1578F" w14:textId="77777777" w:rsidR="0034097B" w:rsidRDefault="0034097B">
            <w:pPr>
              <w:pStyle w:val="nTable"/>
              <w:spacing w:after="40"/>
              <w:rPr>
                <w:b/>
              </w:rPr>
            </w:pPr>
            <w:r>
              <w:rPr>
                <w:b/>
              </w:rPr>
              <w:t>Assent</w:t>
            </w:r>
          </w:p>
        </w:tc>
        <w:tc>
          <w:tcPr>
            <w:tcW w:w="2552" w:type="dxa"/>
          </w:tcPr>
          <w:p w14:paraId="29E8DF6B" w14:textId="77777777" w:rsidR="0034097B" w:rsidRDefault="0034097B">
            <w:pPr>
              <w:pStyle w:val="nTable"/>
              <w:spacing w:after="40"/>
              <w:rPr>
                <w:b/>
              </w:rPr>
            </w:pPr>
            <w:r>
              <w:rPr>
                <w:b/>
              </w:rPr>
              <w:t>Commencement</w:t>
            </w:r>
          </w:p>
        </w:tc>
      </w:tr>
      <w:tr w:rsidR="00043F46" w14:paraId="1267F0EA" w14:textId="77777777">
        <w:tc>
          <w:tcPr>
            <w:tcW w:w="2268" w:type="dxa"/>
          </w:tcPr>
          <w:p w14:paraId="71732265" w14:textId="3260906C" w:rsidR="0034097B" w:rsidRDefault="0034097B">
            <w:pPr>
              <w:pStyle w:val="nTable"/>
              <w:spacing w:after="40"/>
              <w:rPr>
                <w:iCs/>
              </w:rPr>
            </w:pPr>
            <w:r>
              <w:rPr>
                <w:i/>
                <w:noProof/>
              </w:rPr>
              <w:t>Education and Care Services National Law Application Act 2026</w:t>
            </w:r>
            <w:r>
              <w:rPr>
                <w:iCs/>
                <w:noProof/>
              </w:rPr>
              <w:t xml:space="preserve"> </w:t>
            </w:r>
            <w:r w:rsidR="00587137">
              <w:rPr>
                <w:iCs/>
                <w:noProof/>
              </w:rPr>
              <w:t>Pt. 6 Div. 1 and</w:t>
            </w:r>
            <w:r w:rsidR="00CA0FE5">
              <w:rPr>
                <w:iCs/>
                <w:noProof/>
              </w:rPr>
              <w:t> </w:t>
            </w:r>
            <w:r w:rsidR="00587137">
              <w:rPr>
                <w:iCs/>
                <w:noProof/>
              </w:rPr>
              <w:t>2</w:t>
            </w:r>
          </w:p>
        </w:tc>
        <w:tc>
          <w:tcPr>
            <w:tcW w:w="1134" w:type="dxa"/>
          </w:tcPr>
          <w:p w14:paraId="68FB606B" w14:textId="0EFE5875" w:rsidR="0034097B" w:rsidRDefault="0034097B">
            <w:pPr>
              <w:pStyle w:val="nTable"/>
              <w:spacing w:after="40"/>
            </w:pPr>
            <w:r>
              <w:t>2 of 2026</w:t>
            </w:r>
          </w:p>
        </w:tc>
        <w:tc>
          <w:tcPr>
            <w:tcW w:w="1134" w:type="dxa"/>
          </w:tcPr>
          <w:p w14:paraId="0EAEE016" w14:textId="3C6390CC" w:rsidR="0034097B" w:rsidRDefault="0034097B">
            <w:pPr>
              <w:pStyle w:val="nTable"/>
              <w:spacing w:after="40"/>
            </w:pPr>
            <w:r>
              <w:t>31 Mar 2026</w:t>
            </w:r>
          </w:p>
        </w:tc>
        <w:tc>
          <w:tcPr>
            <w:tcW w:w="2552" w:type="dxa"/>
          </w:tcPr>
          <w:p w14:paraId="65D75F17" w14:textId="61EFFD29" w:rsidR="0034097B" w:rsidRDefault="0034097B">
            <w:pPr>
              <w:pStyle w:val="nTable"/>
              <w:spacing w:after="40"/>
            </w:pPr>
            <w:r>
              <w:t>Pt. 6 Div. 1: if 2024/051 Sch. 1 comes into operation on or before s. 30 of this Act: immediately after s. 30 of this Act comes into operation, otherwise on the day on which 2024/051 Sch. 1 comes into operation (see s. 2(1)(b));</w:t>
            </w:r>
            <w:r>
              <w:br/>
              <w:t xml:space="preserve">Pt. 6 Div. 2: if  the </w:t>
            </w:r>
            <w:r>
              <w:rPr>
                <w:i/>
                <w:iCs/>
              </w:rPr>
              <w:t>Early Childhood Legislation Amendment (Child Safety) Act 2025</w:t>
            </w:r>
            <w:r>
              <w:t xml:space="preserve"> (Vic) has effect for the purposes of Pt. 2 under s. 7(2), on the last day on which a provision of that Act comes into operation under s. 8 (see s. 2(1)(c))</w:t>
            </w:r>
          </w:p>
        </w:tc>
      </w:tr>
    </w:tbl>
    <w:p w14:paraId="14915113" w14:textId="1DA61151" w:rsidR="0034097B" w:rsidRDefault="0034097B">
      <w:pPr>
        <w:sectPr w:rsidR="0034097B">
          <w:headerReference w:type="even" r:id="rId28"/>
          <w:headerReference w:type="default" r:id="rId29"/>
          <w:pgSz w:w="11907" w:h="16840" w:code="9"/>
          <w:pgMar w:top="2376" w:right="2405" w:bottom="3542" w:left="2405" w:header="706" w:footer="3544" w:gutter="0"/>
          <w:cols w:space="720"/>
          <w:noEndnote/>
          <w:docGrid w:linePitch="326"/>
        </w:sectPr>
      </w:pPr>
      <w:r>
        <w:t> </w:t>
      </w:r>
    </w:p>
    <w:p w14:paraId="1F3A4764" w14:textId="77777777" w:rsidR="00C5006A" w:rsidRDefault="00C5006A">
      <w:pPr>
        <w:pStyle w:val="nHeading2"/>
        <w:rPr>
          <w:sz w:val="28"/>
        </w:rPr>
      </w:pPr>
      <w:bookmarkStart w:id="276" w:name="_Toc228374304"/>
      <w:r>
        <w:rPr>
          <w:sz w:val="28"/>
        </w:rPr>
        <w:lastRenderedPageBreak/>
        <w:t>Defined terms</w:t>
      </w:r>
      <w:bookmarkEnd w:id="276"/>
    </w:p>
    <w:p w14:paraId="19D19C13" w14:textId="77777777" w:rsidR="00C5006A" w:rsidRDefault="00C5006A">
      <w:pPr>
        <w:ind w:left="850" w:right="850"/>
        <w:jc w:val="center"/>
        <w:rPr>
          <w:i/>
          <w:sz w:val="18"/>
        </w:rPr>
      </w:pPr>
    </w:p>
    <w:p w14:paraId="195D4917" w14:textId="77777777" w:rsidR="00C5006A" w:rsidRDefault="00C5006A">
      <w:pPr>
        <w:ind w:left="850" w:right="850"/>
        <w:jc w:val="center"/>
        <w:rPr>
          <w:i/>
          <w:sz w:val="18"/>
        </w:rPr>
      </w:pPr>
      <w:r>
        <w:rPr>
          <w:i/>
          <w:sz w:val="18"/>
        </w:rPr>
        <w:t>[This is a list of terms defined and the provisions where they are defined.  The list is not part of the law.]</w:t>
      </w:r>
    </w:p>
    <w:p w14:paraId="2AC9B612" w14:textId="77777777" w:rsidR="00C5006A" w:rsidRDefault="00C5006A">
      <w:pPr>
        <w:pBdr>
          <w:bottom w:val="single" w:sz="4" w:space="1" w:color="auto"/>
        </w:pBdr>
        <w:tabs>
          <w:tab w:val="right" w:pos="7070"/>
        </w:tabs>
        <w:ind w:left="578"/>
        <w:rPr>
          <w:b/>
          <w:sz w:val="20"/>
        </w:rPr>
      </w:pPr>
      <w:r>
        <w:rPr>
          <w:b/>
          <w:sz w:val="20"/>
        </w:rPr>
        <w:t>Defined term</w:t>
      </w:r>
      <w:r>
        <w:rPr>
          <w:b/>
          <w:sz w:val="20"/>
        </w:rPr>
        <w:tab/>
        <w:t>Provision(s)</w:t>
      </w:r>
    </w:p>
    <w:p w14:paraId="227D6C17" w14:textId="40A879BC" w:rsidR="00C5006A" w:rsidRDefault="00C5006A" w:rsidP="00C5006A">
      <w:pPr>
        <w:pStyle w:val="DefinedTerms"/>
      </w:pPr>
      <w:r>
        <w:t>administrative process</w:t>
      </w:r>
      <w:r>
        <w:tab/>
        <w:t>80(1)</w:t>
      </w:r>
    </w:p>
    <w:p w14:paraId="7AEC913B" w14:textId="608C7D71" w:rsidR="00C5006A" w:rsidRDefault="00C5006A" w:rsidP="00C5006A">
      <w:pPr>
        <w:pStyle w:val="DefinedTerms"/>
      </w:pPr>
      <w:r>
        <w:t>affected modification</w:t>
      </w:r>
      <w:r>
        <w:tab/>
        <w:t>33(1)</w:t>
      </w:r>
    </w:p>
    <w:p w14:paraId="2C4D3239" w14:textId="288C8136" w:rsidR="00C5006A" w:rsidRDefault="00C5006A" w:rsidP="00C5006A">
      <w:pPr>
        <w:pStyle w:val="DefinedTerms"/>
      </w:pPr>
      <w:r>
        <w:t>amend</w:t>
      </w:r>
      <w:r>
        <w:tab/>
        <w:t>3(1)</w:t>
      </w:r>
    </w:p>
    <w:p w14:paraId="5AEC3442" w14:textId="329DA03E" w:rsidR="00C5006A" w:rsidRDefault="00C5006A" w:rsidP="00C5006A">
      <w:pPr>
        <w:pStyle w:val="DefinedTerms"/>
      </w:pPr>
      <w:r>
        <w:t>amending Act</w:t>
      </w:r>
      <w:r>
        <w:tab/>
        <w:t>3(1)</w:t>
      </w:r>
    </w:p>
    <w:p w14:paraId="38383745" w14:textId="5FAD186C" w:rsidR="00C5006A" w:rsidRDefault="00C5006A" w:rsidP="00C5006A">
      <w:pPr>
        <w:pStyle w:val="DefinedTerms"/>
      </w:pPr>
      <w:r>
        <w:t>amending regulations</w:t>
      </w:r>
      <w:r>
        <w:tab/>
        <w:t>3(1)</w:t>
      </w:r>
    </w:p>
    <w:p w14:paraId="18CAC276" w14:textId="3592E26A" w:rsidR="00C5006A" w:rsidRDefault="00C5006A" w:rsidP="00C5006A">
      <w:pPr>
        <w:pStyle w:val="DefinedTerms"/>
      </w:pPr>
      <w:r>
        <w:t>Board</w:t>
      </w:r>
      <w:r>
        <w:tab/>
        <w:t>31(2)</w:t>
      </w:r>
    </w:p>
    <w:p w14:paraId="54C0071C" w14:textId="65DDA9BE" w:rsidR="00C5006A" w:rsidRDefault="00C5006A" w:rsidP="00C5006A">
      <w:pPr>
        <w:pStyle w:val="DefinedTerms"/>
      </w:pPr>
      <w:r>
        <w:t>child protection law</w:t>
      </w:r>
      <w:r>
        <w:tab/>
        <w:t>19</w:t>
      </w:r>
    </w:p>
    <w:p w14:paraId="544DBDE5" w14:textId="457AD95A" w:rsidR="00C5006A" w:rsidRDefault="00C5006A" w:rsidP="00C5006A">
      <w:pPr>
        <w:pStyle w:val="DefinedTerms"/>
      </w:pPr>
      <w:r>
        <w:t>commencement day</w:t>
      </w:r>
      <w:r>
        <w:tab/>
        <w:t>3(1)</w:t>
      </w:r>
    </w:p>
    <w:p w14:paraId="014E4D65" w14:textId="33FBDE27" w:rsidR="00C5006A" w:rsidRDefault="00C5006A" w:rsidP="00C5006A">
      <w:pPr>
        <w:pStyle w:val="DefinedTerms"/>
      </w:pPr>
      <w:r>
        <w:t>compliance measure</w:t>
      </w:r>
      <w:r>
        <w:tab/>
        <w:t>80(1)</w:t>
      </w:r>
    </w:p>
    <w:p w14:paraId="1D94BA46" w14:textId="6DBAC42D" w:rsidR="00C5006A" w:rsidRDefault="00C5006A" w:rsidP="00C5006A">
      <w:pPr>
        <w:pStyle w:val="DefinedTerms"/>
      </w:pPr>
      <w:r>
        <w:t>conduct</w:t>
      </w:r>
      <w:r>
        <w:tab/>
        <w:t>80(1), 81(1)</w:t>
      </w:r>
    </w:p>
    <w:p w14:paraId="2521E540" w14:textId="55E183FE" w:rsidR="00C5006A" w:rsidRDefault="00C5006A" w:rsidP="00C5006A">
      <w:pPr>
        <w:pStyle w:val="DefinedTerms"/>
      </w:pPr>
      <w:r>
        <w:t>corresponds</w:t>
      </w:r>
      <w:r>
        <w:tab/>
        <w:t>77(2)</w:t>
      </w:r>
    </w:p>
    <w:p w14:paraId="4E2B8766" w14:textId="76F62AE5" w:rsidR="00C5006A" w:rsidRDefault="00C5006A" w:rsidP="00C5006A">
      <w:pPr>
        <w:pStyle w:val="DefinedTerms"/>
      </w:pPr>
      <w:r>
        <w:t>court</w:t>
      </w:r>
      <w:r>
        <w:tab/>
        <w:t>19</w:t>
      </w:r>
    </w:p>
    <w:p w14:paraId="78DB1B32" w14:textId="08AF40B5" w:rsidR="00C5006A" w:rsidRDefault="00C5006A" w:rsidP="00C5006A">
      <w:pPr>
        <w:pStyle w:val="DefinedTerms"/>
      </w:pPr>
      <w:r>
        <w:t>de facto relationship</w:t>
      </w:r>
      <w:r>
        <w:tab/>
        <w:t>19</w:t>
      </w:r>
    </w:p>
    <w:p w14:paraId="564289E6" w14:textId="51B10FF3" w:rsidR="00C5006A" w:rsidRDefault="00C5006A" w:rsidP="00C5006A">
      <w:pPr>
        <w:pStyle w:val="DefinedTerms"/>
      </w:pPr>
      <w:r>
        <w:t>disallowance period</w:t>
      </w:r>
      <w:r>
        <w:tab/>
        <w:t>7(1), 13(1)</w:t>
      </w:r>
    </w:p>
    <w:p w14:paraId="5A1B2094" w14:textId="5DBDA222" w:rsidR="00C5006A" w:rsidRDefault="00C5006A" w:rsidP="00C5006A">
      <w:pPr>
        <w:pStyle w:val="DefinedTerms"/>
      </w:pPr>
      <w:r>
        <w:t>disallowance resolution</w:t>
      </w:r>
      <w:r>
        <w:tab/>
        <w:t>7(1), 13(1)</w:t>
      </w:r>
    </w:p>
    <w:p w14:paraId="160B628F" w14:textId="4DD0BAD3" w:rsidR="00C5006A" w:rsidRDefault="00C5006A" w:rsidP="00C5006A">
      <w:pPr>
        <w:pStyle w:val="DefinedTerms"/>
      </w:pPr>
      <w:r>
        <w:t>disciplinary action</w:t>
      </w:r>
      <w:r>
        <w:tab/>
        <w:t>80(1)</w:t>
      </w:r>
    </w:p>
    <w:p w14:paraId="0E36DF55" w14:textId="6A228B1B" w:rsidR="00C5006A" w:rsidRDefault="00C5006A" w:rsidP="00C5006A">
      <w:pPr>
        <w:pStyle w:val="DefinedTerms"/>
      </w:pPr>
      <w:r>
        <w:t>Education and Care Services National Law</w:t>
      </w:r>
      <w:r>
        <w:tab/>
        <w:t>5(1)</w:t>
      </w:r>
    </w:p>
    <w:p w14:paraId="7F216DA9" w14:textId="4078E4A8" w:rsidR="00C5006A" w:rsidRDefault="00C5006A" w:rsidP="00C5006A">
      <w:pPr>
        <w:pStyle w:val="DefinedTerms"/>
      </w:pPr>
      <w:r>
        <w:t>Education and Care Services National Law Regulations</w:t>
      </w:r>
      <w:r>
        <w:tab/>
        <w:t>11(1)</w:t>
      </w:r>
    </w:p>
    <w:p w14:paraId="15754D77" w14:textId="502996FC" w:rsidR="00C5006A" w:rsidRDefault="00C5006A" w:rsidP="00C5006A">
      <w:pPr>
        <w:pStyle w:val="DefinedTerms"/>
      </w:pPr>
      <w:r>
        <w:t>Education and Care Services National Law Regulations (WA)</w:t>
      </w:r>
      <w:r>
        <w:tab/>
        <w:t>3(1)</w:t>
      </w:r>
    </w:p>
    <w:p w14:paraId="10567DF0" w14:textId="612A25B8" w:rsidR="00C5006A" w:rsidRDefault="00C5006A" w:rsidP="00C5006A">
      <w:pPr>
        <w:pStyle w:val="DefinedTerms"/>
      </w:pPr>
      <w:r>
        <w:t>Education and Care Services National Law (WA)</w:t>
      </w:r>
      <w:r>
        <w:tab/>
        <w:t>3(1)</w:t>
      </w:r>
    </w:p>
    <w:p w14:paraId="7E822EFF" w14:textId="6351EEC9" w:rsidR="00C5006A" w:rsidRDefault="00C5006A" w:rsidP="00C5006A">
      <w:pPr>
        <w:pStyle w:val="DefinedTerms"/>
      </w:pPr>
      <w:r>
        <w:t>former Law</w:t>
      </w:r>
      <w:r>
        <w:tab/>
        <w:t>77(1)</w:t>
      </w:r>
    </w:p>
    <w:p w14:paraId="6794DDB5" w14:textId="550A62F6" w:rsidR="00C5006A" w:rsidRDefault="00C5006A" w:rsidP="00C5006A">
      <w:pPr>
        <w:pStyle w:val="DefinedTerms"/>
      </w:pPr>
      <w:r>
        <w:t>former regulations</w:t>
      </w:r>
      <w:r>
        <w:tab/>
        <w:t>77(1)</w:t>
      </w:r>
    </w:p>
    <w:p w14:paraId="6C47BEFB" w14:textId="1776A02B" w:rsidR="00C5006A" w:rsidRDefault="00C5006A" w:rsidP="00C5006A">
      <w:pPr>
        <w:pStyle w:val="DefinedTerms"/>
      </w:pPr>
      <w:r>
        <w:t>local authority</w:t>
      </w:r>
      <w:r>
        <w:tab/>
        <w:t>19</w:t>
      </w:r>
    </w:p>
    <w:p w14:paraId="28A4234F" w14:textId="3BEB4BD1" w:rsidR="00C5006A" w:rsidRDefault="00C5006A" w:rsidP="00C5006A">
      <w:pPr>
        <w:pStyle w:val="DefinedTerms"/>
      </w:pPr>
      <w:r>
        <w:t>local regulations</w:t>
      </w:r>
      <w:r>
        <w:tab/>
        <w:t>3(1)</w:t>
      </w:r>
    </w:p>
    <w:p w14:paraId="3D4AAEAE" w14:textId="751C2645" w:rsidR="00C5006A" w:rsidRDefault="00C5006A" w:rsidP="00C5006A">
      <w:pPr>
        <w:pStyle w:val="DefinedTerms"/>
      </w:pPr>
      <w:r>
        <w:t>magistrate</w:t>
      </w:r>
      <w:r>
        <w:tab/>
        <w:t>19</w:t>
      </w:r>
    </w:p>
    <w:p w14:paraId="7C537473" w14:textId="28A76B72" w:rsidR="00C5006A" w:rsidRDefault="00C5006A" w:rsidP="00C5006A">
      <w:pPr>
        <w:pStyle w:val="DefinedTerms"/>
      </w:pPr>
      <w:r>
        <w:t>National Authority</w:t>
      </w:r>
      <w:r>
        <w:tab/>
        <w:t>31(2)</w:t>
      </w:r>
    </w:p>
    <w:p w14:paraId="3E758138" w14:textId="3CEB2287" w:rsidR="00C5006A" w:rsidRDefault="00C5006A" w:rsidP="00C5006A">
      <w:pPr>
        <w:pStyle w:val="DefinedTerms"/>
      </w:pPr>
      <w:r>
        <w:t>National Law</w:t>
      </w:r>
      <w:r>
        <w:tab/>
        <w:t>3(1)</w:t>
      </w:r>
    </w:p>
    <w:p w14:paraId="27842110" w14:textId="12F52F64" w:rsidR="00C5006A" w:rsidRDefault="00C5006A" w:rsidP="00C5006A">
      <w:pPr>
        <w:pStyle w:val="DefinedTerms"/>
      </w:pPr>
      <w:r>
        <w:t>National Regulations</w:t>
      </w:r>
      <w:r>
        <w:tab/>
        <w:t>3(1)</w:t>
      </w:r>
    </w:p>
    <w:p w14:paraId="0B12405A" w14:textId="563B6EF9" w:rsidR="00C5006A" w:rsidRDefault="00C5006A" w:rsidP="00C5006A">
      <w:pPr>
        <w:pStyle w:val="DefinedTerms"/>
      </w:pPr>
      <w:r>
        <w:t>new Law</w:t>
      </w:r>
      <w:r>
        <w:tab/>
        <w:t>77(1)</w:t>
      </w:r>
    </w:p>
    <w:p w14:paraId="14BD7D2C" w14:textId="4477C937" w:rsidR="00C5006A" w:rsidRDefault="00C5006A" w:rsidP="00C5006A">
      <w:pPr>
        <w:pStyle w:val="DefinedTerms"/>
      </w:pPr>
      <w:r>
        <w:t>new regulations</w:t>
      </w:r>
      <w:r>
        <w:tab/>
        <w:t>77(1)</w:t>
      </w:r>
    </w:p>
    <w:p w14:paraId="3C46EF3D" w14:textId="0854BA13" w:rsidR="00C5006A" w:rsidRDefault="00C5006A" w:rsidP="00C5006A">
      <w:pPr>
        <w:pStyle w:val="DefinedTerms"/>
      </w:pPr>
      <w:r>
        <w:t>notice</w:t>
      </w:r>
      <w:r>
        <w:tab/>
        <w:t>80(1)</w:t>
      </w:r>
    </w:p>
    <w:p w14:paraId="1D8F1355" w14:textId="14E5728E" w:rsidR="00C5006A" w:rsidRDefault="00C5006A" w:rsidP="00C5006A">
      <w:pPr>
        <w:pStyle w:val="DefinedTerms"/>
      </w:pPr>
      <w:r>
        <w:t>notice period</w:t>
      </w:r>
      <w:r>
        <w:tab/>
        <w:t>7(1), 13(1)</w:t>
      </w:r>
    </w:p>
    <w:p w14:paraId="612178A2" w14:textId="5C1DC1FB" w:rsidR="00C5006A" w:rsidRDefault="00C5006A" w:rsidP="00C5006A">
      <w:pPr>
        <w:pStyle w:val="DefinedTerms"/>
      </w:pPr>
      <w:r>
        <w:t>parliamentary committee</w:t>
      </w:r>
      <w:r>
        <w:tab/>
        <w:t>10(1), 15(1)</w:t>
      </w:r>
    </w:p>
    <w:p w14:paraId="45AF874A" w14:textId="79E5F846" w:rsidR="00C5006A" w:rsidRDefault="00C5006A" w:rsidP="00C5006A">
      <w:pPr>
        <w:pStyle w:val="DefinedTerms"/>
      </w:pPr>
      <w:r>
        <w:t>proclamation day</w:t>
      </w:r>
      <w:r>
        <w:tab/>
        <w:t>2(1)</w:t>
      </w:r>
    </w:p>
    <w:p w14:paraId="719EBF28" w14:textId="721844E2" w:rsidR="00C5006A" w:rsidRDefault="00C5006A" w:rsidP="00C5006A">
      <w:pPr>
        <w:pStyle w:val="DefinedTerms"/>
      </w:pPr>
      <w:r>
        <w:t>publication day</w:t>
      </w:r>
      <w:r>
        <w:tab/>
        <w:t>82(1)</w:t>
      </w:r>
    </w:p>
    <w:p w14:paraId="2A859565" w14:textId="61C119DB" w:rsidR="00C5006A" w:rsidRDefault="00C5006A" w:rsidP="00C5006A">
      <w:pPr>
        <w:pStyle w:val="DefinedTerms"/>
      </w:pPr>
      <w:r>
        <w:t>public authority</w:t>
      </w:r>
      <w:r>
        <w:tab/>
        <w:t>19</w:t>
      </w:r>
    </w:p>
    <w:p w14:paraId="3E3FE003" w14:textId="3381B552" w:rsidR="00C5006A" w:rsidRDefault="00C5006A" w:rsidP="00C5006A">
      <w:pPr>
        <w:pStyle w:val="DefinedTerms"/>
      </w:pPr>
      <w:r>
        <w:t>rating level</w:t>
      </w:r>
      <w:r>
        <w:tab/>
        <w:t>80(1)</w:t>
      </w:r>
    </w:p>
    <w:p w14:paraId="6DB15D7E" w14:textId="485CA2F5" w:rsidR="00C5006A" w:rsidRDefault="00C5006A" w:rsidP="00C5006A">
      <w:pPr>
        <w:pStyle w:val="DefinedTerms"/>
      </w:pPr>
      <w:r>
        <w:t>registered teacher</w:t>
      </w:r>
      <w:r>
        <w:tab/>
        <w:t>19</w:t>
      </w:r>
    </w:p>
    <w:p w14:paraId="6BE91ADC" w14:textId="68B85CC9" w:rsidR="00C5006A" w:rsidRDefault="00C5006A" w:rsidP="00C5006A">
      <w:pPr>
        <w:pStyle w:val="DefinedTerms"/>
      </w:pPr>
      <w:r>
        <w:t>repealed Act</w:t>
      </w:r>
      <w:r>
        <w:tab/>
        <w:t>77(1)</w:t>
      </w:r>
    </w:p>
    <w:p w14:paraId="55E6BF55" w14:textId="1046F407" w:rsidR="00C5006A" w:rsidRDefault="00C5006A" w:rsidP="00C5006A">
      <w:pPr>
        <w:pStyle w:val="DefinedTerms"/>
      </w:pPr>
      <w:r>
        <w:lastRenderedPageBreak/>
        <w:t>review</w:t>
      </w:r>
      <w:r>
        <w:tab/>
        <w:t>80(1)</w:t>
      </w:r>
    </w:p>
    <w:p w14:paraId="2F4C06A7" w14:textId="12A80CC9" w:rsidR="00C5006A" w:rsidRDefault="00C5006A" w:rsidP="00C5006A">
      <w:pPr>
        <w:pStyle w:val="DefinedTerms"/>
      </w:pPr>
      <w:r>
        <w:t>superior court</w:t>
      </w:r>
      <w:r>
        <w:tab/>
        <w:t>19</w:t>
      </w:r>
    </w:p>
    <w:p w14:paraId="03286777" w14:textId="4015DF7A" w:rsidR="00C5006A" w:rsidRDefault="00C5006A" w:rsidP="00C5006A">
      <w:pPr>
        <w:pStyle w:val="DefinedTerms"/>
      </w:pPr>
      <w:r>
        <w:t>this jurisdiction</w:t>
      </w:r>
      <w:r>
        <w:tab/>
        <w:t>19</w:t>
      </w:r>
    </w:p>
    <w:p w14:paraId="6AC4EF82" w14:textId="202547B0" w:rsidR="00C5006A" w:rsidRDefault="00C5006A" w:rsidP="00C5006A">
      <w:pPr>
        <w:pStyle w:val="DefinedTerms"/>
      </w:pPr>
      <w:r>
        <w:t>transitional matter</w:t>
      </w:r>
      <w:r>
        <w:tab/>
        <w:t>82(1)</w:t>
      </w:r>
    </w:p>
    <w:p w14:paraId="0359FCF5" w14:textId="2E49EB64" w:rsidR="00C5006A" w:rsidRDefault="00C5006A" w:rsidP="00C5006A">
      <w:pPr>
        <w:pStyle w:val="DefinedTerms"/>
      </w:pPr>
      <w:r>
        <w:t>transitional modification regulation</w:t>
      </w:r>
      <w:r>
        <w:tab/>
        <w:t>3(1), 33(3)</w:t>
      </w:r>
    </w:p>
    <w:p w14:paraId="54EFAAA1" w14:textId="0971C5FF" w:rsidR="00C5006A" w:rsidRDefault="00C5006A" w:rsidP="00C5006A">
      <w:pPr>
        <w:pStyle w:val="DefinedTerms"/>
      </w:pPr>
      <w:r>
        <w:t>transitional regulations</w:t>
      </w:r>
      <w:r>
        <w:tab/>
        <w:t>82(1)</w:t>
      </w:r>
    </w:p>
    <w:p w14:paraId="7052CAB8" w14:textId="3337F38C" w:rsidR="00C5006A" w:rsidRDefault="00C5006A" w:rsidP="00C5006A">
      <w:pPr>
        <w:pStyle w:val="DefinedTerms"/>
      </w:pPr>
      <w:r>
        <w:t>voluntary suspension</w:t>
      </w:r>
      <w:r>
        <w:tab/>
        <w:t>80(1)</w:t>
      </w:r>
    </w:p>
    <w:p w14:paraId="4F24695A" w14:textId="42EA8AAC" w:rsidR="00C5006A" w:rsidRDefault="00C5006A" w:rsidP="00C5006A">
      <w:pPr>
        <w:pStyle w:val="DefinedTerms"/>
      </w:pPr>
      <w:r>
        <w:t>waiver</w:t>
      </w:r>
      <w:r>
        <w:tab/>
        <w:t>80(1)</w:t>
      </w:r>
    </w:p>
    <w:p w14:paraId="58EA3E5A" w14:textId="77777777" w:rsidR="00C5006A" w:rsidRDefault="00C5006A" w:rsidP="00C5006A"/>
    <w:p w14:paraId="7450D712" w14:textId="77777777" w:rsidR="00C5006A" w:rsidRDefault="00C5006A">
      <w:pPr>
        <w:sectPr w:rsidR="00C5006A" w:rsidSect="00C5006A">
          <w:headerReference w:type="even" r:id="rId30"/>
          <w:headerReference w:type="default" r:id="rId31"/>
          <w:pgSz w:w="11907" w:h="16840" w:code="9"/>
          <w:pgMar w:top="2381" w:right="2409" w:bottom="3543" w:left="2409" w:header="720" w:footer="3544" w:gutter="0"/>
          <w:cols w:space="720"/>
          <w:noEndnote/>
          <w:docGrid w:linePitch="326"/>
        </w:sectPr>
      </w:pPr>
    </w:p>
    <w:p w14:paraId="109492F6" w14:textId="3F7D6203" w:rsidR="0034097B" w:rsidRDefault="0034097B"/>
    <w:p w14:paraId="2B7311BC" w14:textId="7C64AB60" w:rsidR="0034097B" w:rsidRDefault="0034097B">
      <w:r>
        <w:rPr>
          <w:noProof/>
        </w:rPr>
        <mc:AlternateContent>
          <mc:Choice Requires="wps">
            <w:drawing>
              <wp:anchor distT="0" distB="0" distL="114300" distR="114300" simplePos="0" relativeHeight="251664384" behindDoc="0" locked="0" layoutInCell="1" allowOverlap="1" wp14:anchorId="3D0F6CB9" wp14:editId="49D1D4F2">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29E0EC2" w14:textId="3469C7DE" w:rsidR="0034097B" w:rsidRDefault="0034097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F27A4">
                              <w:rPr>
                                <w:sz w:val="16"/>
                              </w:rPr>
                              <w:t>2026</w:t>
                            </w:r>
                            <w:r>
                              <w:rPr>
                                <w:sz w:val="16"/>
                              </w:rPr>
                              <w:fldChar w:fldCharType="end"/>
                            </w:r>
                            <w:r>
                              <w:rPr>
                                <w:sz w:val="16"/>
                              </w:rPr>
                              <w:t>.</w:t>
                            </w:r>
                          </w:p>
                          <w:p w14:paraId="14A9023E" w14:textId="77777777" w:rsidR="0034097B" w:rsidRDefault="0034097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C7CF3A" w14:textId="1D39BB03" w:rsidR="0034097B" w:rsidRDefault="0034097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F27A4">
                              <w:rPr>
                                <w:sz w:val="16"/>
                              </w:rPr>
                              <w:t>2026</w:t>
                            </w:r>
                            <w:r>
                              <w:rPr>
                                <w:sz w:val="16"/>
                              </w:rPr>
                              <w:fldChar w:fldCharType="end"/>
                            </w:r>
                            <w:r>
                              <w:rPr>
                                <w:sz w:val="16"/>
                              </w:rPr>
                              <w:t>.</w:t>
                            </w:r>
                          </w:p>
                          <w:p w14:paraId="3665C195" w14:textId="77777777" w:rsidR="0034097B" w:rsidRDefault="0034097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0F6CB9"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29E0EC2" w14:textId="3469C7DE" w:rsidR="0034097B" w:rsidRDefault="0034097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F27A4">
                        <w:rPr>
                          <w:sz w:val="16"/>
                        </w:rPr>
                        <w:t>2026</w:t>
                      </w:r>
                      <w:r>
                        <w:rPr>
                          <w:sz w:val="16"/>
                        </w:rPr>
                        <w:fldChar w:fldCharType="end"/>
                      </w:r>
                      <w:r>
                        <w:rPr>
                          <w:sz w:val="16"/>
                        </w:rPr>
                        <w:t>.</w:t>
                      </w:r>
                    </w:p>
                    <w:p w14:paraId="14A9023E" w14:textId="77777777" w:rsidR="0034097B" w:rsidRDefault="0034097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C7CF3A" w14:textId="1D39BB03" w:rsidR="0034097B" w:rsidRDefault="0034097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F27A4">
                        <w:rPr>
                          <w:sz w:val="16"/>
                        </w:rPr>
                        <w:t>2026</w:t>
                      </w:r>
                      <w:r>
                        <w:rPr>
                          <w:sz w:val="16"/>
                        </w:rPr>
                        <w:fldChar w:fldCharType="end"/>
                      </w:r>
                      <w:r>
                        <w:rPr>
                          <w:sz w:val="16"/>
                        </w:rPr>
                        <w:t>.</w:t>
                      </w:r>
                    </w:p>
                    <w:p w14:paraId="3665C195" w14:textId="77777777" w:rsidR="0034097B" w:rsidRDefault="0034097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4097B">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8DAA8" w14:textId="77777777" w:rsidR="0034097B" w:rsidRDefault="0034097B">
      <w:pPr>
        <w:rPr>
          <w:b/>
          <w:sz w:val="28"/>
        </w:rPr>
      </w:pPr>
      <w:r>
        <w:rPr>
          <w:b/>
          <w:sz w:val="28"/>
        </w:rPr>
        <w:t>Endnotes</w:t>
      </w:r>
    </w:p>
    <w:p w14:paraId="0C2936ED" w14:textId="77777777" w:rsidR="0034097B" w:rsidRDefault="0034097B">
      <w:pPr>
        <w:spacing w:after="240"/>
        <w:rPr>
          <w:rFonts w:ascii="Times" w:hAnsi="Times"/>
          <w:sz w:val="18"/>
        </w:rPr>
      </w:pPr>
      <w:r>
        <w:rPr>
          <w:sz w:val="20"/>
        </w:rPr>
        <w:t>[For ease of reference detach these notes and read them alongside the draft.]</w:t>
      </w:r>
    </w:p>
  </w:endnote>
  <w:endnote w:type="continuationSeparator" w:id="0">
    <w:p w14:paraId="676915CE" w14:textId="77777777" w:rsidR="0034097B" w:rsidRDefault="0034097B">
      <w:pPr>
        <w:pStyle w:val="Footer"/>
      </w:pPr>
    </w:p>
  </w:endnote>
  <w:endnote w:type="continuationNotice" w:id="1">
    <w:p w14:paraId="6AE79629" w14:textId="77777777" w:rsidR="0034097B" w:rsidRDefault="003409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1C73F" w14:textId="77777777" w:rsidR="0034097B" w:rsidRDefault="0034097B">
    <w:pPr>
      <w:pStyle w:val="Footer"/>
      <w:pBdr>
        <w:bottom w:val="single" w:sz="4" w:space="1" w:color="auto"/>
      </w:pBdr>
      <w:rPr>
        <w:sz w:val="20"/>
      </w:rPr>
    </w:pPr>
  </w:p>
  <w:p w14:paraId="19F568C5" w14:textId="4F96986C" w:rsidR="0034097B" w:rsidRDefault="0034097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66C54">
      <w:rPr>
        <w:sz w:val="20"/>
      </w:rPr>
      <w:t>01 May 2026</w:t>
    </w:r>
    <w:r>
      <w:rPr>
        <w:sz w:val="20"/>
      </w:rPr>
      <w:fldChar w:fldCharType="end"/>
    </w:r>
  </w:p>
  <w:p w14:paraId="76C11FD6" w14:textId="55B53B1A" w:rsidR="0034097B" w:rsidRDefault="0034097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66C54">
      <w:rPr>
        <w:sz w:val="16"/>
      </w:rPr>
      <w:t>00-b0-01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7501C" w14:textId="77777777" w:rsidR="0034097B" w:rsidRDefault="0034097B">
    <w:pPr>
      <w:pStyle w:val="Footer"/>
      <w:pBdr>
        <w:bottom w:val="single" w:sz="4" w:space="1" w:color="auto"/>
      </w:pBdr>
      <w:rPr>
        <w:sz w:val="20"/>
      </w:rPr>
    </w:pPr>
  </w:p>
  <w:p w14:paraId="09F8EB3C" w14:textId="7FA4203E" w:rsidR="0034097B" w:rsidRDefault="0034097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6C5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D6524F4" w14:textId="04A97419" w:rsidR="0034097B" w:rsidRDefault="0034097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66C54">
      <w:rPr>
        <w:sz w:val="16"/>
      </w:rPr>
      <w:t>00-b0-01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4E098" w14:textId="77777777" w:rsidR="0034097B" w:rsidRDefault="0034097B">
    <w:pPr>
      <w:pStyle w:val="Footer"/>
      <w:pBdr>
        <w:bottom w:val="single" w:sz="4" w:space="1" w:color="auto"/>
      </w:pBdr>
      <w:rPr>
        <w:sz w:val="20"/>
      </w:rPr>
    </w:pPr>
  </w:p>
  <w:p w14:paraId="63C8F55E" w14:textId="0C680F0A" w:rsidR="0034097B" w:rsidRDefault="0034097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6C5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F7A024C" w14:textId="4DF3E1F0" w:rsidR="0034097B" w:rsidRDefault="0034097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66C54">
      <w:rPr>
        <w:sz w:val="16"/>
      </w:rPr>
      <w:t>00-b0-01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A9BF3" w14:textId="77777777" w:rsidR="0034097B" w:rsidRDefault="0034097B">
    <w:pPr>
      <w:pStyle w:val="Footer"/>
      <w:pBdr>
        <w:bottom w:val="single" w:sz="4" w:space="1" w:color="auto"/>
      </w:pBdr>
      <w:rPr>
        <w:sz w:val="20"/>
      </w:rPr>
    </w:pPr>
  </w:p>
  <w:p w14:paraId="6E3D5DC4" w14:textId="707F9F93" w:rsidR="0034097B" w:rsidRDefault="0034097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66C54">
      <w:rPr>
        <w:sz w:val="20"/>
      </w:rPr>
      <w:t>01 May 2026</w:t>
    </w:r>
    <w:r>
      <w:rPr>
        <w:sz w:val="20"/>
      </w:rPr>
      <w:fldChar w:fldCharType="end"/>
    </w:r>
  </w:p>
  <w:p w14:paraId="434313A7" w14:textId="55E080AD" w:rsidR="0034097B" w:rsidRDefault="0034097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66C54">
      <w:rPr>
        <w:sz w:val="16"/>
      </w:rPr>
      <w:t>00-b0-01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73730" w14:textId="77777777" w:rsidR="0034097B" w:rsidRDefault="0034097B">
    <w:pPr>
      <w:pStyle w:val="Footer"/>
      <w:pBdr>
        <w:bottom w:val="single" w:sz="4" w:space="1" w:color="auto"/>
      </w:pBdr>
      <w:rPr>
        <w:sz w:val="20"/>
      </w:rPr>
    </w:pPr>
  </w:p>
  <w:p w14:paraId="6D3CF3C4" w14:textId="6568EA9F" w:rsidR="0034097B" w:rsidRDefault="0034097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6C5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660A368" w14:textId="13C2130F" w:rsidR="0034097B" w:rsidRDefault="0034097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66C54">
      <w:rPr>
        <w:sz w:val="16"/>
      </w:rPr>
      <w:t>00-b0-01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394AC" w14:textId="77777777" w:rsidR="0034097B" w:rsidRDefault="0034097B">
    <w:pPr>
      <w:pStyle w:val="Footer"/>
      <w:pBdr>
        <w:bottom w:val="single" w:sz="4" w:space="1" w:color="auto"/>
      </w:pBdr>
      <w:rPr>
        <w:sz w:val="20"/>
      </w:rPr>
    </w:pPr>
  </w:p>
  <w:p w14:paraId="2FBB79FB" w14:textId="7580EDB4" w:rsidR="0034097B" w:rsidRDefault="0034097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6C5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6435073" w14:textId="2D3F329E" w:rsidR="0034097B" w:rsidRDefault="0034097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66C54">
      <w:rPr>
        <w:sz w:val="16"/>
      </w:rPr>
      <w:t>00-b0-01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D6547" w14:textId="77777777" w:rsidR="0034097B" w:rsidRDefault="0034097B">
    <w:pPr>
      <w:pStyle w:val="Footer"/>
      <w:pBdr>
        <w:bottom w:val="single" w:sz="4" w:space="1" w:color="auto"/>
      </w:pBdr>
      <w:rPr>
        <w:sz w:val="20"/>
      </w:rPr>
    </w:pPr>
  </w:p>
  <w:p w14:paraId="2AE31528" w14:textId="1143DF59" w:rsidR="0034097B" w:rsidRDefault="0034097B">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066C54">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4AF7A7E" w14:textId="77777777" w:rsidR="0034097B" w:rsidRDefault="0034097B">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A7060" w14:textId="77777777" w:rsidR="0034097B" w:rsidRDefault="0034097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BB1F" w14:textId="77777777" w:rsidR="0034097B" w:rsidRDefault="0034097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3C001" w14:textId="77777777" w:rsidR="0034097B" w:rsidRDefault="003409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6D69C" w14:textId="77777777" w:rsidR="0034097B" w:rsidRDefault="0034097B">
      <w:r>
        <w:separator/>
      </w:r>
    </w:p>
  </w:footnote>
  <w:footnote w:type="continuationSeparator" w:id="0">
    <w:p w14:paraId="25976C1D" w14:textId="77777777" w:rsidR="0034097B" w:rsidRDefault="00340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9160D" w14:textId="77777777" w:rsidR="00DF27A4" w:rsidRDefault="00DF2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9AE1E" w14:textId="77777777" w:rsidR="00DF27A4" w:rsidRDefault="00DF27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A671C" w14:textId="77777777" w:rsidR="0034097B" w:rsidRDefault="0034097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43F46" w14:paraId="24299ECD" w14:textId="77777777">
      <w:trPr>
        <w:cantSplit/>
        <w:jc w:val="center"/>
      </w:trPr>
      <w:tc>
        <w:tcPr>
          <w:tcW w:w="7258" w:type="dxa"/>
          <w:gridSpan w:val="2"/>
        </w:tcPr>
        <w:p w14:paraId="1430834B" w14:textId="5F2BCFCC" w:rsidR="0034097B" w:rsidRDefault="0034097B">
          <w:pPr>
            <w:pStyle w:val="Header"/>
          </w:pPr>
          <w:r>
            <w:rPr>
              <w:b/>
              <w:i/>
            </w:rPr>
            <w:fldChar w:fldCharType="begin"/>
          </w:r>
          <w:r>
            <w:rPr>
              <w:b/>
              <w:i/>
            </w:rPr>
            <w:instrText xml:space="preserve"> STYLEREF "Name of Act/Reg" </w:instrText>
          </w:r>
          <w:r>
            <w:rPr>
              <w:b/>
              <w:i/>
            </w:rPr>
            <w:fldChar w:fldCharType="separate"/>
          </w:r>
          <w:r w:rsidR="00066C54">
            <w:rPr>
              <w:b/>
              <w:i/>
            </w:rPr>
            <w:t>Education and Care Services National Law Application Act 2026</w:t>
          </w:r>
          <w:r>
            <w:rPr>
              <w:b/>
              <w:i/>
            </w:rPr>
            <w:fldChar w:fldCharType="end"/>
          </w:r>
        </w:p>
      </w:tc>
    </w:tr>
    <w:tr w:rsidR="00043F46" w14:paraId="7E50E8BD" w14:textId="77777777">
      <w:trPr>
        <w:jc w:val="center"/>
      </w:trPr>
      <w:tc>
        <w:tcPr>
          <w:tcW w:w="1548" w:type="dxa"/>
        </w:tcPr>
        <w:p w14:paraId="6BBDEE0B" w14:textId="77777777" w:rsidR="0034097B" w:rsidRDefault="0034097B">
          <w:pPr>
            <w:pStyle w:val="Header"/>
            <w:spacing w:before="40"/>
          </w:pPr>
        </w:p>
      </w:tc>
      <w:tc>
        <w:tcPr>
          <w:tcW w:w="5715" w:type="dxa"/>
        </w:tcPr>
        <w:p w14:paraId="70621873" w14:textId="77777777" w:rsidR="0034097B" w:rsidRDefault="0034097B">
          <w:pPr>
            <w:pStyle w:val="Header"/>
            <w:spacing w:before="40"/>
          </w:pPr>
        </w:p>
      </w:tc>
    </w:tr>
    <w:tr w:rsidR="00043F46" w14:paraId="67D162D9" w14:textId="77777777">
      <w:trPr>
        <w:jc w:val="center"/>
      </w:trPr>
      <w:tc>
        <w:tcPr>
          <w:tcW w:w="1548" w:type="dxa"/>
        </w:tcPr>
        <w:p w14:paraId="00FD8955" w14:textId="77777777" w:rsidR="0034097B" w:rsidRDefault="0034097B">
          <w:pPr>
            <w:pStyle w:val="Header"/>
            <w:spacing w:before="40"/>
          </w:pPr>
        </w:p>
      </w:tc>
      <w:tc>
        <w:tcPr>
          <w:tcW w:w="5715" w:type="dxa"/>
        </w:tcPr>
        <w:p w14:paraId="198A404C" w14:textId="77777777" w:rsidR="0034097B" w:rsidRDefault="0034097B">
          <w:pPr>
            <w:pStyle w:val="Header"/>
            <w:spacing w:before="40"/>
          </w:pPr>
        </w:p>
      </w:tc>
    </w:tr>
    <w:tr w:rsidR="00043F46" w14:paraId="70CF582A" w14:textId="77777777">
      <w:trPr>
        <w:cantSplit/>
        <w:jc w:val="center"/>
      </w:trPr>
      <w:tc>
        <w:tcPr>
          <w:tcW w:w="7258" w:type="dxa"/>
          <w:gridSpan w:val="2"/>
        </w:tcPr>
        <w:p w14:paraId="66CA0FDC" w14:textId="77777777" w:rsidR="0034097B" w:rsidRDefault="0034097B">
          <w:pPr>
            <w:pStyle w:val="Header"/>
            <w:spacing w:before="40"/>
          </w:pPr>
          <w:r>
            <w:t>Contents</w:t>
          </w:r>
        </w:p>
      </w:tc>
    </w:tr>
  </w:tbl>
  <w:p w14:paraId="5D763D04" w14:textId="77777777" w:rsidR="0034097B" w:rsidRDefault="0034097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43F46" w14:paraId="0316355D" w14:textId="77777777">
      <w:trPr>
        <w:cantSplit/>
        <w:jc w:val="center"/>
      </w:trPr>
      <w:tc>
        <w:tcPr>
          <w:tcW w:w="7258" w:type="dxa"/>
          <w:gridSpan w:val="2"/>
        </w:tcPr>
        <w:p w14:paraId="1EE2EFCC" w14:textId="42BF49AB" w:rsidR="0034097B" w:rsidRDefault="0034097B">
          <w:pPr>
            <w:pStyle w:val="Header"/>
            <w:ind w:right="17"/>
            <w:jc w:val="right"/>
          </w:pPr>
          <w:r>
            <w:rPr>
              <w:b/>
              <w:i/>
            </w:rPr>
            <w:fldChar w:fldCharType="begin"/>
          </w:r>
          <w:r>
            <w:rPr>
              <w:b/>
              <w:i/>
            </w:rPr>
            <w:instrText xml:space="preserve"> STYLEREF "Name of Act/Reg" </w:instrText>
          </w:r>
          <w:r>
            <w:rPr>
              <w:b/>
              <w:i/>
            </w:rPr>
            <w:fldChar w:fldCharType="separate"/>
          </w:r>
          <w:r w:rsidR="00066C54">
            <w:rPr>
              <w:b/>
              <w:i/>
            </w:rPr>
            <w:t>Education and Care Services National Law Application Act 2026</w:t>
          </w:r>
          <w:r>
            <w:rPr>
              <w:b/>
              <w:i/>
            </w:rPr>
            <w:fldChar w:fldCharType="end"/>
          </w:r>
        </w:p>
      </w:tc>
    </w:tr>
    <w:tr w:rsidR="00043F46" w14:paraId="66EB4B62" w14:textId="77777777">
      <w:trPr>
        <w:jc w:val="center"/>
      </w:trPr>
      <w:tc>
        <w:tcPr>
          <w:tcW w:w="5715" w:type="dxa"/>
        </w:tcPr>
        <w:p w14:paraId="0609D282" w14:textId="77777777" w:rsidR="0034097B" w:rsidRDefault="0034097B">
          <w:pPr>
            <w:pStyle w:val="Header"/>
            <w:spacing w:before="40"/>
            <w:jc w:val="right"/>
          </w:pPr>
        </w:p>
      </w:tc>
      <w:tc>
        <w:tcPr>
          <w:tcW w:w="1548" w:type="dxa"/>
        </w:tcPr>
        <w:p w14:paraId="41DD6EAA" w14:textId="77777777" w:rsidR="0034097B" w:rsidRDefault="0034097B">
          <w:pPr>
            <w:pStyle w:val="Header"/>
            <w:spacing w:before="40"/>
            <w:ind w:right="17"/>
            <w:jc w:val="right"/>
          </w:pPr>
        </w:p>
      </w:tc>
    </w:tr>
    <w:tr w:rsidR="00043F46" w14:paraId="54C3C6CB" w14:textId="77777777">
      <w:trPr>
        <w:jc w:val="center"/>
      </w:trPr>
      <w:tc>
        <w:tcPr>
          <w:tcW w:w="5715" w:type="dxa"/>
        </w:tcPr>
        <w:p w14:paraId="6BB7E523" w14:textId="77777777" w:rsidR="0034097B" w:rsidRDefault="0034097B">
          <w:pPr>
            <w:pStyle w:val="Header"/>
            <w:spacing w:before="40"/>
            <w:jc w:val="right"/>
          </w:pPr>
        </w:p>
      </w:tc>
      <w:tc>
        <w:tcPr>
          <w:tcW w:w="1548" w:type="dxa"/>
        </w:tcPr>
        <w:p w14:paraId="08DE5732" w14:textId="77777777" w:rsidR="0034097B" w:rsidRDefault="0034097B">
          <w:pPr>
            <w:pStyle w:val="Header"/>
            <w:spacing w:before="40"/>
            <w:ind w:right="17"/>
            <w:jc w:val="right"/>
          </w:pPr>
        </w:p>
      </w:tc>
    </w:tr>
    <w:tr w:rsidR="00043F46" w14:paraId="3A8D0A2B" w14:textId="77777777">
      <w:trPr>
        <w:cantSplit/>
        <w:jc w:val="center"/>
      </w:trPr>
      <w:tc>
        <w:tcPr>
          <w:tcW w:w="7258" w:type="dxa"/>
          <w:gridSpan w:val="2"/>
        </w:tcPr>
        <w:p w14:paraId="75AE4B56" w14:textId="77777777" w:rsidR="0034097B" w:rsidRDefault="0034097B">
          <w:pPr>
            <w:pStyle w:val="Header"/>
            <w:spacing w:before="40"/>
            <w:ind w:right="17"/>
            <w:jc w:val="right"/>
          </w:pPr>
          <w:r>
            <w:t>Contents</w:t>
          </w:r>
        </w:p>
      </w:tc>
    </w:tr>
  </w:tbl>
  <w:p w14:paraId="4FCBEB10" w14:textId="77777777" w:rsidR="0034097B" w:rsidRDefault="0034097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313FA" w14:textId="77777777" w:rsidR="0034097B" w:rsidRDefault="0034097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43F46" w14:paraId="68242333" w14:textId="77777777">
      <w:trPr>
        <w:cantSplit/>
        <w:jc w:val="center"/>
      </w:trPr>
      <w:tc>
        <w:tcPr>
          <w:tcW w:w="7263" w:type="dxa"/>
          <w:gridSpan w:val="2"/>
        </w:tcPr>
        <w:p w14:paraId="64B75426" w14:textId="75A60C2E" w:rsidR="0034097B" w:rsidRDefault="0034097B">
          <w:pPr>
            <w:pStyle w:val="Header"/>
          </w:pPr>
          <w:r>
            <w:rPr>
              <w:b/>
              <w:i/>
            </w:rPr>
            <w:fldChar w:fldCharType="begin"/>
          </w:r>
          <w:r>
            <w:rPr>
              <w:b/>
              <w:i/>
            </w:rPr>
            <w:instrText xml:space="preserve"> STYLEREF "Name of Act/Reg" </w:instrText>
          </w:r>
          <w:r>
            <w:rPr>
              <w:b/>
              <w:i/>
            </w:rPr>
            <w:fldChar w:fldCharType="separate"/>
          </w:r>
          <w:r w:rsidR="00066C54">
            <w:rPr>
              <w:b/>
              <w:i/>
            </w:rPr>
            <w:t>Education and Care Services National Law Application Act 2026</w:t>
          </w:r>
          <w:r>
            <w:rPr>
              <w:b/>
              <w:i/>
            </w:rPr>
            <w:fldChar w:fldCharType="end"/>
          </w:r>
        </w:p>
      </w:tc>
    </w:tr>
    <w:tr w:rsidR="00043F46" w14:paraId="08E736C0" w14:textId="77777777">
      <w:trPr>
        <w:jc w:val="center"/>
      </w:trPr>
      <w:tc>
        <w:tcPr>
          <w:tcW w:w="1548" w:type="dxa"/>
        </w:tcPr>
        <w:p w14:paraId="4D673CDC" w14:textId="3231BDBD" w:rsidR="0034097B" w:rsidRDefault="0034097B">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0C969BE4" w14:textId="3792BF6F" w:rsidR="0034097B" w:rsidRDefault="0034097B">
          <w:pPr>
            <w:pStyle w:val="Header"/>
            <w:spacing w:before="40"/>
          </w:pPr>
          <w:r>
            <w:fldChar w:fldCharType="begin"/>
          </w:r>
          <w:r>
            <w:instrText xml:space="preserve"> styleref CharPartText </w:instrText>
          </w:r>
          <w:r>
            <w:fldChar w:fldCharType="end"/>
          </w:r>
        </w:p>
      </w:tc>
    </w:tr>
    <w:tr w:rsidR="00043F46" w14:paraId="3CEF87AC" w14:textId="77777777">
      <w:trPr>
        <w:jc w:val="center"/>
      </w:trPr>
      <w:tc>
        <w:tcPr>
          <w:tcW w:w="1548" w:type="dxa"/>
        </w:tcPr>
        <w:p w14:paraId="292C0AB7" w14:textId="521A7466" w:rsidR="0034097B" w:rsidRDefault="0034097B">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19A3D358" w14:textId="2A7820E7" w:rsidR="0034097B" w:rsidRDefault="0034097B">
          <w:pPr>
            <w:pStyle w:val="Header"/>
            <w:spacing w:before="40"/>
          </w:pPr>
          <w:r>
            <w:fldChar w:fldCharType="begin"/>
          </w:r>
          <w:r>
            <w:instrText xml:space="preserve"> styleref CharDivText </w:instrText>
          </w:r>
          <w:r>
            <w:fldChar w:fldCharType="end"/>
          </w:r>
        </w:p>
      </w:tc>
    </w:tr>
    <w:tr w:rsidR="00043F46" w14:paraId="1BFF1C6E" w14:textId="77777777">
      <w:trPr>
        <w:cantSplit/>
        <w:jc w:val="center"/>
      </w:trPr>
      <w:tc>
        <w:tcPr>
          <w:tcW w:w="7263" w:type="dxa"/>
          <w:gridSpan w:val="2"/>
        </w:tcPr>
        <w:p w14:paraId="4C34ADDF" w14:textId="77777777" w:rsidR="0034097B" w:rsidRDefault="0034097B">
          <w:pPr>
            <w:pStyle w:val="Header"/>
            <w:spacing w:before="40"/>
          </w:pPr>
        </w:p>
      </w:tc>
    </w:tr>
  </w:tbl>
  <w:p w14:paraId="24F26854" w14:textId="77777777" w:rsidR="0034097B" w:rsidRDefault="0034097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43F46" w14:paraId="3AEE67AB" w14:textId="77777777">
      <w:trPr>
        <w:cantSplit/>
        <w:jc w:val="center"/>
      </w:trPr>
      <w:tc>
        <w:tcPr>
          <w:tcW w:w="7263" w:type="dxa"/>
          <w:gridSpan w:val="2"/>
        </w:tcPr>
        <w:p w14:paraId="457F2D01" w14:textId="7C02AB25" w:rsidR="0034097B" w:rsidRDefault="0034097B">
          <w:pPr>
            <w:pStyle w:val="Header"/>
            <w:ind w:right="17"/>
            <w:jc w:val="right"/>
          </w:pPr>
          <w:r>
            <w:rPr>
              <w:b/>
              <w:i/>
            </w:rPr>
            <w:fldChar w:fldCharType="begin"/>
          </w:r>
          <w:r>
            <w:rPr>
              <w:b/>
              <w:i/>
            </w:rPr>
            <w:instrText xml:space="preserve"> STYLEREF "Name of Act/Reg" </w:instrText>
          </w:r>
          <w:r>
            <w:rPr>
              <w:b/>
              <w:i/>
            </w:rPr>
            <w:fldChar w:fldCharType="separate"/>
          </w:r>
          <w:r w:rsidR="00066C54">
            <w:rPr>
              <w:b/>
              <w:i/>
            </w:rPr>
            <w:t>Education and Care Services National Law Application Act 2026</w:t>
          </w:r>
          <w:r>
            <w:rPr>
              <w:b/>
              <w:i/>
            </w:rPr>
            <w:fldChar w:fldCharType="end"/>
          </w:r>
        </w:p>
      </w:tc>
    </w:tr>
    <w:tr w:rsidR="00043F46" w14:paraId="635B0D2E" w14:textId="77777777">
      <w:trPr>
        <w:jc w:val="center"/>
      </w:trPr>
      <w:tc>
        <w:tcPr>
          <w:tcW w:w="5715" w:type="dxa"/>
          <w:vAlign w:val="bottom"/>
        </w:tcPr>
        <w:p w14:paraId="670BCF9A" w14:textId="1B62BE8F" w:rsidR="0034097B" w:rsidRDefault="0034097B">
          <w:pPr>
            <w:pStyle w:val="Header"/>
            <w:spacing w:before="40"/>
            <w:jc w:val="right"/>
          </w:pPr>
          <w:r>
            <w:fldChar w:fldCharType="begin"/>
          </w:r>
          <w:r>
            <w:instrText xml:space="preserve"> styleref CharPartText </w:instrText>
          </w:r>
          <w:r>
            <w:fldChar w:fldCharType="end"/>
          </w:r>
        </w:p>
      </w:tc>
      <w:tc>
        <w:tcPr>
          <w:tcW w:w="1548" w:type="dxa"/>
        </w:tcPr>
        <w:p w14:paraId="4B2847E6" w14:textId="6D18DF03" w:rsidR="0034097B" w:rsidRDefault="0034097B">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043F46" w14:paraId="7ADF1868" w14:textId="77777777">
      <w:trPr>
        <w:jc w:val="center"/>
      </w:trPr>
      <w:tc>
        <w:tcPr>
          <w:tcW w:w="5715" w:type="dxa"/>
          <w:vAlign w:val="bottom"/>
        </w:tcPr>
        <w:p w14:paraId="37159A9E" w14:textId="52FD9B2A" w:rsidR="0034097B" w:rsidRDefault="0034097B">
          <w:pPr>
            <w:pStyle w:val="Header"/>
            <w:spacing w:before="40"/>
            <w:jc w:val="right"/>
          </w:pPr>
          <w:r>
            <w:fldChar w:fldCharType="begin"/>
          </w:r>
          <w:r>
            <w:instrText xml:space="preserve"> styleref CharDivText </w:instrText>
          </w:r>
          <w:r>
            <w:fldChar w:fldCharType="end"/>
          </w:r>
        </w:p>
      </w:tc>
      <w:tc>
        <w:tcPr>
          <w:tcW w:w="1548" w:type="dxa"/>
        </w:tcPr>
        <w:p w14:paraId="52D9715F" w14:textId="26160E94" w:rsidR="0034097B" w:rsidRDefault="0034097B">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043F46" w14:paraId="4A1E5C80" w14:textId="77777777">
      <w:trPr>
        <w:cantSplit/>
        <w:jc w:val="center"/>
      </w:trPr>
      <w:tc>
        <w:tcPr>
          <w:tcW w:w="7263" w:type="dxa"/>
          <w:gridSpan w:val="2"/>
        </w:tcPr>
        <w:p w14:paraId="5BB8583F" w14:textId="77777777" w:rsidR="0034097B" w:rsidRDefault="0034097B">
          <w:pPr>
            <w:pStyle w:val="Header"/>
            <w:spacing w:before="40"/>
            <w:ind w:right="17"/>
            <w:jc w:val="right"/>
          </w:pPr>
        </w:p>
      </w:tc>
    </w:tr>
  </w:tbl>
  <w:p w14:paraId="09CF7EC2" w14:textId="77777777" w:rsidR="0034097B" w:rsidRDefault="0034097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1EB5F" w14:textId="77777777" w:rsidR="0034097B" w:rsidRDefault="0034097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043F46" w14:paraId="3E5BD506" w14:textId="77777777">
      <w:trPr>
        <w:jc w:val="center"/>
      </w:trPr>
      <w:tc>
        <w:tcPr>
          <w:tcW w:w="7263" w:type="dxa"/>
          <w:gridSpan w:val="2"/>
        </w:tcPr>
        <w:p w14:paraId="2D8ABC05" w14:textId="4F8332E0" w:rsidR="0034097B" w:rsidRDefault="0034097B">
          <w:pPr>
            <w:pStyle w:val="Header"/>
          </w:pPr>
          <w:r>
            <w:rPr>
              <w:b/>
              <w:i/>
            </w:rPr>
            <w:fldChar w:fldCharType="begin"/>
          </w:r>
          <w:r>
            <w:rPr>
              <w:b/>
              <w:i/>
            </w:rPr>
            <w:instrText xml:space="preserve"> STYLEREF "Name of Act/Reg" </w:instrText>
          </w:r>
          <w:r>
            <w:rPr>
              <w:b/>
              <w:i/>
            </w:rPr>
            <w:fldChar w:fldCharType="separate"/>
          </w:r>
          <w:r w:rsidR="00066C54">
            <w:rPr>
              <w:b/>
              <w:i/>
            </w:rPr>
            <w:t>Education and Care Services National Law Application Act 2026</w:t>
          </w:r>
          <w:r>
            <w:rPr>
              <w:b/>
              <w:i/>
            </w:rPr>
            <w:fldChar w:fldCharType="end"/>
          </w:r>
        </w:p>
      </w:tc>
    </w:tr>
    <w:tr w:rsidR="00043F46" w14:paraId="26AE6ADE" w14:textId="77777777">
      <w:trPr>
        <w:jc w:val="center"/>
      </w:trPr>
      <w:tc>
        <w:tcPr>
          <w:tcW w:w="1548" w:type="dxa"/>
        </w:tcPr>
        <w:p w14:paraId="64080C69" w14:textId="765E750C" w:rsidR="0034097B" w:rsidRDefault="0034097B">
          <w:pPr>
            <w:pStyle w:val="Header"/>
            <w:spacing w:before="40"/>
          </w:pPr>
          <w:r>
            <w:rPr>
              <w:b/>
            </w:rPr>
            <w:fldChar w:fldCharType="begin"/>
          </w:r>
          <w:r>
            <w:rPr>
              <w:b/>
            </w:rPr>
            <w:instrText>STYLEREF CharPartNo</w:instrText>
          </w:r>
          <w:r>
            <w:rPr>
              <w:b/>
            </w:rPr>
            <w:fldChar w:fldCharType="end"/>
          </w:r>
        </w:p>
      </w:tc>
      <w:tc>
        <w:tcPr>
          <w:tcW w:w="5715" w:type="dxa"/>
          <w:vAlign w:val="bottom"/>
        </w:tcPr>
        <w:p w14:paraId="23D1120E" w14:textId="174476DC" w:rsidR="0034097B" w:rsidRDefault="0034097B">
          <w:pPr>
            <w:pStyle w:val="Header"/>
            <w:spacing w:before="40"/>
          </w:pPr>
          <w:r>
            <w:fldChar w:fldCharType="begin"/>
          </w:r>
          <w:r>
            <w:instrText xml:space="preserve"> styleref CharPartText </w:instrText>
          </w:r>
          <w:r>
            <w:fldChar w:fldCharType="end"/>
          </w:r>
        </w:p>
      </w:tc>
    </w:tr>
    <w:tr w:rsidR="00043F46" w14:paraId="61AE535C" w14:textId="77777777">
      <w:trPr>
        <w:jc w:val="center"/>
      </w:trPr>
      <w:tc>
        <w:tcPr>
          <w:tcW w:w="1548" w:type="dxa"/>
        </w:tcPr>
        <w:p w14:paraId="0C46A0F1" w14:textId="1B9503FF" w:rsidR="0034097B" w:rsidRDefault="0034097B">
          <w:pPr>
            <w:pStyle w:val="Header"/>
            <w:spacing w:before="40"/>
          </w:pPr>
          <w:r>
            <w:rPr>
              <w:b/>
            </w:rPr>
            <w:fldChar w:fldCharType="begin"/>
          </w:r>
          <w:r>
            <w:rPr>
              <w:b/>
            </w:rPr>
            <w:instrText>STYLEREF CharDivNo</w:instrText>
          </w:r>
          <w:r>
            <w:rPr>
              <w:b/>
            </w:rPr>
            <w:fldChar w:fldCharType="end"/>
          </w:r>
        </w:p>
      </w:tc>
      <w:tc>
        <w:tcPr>
          <w:tcW w:w="5715" w:type="dxa"/>
          <w:vAlign w:val="bottom"/>
        </w:tcPr>
        <w:p w14:paraId="0C98EC4F" w14:textId="769343E6" w:rsidR="0034097B" w:rsidRDefault="0034097B">
          <w:pPr>
            <w:pStyle w:val="Header"/>
            <w:spacing w:before="40"/>
          </w:pPr>
          <w:r>
            <w:fldChar w:fldCharType="begin"/>
          </w:r>
          <w:r>
            <w:instrText xml:space="preserve"> styleref CharDivText </w:instrText>
          </w:r>
          <w:r>
            <w:fldChar w:fldCharType="end"/>
          </w:r>
        </w:p>
      </w:tc>
    </w:tr>
    <w:tr w:rsidR="00043F46" w14:paraId="3E74ABF7" w14:textId="77777777">
      <w:trPr>
        <w:jc w:val="center"/>
      </w:trPr>
      <w:tc>
        <w:tcPr>
          <w:tcW w:w="7263" w:type="dxa"/>
          <w:gridSpan w:val="2"/>
        </w:tcPr>
        <w:p w14:paraId="77C0E741" w14:textId="543770AC" w:rsidR="0034097B" w:rsidRDefault="0034097B">
          <w:pPr>
            <w:pStyle w:val="Header"/>
            <w:spacing w:before="40"/>
          </w:pPr>
          <w:r>
            <w:rPr>
              <w:b/>
            </w:rPr>
            <w:t xml:space="preserve">s. </w:t>
          </w:r>
          <w:r>
            <w:rPr>
              <w:b/>
            </w:rPr>
            <w:fldChar w:fldCharType="begin"/>
          </w:r>
          <w:r>
            <w:rPr>
              <w:b/>
            </w:rPr>
            <w:instrText>STYLEREF CharSectNo</w:instrText>
          </w:r>
          <w:r>
            <w:rPr>
              <w:b/>
            </w:rPr>
            <w:fldChar w:fldCharType="separate"/>
          </w:r>
          <w:r w:rsidR="00066C54">
            <w:rPr>
              <w:b/>
            </w:rPr>
            <w:t>1</w:t>
          </w:r>
          <w:r>
            <w:rPr>
              <w:b/>
            </w:rPr>
            <w:fldChar w:fldCharType="end"/>
          </w:r>
        </w:p>
      </w:tc>
    </w:tr>
  </w:tbl>
  <w:p w14:paraId="1CF5E63E" w14:textId="77777777" w:rsidR="0034097B" w:rsidRDefault="0034097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43F46" w14:paraId="41CDDE07" w14:textId="77777777">
      <w:trPr>
        <w:cantSplit/>
        <w:jc w:val="center"/>
      </w:trPr>
      <w:tc>
        <w:tcPr>
          <w:tcW w:w="7263" w:type="dxa"/>
          <w:gridSpan w:val="2"/>
        </w:tcPr>
        <w:p w14:paraId="1B666217" w14:textId="4CE58CDF" w:rsidR="0034097B" w:rsidRDefault="0034097B">
          <w:pPr>
            <w:pStyle w:val="Header"/>
            <w:spacing w:before="40"/>
            <w:ind w:right="17"/>
            <w:jc w:val="right"/>
          </w:pPr>
          <w:r>
            <w:rPr>
              <w:b/>
              <w:i/>
            </w:rPr>
            <w:fldChar w:fldCharType="begin"/>
          </w:r>
          <w:r>
            <w:rPr>
              <w:b/>
              <w:i/>
            </w:rPr>
            <w:instrText xml:space="preserve"> STYLEREF "Name of Act/Reg" </w:instrText>
          </w:r>
          <w:r>
            <w:rPr>
              <w:b/>
              <w:i/>
            </w:rPr>
            <w:fldChar w:fldCharType="separate"/>
          </w:r>
          <w:r w:rsidR="00066C54">
            <w:rPr>
              <w:b/>
              <w:i/>
            </w:rPr>
            <w:t>Education and Care Services National Law Application Act 2026</w:t>
          </w:r>
          <w:r>
            <w:rPr>
              <w:b/>
              <w:i/>
            </w:rPr>
            <w:fldChar w:fldCharType="end"/>
          </w:r>
        </w:p>
      </w:tc>
    </w:tr>
    <w:tr w:rsidR="00043F46" w14:paraId="26C1A47A" w14:textId="77777777">
      <w:trPr>
        <w:jc w:val="center"/>
      </w:trPr>
      <w:tc>
        <w:tcPr>
          <w:tcW w:w="5715" w:type="dxa"/>
          <w:vAlign w:val="bottom"/>
        </w:tcPr>
        <w:p w14:paraId="11CB8BF0" w14:textId="23AE53C3" w:rsidR="0034097B" w:rsidRDefault="0034097B">
          <w:pPr>
            <w:pStyle w:val="Header"/>
            <w:spacing w:before="40"/>
            <w:jc w:val="right"/>
          </w:pPr>
          <w:r>
            <w:fldChar w:fldCharType="begin"/>
          </w:r>
          <w:r>
            <w:instrText xml:space="preserve"> styleref CharPartText </w:instrText>
          </w:r>
          <w:r>
            <w:fldChar w:fldCharType="end"/>
          </w:r>
        </w:p>
      </w:tc>
      <w:tc>
        <w:tcPr>
          <w:tcW w:w="1548" w:type="dxa"/>
        </w:tcPr>
        <w:p w14:paraId="48C41E0D" w14:textId="5684BBF8" w:rsidR="0034097B" w:rsidRDefault="0034097B">
          <w:pPr>
            <w:pStyle w:val="Header"/>
            <w:spacing w:before="40"/>
            <w:ind w:right="17"/>
            <w:jc w:val="right"/>
          </w:pPr>
          <w:r>
            <w:rPr>
              <w:b/>
            </w:rPr>
            <w:fldChar w:fldCharType="begin"/>
          </w:r>
          <w:r>
            <w:rPr>
              <w:b/>
            </w:rPr>
            <w:instrText>STYLEREF CharPartNo</w:instrText>
          </w:r>
          <w:r>
            <w:rPr>
              <w:b/>
            </w:rPr>
            <w:fldChar w:fldCharType="end"/>
          </w:r>
        </w:p>
      </w:tc>
    </w:tr>
    <w:tr w:rsidR="00043F46" w14:paraId="6C1B525D" w14:textId="77777777">
      <w:trPr>
        <w:jc w:val="center"/>
      </w:trPr>
      <w:tc>
        <w:tcPr>
          <w:tcW w:w="5715" w:type="dxa"/>
          <w:vAlign w:val="bottom"/>
        </w:tcPr>
        <w:p w14:paraId="6DCFA84C" w14:textId="59671441" w:rsidR="0034097B" w:rsidRDefault="0034097B">
          <w:pPr>
            <w:pStyle w:val="Header"/>
            <w:spacing w:before="40"/>
            <w:jc w:val="right"/>
          </w:pPr>
          <w:r>
            <w:fldChar w:fldCharType="begin"/>
          </w:r>
          <w:r>
            <w:instrText xml:space="preserve"> styleref CharDivText </w:instrText>
          </w:r>
          <w:r>
            <w:fldChar w:fldCharType="end"/>
          </w:r>
        </w:p>
      </w:tc>
      <w:tc>
        <w:tcPr>
          <w:tcW w:w="1548" w:type="dxa"/>
        </w:tcPr>
        <w:p w14:paraId="52784C7E" w14:textId="06EDE61B" w:rsidR="0034097B" w:rsidRDefault="0034097B">
          <w:pPr>
            <w:pStyle w:val="Header"/>
            <w:spacing w:before="40"/>
            <w:ind w:right="17"/>
            <w:jc w:val="right"/>
          </w:pPr>
          <w:r>
            <w:rPr>
              <w:b/>
            </w:rPr>
            <w:fldChar w:fldCharType="begin"/>
          </w:r>
          <w:r>
            <w:rPr>
              <w:b/>
            </w:rPr>
            <w:instrText>STYLEREF CharDivNo</w:instrText>
          </w:r>
          <w:r>
            <w:rPr>
              <w:b/>
            </w:rPr>
            <w:fldChar w:fldCharType="end"/>
          </w:r>
        </w:p>
      </w:tc>
    </w:tr>
    <w:tr w:rsidR="00043F46" w14:paraId="2EDD4BCC" w14:textId="77777777">
      <w:trPr>
        <w:cantSplit/>
        <w:jc w:val="center"/>
      </w:trPr>
      <w:tc>
        <w:tcPr>
          <w:tcW w:w="7263" w:type="dxa"/>
          <w:gridSpan w:val="2"/>
        </w:tcPr>
        <w:p w14:paraId="6F33BCC2" w14:textId="1AEDB1E2" w:rsidR="0034097B" w:rsidRDefault="0034097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66C54">
            <w:rPr>
              <w:b/>
            </w:rPr>
            <w:t>1</w:t>
          </w:r>
          <w:r>
            <w:rPr>
              <w:b/>
            </w:rPr>
            <w:fldChar w:fldCharType="end"/>
          </w:r>
        </w:p>
      </w:tc>
    </w:tr>
  </w:tbl>
  <w:p w14:paraId="7AB1AB8B" w14:textId="77777777" w:rsidR="0034097B" w:rsidRDefault="0034097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43F46" w14:paraId="1BE4D61F" w14:textId="77777777">
      <w:trPr>
        <w:cantSplit/>
        <w:jc w:val="center"/>
      </w:trPr>
      <w:tc>
        <w:tcPr>
          <w:tcW w:w="7312" w:type="dxa"/>
          <w:gridSpan w:val="2"/>
        </w:tcPr>
        <w:p w14:paraId="25DFF5C9" w14:textId="0003F7B6" w:rsidR="0034097B" w:rsidRDefault="0034097B">
          <w:pPr>
            <w:pStyle w:val="Header"/>
          </w:pPr>
          <w:r>
            <w:rPr>
              <w:b/>
              <w:i/>
            </w:rPr>
            <w:fldChar w:fldCharType="begin"/>
          </w:r>
          <w:r>
            <w:rPr>
              <w:b/>
              <w:i/>
            </w:rPr>
            <w:instrText xml:space="preserve"> STYLEREF "Name of Act/Reg" </w:instrText>
          </w:r>
          <w:r>
            <w:rPr>
              <w:b/>
              <w:i/>
            </w:rPr>
            <w:fldChar w:fldCharType="separate"/>
          </w:r>
          <w:r w:rsidR="00066C54">
            <w:rPr>
              <w:b/>
              <w:i/>
            </w:rPr>
            <w:t>Education and Care Services National Law Application Act 2026</w:t>
          </w:r>
          <w:r>
            <w:rPr>
              <w:b/>
              <w:i/>
            </w:rPr>
            <w:fldChar w:fldCharType="end"/>
          </w:r>
        </w:p>
      </w:tc>
    </w:tr>
    <w:tr w:rsidR="00043F46" w14:paraId="5FFC8C2D" w14:textId="77777777">
      <w:trPr>
        <w:jc w:val="center"/>
      </w:trPr>
      <w:tc>
        <w:tcPr>
          <w:tcW w:w="1548" w:type="dxa"/>
        </w:tcPr>
        <w:p w14:paraId="34F71C48" w14:textId="2061F08A" w:rsidR="0034097B" w:rsidRDefault="0034097B">
          <w:pPr>
            <w:pStyle w:val="Header"/>
            <w:spacing w:before="40"/>
          </w:pPr>
          <w:r>
            <w:rPr>
              <w:b/>
            </w:rPr>
            <w:fldChar w:fldCharType="begin"/>
          </w:r>
          <w:r>
            <w:rPr>
              <w:b/>
            </w:rPr>
            <w:instrText xml:space="preserve"> STYLEREF "nHeading 2" </w:instrText>
          </w:r>
          <w:r>
            <w:rPr>
              <w:b/>
            </w:rPr>
            <w:fldChar w:fldCharType="separate"/>
          </w:r>
          <w:r w:rsidR="00066C54">
            <w:rPr>
              <w:b/>
            </w:rPr>
            <w:t>Notes</w:t>
          </w:r>
          <w:r>
            <w:rPr>
              <w:b/>
            </w:rPr>
            <w:fldChar w:fldCharType="end"/>
          </w:r>
        </w:p>
      </w:tc>
      <w:tc>
        <w:tcPr>
          <w:tcW w:w="5764" w:type="dxa"/>
        </w:tcPr>
        <w:p w14:paraId="0704D8C4" w14:textId="393257A4" w:rsidR="0034097B" w:rsidRDefault="0034097B">
          <w:pPr>
            <w:pStyle w:val="Header"/>
            <w:spacing w:before="40"/>
          </w:pPr>
          <w:r>
            <w:fldChar w:fldCharType="begin"/>
          </w:r>
          <w:r>
            <w:instrText xml:space="preserve"> STYLEREF "nHeading 3" </w:instrText>
          </w:r>
          <w:r>
            <w:fldChar w:fldCharType="separate"/>
          </w:r>
          <w:r w:rsidR="00066C54">
            <w:t>Compilation table</w:t>
          </w:r>
          <w:r>
            <w:fldChar w:fldCharType="end"/>
          </w:r>
        </w:p>
      </w:tc>
    </w:tr>
    <w:tr w:rsidR="00043F46" w14:paraId="39D42521" w14:textId="77777777">
      <w:trPr>
        <w:jc w:val="center"/>
      </w:trPr>
      <w:tc>
        <w:tcPr>
          <w:tcW w:w="1548" w:type="dxa"/>
        </w:tcPr>
        <w:p w14:paraId="769A844B" w14:textId="77777777" w:rsidR="0034097B" w:rsidRDefault="0034097B">
          <w:pPr>
            <w:pStyle w:val="Header"/>
            <w:spacing w:before="40"/>
          </w:pPr>
        </w:p>
      </w:tc>
      <w:tc>
        <w:tcPr>
          <w:tcW w:w="5764" w:type="dxa"/>
        </w:tcPr>
        <w:p w14:paraId="20D22B4E" w14:textId="77777777" w:rsidR="0034097B" w:rsidRDefault="0034097B">
          <w:pPr>
            <w:pStyle w:val="Header"/>
            <w:spacing w:before="40"/>
          </w:pPr>
        </w:p>
      </w:tc>
    </w:tr>
    <w:tr w:rsidR="00043F46" w14:paraId="3687C41C" w14:textId="77777777">
      <w:trPr>
        <w:cantSplit/>
        <w:jc w:val="center"/>
      </w:trPr>
      <w:tc>
        <w:tcPr>
          <w:tcW w:w="7312" w:type="dxa"/>
          <w:gridSpan w:val="2"/>
        </w:tcPr>
        <w:p w14:paraId="1AA13C01" w14:textId="77777777" w:rsidR="0034097B" w:rsidRDefault="0034097B">
          <w:pPr>
            <w:pStyle w:val="Header"/>
            <w:spacing w:before="40"/>
          </w:pPr>
        </w:p>
      </w:tc>
    </w:tr>
  </w:tbl>
  <w:p w14:paraId="117B4688" w14:textId="77777777" w:rsidR="0034097B" w:rsidRDefault="0034097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43F46" w14:paraId="7D00154C" w14:textId="77777777">
      <w:trPr>
        <w:cantSplit/>
        <w:jc w:val="center"/>
      </w:trPr>
      <w:tc>
        <w:tcPr>
          <w:tcW w:w="7312" w:type="dxa"/>
          <w:gridSpan w:val="2"/>
        </w:tcPr>
        <w:p w14:paraId="590702B7" w14:textId="332FE5E5" w:rsidR="0034097B" w:rsidRDefault="0034097B">
          <w:pPr>
            <w:pStyle w:val="Header"/>
            <w:ind w:right="17"/>
            <w:jc w:val="right"/>
          </w:pPr>
          <w:r>
            <w:rPr>
              <w:b/>
              <w:i/>
            </w:rPr>
            <w:fldChar w:fldCharType="begin"/>
          </w:r>
          <w:r>
            <w:rPr>
              <w:b/>
              <w:i/>
            </w:rPr>
            <w:instrText xml:space="preserve"> STYLEREF "Name of Act/Reg" </w:instrText>
          </w:r>
          <w:r>
            <w:rPr>
              <w:b/>
              <w:i/>
            </w:rPr>
            <w:fldChar w:fldCharType="separate"/>
          </w:r>
          <w:r w:rsidR="00066C54">
            <w:rPr>
              <w:b/>
              <w:i/>
            </w:rPr>
            <w:t>Education and Care Services National Law Application Act 2026</w:t>
          </w:r>
          <w:r>
            <w:rPr>
              <w:b/>
              <w:i/>
            </w:rPr>
            <w:fldChar w:fldCharType="end"/>
          </w:r>
        </w:p>
      </w:tc>
    </w:tr>
    <w:tr w:rsidR="00043F46" w14:paraId="7E80C5B7" w14:textId="77777777">
      <w:trPr>
        <w:jc w:val="center"/>
      </w:trPr>
      <w:tc>
        <w:tcPr>
          <w:tcW w:w="5760" w:type="dxa"/>
        </w:tcPr>
        <w:p w14:paraId="073DF741" w14:textId="620ADE6A" w:rsidR="0034097B" w:rsidRDefault="0034097B">
          <w:pPr>
            <w:pStyle w:val="Header"/>
            <w:spacing w:before="40"/>
            <w:jc w:val="right"/>
          </w:pPr>
          <w:r>
            <w:fldChar w:fldCharType="begin"/>
          </w:r>
          <w:r>
            <w:instrText xml:space="preserve"> STYLEREF "nHeading 3" </w:instrText>
          </w:r>
          <w:r>
            <w:fldChar w:fldCharType="separate"/>
          </w:r>
          <w:r w:rsidR="00066C54">
            <w:t>Compilation table</w:t>
          </w:r>
          <w:r>
            <w:fldChar w:fldCharType="end"/>
          </w:r>
        </w:p>
      </w:tc>
      <w:tc>
        <w:tcPr>
          <w:tcW w:w="1552" w:type="dxa"/>
        </w:tcPr>
        <w:p w14:paraId="6F4328CA" w14:textId="5DA6C20F" w:rsidR="0034097B" w:rsidRDefault="0034097B">
          <w:pPr>
            <w:pStyle w:val="Header"/>
            <w:spacing w:before="40"/>
            <w:ind w:right="17"/>
            <w:jc w:val="right"/>
          </w:pPr>
          <w:r>
            <w:rPr>
              <w:b/>
            </w:rPr>
            <w:fldChar w:fldCharType="begin"/>
          </w:r>
          <w:r>
            <w:rPr>
              <w:b/>
            </w:rPr>
            <w:instrText xml:space="preserve"> STYLEREF "nHeading 2" </w:instrText>
          </w:r>
          <w:r>
            <w:rPr>
              <w:b/>
            </w:rPr>
            <w:fldChar w:fldCharType="separate"/>
          </w:r>
          <w:r w:rsidR="00066C54">
            <w:rPr>
              <w:b/>
            </w:rPr>
            <w:t>Notes</w:t>
          </w:r>
          <w:r>
            <w:rPr>
              <w:b/>
            </w:rPr>
            <w:fldChar w:fldCharType="end"/>
          </w:r>
        </w:p>
      </w:tc>
    </w:tr>
    <w:tr w:rsidR="00043F46" w14:paraId="6C333DE4" w14:textId="77777777">
      <w:trPr>
        <w:jc w:val="center"/>
      </w:trPr>
      <w:tc>
        <w:tcPr>
          <w:tcW w:w="5760" w:type="dxa"/>
        </w:tcPr>
        <w:p w14:paraId="2D2DF2E5" w14:textId="77777777" w:rsidR="0034097B" w:rsidRDefault="0034097B">
          <w:pPr>
            <w:pStyle w:val="Header"/>
            <w:spacing w:before="40"/>
            <w:jc w:val="right"/>
          </w:pPr>
        </w:p>
      </w:tc>
      <w:tc>
        <w:tcPr>
          <w:tcW w:w="1552" w:type="dxa"/>
        </w:tcPr>
        <w:p w14:paraId="56CC06F1" w14:textId="77777777" w:rsidR="0034097B" w:rsidRDefault="0034097B">
          <w:pPr>
            <w:pStyle w:val="Header"/>
            <w:spacing w:before="40"/>
            <w:ind w:right="17"/>
            <w:jc w:val="right"/>
          </w:pPr>
        </w:p>
      </w:tc>
    </w:tr>
    <w:tr w:rsidR="00043F46" w14:paraId="4224FEB6" w14:textId="77777777">
      <w:trPr>
        <w:cantSplit/>
        <w:jc w:val="center"/>
      </w:trPr>
      <w:tc>
        <w:tcPr>
          <w:tcW w:w="7312" w:type="dxa"/>
          <w:gridSpan w:val="2"/>
        </w:tcPr>
        <w:p w14:paraId="04DA34B7" w14:textId="77777777" w:rsidR="0034097B" w:rsidRDefault="0034097B">
          <w:pPr>
            <w:pStyle w:val="Header"/>
            <w:spacing w:before="40"/>
            <w:ind w:right="17"/>
            <w:jc w:val="right"/>
          </w:pPr>
        </w:p>
      </w:tc>
    </w:tr>
  </w:tbl>
  <w:p w14:paraId="204C68BB" w14:textId="77777777" w:rsidR="0034097B" w:rsidRDefault="0034097B">
    <w:pPr>
      <w:pStyle w:val="Header"/>
      <w:pBdr>
        <w:top w:val="single" w:sz="4" w:space="1" w:color="auto"/>
      </w:pBdr>
    </w:pPr>
    <w:bookmarkStart w:id="275" w:name="Compilation"/>
    <w:bookmarkEnd w:id="2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5006A" w14:paraId="2EF889B8" w14:textId="77777777">
      <w:trPr>
        <w:cantSplit/>
        <w:jc w:val="center"/>
      </w:trPr>
      <w:tc>
        <w:tcPr>
          <w:tcW w:w="7263" w:type="dxa"/>
          <w:gridSpan w:val="2"/>
        </w:tcPr>
        <w:p w14:paraId="5C57CA4B" w14:textId="0FB7F443" w:rsidR="00C5006A" w:rsidRDefault="00C5006A">
          <w:pPr>
            <w:pStyle w:val="Header"/>
          </w:pPr>
          <w:r>
            <w:rPr>
              <w:b/>
              <w:i/>
            </w:rPr>
            <w:fldChar w:fldCharType="begin"/>
          </w:r>
          <w:r>
            <w:rPr>
              <w:b/>
              <w:i/>
            </w:rPr>
            <w:instrText xml:space="preserve"> STYLEREF "Name of Act/Reg" </w:instrText>
          </w:r>
          <w:r>
            <w:rPr>
              <w:b/>
              <w:i/>
            </w:rPr>
            <w:fldChar w:fldCharType="separate"/>
          </w:r>
          <w:r w:rsidR="00066C54">
            <w:rPr>
              <w:b/>
              <w:i/>
            </w:rPr>
            <w:t>Education and Care Services National Law Application Act 2026</w:t>
          </w:r>
          <w:r>
            <w:rPr>
              <w:b/>
              <w:i/>
            </w:rPr>
            <w:fldChar w:fldCharType="end"/>
          </w:r>
        </w:p>
      </w:tc>
    </w:tr>
    <w:tr w:rsidR="00C5006A" w14:paraId="10F0560C" w14:textId="77777777">
      <w:trPr>
        <w:jc w:val="center"/>
      </w:trPr>
      <w:tc>
        <w:tcPr>
          <w:tcW w:w="1348" w:type="dxa"/>
        </w:tcPr>
        <w:p w14:paraId="0FC835F5" w14:textId="77777777" w:rsidR="00C5006A" w:rsidRDefault="00C5006A">
          <w:pPr>
            <w:pStyle w:val="Header"/>
            <w:spacing w:before="40"/>
          </w:pPr>
        </w:p>
      </w:tc>
      <w:tc>
        <w:tcPr>
          <w:tcW w:w="5915" w:type="dxa"/>
        </w:tcPr>
        <w:p w14:paraId="0ECAB0E1" w14:textId="77777777" w:rsidR="00C5006A" w:rsidRDefault="00C5006A">
          <w:pPr>
            <w:pStyle w:val="Header"/>
            <w:spacing w:before="40"/>
          </w:pPr>
        </w:p>
      </w:tc>
    </w:tr>
    <w:tr w:rsidR="00C5006A" w14:paraId="50E55DAF" w14:textId="77777777">
      <w:trPr>
        <w:jc w:val="center"/>
      </w:trPr>
      <w:tc>
        <w:tcPr>
          <w:tcW w:w="1348" w:type="dxa"/>
        </w:tcPr>
        <w:p w14:paraId="6F21C793" w14:textId="77777777" w:rsidR="00C5006A" w:rsidRDefault="00C5006A">
          <w:pPr>
            <w:pStyle w:val="Header"/>
            <w:spacing w:before="40"/>
          </w:pPr>
        </w:p>
      </w:tc>
      <w:tc>
        <w:tcPr>
          <w:tcW w:w="5915" w:type="dxa"/>
        </w:tcPr>
        <w:p w14:paraId="7DF23B99" w14:textId="77777777" w:rsidR="00C5006A" w:rsidRDefault="00C5006A">
          <w:pPr>
            <w:pStyle w:val="Header"/>
            <w:spacing w:before="40"/>
          </w:pPr>
        </w:p>
      </w:tc>
    </w:tr>
    <w:tr w:rsidR="00C5006A" w14:paraId="01B1A241" w14:textId="77777777">
      <w:trPr>
        <w:cantSplit/>
        <w:jc w:val="center"/>
      </w:trPr>
      <w:tc>
        <w:tcPr>
          <w:tcW w:w="7263" w:type="dxa"/>
          <w:gridSpan w:val="2"/>
        </w:tcPr>
        <w:p w14:paraId="0A47DB38" w14:textId="0548DE04" w:rsidR="00C5006A" w:rsidRDefault="00C5006A">
          <w:pPr>
            <w:pStyle w:val="Header"/>
            <w:spacing w:before="40"/>
          </w:pPr>
          <w:r>
            <w:fldChar w:fldCharType="begin"/>
          </w:r>
          <w:r>
            <w:instrText xml:space="preserve"> STYLEREF "nHeading 2" </w:instrText>
          </w:r>
          <w:r>
            <w:fldChar w:fldCharType="separate"/>
          </w:r>
          <w:r w:rsidR="00066C54">
            <w:t>Notes</w:t>
          </w:r>
          <w:r>
            <w:fldChar w:fldCharType="end"/>
          </w:r>
        </w:p>
      </w:tc>
    </w:tr>
  </w:tbl>
  <w:p w14:paraId="16AA3FDA" w14:textId="77777777" w:rsidR="00C5006A" w:rsidRDefault="00C5006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5006A" w14:paraId="5EDB24EE" w14:textId="77777777">
      <w:trPr>
        <w:cantSplit/>
        <w:jc w:val="center"/>
      </w:trPr>
      <w:tc>
        <w:tcPr>
          <w:tcW w:w="7263" w:type="dxa"/>
          <w:gridSpan w:val="2"/>
        </w:tcPr>
        <w:p w14:paraId="36E08856" w14:textId="523F56CA" w:rsidR="00C5006A" w:rsidRDefault="00C5006A">
          <w:pPr>
            <w:pStyle w:val="Header"/>
            <w:spacing w:before="40"/>
            <w:ind w:right="17"/>
            <w:jc w:val="right"/>
          </w:pPr>
          <w:r>
            <w:rPr>
              <w:b/>
              <w:i/>
            </w:rPr>
            <w:fldChar w:fldCharType="begin"/>
          </w:r>
          <w:r>
            <w:rPr>
              <w:b/>
              <w:i/>
            </w:rPr>
            <w:instrText xml:space="preserve"> STYLEREF "Name of Act/Reg" </w:instrText>
          </w:r>
          <w:r>
            <w:rPr>
              <w:b/>
              <w:i/>
            </w:rPr>
            <w:fldChar w:fldCharType="separate"/>
          </w:r>
          <w:r w:rsidR="00066C54">
            <w:rPr>
              <w:b/>
              <w:i/>
            </w:rPr>
            <w:t>Education and Care Services National Law Application Act 2026</w:t>
          </w:r>
          <w:r>
            <w:rPr>
              <w:b/>
              <w:i/>
            </w:rPr>
            <w:fldChar w:fldCharType="end"/>
          </w:r>
        </w:p>
      </w:tc>
    </w:tr>
    <w:tr w:rsidR="00C5006A" w14:paraId="6B23BC9A" w14:textId="77777777">
      <w:trPr>
        <w:jc w:val="center"/>
      </w:trPr>
      <w:tc>
        <w:tcPr>
          <w:tcW w:w="5884" w:type="dxa"/>
        </w:tcPr>
        <w:p w14:paraId="1824A890" w14:textId="77777777" w:rsidR="00C5006A" w:rsidRDefault="00C5006A">
          <w:pPr>
            <w:pStyle w:val="Header"/>
            <w:spacing w:before="40"/>
            <w:jc w:val="right"/>
          </w:pPr>
        </w:p>
      </w:tc>
      <w:tc>
        <w:tcPr>
          <w:tcW w:w="1379" w:type="dxa"/>
        </w:tcPr>
        <w:p w14:paraId="51635794" w14:textId="77777777" w:rsidR="00C5006A" w:rsidRDefault="00C5006A">
          <w:pPr>
            <w:pStyle w:val="Header"/>
            <w:spacing w:before="40"/>
            <w:ind w:right="17"/>
            <w:jc w:val="right"/>
          </w:pPr>
        </w:p>
      </w:tc>
    </w:tr>
    <w:tr w:rsidR="00C5006A" w14:paraId="071D16DD" w14:textId="77777777">
      <w:trPr>
        <w:jc w:val="center"/>
      </w:trPr>
      <w:tc>
        <w:tcPr>
          <w:tcW w:w="5884" w:type="dxa"/>
        </w:tcPr>
        <w:p w14:paraId="5507591A" w14:textId="77777777" w:rsidR="00C5006A" w:rsidRDefault="00C5006A">
          <w:pPr>
            <w:pStyle w:val="Header"/>
            <w:spacing w:before="40"/>
            <w:jc w:val="right"/>
          </w:pPr>
        </w:p>
      </w:tc>
      <w:tc>
        <w:tcPr>
          <w:tcW w:w="1379" w:type="dxa"/>
        </w:tcPr>
        <w:p w14:paraId="15F22FB6" w14:textId="77777777" w:rsidR="00C5006A" w:rsidRDefault="00C5006A">
          <w:pPr>
            <w:pStyle w:val="Header"/>
            <w:spacing w:before="40"/>
            <w:ind w:right="17"/>
            <w:jc w:val="right"/>
          </w:pPr>
        </w:p>
      </w:tc>
    </w:tr>
    <w:tr w:rsidR="00C5006A" w14:paraId="3F06533D" w14:textId="77777777">
      <w:trPr>
        <w:cantSplit/>
        <w:jc w:val="center"/>
      </w:trPr>
      <w:tc>
        <w:tcPr>
          <w:tcW w:w="7263" w:type="dxa"/>
          <w:gridSpan w:val="2"/>
        </w:tcPr>
        <w:p w14:paraId="0202C32D" w14:textId="6191F9DE" w:rsidR="00C5006A" w:rsidRDefault="00C5006A">
          <w:pPr>
            <w:pStyle w:val="Header"/>
            <w:spacing w:before="40"/>
            <w:ind w:right="17"/>
            <w:jc w:val="right"/>
          </w:pPr>
          <w:r>
            <w:fldChar w:fldCharType="begin"/>
          </w:r>
          <w:r>
            <w:instrText xml:space="preserve"> STYLEREF "nHeading 2" </w:instrText>
          </w:r>
          <w:r>
            <w:fldChar w:fldCharType="separate"/>
          </w:r>
          <w:r w:rsidR="00066C54">
            <w:t>Notes</w:t>
          </w:r>
          <w:r>
            <w:fldChar w:fldCharType="end"/>
          </w:r>
        </w:p>
      </w:tc>
    </w:tr>
  </w:tbl>
  <w:p w14:paraId="70B42659" w14:textId="77777777" w:rsidR="00C5006A" w:rsidRDefault="00C5006A">
    <w:pPr>
      <w:pStyle w:val="Header"/>
      <w:pBdr>
        <w:top w:val="single" w:sz="4" w:space="1" w:color="auto"/>
      </w:pBdr>
    </w:pPr>
    <w:bookmarkStart w:id="277" w:name="DefinedTerms"/>
    <w:bookmarkEnd w:id="27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0B57" w14:textId="77777777" w:rsidR="0034097B" w:rsidRDefault="0034097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ED779" w14:textId="77777777" w:rsidR="0034097B" w:rsidRDefault="0034097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E2004" w14:textId="77777777" w:rsidR="0034097B" w:rsidRDefault="0034097B">
    <w:pPr>
      <w:pStyle w:val="Header"/>
    </w:pPr>
    <w:bookmarkStart w:id="278" w:name="Coversheet"/>
    <w:bookmarkEnd w:id="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0330B60"/>
    <w:multiLevelType w:val="hybridMultilevel"/>
    <w:tmpl w:val="4A029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86388535">
    <w:abstractNumId w:val="10"/>
  </w:num>
  <w:num w:numId="2" w16cid:durableId="2145855570">
    <w:abstractNumId w:val="17"/>
  </w:num>
  <w:num w:numId="3" w16cid:durableId="420301662">
    <w:abstractNumId w:val="11"/>
  </w:num>
  <w:num w:numId="4" w16cid:durableId="1785423113">
    <w:abstractNumId w:val="13"/>
  </w:num>
  <w:num w:numId="5" w16cid:durableId="953708085">
    <w:abstractNumId w:val="12"/>
  </w:num>
  <w:num w:numId="6" w16cid:durableId="9078816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424151105"/>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414110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4110411_GUID" w:val="6e01b272-35bf-4460-adba-321ec8f9e632"/>
    <w:docVar w:name="WAFER_202504151146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5114600_GUID" w:val="96845f16-a9f8-47da-82b4-93277fde3f10"/>
    <w:docVar w:name="WAFER_20260401131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01131425_GUID" w:val="d8ab0eec-c701-4fdd-a2a9-7b11bc84f805"/>
    <w:docVar w:name="WAFER_20260424151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51105_GUID" w:val="cfea1b8a-a17a-4348-99c9-40b8a09e74f7"/>
  </w:docVars>
  <w:rsids>
    <w:rsidRoot w:val="00BD6361"/>
    <w:rsid w:val="00035173"/>
    <w:rsid w:val="00043F46"/>
    <w:rsid w:val="000567AB"/>
    <w:rsid w:val="00066C54"/>
    <w:rsid w:val="000761C1"/>
    <w:rsid w:val="00086909"/>
    <w:rsid w:val="00091502"/>
    <w:rsid w:val="000B3AFD"/>
    <w:rsid w:val="00157285"/>
    <w:rsid w:val="002022B8"/>
    <w:rsid w:val="00233C20"/>
    <w:rsid w:val="002A7518"/>
    <w:rsid w:val="002E4B2C"/>
    <w:rsid w:val="0030785D"/>
    <w:rsid w:val="0034097B"/>
    <w:rsid w:val="00391075"/>
    <w:rsid w:val="003A4CCB"/>
    <w:rsid w:val="003F3BB1"/>
    <w:rsid w:val="004A46DB"/>
    <w:rsid w:val="004F097B"/>
    <w:rsid w:val="004F4385"/>
    <w:rsid w:val="00503C99"/>
    <w:rsid w:val="0051697B"/>
    <w:rsid w:val="00531584"/>
    <w:rsid w:val="00576277"/>
    <w:rsid w:val="00587137"/>
    <w:rsid w:val="006036B5"/>
    <w:rsid w:val="00606C51"/>
    <w:rsid w:val="00617F4B"/>
    <w:rsid w:val="006D386C"/>
    <w:rsid w:val="007A19C7"/>
    <w:rsid w:val="007C079D"/>
    <w:rsid w:val="008165E0"/>
    <w:rsid w:val="0086741F"/>
    <w:rsid w:val="008861B6"/>
    <w:rsid w:val="008956B1"/>
    <w:rsid w:val="008E2E70"/>
    <w:rsid w:val="00A360A7"/>
    <w:rsid w:val="00A4748E"/>
    <w:rsid w:val="00A920F3"/>
    <w:rsid w:val="00AC7563"/>
    <w:rsid w:val="00B03AD8"/>
    <w:rsid w:val="00B1100A"/>
    <w:rsid w:val="00BB46D6"/>
    <w:rsid w:val="00BD6361"/>
    <w:rsid w:val="00C00E03"/>
    <w:rsid w:val="00C32B45"/>
    <w:rsid w:val="00C420FA"/>
    <w:rsid w:val="00C5006A"/>
    <w:rsid w:val="00C96C7F"/>
    <w:rsid w:val="00C979D1"/>
    <w:rsid w:val="00CA0FE5"/>
    <w:rsid w:val="00DA251E"/>
    <w:rsid w:val="00DC4D99"/>
    <w:rsid w:val="00DE4B13"/>
    <w:rsid w:val="00DF27A4"/>
    <w:rsid w:val="00E169DE"/>
    <w:rsid w:val="00EC2919"/>
    <w:rsid w:val="00F47941"/>
    <w:rsid w:val="00F47B23"/>
    <w:rsid w:val="00F9458B"/>
    <w:rsid w:val="00FA17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0C73619"/>
  <w15:docId w15:val="{FA6D21EA-3D74-40F0-8B9E-375C5DF77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0761C1"/>
    <w:rPr>
      <w:rFonts w:ascii="Arial" w:hAnsi="Arial"/>
      <w:sz w:val="24"/>
    </w:rPr>
  </w:style>
  <w:style w:type="paragraph" w:styleId="Revision">
    <w:name w:val="Revision"/>
    <w:hidden/>
    <w:uiPriority w:val="99"/>
    <w:semiHidden/>
    <w:rsid w:val="000761C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11550</Words>
  <Characters>57523</Characters>
  <Application>Microsoft Office Word</Application>
  <DocSecurity>0</DocSecurity>
  <Lines>1797</Lines>
  <Paragraphs>1046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68027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Application Act 2026 - 00-b0-01</dc:title>
  <dc:subject/>
  <dc:creator/>
  <cp:keywords/>
  <dc:description/>
  <cp:lastModifiedBy>Master Repository Process</cp:lastModifiedBy>
  <cp:revision>4</cp:revision>
  <cp:lastPrinted>2026-04-01T07:07:00Z</cp:lastPrinted>
  <dcterms:created xsi:type="dcterms:W3CDTF">2026-04-30T02:44:00Z</dcterms:created>
  <dcterms:modified xsi:type="dcterms:W3CDTF">2026-04-30T02:44:00Z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2026</vt:lpwstr>
  </property>
  <property fmtid="{D5CDD505-2E9C-101B-9397-08002B2CF9AE}" pid="3" name="DocumentType">
    <vt:lpwstr>Act</vt:lpwstr>
  </property>
  <property fmtid="{D5CDD505-2E9C-101B-9397-08002B2CF9AE}" pid="4" name="AsAtDate">
    <vt:lpwstr>01 May 2026</vt:lpwstr>
  </property>
  <property fmtid="{D5CDD505-2E9C-101B-9397-08002B2CF9AE}" pid="5" name="Suffix">
    <vt:lpwstr>00-b0-01</vt:lpwstr>
  </property>
  <property fmtid="{D5CDD505-2E9C-101B-9397-08002B2CF9AE}" pid="6" name="Official">
    <vt:lpwstr/>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ies>
</file>