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2912E" w14:textId="77777777" w:rsidR="00BE1A6C" w:rsidRDefault="00BE1A6C"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4445816" wp14:editId="6CF3F837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 w14:paraId="0FB8699B" w14:textId="59D1D569" w:rsidR="00BE1A6C" w:rsidRDefault="00BE1A6C"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 w:rsidR="004466FD">
        <w:rPr>
          <w:noProof/>
        </w:rPr>
        <w:t>Building and Construction Industry Training Fund and Levy Collection Act 1990</w:t>
      </w:r>
      <w:r>
        <w:fldChar w:fldCharType="end"/>
      </w:r>
    </w:p>
    <w:p w14:paraId="30B81542" w14:textId="11854740" w:rsidR="00BE1A6C" w:rsidRDefault="00BE1A6C"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4466FD">
        <w:rPr>
          <w:noProof/>
        </w:rPr>
        <w:t>Building and Construction Industry Training Fund and Levy Collection Amendment (Petroleum Legislation) Regulations 2026</w:t>
      </w:r>
      <w:r>
        <w:fldChar w:fldCharType="end"/>
      </w:r>
    </w:p>
    <w:p w14:paraId="2114566D" w14:textId="77777777" w:rsidR="00BE1A6C" w:rsidRDefault="00BE1A6C"/>
    <w:p w14:paraId="568C4744" w14:textId="77777777" w:rsidR="00BE1A6C" w:rsidRDefault="00BE1A6C">
      <w:pPr>
        <w:jc w:val="center"/>
        <w:sectPr w:rsidR="00BE1A6C" w:rsidSect="00BE1A6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 w14:paraId="44A0D9F8" w14:textId="77777777" w:rsidR="00BE1A6C" w:rsidRDefault="00BE1A6C">
      <w:pPr>
        <w:pStyle w:val="WA"/>
        <w:outlineLvl w:val="0"/>
      </w:pPr>
      <w:r>
        <w:lastRenderedPageBreak/>
        <w:t>Western Australia</w:t>
      </w:r>
    </w:p>
    <w:p w14:paraId="69D6C766" w14:textId="73CF5FE3" w:rsidR="00BE1A6C" w:rsidRDefault="00BE1A6C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4466FD">
        <w:rPr>
          <w:noProof/>
        </w:rPr>
        <w:t>Building and Construction Industry Training Fund and Levy Collection Amendment (Petroleum Legislation) Regulations 2026</w:t>
      </w:r>
      <w:r>
        <w:fldChar w:fldCharType="end"/>
      </w:r>
    </w:p>
    <w:p w14:paraId="6FAC78C1" w14:textId="77777777" w:rsidR="00BE1A6C" w:rsidRDefault="00BE1A6C">
      <w:pPr>
        <w:pStyle w:val="Arrangement"/>
      </w:pPr>
      <w:r>
        <w:t>Contents</w:t>
      </w:r>
    </w:p>
    <w:p w14:paraId="712E0DFE" w14:textId="2386D6EF" w:rsidR="009E56F8" w:rsidRDefault="00BE1A6C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 w:rsidR="009E56F8">
        <w:t>1.</w:t>
      </w:r>
      <w:r w:rsidR="009E56F8">
        <w:tab/>
        <w:t>Citation</w:t>
      </w:r>
      <w:r w:rsidR="009E56F8">
        <w:tab/>
      </w:r>
      <w:r w:rsidR="009E56F8">
        <w:fldChar w:fldCharType="begin"/>
      </w:r>
      <w:r w:rsidR="009E56F8">
        <w:instrText xml:space="preserve"> PAGEREF _Toc230704150 \h </w:instrText>
      </w:r>
      <w:r w:rsidR="009E56F8">
        <w:fldChar w:fldCharType="separate"/>
      </w:r>
      <w:r w:rsidR="004466FD">
        <w:t>1</w:t>
      </w:r>
      <w:r w:rsidR="009E56F8">
        <w:fldChar w:fldCharType="end"/>
      </w:r>
    </w:p>
    <w:p w14:paraId="0EDBB121" w14:textId="4E1A6861" w:rsidR="009E56F8" w:rsidRDefault="009E56F8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2</w:t>
      </w:r>
      <w:r w:rsidRPr="00B802A8">
        <w:rPr>
          <w:spacing w:val="-2"/>
        </w:rPr>
        <w:t>.</w:t>
      </w:r>
      <w:r w:rsidRPr="00B802A8"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_Toc230704151 \h </w:instrText>
      </w:r>
      <w:r>
        <w:fldChar w:fldCharType="separate"/>
      </w:r>
      <w:r w:rsidR="004466FD">
        <w:t>1</w:t>
      </w:r>
      <w:r>
        <w:fldChar w:fldCharType="end"/>
      </w:r>
    </w:p>
    <w:p w14:paraId="1D26E92D" w14:textId="70775612" w:rsidR="009E56F8" w:rsidRDefault="009E56F8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3</w:t>
      </w:r>
      <w:r w:rsidRPr="00B802A8">
        <w:rPr>
          <w:snapToGrid w:val="0"/>
        </w:rPr>
        <w:t>.</w:t>
      </w:r>
      <w:r w:rsidRPr="00B802A8">
        <w:rPr>
          <w:snapToGrid w:val="0"/>
        </w:rPr>
        <w:tab/>
        <w:t>Regulations amended</w:t>
      </w:r>
      <w:r>
        <w:tab/>
      </w:r>
      <w:r>
        <w:fldChar w:fldCharType="begin"/>
      </w:r>
      <w:r>
        <w:instrText xml:space="preserve"> PAGEREF _Toc230704152 \h </w:instrText>
      </w:r>
      <w:r>
        <w:fldChar w:fldCharType="separate"/>
      </w:r>
      <w:r w:rsidR="004466FD">
        <w:t>1</w:t>
      </w:r>
      <w:r>
        <w:fldChar w:fldCharType="end"/>
      </w:r>
    </w:p>
    <w:p w14:paraId="78CC20F0" w14:textId="539F5B9E" w:rsidR="009E56F8" w:rsidRDefault="009E56F8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4.</w:t>
      </w:r>
      <w:r>
        <w:tab/>
        <w:t>Regulation 3 amended</w:t>
      </w:r>
      <w:r>
        <w:tab/>
      </w:r>
      <w:r>
        <w:fldChar w:fldCharType="begin"/>
      </w:r>
      <w:r>
        <w:instrText xml:space="preserve"> PAGEREF _Toc230704153 \h </w:instrText>
      </w:r>
      <w:r>
        <w:fldChar w:fldCharType="separate"/>
      </w:r>
      <w:r w:rsidR="004466FD">
        <w:t>2</w:t>
      </w:r>
      <w:r>
        <w:fldChar w:fldCharType="end"/>
      </w:r>
    </w:p>
    <w:p w14:paraId="46A1891C" w14:textId="4A187CDD" w:rsidR="00BE1A6C" w:rsidRDefault="00BE1A6C"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 w14:paraId="3E15E0E5" w14:textId="77777777" w:rsidR="00BE1A6C" w:rsidRDefault="00BE1A6C">
      <w:pPr>
        <w:pStyle w:val="NoteHeading"/>
        <w:sectPr w:rsidR="00BE1A6C" w:rsidSect="00BE1A6C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 w14:paraId="2F0C8951" w14:textId="3C7B33CD" w:rsidR="008314DA" w:rsidRDefault="008314DA">
      <w:pPr>
        <w:pStyle w:val="PrincipalActReg"/>
      </w:pPr>
      <w:r>
        <w:lastRenderedPageBreak/>
        <w:t>Building and Construction Industry Training Fund and Levy Collection Act 1990</w:t>
      </w:r>
    </w:p>
    <w:p w14:paraId="0EFCB4A2" w14:textId="18AB3304" w:rsidR="008314DA" w:rsidRDefault="008314DA">
      <w:pPr>
        <w:pStyle w:val="NameofActReg"/>
      </w:pPr>
      <w:r>
        <w:t>Building and Construction Industry Training Fund and Levy Collection Amendment (Petroleum Legislation) Regulations 2026</w:t>
      </w:r>
    </w:p>
    <w:p w14:paraId="1462002B" w14:textId="2FC5B02C" w:rsidR="008314DA" w:rsidRDefault="008314DA">
      <w:pPr>
        <w:pStyle w:val="MadeBy"/>
      </w:pPr>
      <w:r>
        <w:t>Made by the Governor in Executive Council.</w:t>
      </w:r>
    </w:p>
    <w:p w14:paraId="0EAD2207" w14:textId="0C661531" w:rsidR="008314DA" w:rsidRDefault="008314DA">
      <w:pPr>
        <w:pStyle w:val="Heading5"/>
      </w:pPr>
      <w:bookmarkStart w:id="2" w:name="_Toc229651829"/>
      <w:bookmarkStart w:id="3" w:name="_Toc230704150"/>
      <w:r>
        <w:rPr>
          <w:rStyle w:val="CharSectno"/>
        </w:rPr>
        <w:t>1</w:t>
      </w:r>
      <w:r>
        <w:t>.</w:t>
      </w:r>
      <w:r>
        <w:tab/>
        <w:t>Citation</w:t>
      </w:r>
      <w:bookmarkEnd w:id="2"/>
      <w:bookmarkEnd w:id="3"/>
    </w:p>
    <w:p w14:paraId="22FF270F" w14:textId="34BD5B05" w:rsidR="008314DA" w:rsidRDefault="008314DA">
      <w:pPr>
        <w:pStyle w:val="Subsection"/>
      </w:pPr>
      <w:r>
        <w:tab/>
      </w:r>
      <w:r>
        <w:tab/>
      </w:r>
      <w:bookmarkStart w:id="4" w:name="Start_Cursor"/>
      <w:bookmarkEnd w:id="4"/>
      <w:r>
        <w:t xml:space="preserve">These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Building and Construction Industry Training Fund and Levy Collection Amendment (Petroleum Legislation) Regulations 2026</w:t>
      </w:r>
      <w:r>
        <w:t>.</w:t>
      </w:r>
    </w:p>
    <w:p w14:paraId="318A2CFD" w14:textId="4C1E46D3" w:rsidR="008314DA" w:rsidRDefault="008314DA">
      <w:pPr>
        <w:pStyle w:val="Heading5"/>
        <w:rPr>
          <w:spacing w:val="-2"/>
        </w:rPr>
      </w:pPr>
      <w:bookmarkStart w:id="5" w:name="_Toc229651830"/>
      <w:bookmarkStart w:id="6" w:name="_Toc230704151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  <w:bookmarkEnd w:id="6"/>
    </w:p>
    <w:p w14:paraId="1CECA4C7" w14:textId="6B6488F2" w:rsidR="008314DA" w:rsidRDefault="008314DA"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These </w:t>
      </w:r>
      <w:r>
        <w:rPr>
          <w:spacing w:val="-2"/>
        </w:rPr>
        <w:t>regulations come into operation as follows</w:t>
      </w:r>
      <w:r>
        <w:t> —</w:t>
      </w:r>
    </w:p>
    <w:p w14:paraId="3D7A28FB" w14:textId="703E2FC2" w:rsidR="008314DA" w:rsidRDefault="008314DA">
      <w:pPr>
        <w:pStyle w:val="Indenta"/>
      </w:pPr>
      <w:r>
        <w:tab/>
        <w:t>(a)</w:t>
      </w:r>
      <w:r>
        <w:tab/>
      </w:r>
      <w:r>
        <w:rPr>
          <w:spacing w:val="-2"/>
        </w:rPr>
        <w:t>regulations</w:t>
      </w:r>
      <w:r>
        <w:t xml:space="preserve"> 1 and 2 — on the day on which these </w:t>
      </w:r>
      <w:r>
        <w:rPr>
          <w:spacing w:val="-2"/>
        </w:rPr>
        <w:t>regulations</w:t>
      </w:r>
      <w:r>
        <w:t xml:space="preserve"> are published on the WA legislation website;</w:t>
      </w:r>
    </w:p>
    <w:p w14:paraId="03264C66" w14:textId="1451DF54" w:rsidR="008314DA" w:rsidRDefault="008314DA">
      <w:pPr>
        <w:pStyle w:val="Indenta"/>
        <w:rPr>
          <w:rStyle w:val="DraftersNotes"/>
          <w:b w:val="0"/>
          <w:i w:val="0"/>
          <w:sz w:val="24"/>
        </w:rPr>
      </w:pPr>
      <w:r>
        <w:tab/>
        <w:t>(b)</w:t>
      </w:r>
      <w:r>
        <w:tab/>
        <w:t xml:space="preserve">the rest of the </w:t>
      </w:r>
      <w:r>
        <w:rPr>
          <w:spacing w:val="-2"/>
        </w:rPr>
        <w:t>regulations</w:t>
      </w:r>
      <w:r>
        <w:t xml:space="preserve"> — on the day on which the </w:t>
      </w:r>
      <w:r>
        <w:rPr>
          <w:i/>
          <w:iCs/>
        </w:rPr>
        <w:t>Petroleum Legislation Amendment Act 2024</w:t>
      </w:r>
      <w:r>
        <w:t xml:space="preserve"> sections 3, 176 and 210 come into operation. </w:t>
      </w:r>
    </w:p>
    <w:p w14:paraId="448A315B" w14:textId="2815E434" w:rsidR="008314DA" w:rsidRDefault="008314DA">
      <w:pPr>
        <w:pStyle w:val="Heading5"/>
        <w:rPr>
          <w:snapToGrid w:val="0"/>
        </w:rPr>
      </w:pPr>
      <w:bookmarkStart w:id="7" w:name="_Toc229651831"/>
      <w:bookmarkStart w:id="8" w:name="_Toc230704152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Regulations amended</w:t>
      </w:r>
      <w:bookmarkEnd w:id="7"/>
      <w:bookmarkEnd w:id="8"/>
    </w:p>
    <w:p w14:paraId="2D8ADA32" w14:textId="533CA32F" w:rsidR="008314DA" w:rsidRDefault="008314DA">
      <w:pPr>
        <w:pStyle w:val="Subsection"/>
        <w:rPr>
          <w:rStyle w:val="DraftersNotes"/>
          <w:b w:val="0"/>
          <w:i w:val="0"/>
          <w:sz w:val="24"/>
        </w:rPr>
      </w:pPr>
      <w:r>
        <w:tab/>
      </w:r>
      <w:r>
        <w:tab/>
        <w:t xml:space="preserve">These </w:t>
      </w:r>
      <w:r>
        <w:rPr>
          <w:spacing w:val="-2"/>
        </w:rPr>
        <w:t>regulations amend</w:t>
      </w:r>
      <w:r>
        <w:t xml:space="preserve"> the </w:t>
      </w:r>
      <w:r>
        <w:rPr>
          <w:i/>
        </w:rPr>
        <w:t>Building and Construction Industry Training Fund and Levy Collection Regulations 1991</w:t>
      </w:r>
      <w:r>
        <w:t>.</w:t>
      </w:r>
    </w:p>
    <w:p w14:paraId="6585A175" w14:textId="09F57E94" w:rsidR="008314DA" w:rsidRDefault="008314DA">
      <w:pPr>
        <w:pStyle w:val="Heading5"/>
        <w:rPr>
          <w:rStyle w:val="DraftersNotes"/>
          <w:b/>
          <w:i w:val="0"/>
          <w:sz w:val="24"/>
        </w:rPr>
      </w:pPr>
      <w:bookmarkStart w:id="9" w:name="_Toc229651832"/>
      <w:bookmarkStart w:id="10" w:name="_Toc230704153"/>
      <w:r>
        <w:rPr>
          <w:rStyle w:val="CharSectno"/>
        </w:rPr>
        <w:lastRenderedPageBreak/>
        <w:t>4</w:t>
      </w:r>
      <w:r>
        <w:t>.</w:t>
      </w:r>
      <w:r>
        <w:tab/>
        <w:t>Regulation 3 amended</w:t>
      </w:r>
      <w:bookmarkEnd w:id="9"/>
      <w:bookmarkEnd w:id="10"/>
    </w:p>
    <w:p w14:paraId="5A7CFBD6" w14:textId="0AAD0911" w:rsidR="008314DA" w:rsidRDefault="008314DA">
      <w:pPr>
        <w:pStyle w:val="Subsection"/>
        <w:keepNext/>
      </w:pPr>
      <w:r>
        <w:tab/>
        <w:t>(1)</w:t>
      </w:r>
      <w:r>
        <w:tab/>
        <w:t>In regulation 3(1):</w:t>
      </w:r>
    </w:p>
    <w:p w14:paraId="3FBA6A47" w14:textId="4F20AF27" w:rsidR="008314DA" w:rsidRDefault="008314DA">
      <w:pPr>
        <w:pStyle w:val="Indenta"/>
        <w:keepNext/>
        <w:rPr>
          <w:rStyle w:val="DraftersNotes"/>
          <w:b w:val="0"/>
          <w:i w:val="0"/>
          <w:sz w:val="24"/>
        </w:rPr>
      </w:pPr>
      <w:r>
        <w:tab/>
        <w:t>(a)</w:t>
      </w:r>
      <w:r>
        <w:tab/>
        <w:t>in paragraph (e) delete “work.” and insert:</w:t>
      </w:r>
    </w:p>
    <w:p w14:paraId="6D8C0660" w14:textId="77777777" w:rsidR="008314DA" w:rsidRDefault="008314DA">
      <w:pPr>
        <w:pStyle w:val="BlankOpen"/>
      </w:pPr>
    </w:p>
    <w:p w14:paraId="2FDD6FE3" w14:textId="77777777" w:rsidR="008314DA" w:rsidRDefault="008314DA">
      <w:pPr>
        <w:pStyle w:val="Indenta"/>
        <w:keepNext/>
      </w:pPr>
      <w:r>
        <w:tab/>
      </w:r>
      <w:r>
        <w:tab/>
        <w:t>work;</w:t>
      </w:r>
    </w:p>
    <w:p w14:paraId="5D1A173A" w14:textId="77777777" w:rsidR="008314DA" w:rsidRDefault="008314DA">
      <w:pPr>
        <w:pStyle w:val="BlankClose"/>
      </w:pPr>
    </w:p>
    <w:p w14:paraId="4CF9FC03" w14:textId="7CF670D7" w:rsidR="008314DA" w:rsidRDefault="008314DA">
      <w:pPr>
        <w:pStyle w:val="Indenta"/>
      </w:pPr>
      <w:r>
        <w:tab/>
        <w:t>(b)</w:t>
      </w:r>
      <w:r>
        <w:tab/>
        <w:t>after paragraph (e) insert:</w:t>
      </w:r>
    </w:p>
    <w:p w14:paraId="6DC21B8F" w14:textId="77777777" w:rsidR="008314DA" w:rsidRDefault="008314DA">
      <w:pPr>
        <w:pStyle w:val="BlankOpen"/>
      </w:pPr>
    </w:p>
    <w:p w14:paraId="4AA82CF7" w14:textId="51316A94" w:rsidR="008314DA" w:rsidRDefault="008314DA">
      <w:pPr>
        <w:pStyle w:val="zIndenta"/>
      </w:pPr>
      <w:r>
        <w:tab/>
        <w:t>(f)</w:t>
      </w:r>
      <w:r>
        <w:tab/>
        <w:t>GHG operational work.</w:t>
      </w:r>
    </w:p>
    <w:p w14:paraId="30D1EEDA" w14:textId="77777777" w:rsidR="008314DA" w:rsidRDefault="008314DA">
      <w:pPr>
        <w:pStyle w:val="BlankClose"/>
      </w:pPr>
    </w:p>
    <w:p w14:paraId="3D130064" w14:textId="64878D6C" w:rsidR="008314DA" w:rsidRDefault="008314DA">
      <w:pPr>
        <w:pStyle w:val="Subsection"/>
      </w:pPr>
      <w:r>
        <w:tab/>
        <w:t>(2)</w:t>
      </w:r>
      <w:r>
        <w:tab/>
        <w:t>In regulation 3(2) insert in alphabetical order:</w:t>
      </w:r>
    </w:p>
    <w:p w14:paraId="103F850B" w14:textId="40553ACF" w:rsidR="008314DA" w:rsidRDefault="008314DA">
      <w:pPr>
        <w:pStyle w:val="BlankOpen"/>
      </w:pPr>
    </w:p>
    <w:p w14:paraId="6CE68810" w14:textId="146766AF" w:rsidR="008314DA" w:rsidRDefault="008314DA">
      <w:pPr>
        <w:pStyle w:val="zDefstart"/>
      </w:pPr>
      <w:r>
        <w:tab/>
      </w:r>
      <w:r>
        <w:rPr>
          <w:rStyle w:val="CharDefText"/>
        </w:rPr>
        <w:t>GHG authorisation</w:t>
      </w:r>
      <w:r>
        <w:t xml:space="preserve"> means a GHG exploration permit, a GHG injection licence or a GHG retention lease as each of those terms is defined in the </w:t>
      </w:r>
      <w:r>
        <w:rPr>
          <w:i/>
          <w:iCs/>
        </w:rPr>
        <w:t>Petroleum, Geothermal Energy and Greenhouse Gas Storage Act 1967</w:t>
      </w:r>
      <w:r>
        <w:t xml:space="preserve"> section 5(1);</w:t>
      </w:r>
    </w:p>
    <w:p w14:paraId="6FDFA530" w14:textId="5866FD3F" w:rsidR="008314DA" w:rsidRDefault="008314DA">
      <w:pPr>
        <w:pStyle w:val="zDefstart"/>
      </w:pPr>
      <w:r>
        <w:rPr>
          <w:rStyle w:val="CharDefText"/>
        </w:rPr>
        <w:tab/>
        <w:t>GHG operation</w:t>
      </w:r>
      <w:r>
        <w:t xml:space="preserve"> has the meaning given in the </w:t>
      </w:r>
      <w:r>
        <w:rPr>
          <w:i/>
        </w:rPr>
        <w:t>Petroleum, Geothermal Energy and Greenhouse Gas Storage Act 1967</w:t>
      </w:r>
      <w:r>
        <w:t xml:space="preserve"> section 5(1);</w:t>
      </w:r>
    </w:p>
    <w:p w14:paraId="58CBF4BA" w14:textId="39280181" w:rsidR="008314DA" w:rsidRDefault="008314DA">
      <w:pPr>
        <w:pStyle w:val="zDefstart"/>
      </w:pPr>
      <w:r>
        <w:tab/>
      </w:r>
      <w:r>
        <w:rPr>
          <w:rStyle w:val="CharDefText"/>
        </w:rPr>
        <w:t>GHG operational work</w:t>
      </w:r>
      <w:r>
        <w:t xml:space="preserve"> means work related to a GHG operation that is authorised by an existing GHG authorisation (unless the work is on, results in, or otherwise relates to, a residential or commercial facility);</w:t>
      </w:r>
    </w:p>
    <w:p w14:paraId="7C2F919F" w14:textId="77777777" w:rsidR="008314DA" w:rsidRDefault="008314DA">
      <w:pPr>
        <w:pStyle w:val="BlankClose"/>
      </w:pPr>
    </w:p>
    <w:p w14:paraId="732D73E2" w14:textId="223DD52E" w:rsidR="008314DA" w:rsidRDefault="008314DA">
      <w:pPr>
        <w:pStyle w:val="Subsection"/>
      </w:pPr>
      <w:r>
        <w:tab/>
        <w:t>(3)</w:t>
      </w:r>
      <w:r>
        <w:tab/>
        <w:t xml:space="preserve">In regulation 3(2) in the definition of </w:t>
      </w:r>
      <w:r>
        <w:rPr>
          <w:b/>
          <w:bCs/>
          <w:i/>
          <w:iCs/>
        </w:rPr>
        <w:t>resources</w:t>
      </w:r>
      <w:r>
        <w:t xml:space="preserve"> delete paragraphs (b) and (c) and insert:</w:t>
      </w:r>
    </w:p>
    <w:p w14:paraId="0455111A" w14:textId="77777777" w:rsidR="008314DA" w:rsidRDefault="008314DA">
      <w:pPr>
        <w:pStyle w:val="BlankOpen"/>
      </w:pPr>
    </w:p>
    <w:p w14:paraId="198B7BCA" w14:textId="0C647123" w:rsidR="008314DA" w:rsidRDefault="008314DA">
      <w:pPr>
        <w:pStyle w:val="zDefpara"/>
      </w:pPr>
      <w:r>
        <w:tab/>
        <w:t>(b)</w:t>
      </w:r>
      <w:r>
        <w:tab/>
        <w:t xml:space="preserve">petroleum as defined in the </w:t>
      </w:r>
      <w:r>
        <w:rPr>
          <w:i/>
          <w:iCs/>
        </w:rPr>
        <w:t>Petroleum, Geothermal Energy and Greenhouse Gas Storage Act 1967</w:t>
      </w:r>
      <w:r>
        <w:t xml:space="preserve"> section 5(1);</w:t>
      </w:r>
    </w:p>
    <w:p w14:paraId="70C74D57" w14:textId="0F438EE4" w:rsidR="008314DA" w:rsidRDefault="008314DA">
      <w:pPr>
        <w:pStyle w:val="zDefpara"/>
        <w:keepLines/>
      </w:pPr>
      <w:r>
        <w:lastRenderedPageBreak/>
        <w:tab/>
        <w:t>(c)</w:t>
      </w:r>
      <w:r>
        <w:tab/>
        <w:t xml:space="preserve">geothermal energy resources as defined in the </w:t>
      </w:r>
      <w:r>
        <w:rPr>
          <w:i/>
          <w:iCs/>
        </w:rPr>
        <w:t>Petroleum, Geothermal Energy and Greenhouse Gas Storage Act 1967</w:t>
      </w:r>
      <w:r>
        <w:t xml:space="preserve"> section 5(1);</w:t>
      </w:r>
    </w:p>
    <w:p w14:paraId="4BBACE61" w14:textId="38C25B54" w:rsidR="008314DA" w:rsidRDefault="008314DA">
      <w:pPr>
        <w:pStyle w:val="zIndenta"/>
        <w:keepLines/>
      </w:pPr>
      <w:r>
        <w:tab/>
        <w:t>(d)</w:t>
      </w:r>
      <w:r>
        <w:tab/>
        <w:t xml:space="preserve">a regulated substance as defined in the </w:t>
      </w:r>
      <w:r>
        <w:rPr>
          <w:i/>
          <w:iCs/>
        </w:rPr>
        <w:t>Petroleum, Geothermal Energy and Greenhouse Gas Storage Act 1967</w:t>
      </w:r>
      <w:r>
        <w:t xml:space="preserve"> section 5(1);</w:t>
      </w:r>
    </w:p>
    <w:p w14:paraId="4B43F337" w14:textId="77777777" w:rsidR="008314DA" w:rsidRDefault="008314DA">
      <w:pPr>
        <w:pStyle w:val="BlankClose"/>
      </w:pPr>
    </w:p>
    <w:p w14:paraId="17793A4D" w14:textId="4A0D4EFD" w:rsidR="008314DA" w:rsidRDefault="0074044A">
      <w:pPr>
        <w:pStyle w:val="ByCommand"/>
        <w:sectPr w:rsidR="008314DA"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  <w:r>
        <w:t xml:space="preserve">A. O’SULLIVAN, </w:t>
      </w:r>
      <w:r w:rsidR="008314DA">
        <w:t>Clerk of the Executive Council</w:t>
      </w:r>
    </w:p>
    <w:p w14:paraId="3E4BEF3F" w14:textId="792DAA41" w:rsidR="008314DA" w:rsidRDefault="008314DA">
      <w:pPr>
        <w:rPr>
          <w:rStyle w:val="DraftersNotes"/>
          <w:i w:val="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E97240" wp14:editId="1E95D7DB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86C1C0" w14:textId="5C75FE50" w:rsidR="008314DA" w:rsidRDefault="008314DA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 w:rsidR="009E56F8"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4DC3D0BF" w14:textId="77777777" w:rsidR="008314DA" w:rsidRDefault="008314DA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6C2BFBBC" w14:textId="45B12230" w:rsidR="008314DA" w:rsidRDefault="008314DA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 w:rsidR="009E56F8"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6E655F05" w14:textId="77777777" w:rsidR="008314DA" w:rsidRDefault="008314DA"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ANDREW JONES,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E97240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" stroked="f" strokeweight=".5pt">
                <v:textbox>
                  <w:txbxContent>
                    <w:p w14:paraId="7586C1C0" w14:textId="5C75FE50" w:rsidR="008314DA" w:rsidRDefault="008314DA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9E56F8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4DC3D0BF" w14:textId="77777777" w:rsidR="008314DA" w:rsidRDefault="008314DA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6C2BFBBC" w14:textId="45B12230" w:rsidR="008314DA" w:rsidRDefault="008314DA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9E56F8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6E655F05" w14:textId="77777777" w:rsidR="008314DA" w:rsidRDefault="008314DA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ANDREW JONES,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8314DA" w:rsidSect="003341F0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D9042" w14:textId="77777777" w:rsidR="008314DA" w:rsidRDefault="008314DA">
      <w:pPr>
        <w:rPr>
          <w:b/>
          <w:sz w:val="28"/>
        </w:rPr>
      </w:pPr>
      <w:r>
        <w:rPr>
          <w:b/>
          <w:sz w:val="28"/>
        </w:rPr>
        <w:t>Endnotes</w:t>
      </w:r>
    </w:p>
    <w:p w14:paraId="41D42079" w14:textId="77777777" w:rsidR="008314DA" w:rsidRDefault="008314DA"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 w14:paraId="01EE9C66" w14:textId="77777777" w:rsidR="008314DA" w:rsidRDefault="008314DA"/>
  </w:endnote>
  <w:endnote w:type="continuationSeparator" w:id="0">
    <w:p w14:paraId="2E99CB2D" w14:textId="77777777" w:rsidR="008314DA" w:rsidRDefault="008314DA">
      <w:pPr>
        <w:pStyle w:val="Footer"/>
      </w:pPr>
    </w:p>
    <w:p w14:paraId="5D143F35" w14:textId="77777777" w:rsidR="008314DA" w:rsidRDefault="008314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AAC23" w14:textId="77777777" w:rsidR="00BE1A6C" w:rsidRDefault="00BE1A6C">
    <w:pPr>
      <w:pStyle w:val="Footer"/>
      <w:pBdr>
        <w:bottom w:val="single" w:sz="4" w:space="1" w:color="auto"/>
      </w:pBdr>
      <w:rPr>
        <w:sz w:val="20"/>
      </w:rPr>
    </w:pPr>
  </w:p>
  <w:p w14:paraId="698A81D2" w14:textId="1015B04E" w:rsidR="00BE1A6C" w:rsidRDefault="00BE1A6C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4466FD">
      <w:rPr>
        <w:sz w:val="20"/>
      </w:rPr>
      <w:t>2026/76</w:t>
    </w:r>
    <w:r>
      <w:rPr>
        <w:sz w:val="20"/>
      </w:rPr>
      <w:fldChar w:fldCharType="end"/>
    </w:r>
  </w:p>
  <w:p w14:paraId="01A33D98" w14:textId="09827844" w:rsidR="00BE1A6C" w:rsidRDefault="00BE1A6C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4466FD">
      <w:rPr>
        <w:sz w:val="16"/>
      </w:rPr>
      <w:t>27 May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92C86" w14:textId="77777777" w:rsidR="00BE1A6C" w:rsidRDefault="00BE1A6C">
    <w:pPr>
      <w:pStyle w:val="Footer"/>
      <w:pBdr>
        <w:bottom w:val="single" w:sz="4" w:space="1" w:color="auto"/>
      </w:pBdr>
      <w:rPr>
        <w:sz w:val="20"/>
      </w:rPr>
    </w:pPr>
  </w:p>
  <w:p w14:paraId="4B0E0F62" w14:textId="59A33AD2" w:rsidR="00BE1A6C" w:rsidRDefault="00BE1A6C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4466FD">
      <w:rPr>
        <w:sz w:val="20"/>
      </w:rPr>
      <w:t>2026/76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 w14:paraId="7571026F" w14:textId="39C79B57" w:rsidR="00BE1A6C" w:rsidRDefault="00BE1A6C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4466FD">
      <w:rPr>
        <w:sz w:val="16"/>
      </w:rPr>
      <w:t>27 May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E0EDD" w14:textId="77777777" w:rsidR="00BE1A6C" w:rsidRDefault="00BE1A6C">
    <w:pPr>
      <w:pStyle w:val="Footer"/>
      <w:pBdr>
        <w:bottom w:val="single" w:sz="4" w:space="1" w:color="auto"/>
      </w:pBdr>
      <w:rPr>
        <w:sz w:val="20"/>
      </w:rPr>
    </w:pPr>
  </w:p>
  <w:p w14:paraId="171D2115" w14:textId="0929471E" w:rsidR="00BE1A6C" w:rsidRDefault="00BE1A6C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4466FD">
      <w:rPr>
        <w:sz w:val="20"/>
      </w:rPr>
      <w:t>2026/76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 w14:paraId="538AF294" w14:textId="24A7FA5F" w:rsidR="00BE1A6C" w:rsidRDefault="00BE1A6C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4466FD">
      <w:rPr>
        <w:sz w:val="16"/>
      </w:rPr>
      <w:t>27 May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7D62A" w14:textId="77777777" w:rsidR="00BE1A6C" w:rsidRDefault="00BE1A6C">
    <w:pPr>
      <w:pStyle w:val="Footer"/>
      <w:pBdr>
        <w:bottom w:val="single" w:sz="4" w:space="1" w:color="auto"/>
      </w:pBdr>
      <w:rPr>
        <w:sz w:val="20"/>
      </w:rPr>
    </w:pPr>
  </w:p>
  <w:p w14:paraId="273FD96F" w14:textId="07C409A5" w:rsidR="00BE1A6C" w:rsidRDefault="00BE1A6C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4466FD">
      <w:rPr>
        <w:sz w:val="20"/>
      </w:rPr>
      <w:t>2026/76</w:t>
    </w:r>
    <w:r>
      <w:rPr>
        <w:sz w:val="20"/>
      </w:rPr>
      <w:fldChar w:fldCharType="end"/>
    </w:r>
  </w:p>
  <w:p w14:paraId="57853870" w14:textId="13678289" w:rsidR="00BE1A6C" w:rsidRDefault="00BE1A6C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4466FD">
      <w:rPr>
        <w:sz w:val="16"/>
      </w:rPr>
      <w:t>27 May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42880" w14:textId="77777777" w:rsidR="00BE1A6C" w:rsidRDefault="00BE1A6C">
    <w:pPr>
      <w:pStyle w:val="Footer"/>
      <w:pBdr>
        <w:bottom w:val="single" w:sz="4" w:space="1" w:color="auto"/>
      </w:pBdr>
      <w:rPr>
        <w:sz w:val="20"/>
      </w:rPr>
    </w:pPr>
  </w:p>
  <w:p w14:paraId="6722B1C1" w14:textId="32715D63" w:rsidR="00BE1A6C" w:rsidRDefault="00BE1A6C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4466FD">
      <w:rPr>
        <w:sz w:val="20"/>
      </w:rPr>
      <w:t>2026/76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 w14:paraId="390A31AC" w14:textId="3CBD4C97" w:rsidR="00BE1A6C" w:rsidRDefault="00BE1A6C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4466FD">
      <w:rPr>
        <w:sz w:val="16"/>
      </w:rPr>
      <w:t>27 May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A449F" w14:textId="77777777" w:rsidR="00BE1A6C" w:rsidRDefault="00BE1A6C">
    <w:pPr>
      <w:pStyle w:val="Footer"/>
      <w:pBdr>
        <w:bottom w:val="single" w:sz="4" w:space="1" w:color="auto"/>
      </w:pBdr>
      <w:rPr>
        <w:sz w:val="20"/>
      </w:rPr>
    </w:pPr>
  </w:p>
  <w:p w14:paraId="06D751CB" w14:textId="60AA42B1" w:rsidR="00BE1A6C" w:rsidRDefault="00BE1A6C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4466FD">
      <w:rPr>
        <w:sz w:val="20"/>
      </w:rPr>
      <w:t>2026/76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 w14:paraId="0D699DE9" w14:textId="2C51CBD7" w:rsidR="00BE1A6C" w:rsidRDefault="00BE1A6C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4466FD">
      <w:rPr>
        <w:sz w:val="16"/>
      </w:rPr>
      <w:t>27 May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5F87E" w14:textId="5A3F0D5B" w:rsidR="008314DA" w:rsidRDefault="008314DA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2368B" w14:textId="156EE475" w:rsidR="008314DA" w:rsidRDefault="008314DA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5E91E" w14:textId="77777777" w:rsidR="008314DA" w:rsidRDefault="008314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C9B31" w14:textId="77777777" w:rsidR="008314DA" w:rsidRDefault="008314DA">
      <w:r>
        <w:separator/>
      </w:r>
    </w:p>
  </w:footnote>
  <w:footnote w:type="continuationSeparator" w:id="0">
    <w:p w14:paraId="26D02FEA" w14:textId="77777777" w:rsidR="008314DA" w:rsidRDefault="008314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BBC33" w14:textId="77777777" w:rsidR="009E56F8" w:rsidRDefault="009E56F8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CF0FE" w14:textId="7FC8EDC5" w:rsidR="008314DA" w:rsidRDefault="008314DA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4620A" w14:textId="3FF04662" w:rsidR="008314DA" w:rsidRDefault="008314DA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DC99A" w14:textId="77777777" w:rsidR="008314DA" w:rsidRDefault="008314DA">
    <w:pPr>
      <w:pStyle w:val="Header"/>
    </w:pPr>
    <w:bookmarkStart w:id="11" w:name="Coversheet"/>
    <w:bookmarkEnd w:id="1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F7B98" w14:textId="77777777" w:rsidR="009E56F8" w:rsidRDefault="009E56F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C6B0A" w14:textId="77777777" w:rsidR="00BE1A6C" w:rsidRDefault="00BE1A6C"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BE1A6C" w14:paraId="02D1900E" w14:textId="77777777">
      <w:trPr>
        <w:cantSplit/>
        <w:jc w:val="center"/>
      </w:trPr>
      <w:tc>
        <w:tcPr>
          <w:tcW w:w="7258" w:type="dxa"/>
          <w:gridSpan w:val="2"/>
        </w:tcPr>
        <w:p w14:paraId="68619658" w14:textId="2BDCC342" w:rsidR="00BE1A6C" w:rsidRDefault="00BE1A6C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4466FD">
            <w:rPr>
              <w:b/>
              <w:i/>
            </w:rPr>
            <w:t>Building and Construction Industry Training Fund and Levy Collection Amendment (Petroleum Legislation) Regulations 2026</w:t>
          </w:r>
          <w:r>
            <w:rPr>
              <w:b/>
              <w:i/>
            </w:rPr>
            <w:fldChar w:fldCharType="end"/>
          </w:r>
        </w:p>
      </w:tc>
    </w:tr>
    <w:tr w:rsidR="00BE1A6C" w14:paraId="24C627F4" w14:textId="77777777">
      <w:trPr>
        <w:jc w:val="center"/>
      </w:trPr>
      <w:tc>
        <w:tcPr>
          <w:tcW w:w="1548" w:type="dxa"/>
        </w:tcPr>
        <w:p w14:paraId="3C9013A5" w14:textId="77777777" w:rsidR="00BE1A6C" w:rsidRDefault="00BE1A6C">
          <w:pPr>
            <w:pStyle w:val="Header"/>
            <w:spacing w:before="40"/>
          </w:pPr>
        </w:p>
      </w:tc>
      <w:tc>
        <w:tcPr>
          <w:tcW w:w="5715" w:type="dxa"/>
        </w:tcPr>
        <w:p w14:paraId="7E4E815F" w14:textId="77777777" w:rsidR="00BE1A6C" w:rsidRDefault="00BE1A6C">
          <w:pPr>
            <w:pStyle w:val="Header"/>
            <w:spacing w:before="40"/>
          </w:pPr>
        </w:p>
      </w:tc>
    </w:tr>
    <w:tr w:rsidR="00BE1A6C" w14:paraId="78E1A496" w14:textId="77777777">
      <w:trPr>
        <w:jc w:val="center"/>
      </w:trPr>
      <w:tc>
        <w:tcPr>
          <w:tcW w:w="1548" w:type="dxa"/>
        </w:tcPr>
        <w:p w14:paraId="60F77AA7" w14:textId="77777777" w:rsidR="00BE1A6C" w:rsidRDefault="00BE1A6C">
          <w:pPr>
            <w:pStyle w:val="Header"/>
            <w:spacing w:before="40"/>
          </w:pPr>
        </w:p>
      </w:tc>
      <w:tc>
        <w:tcPr>
          <w:tcW w:w="5715" w:type="dxa"/>
        </w:tcPr>
        <w:p w14:paraId="11294FA8" w14:textId="77777777" w:rsidR="00BE1A6C" w:rsidRDefault="00BE1A6C">
          <w:pPr>
            <w:pStyle w:val="Header"/>
            <w:spacing w:before="40"/>
          </w:pPr>
        </w:p>
      </w:tc>
    </w:tr>
    <w:tr w:rsidR="00BE1A6C" w14:paraId="178CA72B" w14:textId="77777777">
      <w:trPr>
        <w:cantSplit/>
        <w:jc w:val="center"/>
      </w:trPr>
      <w:tc>
        <w:tcPr>
          <w:tcW w:w="7258" w:type="dxa"/>
          <w:gridSpan w:val="2"/>
        </w:tcPr>
        <w:p w14:paraId="0374166B" w14:textId="77777777" w:rsidR="00BE1A6C" w:rsidRDefault="00BE1A6C">
          <w:pPr>
            <w:pStyle w:val="Header"/>
            <w:spacing w:before="40"/>
          </w:pPr>
          <w:r>
            <w:t>Contents</w:t>
          </w:r>
        </w:p>
      </w:tc>
    </w:tr>
  </w:tbl>
  <w:p w14:paraId="09F5DB1D" w14:textId="77777777" w:rsidR="00BE1A6C" w:rsidRDefault="00BE1A6C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BE1A6C" w14:paraId="27FAE1E6" w14:textId="77777777">
      <w:trPr>
        <w:cantSplit/>
        <w:jc w:val="center"/>
      </w:trPr>
      <w:tc>
        <w:tcPr>
          <w:tcW w:w="7258" w:type="dxa"/>
          <w:gridSpan w:val="2"/>
        </w:tcPr>
        <w:p w14:paraId="348D336E" w14:textId="0D96D43B" w:rsidR="00BE1A6C" w:rsidRDefault="00BE1A6C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4466FD">
            <w:rPr>
              <w:b/>
              <w:i/>
            </w:rPr>
            <w:t>Building and Construction Industry Training Fund and Levy Collection Amendment (Petroleum Legislation) Regulations 2026</w:t>
          </w:r>
          <w:r>
            <w:rPr>
              <w:b/>
              <w:i/>
            </w:rPr>
            <w:fldChar w:fldCharType="end"/>
          </w:r>
        </w:p>
      </w:tc>
    </w:tr>
    <w:tr w:rsidR="00BE1A6C" w14:paraId="13D00165" w14:textId="77777777">
      <w:trPr>
        <w:jc w:val="center"/>
      </w:trPr>
      <w:tc>
        <w:tcPr>
          <w:tcW w:w="5715" w:type="dxa"/>
        </w:tcPr>
        <w:p w14:paraId="5EB8ED59" w14:textId="77777777" w:rsidR="00BE1A6C" w:rsidRDefault="00BE1A6C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77766365" w14:textId="77777777" w:rsidR="00BE1A6C" w:rsidRDefault="00BE1A6C">
          <w:pPr>
            <w:pStyle w:val="Header"/>
            <w:spacing w:before="40"/>
            <w:ind w:right="17"/>
            <w:jc w:val="right"/>
          </w:pPr>
        </w:p>
      </w:tc>
    </w:tr>
    <w:tr w:rsidR="00BE1A6C" w14:paraId="2ABD32C5" w14:textId="77777777">
      <w:trPr>
        <w:jc w:val="center"/>
      </w:trPr>
      <w:tc>
        <w:tcPr>
          <w:tcW w:w="5715" w:type="dxa"/>
        </w:tcPr>
        <w:p w14:paraId="2DD24227" w14:textId="77777777" w:rsidR="00BE1A6C" w:rsidRDefault="00BE1A6C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7640B06D" w14:textId="77777777" w:rsidR="00BE1A6C" w:rsidRDefault="00BE1A6C">
          <w:pPr>
            <w:pStyle w:val="Header"/>
            <w:spacing w:before="40"/>
            <w:ind w:right="17"/>
            <w:jc w:val="right"/>
          </w:pPr>
        </w:p>
      </w:tc>
    </w:tr>
    <w:tr w:rsidR="00BE1A6C" w14:paraId="4C118379" w14:textId="77777777">
      <w:trPr>
        <w:cantSplit/>
        <w:jc w:val="center"/>
      </w:trPr>
      <w:tc>
        <w:tcPr>
          <w:tcW w:w="7258" w:type="dxa"/>
          <w:gridSpan w:val="2"/>
        </w:tcPr>
        <w:p w14:paraId="37517C12" w14:textId="77777777" w:rsidR="00BE1A6C" w:rsidRDefault="00BE1A6C"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 w14:paraId="56ED96FE" w14:textId="77777777" w:rsidR="00BE1A6C" w:rsidRDefault="00BE1A6C"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E7705" w14:textId="77777777" w:rsidR="00BE1A6C" w:rsidRDefault="00BE1A6C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860DA6" w14:paraId="3E2997AC" w14:textId="77777777">
      <w:trPr>
        <w:cantSplit/>
        <w:jc w:val="center"/>
      </w:trPr>
      <w:tc>
        <w:tcPr>
          <w:tcW w:w="7263" w:type="dxa"/>
          <w:gridSpan w:val="2"/>
        </w:tcPr>
        <w:p w14:paraId="0DCAF51A" w14:textId="00C6DD70" w:rsidR="008314DA" w:rsidRDefault="008314DA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4466FD">
            <w:rPr>
              <w:b/>
              <w:i/>
            </w:rPr>
            <w:t>Building and Construction Industry Training Fund and Levy Collection Amendment (Petroleum Legislation) Regulations 2026</w:t>
          </w:r>
          <w:r>
            <w:rPr>
              <w:b/>
              <w:i/>
            </w:rPr>
            <w:fldChar w:fldCharType="end"/>
          </w:r>
        </w:p>
      </w:tc>
    </w:tr>
    <w:tr w:rsidR="00860DA6" w14:paraId="17D03721" w14:textId="77777777">
      <w:trPr>
        <w:jc w:val="center"/>
      </w:trPr>
      <w:tc>
        <w:tcPr>
          <w:tcW w:w="1548" w:type="dxa"/>
        </w:tcPr>
        <w:p w14:paraId="5CAC8849" w14:textId="23D720F2" w:rsidR="008314DA" w:rsidRDefault="008314DA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 w14:paraId="61F53A73" w14:textId="178AA3D4" w:rsidR="008314DA" w:rsidRDefault="008314DA"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 w:rsidR="00860DA6" w14:paraId="26204BA9" w14:textId="77777777">
      <w:trPr>
        <w:jc w:val="center"/>
      </w:trPr>
      <w:tc>
        <w:tcPr>
          <w:tcW w:w="1548" w:type="dxa"/>
        </w:tcPr>
        <w:p w14:paraId="29DFAF4D" w14:textId="0B41D8AB" w:rsidR="008314DA" w:rsidRDefault="008314DA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 w14:paraId="0554ED4D" w14:textId="435300D7" w:rsidR="008314DA" w:rsidRDefault="008314DA"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860DA6" w14:paraId="5C3CC3E9" w14:textId="77777777">
      <w:trPr>
        <w:cantSplit/>
        <w:jc w:val="center"/>
      </w:trPr>
      <w:tc>
        <w:tcPr>
          <w:tcW w:w="7263" w:type="dxa"/>
          <w:gridSpan w:val="2"/>
        </w:tcPr>
        <w:p w14:paraId="40035E13" w14:textId="4F103946" w:rsidR="008314DA" w:rsidRDefault="008314DA"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 w:rsidR="004466FD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14:paraId="2234A6A6" w14:textId="77777777" w:rsidR="008314DA" w:rsidRDefault="008314DA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860DA6" w14:paraId="7D4BD33B" w14:textId="77777777">
      <w:trPr>
        <w:cantSplit/>
        <w:jc w:val="center"/>
      </w:trPr>
      <w:tc>
        <w:tcPr>
          <w:tcW w:w="7263" w:type="dxa"/>
          <w:gridSpan w:val="2"/>
        </w:tcPr>
        <w:p w14:paraId="246CCEF2" w14:textId="0AE1E563" w:rsidR="008314DA" w:rsidRDefault="008314DA"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4466FD">
            <w:rPr>
              <w:b/>
              <w:i/>
            </w:rPr>
            <w:t>Building and Construction Industry Training Fund and Levy Collection Amendment (Petroleum Legislation) Regulations 2026</w:t>
          </w:r>
          <w:r>
            <w:rPr>
              <w:b/>
              <w:i/>
            </w:rPr>
            <w:fldChar w:fldCharType="end"/>
          </w:r>
        </w:p>
      </w:tc>
    </w:tr>
    <w:tr w:rsidR="00860DA6" w14:paraId="7BCACE5E" w14:textId="77777777">
      <w:trPr>
        <w:jc w:val="center"/>
      </w:trPr>
      <w:tc>
        <w:tcPr>
          <w:tcW w:w="5715" w:type="dxa"/>
          <w:vAlign w:val="bottom"/>
        </w:tcPr>
        <w:p w14:paraId="60F37CE9" w14:textId="36135C09" w:rsidR="008314DA" w:rsidRDefault="008314DA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 w14:paraId="780BE7DC" w14:textId="6D529935" w:rsidR="008314DA" w:rsidRDefault="008314DA"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 w:rsidR="00860DA6" w14:paraId="40F196B6" w14:textId="77777777">
      <w:trPr>
        <w:jc w:val="center"/>
      </w:trPr>
      <w:tc>
        <w:tcPr>
          <w:tcW w:w="5715" w:type="dxa"/>
          <w:vAlign w:val="bottom"/>
        </w:tcPr>
        <w:p w14:paraId="2E5BD845" w14:textId="00F3BA6F" w:rsidR="008314DA" w:rsidRDefault="008314DA"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 w14:paraId="1484AD1B" w14:textId="44431F1B" w:rsidR="008314DA" w:rsidRDefault="008314DA"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 w:rsidR="00860DA6" w14:paraId="30A3537D" w14:textId="77777777">
      <w:trPr>
        <w:cantSplit/>
        <w:jc w:val="center"/>
      </w:trPr>
      <w:tc>
        <w:tcPr>
          <w:tcW w:w="7263" w:type="dxa"/>
          <w:gridSpan w:val="2"/>
        </w:tcPr>
        <w:p w14:paraId="0F2F9CE9" w14:textId="3755071A" w:rsidR="008314DA" w:rsidRDefault="008314DA"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 w:rsidR="004466FD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14:paraId="04C6A8C6" w14:textId="77777777" w:rsidR="008314DA" w:rsidRDefault="008314DA"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D7F7E" w14:textId="77777777" w:rsidR="008314DA" w:rsidRDefault="008314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19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9B25B0A"/>
    <w:multiLevelType w:val="hybridMultilevel"/>
    <w:tmpl w:val="96D86F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5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 w16cid:durableId="985017062">
    <w:abstractNumId w:val="11"/>
  </w:num>
  <w:num w:numId="2" w16cid:durableId="1697538916">
    <w:abstractNumId w:val="14"/>
  </w:num>
  <w:num w:numId="3" w16cid:durableId="1194802370">
    <w:abstractNumId w:val="21"/>
  </w:num>
  <w:num w:numId="4" w16cid:durableId="1709834545">
    <w:abstractNumId w:val="18"/>
  </w:num>
  <w:num w:numId="5" w16cid:durableId="98258641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RuleErr_0001 Description=&quot;Citation not found&quot; Search=&quot;VerifyActsAndRegs&quot; /&gt;&lt;RuleErr_0002 Description=&quot;Citation not found&quot; Search=&quot;VerifyActsAndRegs&quot; /&gt;&lt;RuleErr_0003 Description=&quot;Citation not found&quot; Search=&quot;VerifyActsAndRegs&quot; /&gt;&lt;RuleErr_0004 Description=&quot;Citation not found&quot; Search=&quot;VerifyActsAndRegs&quot; /&gt;&lt;RuleErr_0005 Description=&quot;Citation not found&quot; Search=&quot;VerifyActsAndRegs&quot; /&gt;&lt;RuleErr_0006 Description=&quot;Citation not found&quot; Search=&quot;VerifyActsAndRegs&quot; /&gt;&lt;RuleErr_0007 Description=&quot;Citation not found&quot; Search=&quot;VerifyActsAndRegs&quot; /&gt;&lt;RuleErr_0008 Description=&quot;Citation not found&quot; Search=&quot;VerifyActsAndRegs&quot; /&gt;&lt;RuleErr_0009 Description=&quot;Citation not found&quot; Search=&quot;VerifyActsAndRegs&quot; /&gt;&lt;RuleErr_0010 Description=&quot;Citation not found&quot; Search=&quot;VerifyActsAndRegs&quot; /&gt;&lt;RuleErr_0011 Description=&quot;Citation not found&quot; Search=&quot;VerifyActsAndRegs&quot; /&gt;&lt;RuleErr_0012 Description=&quot;Citation not found&quot; Search=&quot;VerifyActsAndRegs&quot; /&gt;&lt;RuleErr_0013 Description=&quot;Citation not found&quot; Search=&quot;VerifyActsAndRegs&quot; /&gt;&lt;RuleErr_0014 Description=&quot;Citation not found&quot; Search=&quot;VerifyActsAndRegs&quot; /&gt;&lt;RuleErr_0015 Description=&quot;Citation not found&quot; Search=&quot;VerifyActsAndRegs&quot; /&gt;&lt;RuleErr_0016 Description=&quot;Citation not found&quot; Search=&quot;VerifyActsAndRegs&quot; /&gt;&lt;RuleErr_0017 Description=&quot;Citation not found&quot; Search=&quot;VerifyActsAndRegs&quot; /&gt;&lt;RuleErr_0018 Description=&quot;Citation not found&quot; Search=&quot;VerifyActsAndRegs&quot; /&gt;&lt;RuleErr_0019 Description=&quot;Citation not found&quot; Search=&quot;VerifyActsAndRegs&quot; /&gt;&lt;RuleErr_0020 Description=&quot;Citation not found&quot; Search=&quot;VerifyActsAndRegs&quot; /&gt;&lt;RuleErr_0021 Description=&quot;Citation not found&quot; Search=&quot;VerifyActsAndRegs&quot; /&gt;&lt;RuleErr_0022 Description=&quot;Citation not found&quot; Search=&quot;VerifyActsAndRegs&quot; /&gt;&lt;RuleErr_0023 Description=&quot;Citation not found&quot; Search=&quot;VerifyActsAndRegs&quot; /&gt;&lt;RuleErr_0024 Description=&quot;Citation not found&quot; Search=&quot;VerifyActsAndRegs&quot; /&gt;&lt;RuleErr_0025 Description=&quot;Citation not found&quot; Search=&quot;VerifyActsAndRegs&quot; /&gt;&lt;RuleErr_0026 Description=&quot;Citation not found&quot; Search=&quot;VerifyActsAndRegs&quot; /&gt;&lt;RuleErr_0027 Description=&quot;Citation not found&quot; Search=&quot;VerifyActsAndRegs&quot; /&gt;&lt;RuleErr_0028 Description=&quot;Citation not found&quot; Search=&quot;VerifyActsAndRegs&quot; /&gt;&lt;RuleErr_0029 Description=&quot;Citation not found&quot; Search=&quot;VerifyActsAndRegs&quot; /&gt;&lt;RuleErr_0030 Description=&quot;Citation not found&quot; Search=&quot;VerifyActsAndRegs&quot; /&gt;&lt;RuleErr_0031 Description=&quot;Citation not found&quot; Search=&quot;VerifyActsAndRegs&quot; /&gt;&lt;RuleErr_0032 Description=&quot;Citation not found&quot; Search=&quot;VerifyActsAndRegs&quot; /&gt;&lt;Current&gt;0&lt;/Current&gt;&lt;Maximum&gt;32&lt;/Maximum&gt;&lt;/AllLaws&gt;"/>
    <w:docVar w:name="WAFER" w:val="20260514111544"/>
    <w:docVar w:name="WAFER_20150206084300" w:val="b265764f-9cc9-4051-b597-28966bcc0033"/>
    <w:docVar w:name="WAFER_20150206084300_GUID" w:val="UsedStyles"/>
    <w:docVar w:name="WAFER_20151016170500" w:val="65b8bf31-20ff-4e33-a7f5-3e8a982d38e1"/>
    <w:docVar w:name="WAFER_20151016170500_GUID" w:val="UpdateStyles"/>
    <w:docVar w:name="WAFER_20151016171156" w:val="6c2db7ef-daac-4b3e-9dc6-438f5d0ef0de"/>
    <w:docVar w:name="WAFER_20151016171156_GUID" w:val="UpdateStyles,UsedStyles"/>
    <w:docVar w:name="WAFER_20151016171216" w:val="94d94bff-48d8-4137-a72c-5fd727eea17c"/>
    <w:docVar w:name="WAFER_20151016171216_GUID" w:val="UpdateStyles,UsedStyles"/>
    <w:docVar w:name="WAFER_20151019113755" w:val="2391df09-cb41-4aa3-adeb-85763481adf4"/>
    <w:docVar w:name="WAFER_20151019113755_GUID" w:val="UpdateStyles"/>
    <w:docVar w:name="WAFER_20151102150240" w:val="b5d22a23-aebe-4a72-ade9-c7eb5fe3ff91"/>
    <w:docVar w:name="WAFER_20151102150240_GUID" w:val="UpdateStyles"/>
    <w:docVar w:name="WAFER_20190125160029" w:val="5f5bd124-b00b-412a-a7b5-01fcf0a689e4"/>
    <w:docVar w:name="WAFER_20190125160029_GUID" w:val="UpdateStyles"/>
    <w:docVar w:name="WAFER_20190213151332" w:val="ba422db1-9a36-4369-9917-270567d09a43"/>
    <w:docVar w:name="WAFER_20190213151332_GUID" w:val="UpdateStyles"/>
    <w:docVar w:name="WAFER_20190214104147" w:val="462c59b5-9a0c-4a8b-a415-d2eeb9a467c9"/>
    <w:docVar w:name="WAFER_20190214104147_GUID" w:val="UpdateStyles"/>
    <w:docVar w:name="WAFER_20190227114746" w:val="b6cf0004-89c3-4ce4-92f2-c7ba61597248"/>
    <w:docVar w:name="WAFER_20190227114746_GUID" w:val="UpdateStyles.ProcessFixes,UpdateStyles.ProcessFixes,RemoveIncorrectStyles.ProcessStyles,RemoveIncorrectStyles.ProcessStyles"/>
    <w:docVar w:name="WAFER_20191031134536" w:val="22d86058-aa5d-4625-8196-006bb3c08a21"/>
    <w:docVar w:name="WAFER_20191031134536_GUID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setPageSize.ResetPageSize,ResetPageFooter.ResetPageFooter"/>
    <w:docVar w:name="WAFER_20200207102504" w:val="6a1c105a-3450-41aa-9a46-e934e904a723"/>
    <w:docVar w:name="WAFER_20200207102504_GUID" w:val="6a1c105a-3450-41aa-9a46-e934e904a723"/>
    <w:docVar w:name="WAFER_20230403110444" w:val="6a1c105a-3450-41aa-9a46-e934e904a723"/>
    <w:docVar w:name="WAFER_20230403110444_GUID" w:val="6a1c105a-3450-41aa-9a46-e934e904a723"/>
    <w:docVar w:name="WAFER_20260128162600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60128162600_GUID" w:val="2acd1f3a-f356-4339-b5a0-ce12093ec078"/>
    <w:docVar w:name="WAFER_20260318112428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60318112428_GUID" w:val="c0f88ed1-f598-4a81-ad60-7ef3cf071f32"/>
    <w:docVar w:name="WAFER_20260514111516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60514111516_GUID" w:val="e5719d58-8ccd-45d2-ae2a-b958525ef745"/>
    <w:docVar w:name="WAFER_2026051411154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60514111544_GUID" w:val="69c3bfec-4619-43bb-b130-afce635c1863"/>
  </w:docVars>
  <w:rsids>
    <w:rsidRoot w:val="00BE1A6C"/>
    <w:rsid w:val="00040829"/>
    <w:rsid w:val="0013317A"/>
    <w:rsid w:val="003D531A"/>
    <w:rsid w:val="004466FD"/>
    <w:rsid w:val="0074044A"/>
    <w:rsid w:val="008314DA"/>
    <w:rsid w:val="00860DA6"/>
    <w:rsid w:val="009E56F8"/>
    <w:rsid w:val="00B73339"/>
    <w:rsid w:val="00BE1A6C"/>
    <w:rsid w:val="00E93BA6"/>
    <w:rsid w:val="00F94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."/>
  <w:listSeparator w:val=","/>
  <w14:docId w14:val="4C729BF4"/>
  <w15:docId w15:val="{0B89BFF2-453F-4C41-8218-6731D8B55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BE1A6C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2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oter" Target="footer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3AD0A-1845-4554-BCAE-543849427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469</Words>
  <Characters>2681</Characters>
  <Application>Microsoft Office Word</Application>
  <DocSecurity>0</DocSecurity>
  <Lines>99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Building and Construction Industry Training Fund and Levy Collection Amendment (Petroleum Legislation) Regulations 2026 - 00-00-00</dc:title>
  <dc:subject/>
  <dc:creator/>
  <cp:keywords/>
  <dc:description/>
  <cp:lastModifiedBy>Master Repository Process</cp:lastModifiedBy>
  <cp:revision>4</cp:revision>
  <cp:lastPrinted>2021-03-14T07:59:00Z</cp:lastPrinted>
  <dcterms:created xsi:type="dcterms:W3CDTF">2026-05-26T08:48:00Z</dcterms:created>
  <dcterms:modified xsi:type="dcterms:W3CDTF">2026-05-26T08:48:00Z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55634</vt:lpwstr>
  </property>
  <property fmtid="{D5CDD505-2E9C-101B-9397-08002B2CF9AE}" pid="3" name="DocumentType">
    <vt:lpwstr>Reg</vt:lpwstr>
  </property>
  <property fmtid="{D5CDD505-2E9C-101B-9397-08002B2CF9AE}" pid="4" name="AsAtDate">
    <vt:lpwstr>27 May 2026</vt:lpwstr>
  </property>
  <property fmtid="{D5CDD505-2E9C-101B-9397-08002B2CF9AE}" pid="5" name="Suffix">
    <vt:lpwstr>00-00-00</vt:lpwstr>
  </property>
  <property fmtid="{D5CDD505-2E9C-101B-9397-08002B2CF9AE}" pid="6" name="Official">
    <vt:lpwstr/>
  </property>
  <property fmtid="{D5CDD505-2E9C-101B-9397-08002B2CF9AE}" pid="7" name="SLAPId">
    <vt:lpwstr>2026/76</vt:lpwstr>
  </property>
  <property fmtid="{D5CDD505-2E9C-101B-9397-08002B2CF9AE}" pid="8" name="PublishDate">
    <vt:lpwstr>27 May 2026</vt:lpwstr>
  </property>
  <property fmtid="{D5CDD505-2E9C-101B-9397-08002B2CF9AE}" pid="9" name="CommencementDate">
    <vt:lpwstr>20260527</vt:lpwstr>
  </property>
  <property fmtid="{D5CDD505-2E9C-101B-9397-08002B2CF9AE}" pid="10" name="CommencementAsAt">
    <vt:filetime>2026-05-26T16:00:00Z</vt:filetime>
  </property>
  <property fmtid="{D5CDD505-2E9C-101B-9397-08002B2CF9AE}" pid="11" name="CommencementYear">
    <vt:lpwstr>2026</vt:lpwstr>
  </property>
</Properties>
</file>