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A0CCCD" w14:textId="77777777" w:rsidR="004731FD" w:rsidRDefault="004731FD"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431C128" wp14:editId="23CBDA79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42DDB37B" w14:textId="2E8582CE" w:rsidR="004731FD" w:rsidRDefault="004731FD"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 w:rsidR="00D3535C">
        <w:rPr>
          <w:noProof/>
        </w:rPr>
        <w:t>Petroleum Legislation Amendment Act 2024</w:t>
      </w:r>
      <w:r>
        <w:fldChar w:fldCharType="end"/>
      </w:r>
    </w:p>
    <w:p w14:paraId="4E3B5BCF" w14:textId="0AF8019D" w:rsidR="004731FD" w:rsidRDefault="004731FD"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D3535C">
        <w:rPr>
          <w:noProof/>
        </w:rPr>
        <w:t>Petroleum Legislation Amendment Act 2024 Commencement Proclamation 2026</w:t>
      </w:r>
      <w:r>
        <w:fldChar w:fldCharType="end"/>
      </w:r>
    </w:p>
    <w:p w14:paraId="563E0424" w14:textId="77777777" w:rsidR="004731FD" w:rsidRDefault="004731FD"/>
    <w:p w14:paraId="54FBDE19" w14:textId="77777777" w:rsidR="004731FD" w:rsidRDefault="004731FD">
      <w:pPr>
        <w:jc w:val="center"/>
        <w:sectPr w:rsidR="004731FD" w:rsidSect="004731F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 w14:paraId="50A89DC2" w14:textId="77777777" w:rsidR="004731FD" w:rsidRDefault="004731FD">
      <w:pPr>
        <w:pStyle w:val="WA"/>
        <w:outlineLvl w:val="0"/>
      </w:pPr>
      <w:r>
        <w:lastRenderedPageBreak/>
        <w:t>Western Australia</w:t>
      </w:r>
    </w:p>
    <w:p w14:paraId="6FB8FC5B" w14:textId="7DA1D359" w:rsidR="004731FD" w:rsidRDefault="004731FD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D3535C">
        <w:rPr>
          <w:noProof/>
        </w:rPr>
        <w:t>Petroleum Legislation Amendment Act 2024 Commencement Proclamation 2026</w:t>
      </w:r>
      <w:r>
        <w:fldChar w:fldCharType="end"/>
      </w:r>
    </w:p>
    <w:p w14:paraId="26B629F1" w14:textId="77777777" w:rsidR="004731FD" w:rsidRDefault="004731FD">
      <w:pPr>
        <w:pStyle w:val="Arrangement"/>
      </w:pPr>
      <w:r>
        <w:t>Contents</w:t>
      </w:r>
    </w:p>
    <w:p w14:paraId="76C1B5ED" w14:textId="655DAD2C" w:rsidR="005D1E9C" w:rsidRDefault="004731FD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 w:rsidR="005D1E9C">
        <w:t>1.</w:t>
      </w:r>
      <w:r w:rsidR="005D1E9C">
        <w:tab/>
        <w:t>Citation</w:t>
      </w:r>
      <w:r w:rsidR="005D1E9C">
        <w:tab/>
      </w:r>
      <w:r w:rsidR="005D1E9C">
        <w:fldChar w:fldCharType="begin"/>
      </w:r>
      <w:r w:rsidR="005D1E9C">
        <w:instrText xml:space="preserve"> PAGEREF _Toc230706050 \h </w:instrText>
      </w:r>
      <w:r w:rsidR="005D1E9C">
        <w:fldChar w:fldCharType="separate"/>
      </w:r>
      <w:r w:rsidR="00D3535C">
        <w:t>1</w:t>
      </w:r>
      <w:r w:rsidR="005D1E9C">
        <w:fldChar w:fldCharType="end"/>
      </w:r>
    </w:p>
    <w:p w14:paraId="006D417C" w14:textId="2B7B3673" w:rsidR="005D1E9C" w:rsidRDefault="005D1E9C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</w:t>
      </w:r>
      <w:r w:rsidRPr="00DE2569">
        <w:rPr>
          <w:spacing w:val="-2"/>
        </w:rPr>
        <w:t>.</w:t>
      </w:r>
      <w:r w:rsidRPr="00DE2569"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_Toc230706051 \h </w:instrText>
      </w:r>
      <w:r>
        <w:fldChar w:fldCharType="separate"/>
      </w:r>
      <w:r w:rsidR="00D3535C">
        <w:t>1</w:t>
      </w:r>
      <w:r>
        <w:fldChar w:fldCharType="end"/>
      </w:r>
    </w:p>
    <w:p w14:paraId="3573D832" w14:textId="7A75D33D" w:rsidR="004731FD" w:rsidRDefault="004731FD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3839C13E" w14:textId="77777777" w:rsidR="004731FD" w:rsidRDefault="004731FD">
      <w:pPr>
        <w:pStyle w:val="NoteHeading"/>
        <w:sectPr w:rsidR="004731FD" w:rsidSect="004731FD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14:paraId="699F8D96" w14:textId="363AB007" w:rsidR="00C672C0" w:rsidRDefault="00C672C0">
      <w:pPr>
        <w:pStyle w:val="PrincipalActReg"/>
      </w:pPr>
      <w:r>
        <w:lastRenderedPageBreak/>
        <w:t>Petroleum Legislation Amendment Act 2024</w:t>
      </w:r>
    </w:p>
    <w:p w14:paraId="290793FC" w14:textId="5CAF3EB0" w:rsidR="00C672C0" w:rsidRDefault="00C672C0">
      <w:pPr>
        <w:pStyle w:val="NameofActReg"/>
      </w:pPr>
      <w:r>
        <w:t>Petroleum Legislation Amendment Act 2024 Commencement Proclamation 2026</w:t>
      </w:r>
    </w:p>
    <w:p w14:paraId="22C4E418" w14:textId="34216EC2" w:rsidR="00C672C0" w:rsidRDefault="00C672C0">
      <w:pPr>
        <w:pStyle w:val="MadeBy"/>
      </w:pPr>
      <w:r>
        <w:t>Made by the Governor in Executive Council.</w:t>
      </w:r>
    </w:p>
    <w:p w14:paraId="766F3360" w14:textId="057077D9" w:rsidR="00C672C0" w:rsidRDefault="00C672C0">
      <w:pPr>
        <w:pStyle w:val="Heading5"/>
      </w:pPr>
      <w:bookmarkStart w:id="2" w:name="_Toc229650019"/>
      <w:bookmarkStart w:id="3" w:name="_Toc230706050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 w14:paraId="2312CEBB" w14:textId="566235D6" w:rsidR="00C672C0" w:rsidRDefault="00C672C0">
      <w:pPr>
        <w:pStyle w:val="Subsection"/>
        <w:rPr>
          <w:i/>
        </w:rPr>
      </w:pPr>
      <w:r>
        <w:tab/>
      </w:r>
      <w:r>
        <w:tab/>
      </w:r>
      <w:bookmarkStart w:id="4" w:name="Start_Cursor"/>
      <w:bookmarkEnd w:id="4"/>
      <w:r>
        <w:rPr>
          <w:spacing w:val="-2"/>
        </w:rPr>
        <w:t>This proclamation</w:t>
      </w:r>
      <w:r>
        <w:t xml:space="preserve"> is the </w:t>
      </w:r>
      <w:r>
        <w:rPr>
          <w:i/>
        </w:rPr>
        <w:t>Petroleum Legislation Amendment Act 2024 Commencement Proclamation 2026</w:t>
      </w:r>
      <w:r>
        <w:t>.</w:t>
      </w:r>
    </w:p>
    <w:p w14:paraId="2391A24B" w14:textId="57EBD76C" w:rsidR="00C672C0" w:rsidRDefault="00C672C0">
      <w:pPr>
        <w:pStyle w:val="Heading5"/>
        <w:rPr>
          <w:spacing w:val="-2"/>
        </w:rPr>
      </w:pPr>
      <w:bookmarkStart w:id="5" w:name="_Toc229650020"/>
      <w:bookmarkStart w:id="6" w:name="_Toc230706051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 w14:paraId="250BE03A" w14:textId="7F8F124F" w:rsidR="00C672C0" w:rsidRDefault="00C672C0"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 xml:space="preserve">The </w:t>
      </w:r>
      <w:r>
        <w:rPr>
          <w:i/>
          <w:spacing w:val="-2"/>
        </w:rPr>
        <w:t>Petroleum Legislation Amendment Act 2024</w:t>
      </w:r>
      <w:r>
        <w:rPr>
          <w:spacing w:val="-2"/>
        </w:rPr>
        <w:t xml:space="preserve">, other than the following provisions, comes into operation on the day after the day on which this proclamation is published on the WA legislation website — </w:t>
      </w:r>
    </w:p>
    <w:p w14:paraId="6F276528" w14:textId="25B6B5E4" w:rsidR="00C672C0" w:rsidRDefault="00C672C0">
      <w:pPr>
        <w:pStyle w:val="Indenta"/>
      </w:pPr>
      <w:r>
        <w:tab/>
        <w:t>(a)</w:t>
      </w:r>
      <w:r>
        <w:tab/>
        <w:t>Part 1;</w:t>
      </w:r>
    </w:p>
    <w:p w14:paraId="20B33576" w14:textId="5BB96A0E" w:rsidR="00C672C0" w:rsidRDefault="00C672C0">
      <w:pPr>
        <w:pStyle w:val="Indenta"/>
        <w:rPr>
          <w:spacing w:val="-2"/>
        </w:rPr>
      </w:pPr>
      <w:r>
        <w:tab/>
        <w:t>(b)</w:t>
      </w:r>
      <w:r>
        <w:tab/>
      </w:r>
      <w:r>
        <w:rPr>
          <w:spacing w:val="-2"/>
        </w:rPr>
        <w:t>sections 17, 33, 34(2), 42(1) and (3), 54, 59(2) and (3), 177(3), 211(3) and (4), 215, 221, 226, 229(1), 234, 254, 375(1), 379(1), 380(1) and (3), 394, 396 and 399(1);</w:t>
      </w:r>
    </w:p>
    <w:p w14:paraId="11FD0B9F" w14:textId="1DB02D30" w:rsidR="00C672C0" w:rsidRDefault="00C672C0">
      <w:pPr>
        <w:pStyle w:val="Indenta"/>
      </w:pPr>
      <w:r>
        <w:tab/>
        <w:t>(c)</w:t>
      </w:r>
      <w:r>
        <w:tab/>
        <w:t>Part 5 Division 10;</w:t>
      </w:r>
    </w:p>
    <w:p w14:paraId="08861CAB" w14:textId="28FFEC03" w:rsidR="00C672C0" w:rsidRDefault="00C672C0">
      <w:pPr>
        <w:pStyle w:val="Indenta"/>
        <w:rPr>
          <w:spacing w:val="-2"/>
        </w:rPr>
      </w:pPr>
      <w:r>
        <w:tab/>
        <w:t>(d)</w:t>
      </w:r>
      <w:r>
        <w:tab/>
      </w:r>
      <w:r>
        <w:rPr>
          <w:spacing w:val="-2"/>
        </w:rPr>
        <w:t>sections 424(4), 428 to 430 and 431(2).</w:t>
      </w:r>
    </w:p>
    <w:p w14:paraId="1776B1A3" w14:textId="53B0BD36" w:rsidR="00C672C0" w:rsidRDefault="005D1E9C">
      <w:pPr>
        <w:pStyle w:val="ByCommand"/>
        <w:keepNext/>
      </w:pPr>
      <w:r>
        <w:t xml:space="preserve">C. DAWSON, </w:t>
      </w:r>
      <w:r w:rsidR="00C672C0">
        <w:t>Governor</w:t>
      </w:r>
      <w:r w:rsidR="00C672C0">
        <w:tab/>
        <w:t>L.S.</w:t>
      </w:r>
    </w:p>
    <w:p w14:paraId="3F89806C" w14:textId="7F7BE43D" w:rsidR="00C672C0" w:rsidRDefault="005D1E9C" w:rsidP="00C672C0">
      <w:pPr>
        <w:pStyle w:val="ByCommand"/>
        <w:spacing w:before="720"/>
      </w:pPr>
      <w:r>
        <w:t xml:space="preserve">D. MICHAEL, </w:t>
      </w:r>
      <w:r w:rsidR="00C672C0">
        <w:t>Minister for Mines and Petroleum</w:t>
      </w:r>
    </w:p>
    <w:p w14:paraId="2B89C284" w14:textId="77777777" w:rsidR="00C672C0" w:rsidRDefault="00C672C0">
      <w:pPr>
        <w:sectPr w:rsidR="00C672C0">
          <w:headerReference w:type="even" r:id="rId20"/>
          <w:headerReference w:type="default" r:id="rId21"/>
          <w:headerReference w:type="first" r:id="rId22"/>
          <w:endnotePr>
            <w:numFmt w:val="decimal"/>
          </w:endnotePr>
          <w:pgSz w:w="11907" w:h="16840" w:code="9"/>
          <w:pgMar w:top="1814" w:right="2410" w:bottom="851" w:left="2410" w:header="1134" w:footer="3544" w:gutter="0"/>
          <w:pgNumType w:start="1"/>
          <w:cols w:space="720"/>
          <w:noEndnote/>
          <w:titlePg/>
          <w:docGrid w:linePitch="326"/>
        </w:sectPr>
      </w:pPr>
    </w:p>
    <w:p w14:paraId="3BEF2A1E" w14:textId="03072893" w:rsidR="00C672C0" w:rsidRDefault="00C672C0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4AC3B9C" wp14:editId="1D8AF95C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78CF9B0" w14:textId="1F853FE1" w:rsidR="00C672C0" w:rsidRDefault="00C672C0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5D1E9C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7653C8C6" w14:textId="77777777" w:rsidR="00C672C0" w:rsidRDefault="00C672C0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074A4D3E" w14:textId="01064DDC" w:rsidR="00C672C0" w:rsidRDefault="00C672C0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5D1E9C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4881F9FF" w14:textId="77777777" w:rsidR="00C672C0" w:rsidRDefault="00C672C0"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ANDREW JONES,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AC3B9C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" stroked="f" strokeweight=".5pt">
                <v:textbox>
                  <w:txbxContent>
                    <w:p w14:paraId="778CF9B0" w14:textId="1F853FE1" w:rsidR="00C672C0" w:rsidRDefault="00C672C0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5D1E9C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653C8C6" w14:textId="77777777" w:rsidR="00C672C0" w:rsidRDefault="00C672C0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74A4D3E" w14:textId="01064DDC" w:rsidR="00C672C0" w:rsidRDefault="00C672C0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5D1E9C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881F9FF" w14:textId="77777777" w:rsidR="00C672C0" w:rsidRDefault="00C672C0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ANDREW JONES,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C672C0" w:rsidSect="00041CFB"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endnotePr>
        <w:numFmt w:val="decimal"/>
      </w:endnotePr>
      <w:type w:val="continuous"/>
      <w:pgSz w:w="11907" w:h="16840" w:code="9"/>
      <w:pgMar w:top="851" w:right="1701" w:bottom="1021" w:left="1701" w:header="851" w:footer="28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30700A" w14:textId="77777777" w:rsidR="00C672C0" w:rsidRDefault="00C672C0">
      <w:pPr>
        <w:rPr>
          <w:b/>
          <w:sz w:val="28"/>
        </w:rPr>
      </w:pPr>
      <w:r>
        <w:rPr>
          <w:b/>
          <w:sz w:val="28"/>
        </w:rPr>
        <w:t>Endnotes</w:t>
      </w:r>
    </w:p>
    <w:p w14:paraId="4F46F564" w14:textId="77777777" w:rsidR="00C672C0" w:rsidRDefault="00C672C0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14:paraId="7040DB49" w14:textId="77777777" w:rsidR="00C672C0" w:rsidRDefault="00C672C0"/>
  </w:endnote>
  <w:endnote w:type="continuationSeparator" w:id="0">
    <w:p w14:paraId="68CDFCB2" w14:textId="77777777" w:rsidR="00C672C0" w:rsidRDefault="00C672C0">
      <w:pPr>
        <w:pStyle w:val="Footer"/>
      </w:pPr>
    </w:p>
    <w:p w14:paraId="41642277" w14:textId="77777777" w:rsidR="00C672C0" w:rsidRDefault="00C672C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826143" w14:textId="77777777" w:rsidR="004731FD" w:rsidRDefault="004731FD">
    <w:pPr>
      <w:pStyle w:val="Footer"/>
      <w:pBdr>
        <w:bottom w:val="single" w:sz="4" w:space="1" w:color="auto"/>
      </w:pBdr>
      <w:rPr>
        <w:sz w:val="20"/>
      </w:rPr>
    </w:pPr>
  </w:p>
  <w:p w14:paraId="5ED9F977" w14:textId="60058BC1" w:rsidR="004731FD" w:rsidRDefault="004731FD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D3535C">
      <w:rPr>
        <w:sz w:val="20"/>
      </w:rPr>
      <w:t>2026/70</w:t>
    </w:r>
    <w:r>
      <w:rPr>
        <w:sz w:val="20"/>
      </w:rPr>
      <w:fldChar w:fldCharType="end"/>
    </w:r>
  </w:p>
  <w:p w14:paraId="6B4437ED" w14:textId="5EA06A49" w:rsidR="004731FD" w:rsidRDefault="004731FD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D3535C">
      <w:rPr>
        <w:sz w:val="16"/>
      </w:rPr>
      <w:t>27 May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AC48D7" w14:textId="77777777" w:rsidR="004731FD" w:rsidRDefault="004731FD">
    <w:pPr>
      <w:pStyle w:val="Footer"/>
      <w:pBdr>
        <w:bottom w:val="single" w:sz="4" w:space="1" w:color="auto"/>
      </w:pBdr>
      <w:rPr>
        <w:sz w:val="20"/>
      </w:rPr>
    </w:pPr>
  </w:p>
  <w:p w14:paraId="57734197" w14:textId="4993F0A2" w:rsidR="004731FD" w:rsidRDefault="004731FD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D3535C">
      <w:rPr>
        <w:sz w:val="20"/>
      </w:rPr>
      <w:t>2026/70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7BA81465" w14:textId="0A8A07A5" w:rsidR="004731FD" w:rsidRDefault="004731FD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D3535C">
      <w:rPr>
        <w:sz w:val="16"/>
      </w:rPr>
      <w:t>27 May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0D3F29" w14:textId="77777777" w:rsidR="004731FD" w:rsidRDefault="004731FD">
    <w:pPr>
      <w:pStyle w:val="Footer"/>
      <w:pBdr>
        <w:bottom w:val="single" w:sz="4" w:space="1" w:color="auto"/>
      </w:pBdr>
      <w:rPr>
        <w:sz w:val="20"/>
      </w:rPr>
    </w:pPr>
  </w:p>
  <w:p w14:paraId="0A3CBC33" w14:textId="2643D728" w:rsidR="004731FD" w:rsidRDefault="004731FD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D3535C">
      <w:rPr>
        <w:sz w:val="20"/>
      </w:rPr>
      <w:t>2026/70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570C9BC3" w14:textId="4300235A" w:rsidR="004731FD" w:rsidRDefault="004731FD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D3535C">
      <w:rPr>
        <w:sz w:val="16"/>
      </w:rPr>
      <w:t>27 May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0E8469" w14:textId="77777777" w:rsidR="004731FD" w:rsidRDefault="004731FD">
    <w:pPr>
      <w:pStyle w:val="Footer"/>
      <w:pBdr>
        <w:bottom w:val="single" w:sz="4" w:space="1" w:color="auto"/>
      </w:pBdr>
      <w:rPr>
        <w:sz w:val="20"/>
      </w:rPr>
    </w:pPr>
  </w:p>
  <w:p w14:paraId="09FA66B2" w14:textId="6A31B66C" w:rsidR="004731FD" w:rsidRDefault="004731FD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D3535C">
      <w:rPr>
        <w:sz w:val="20"/>
      </w:rPr>
      <w:t>2026/70</w:t>
    </w:r>
    <w:r>
      <w:rPr>
        <w:sz w:val="20"/>
      </w:rPr>
      <w:fldChar w:fldCharType="end"/>
    </w:r>
  </w:p>
  <w:p w14:paraId="66427721" w14:textId="22C7F088" w:rsidR="004731FD" w:rsidRDefault="004731FD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D3535C">
      <w:rPr>
        <w:sz w:val="16"/>
      </w:rPr>
      <w:t>27 May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4F5B28" w14:textId="77777777" w:rsidR="004731FD" w:rsidRDefault="004731FD">
    <w:pPr>
      <w:pStyle w:val="Footer"/>
      <w:pBdr>
        <w:bottom w:val="single" w:sz="4" w:space="1" w:color="auto"/>
      </w:pBdr>
      <w:rPr>
        <w:sz w:val="20"/>
      </w:rPr>
    </w:pPr>
  </w:p>
  <w:p w14:paraId="3668CECB" w14:textId="4A9C34BC" w:rsidR="004731FD" w:rsidRDefault="004731FD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D3535C">
      <w:rPr>
        <w:sz w:val="20"/>
      </w:rPr>
      <w:t>2026/70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6DD2239A" w14:textId="420B9C37" w:rsidR="004731FD" w:rsidRDefault="004731FD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D3535C">
      <w:rPr>
        <w:sz w:val="16"/>
      </w:rPr>
      <w:t>27 May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B8E42" w14:textId="77777777" w:rsidR="004731FD" w:rsidRDefault="004731FD">
    <w:pPr>
      <w:pStyle w:val="Footer"/>
      <w:pBdr>
        <w:bottom w:val="single" w:sz="4" w:space="1" w:color="auto"/>
      </w:pBdr>
      <w:rPr>
        <w:sz w:val="20"/>
      </w:rPr>
    </w:pPr>
  </w:p>
  <w:p w14:paraId="5F1D4CB2" w14:textId="757D5A1B" w:rsidR="004731FD" w:rsidRDefault="004731FD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D3535C">
      <w:rPr>
        <w:sz w:val="20"/>
      </w:rPr>
      <w:t>2026/70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021436E3" w14:textId="6A4E7A8A" w:rsidR="004731FD" w:rsidRDefault="004731FD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D3535C">
      <w:rPr>
        <w:sz w:val="16"/>
      </w:rPr>
      <w:t>27 May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90CE50" w14:textId="5F076C95" w:rsidR="00C672C0" w:rsidRDefault="00C672C0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6D8F57" w14:textId="124AEA33" w:rsidR="00C672C0" w:rsidRDefault="00C672C0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DC48A6" w14:textId="77777777" w:rsidR="00C672C0" w:rsidRDefault="00C672C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895D55" w14:textId="77777777" w:rsidR="00C672C0" w:rsidRDefault="00C672C0">
      <w:r>
        <w:separator/>
      </w:r>
    </w:p>
  </w:footnote>
  <w:footnote w:type="continuationSeparator" w:id="0">
    <w:p w14:paraId="60C81832" w14:textId="77777777" w:rsidR="00C672C0" w:rsidRDefault="00C672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56060" w14:textId="77777777" w:rsidR="005D1E9C" w:rsidRDefault="005D1E9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763F1" w14:textId="77777777" w:rsidR="005D1E9C" w:rsidRDefault="005D1E9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1DE390" w14:textId="77777777" w:rsidR="004731FD" w:rsidRDefault="004731FD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4731FD" w14:paraId="03591E34" w14:textId="77777777">
      <w:trPr>
        <w:cantSplit/>
        <w:jc w:val="center"/>
      </w:trPr>
      <w:tc>
        <w:tcPr>
          <w:tcW w:w="7258" w:type="dxa"/>
          <w:gridSpan w:val="2"/>
        </w:tcPr>
        <w:p w14:paraId="1AB74184" w14:textId="6D95987C" w:rsidR="004731FD" w:rsidRDefault="004731FD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D3535C">
            <w:rPr>
              <w:b/>
              <w:i/>
            </w:rPr>
            <w:t>Petroleum Legislation Amendment Act 2024 Commencement Proclamation 2026</w:t>
          </w:r>
          <w:r>
            <w:rPr>
              <w:b/>
              <w:i/>
            </w:rPr>
            <w:fldChar w:fldCharType="end"/>
          </w:r>
        </w:p>
      </w:tc>
    </w:tr>
    <w:tr w:rsidR="004731FD" w14:paraId="4A9EC55C" w14:textId="77777777">
      <w:trPr>
        <w:jc w:val="center"/>
      </w:trPr>
      <w:tc>
        <w:tcPr>
          <w:tcW w:w="1548" w:type="dxa"/>
        </w:tcPr>
        <w:p w14:paraId="0CE85BAE" w14:textId="77777777" w:rsidR="004731FD" w:rsidRDefault="004731FD">
          <w:pPr>
            <w:pStyle w:val="Header"/>
            <w:spacing w:before="40"/>
          </w:pPr>
        </w:p>
      </w:tc>
      <w:tc>
        <w:tcPr>
          <w:tcW w:w="5715" w:type="dxa"/>
        </w:tcPr>
        <w:p w14:paraId="4911CAD2" w14:textId="77777777" w:rsidR="004731FD" w:rsidRDefault="004731FD">
          <w:pPr>
            <w:pStyle w:val="Header"/>
            <w:spacing w:before="40"/>
          </w:pPr>
        </w:p>
      </w:tc>
    </w:tr>
    <w:tr w:rsidR="004731FD" w14:paraId="41C396E2" w14:textId="77777777">
      <w:trPr>
        <w:jc w:val="center"/>
      </w:trPr>
      <w:tc>
        <w:tcPr>
          <w:tcW w:w="1548" w:type="dxa"/>
        </w:tcPr>
        <w:p w14:paraId="480649EA" w14:textId="77777777" w:rsidR="004731FD" w:rsidRDefault="004731FD">
          <w:pPr>
            <w:pStyle w:val="Header"/>
            <w:spacing w:before="40"/>
          </w:pPr>
        </w:p>
      </w:tc>
      <w:tc>
        <w:tcPr>
          <w:tcW w:w="5715" w:type="dxa"/>
        </w:tcPr>
        <w:p w14:paraId="344E7AA3" w14:textId="77777777" w:rsidR="004731FD" w:rsidRDefault="004731FD">
          <w:pPr>
            <w:pStyle w:val="Header"/>
            <w:spacing w:before="40"/>
          </w:pPr>
        </w:p>
      </w:tc>
    </w:tr>
    <w:tr w:rsidR="004731FD" w14:paraId="59DF1009" w14:textId="77777777">
      <w:trPr>
        <w:cantSplit/>
        <w:jc w:val="center"/>
      </w:trPr>
      <w:tc>
        <w:tcPr>
          <w:tcW w:w="7258" w:type="dxa"/>
          <w:gridSpan w:val="2"/>
        </w:tcPr>
        <w:p w14:paraId="07802383" w14:textId="77777777" w:rsidR="004731FD" w:rsidRDefault="004731FD">
          <w:pPr>
            <w:pStyle w:val="Header"/>
            <w:spacing w:before="40"/>
          </w:pPr>
          <w:r>
            <w:t>Contents</w:t>
          </w:r>
        </w:p>
      </w:tc>
    </w:tr>
  </w:tbl>
  <w:p w14:paraId="5D7712FE" w14:textId="77777777" w:rsidR="004731FD" w:rsidRDefault="004731FD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4731FD" w14:paraId="3F349622" w14:textId="77777777">
      <w:trPr>
        <w:cantSplit/>
        <w:jc w:val="center"/>
      </w:trPr>
      <w:tc>
        <w:tcPr>
          <w:tcW w:w="7258" w:type="dxa"/>
          <w:gridSpan w:val="2"/>
        </w:tcPr>
        <w:p w14:paraId="45C55AAE" w14:textId="0C4A3F34" w:rsidR="004731FD" w:rsidRDefault="004731FD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D3535C">
            <w:rPr>
              <w:b/>
              <w:i/>
            </w:rPr>
            <w:t>Petroleum Legislation Amendment Act 2024 Commencement Proclamation 2026</w:t>
          </w:r>
          <w:r>
            <w:rPr>
              <w:b/>
              <w:i/>
            </w:rPr>
            <w:fldChar w:fldCharType="end"/>
          </w:r>
        </w:p>
      </w:tc>
    </w:tr>
    <w:tr w:rsidR="004731FD" w14:paraId="59B436B9" w14:textId="77777777">
      <w:trPr>
        <w:jc w:val="center"/>
      </w:trPr>
      <w:tc>
        <w:tcPr>
          <w:tcW w:w="5715" w:type="dxa"/>
        </w:tcPr>
        <w:p w14:paraId="5F7076C8" w14:textId="77777777" w:rsidR="004731FD" w:rsidRDefault="004731FD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7889CE17" w14:textId="77777777" w:rsidR="004731FD" w:rsidRDefault="004731FD">
          <w:pPr>
            <w:pStyle w:val="Header"/>
            <w:spacing w:before="40"/>
            <w:ind w:right="17"/>
            <w:jc w:val="right"/>
          </w:pPr>
        </w:p>
      </w:tc>
    </w:tr>
    <w:tr w:rsidR="004731FD" w14:paraId="4E933806" w14:textId="77777777">
      <w:trPr>
        <w:jc w:val="center"/>
      </w:trPr>
      <w:tc>
        <w:tcPr>
          <w:tcW w:w="5715" w:type="dxa"/>
        </w:tcPr>
        <w:p w14:paraId="71A44679" w14:textId="77777777" w:rsidR="004731FD" w:rsidRDefault="004731FD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4630860B" w14:textId="77777777" w:rsidR="004731FD" w:rsidRDefault="004731FD">
          <w:pPr>
            <w:pStyle w:val="Header"/>
            <w:spacing w:before="40"/>
            <w:ind w:right="17"/>
            <w:jc w:val="right"/>
          </w:pPr>
        </w:p>
      </w:tc>
    </w:tr>
    <w:tr w:rsidR="004731FD" w14:paraId="264CC908" w14:textId="77777777">
      <w:trPr>
        <w:cantSplit/>
        <w:jc w:val="center"/>
      </w:trPr>
      <w:tc>
        <w:tcPr>
          <w:tcW w:w="7258" w:type="dxa"/>
          <w:gridSpan w:val="2"/>
        </w:tcPr>
        <w:p w14:paraId="00D92AD4" w14:textId="77777777" w:rsidR="004731FD" w:rsidRDefault="004731FD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14:paraId="6AC8EC5B" w14:textId="77777777" w:rsidR="004731FD" w:rsidRDefault="004731FD"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EBC803" w14:textId="77777777" w:rsidR="004731FD" w:rsidRDefault="004731FD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 w:rsidR="00F55BA3" w14:paraId="7532B644" w14:textId="77777777">
      <w:trPr>
        <w:cantSplit/>
        <w:jc w:val="center"/>
      </w:trPr>
      <w:tc>
        <w:tcPr>
          <w:tcW w:w="7263" w:type="dxa"/>
        </w:tcPr>
        <w:p w14:paraId="1FBB72E0" w14:textId="33B75497" w:rsidR="00C672C0" w:rsidRDefault="00C672C0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 w:rsidR="00D3535C">
            <w:rPr>
              <w:b/>
              <w:i/>
            </w:rPr>
            <w:t>Petroleum Legislation Amendment Act 2024 Commencement Proclamation 2026</w:t>
          </w:r>
          <w:r>
            <w:rPr>
              <w:b/>
              <w:i/>
            </w:rPr>
            <w:fldChar w:fldCharType="end"/>
          </w:r>
        </w:p>
      </w:tc>
    </w:tr>
  </w:tbl>
  <w:p w14:paraId="35874611" w14:textId="77777777" w:rsidR="00C672C0" w:rsidRDefault="00C672C0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 w:rsidR="00F55BA3" w14:paraId="69C87818" w14:textId="77777777">
      <w:trPr>
        <w:cantSplit/>
        <w:jc w:val="center"/>
      </w:trPr>
      <w:tc>
        <w:tcPr>
          <w:tcW w:w="7263" w:type="dxa"/>
        </w:tcPr>
        <w:p w14:paraId="54F8D9CD" w14:textId="277E1752" w:rsidR="00C672C0" w:rsidRDefault="00C672C0">
          <w:pPr>
            <w:pStyle w:val="Header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 w:rsidR="00D3535C">
            <w:rPr>
              <w:b/>
              <w:i/>
            </w:rPr>
            <w:t>Petroleum Legislation Amendment Act 2024 Commencement Proclamation 2026</w:t>
          </w:r>
          <w:r>
            <w:rPr>
              <w:b/>
              <w:i/>
            </w:rPr>
            <w:fldChar w:fldCharType="end"/>
          </w:r>
        </w:p>
      </w:tc>
    </w:tr>
  </w:tbl>
  <w:p w14:paraId="4AB41CC4" w14:textId="77777777" w:rsidR="00C672C0" w:rsidRDefault="00C672C0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8BFF47" w14:textId="77777777" w:rsidR="00C672C0" w:rsidRDefault="00C672C0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F12BDA" w14:textId="6002898B" w:rsidR="00C672C0" w:rsidRDefault="00C672C0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ADCE21" w14:textId="3ADD89F7" w:rsidR="00C672C0" w:rsidRDefault="00C672C0"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EBAA4B" w14:textId="77777777" w:rsidR="00C672C0" w:rsidRDefault="00C672C0">
    <w:pPr>
      <w:pStyle w:val="Header"/>
    </w:pPr>
    <w:bookmarkStart w:id="7" w:name="Coversheet"/>
    <w:bookmarkEnd w:id="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9B25B0A"/>
    <w:multiLevelType w:val="hybridMultilevel"/>
    <w:tmpl w:val="96D86FC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5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2144813496">
    <w:abstractNumId w:val="11"/>
  </w:num>
  <w:num w:numId="2" w16cid:durableId="1045374910">
    <w:abstractNumId w:val="21"/>
  </w:num>
  <w:num w:numId="3" w16cid:durableId="1343975522">
    <w:abstractNumId w:val="18"/>
  </w:num>
  <w:num w:numId="4" w16cid:durableId="96299706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300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60514111805"/>
    <w:docVar w:name="WAFER_20150206084911" w:val="e3db0770-cc4f-41ae-83a2-724b2a69a148"/>
    <w:docVar w:name="WAFER_20150206084911_GUID" w:val="UpdateStyles,UsedStyles"/>
    <w:docVar w:name="WAFER_20151019091808" w:val="ee4851be-c329-4303-9776-99e664e0c020"/>
    <w:docVar w:name="WAFER_20151019091808_GUID" w:val="UpdateStyles,UsedStyles"/>
    <w:docVar w:name="WAFER_20151019113734" w:val="4a14603e-4bf3-4bb7-84a1-19dd7d1543f6"/>
    <w:docVar w:name="WAFER_20151019113734_GUID" w:val="UpdateStyles"/>
    <w:docVar w:name="WAFER_20151102150207" w:val="d3b9b5d9-1b76-4925-88eb-c821544b21d0"/>
    <w:docVar w:name="WAFER_20151102150207_GUID" w:val="UpdateStyles"/>
    <w:docVar w:name="WAFER_20170522141550" w:val="e540142c-d322-48dc-a3b0-9a7950c2a112"/>
    <w:docVar w:name="WAFER_20170522141550_GUID" w:val="UpdateStyles"/>
    <w:docVar w:name="WAFER_20190213151215" w:val="ea28a8db-7a0d-49fc-a22e-3b35b8a84de4"/>
    <w:docVar w:name="WAFER_20190213151215_GUID" w:val="UpdateStyles"/>
    <w:docVar w:name="WAFER_20190227114908" w:val="e1f39c98-c059-4897-aa2e-e0747b14d83b"/>
    <w:docVar w:name="WAFER_20190227114908_GUID" w:val="UpdateStyles.ProcessFixes,UpdateStyles.ProcessFixes,RemoveIncorrectStyles.ProcessStyles,RemoveIncorrectStyles.ProcessStyles"/>
    <w:docVar w:name="WAFER_20191031155947" w:val="1b8c8e27-7ddf-4aa7-919a-2adfd933ac75"/>
    <w:docVar w:name="WAFER_20191031155947_GUID" w:val="1b8c8e27-7ddf-4aa7-919a-2adfd933ac75"/>
    <w:docVar w:name="WAFER_20200207102940" w:val="1b8c8e27-7ddf-4aa7-919a-2adfd933ac75"/>
    <w:docVar w:name="WAFER_20200207102940_GUID" w:val="1b8c8e27-7ddf-4aa7-919a-2adfd933ac75"/>
    <w:docVar w:name="WAFER_2026031815582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,RemoveIncorrectStyles.ProcessStyles"/>
    <w:docVar w:name="WAFER_20260318155822_GUID" w:val="3dcd3894-9534-4600-8340-b28c19ae056d"/>
    <w:docVar w:name="WAFER_2026041308300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60413083008_GUID" w:val="5f0758da-c48b-44e3-9ae5-54690ddb4bbf"/>
    <w:docVar w:name="WAFER_2026041511173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60415111730_GUID" w:val="dda61bb8-7620-4537-bc98-c1dff236d848"/>
    <w:docVar w:name="WAFER_2026051411180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PageSize,RunningHeaders.Run"/>
    <w:docVar w:name="WAFER_20260514111805_GUID" w:val="b1b84e1c-c032-4652-a316-7ab89b0b2fdf"/>
  </w:docVars>
  <w:rsids>
    <w:rsidRoot w:val="004731FD"/>
    <w:rsid w:val="00116FC6"/>
    <w:rsid w:val="00120BD8"/>
    <w:rsid w:val="00303515"/>
    <w:rsid w:val="003D531A"/>
    <w:rsid w:val="004731FD"/>
    <w:rsid w:val="004C373E"/>
    <w:rsid w:val="005D1E9C"/>
    <w:rsid w:val="00702428"/>
    <w:rsid w:val="00BB04EC"/>
    <w:rsid w:val="00C672C0"/>
    <w:rsid w:val="00CE3FAC"/>
    <w:rsid w:val="00D3535C"/>
    <w:rsid w:val="00E97C16"/>
    <w:rsid w:val="00F55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09"/>
    <o:shapelayout v:ext="edit">
      <o:idmap v:ext="edit" data="1"/>
    </o:shapelayout>
  </w:shapeDefaults>
  <w:decimalSymbol w:val="."/>
  <w:listSeparator w:val=","/>
  <w14:docId w14:val="09096432"/>
  <w15:docId w15:val="{05898689-225F-43B0-8B7F-CAA1E9747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ProcNote">
    <w:name w:val="ProcNote"/>
    <w:basedOn w:val="Normal"/>
    <w:qFormat/>
    <w:pPr>
      <w:spacing w:before="240"/>
      <w:ind w:left="709" w:hanging="709"/>
    </w:pPr>
    <w:rPr>
      <w:sz w:val="20"/>
    </w:rPr>
  </w:style>
  <w:style w:type="paragraph" w:customStyle="1" w:styleId="ExCo">
    <w:name w:val="ExCo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Certificate">
    <w:name w:val="Certificate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2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230</Words>
  <Characters>1332</Characters>
  <Application>Microsoft Office Word</Application>
  <DocSecurity>0</DocSecurity>
  <Lines>53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Proclamation - Commencement</vt:lpstr>
    </vt:vector>
  </TitlesOfParts>
  <Manager/>
  <Company/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Petroleum Legislation Amendment Act 2024 Commencement Proclamation 2026 - 00-00-00</dc:title>
  <dc:subject/>
  <dc:creator/>
  <cp:keywords/>
  <dc:description/>
  <cp:lastModifiedBy>Master Repository Process</cp:lastModifiedBy>
  <cp:revision>4</cp:revision>
  <cp:lastPrinted>2026-04-12T03:00:00Z</cp:lastPrinted>
  <dcterms:created xsi:type="dcterms:W3CDTF">2026-05-26T08:52:00Z</dcterms:created>
  <dcterms:modified xsi:type="dcterms:W3CDTF">2026-05-26T08:52:00Z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55813</vt:lpwstr>
  </property>
  <property fmtid="{D5CDD505-2E9C-101B-9397-08002B2CF9AE}" pid="3" name="ActNo">
    <vt:lpwstr/>
  </property>
  <property fmtid="{D5CDD505-2E9C-101B-9397-08002B2CF9AE}" pid="4" name="DocumentType">
    <vt:lpwstr>Reg</vt:lpwstr>
  </property>
  <property fmtid="{D5CDD505-2E9C-101B-9397-08002B2CF9AE}" pid="5" name="AsAtDate">
    <vt:lpwstr>27 May 2026</vt:lpwstr>
  </property>
  <property fmtid="{D5CDD505-2E9C-101B-9397-08002B2CF9AE}" pid="6" name="Suffix">
    <vt:lpwstr>00-00-00</vt:lpwstr>
  </property>
  <property fmtid="{D5CDD505-2E9C-101B-9397-08002B2CF9AE}" pid="7" name="Official">
    <vt:lpwstr/>
  </property>
  <property fmtid="{D5CDD505-2E9C-101B-9397-08002B2CF9AE}" pid="8" name="CommencementAsAt">
    <vt:filetime>2026-05-26T16:00:00Z</vt:filetime>
  </property>
  <property fmtid="{D5CDD505-2E9C-101B-9397-08002B2CF9AE}" pid="9" name="CommencementYear">
    <vt:lpwstr>2026</vt:lpwstr>
  </property>
  <property fmtid="{D5CDD505-2E9C-101B-9397-08002B2CF9AE}" pid="10" name="SLAPId">
    <vt:lpwstr>2026/70</vt:lpwstr>
  </property>
  <property fmtid="{D5CDD505-2E9C-101B-9397-08002B2CF9AE}" pid="11" name="PublishDate">
    <vt:lpwstr>27 May 2026</vt:lpwstr>
  </property>
  <property fmtid="{D5CDD505-2E9C-101B-9397-08002B2CF9AE}" pid="12" name="CommencementDate">
    <vt:lpwstr>20260527</vt:lpwstr>
  </property>
</Properties>
</file>