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A7D0" w14:textId="77777777" w:rsidR="005052CE" w:rsidRDefault="005052CE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B2B887" wp14:editId="605DCC36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6FDDB186" w14:textId="21AFC259" w:rsidR="005052CE" w:rsidRDefault="005052CE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1E6523">
        <w:rPr>
          <w:noProof/>
        </w:rPr>
        <w:t>Fish Resources Management Act 1994</w:t>
      </w:r>
      <w:r>
        <w:fldChar w:fldCharType="end"/>
      </w:r>
    </w:p>
    <w:p w14:paraId="26F04F27" w14:textId="456C9FA5" w:rsidR="005052CE" w:rsidRDefault="005052CE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E6523">
        <w:rPr>
          <w:noProof/>
        </w:rPr>
        <w:t>Fish Resources Management Amendment Regulations (No. 4) 2026</w:t>
      </w:r>
      <w:r>
        <w:fldChar w:fldCharType="end"/>
      </w:r>
    </w:p>
    <w:p w14:paraId="6C194D2D" w14:textId="77777777" w:rsidR="005052CE" w:rsidRDefault="005052CE"/>
    <w:p w14:paraId="1D3022E2" w14:textId="77777777" w:rsidR="005052CE" w:rsidRDefault="005052CE">
      <w:pPr>
        <w:jc w:val="center"/>
        <w:sectPr w:rsidR="005052CE" w:rsidSect="005052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5F2DD987" w14:textId="77777777" w:rsidR="005052CE" w:rsidRDefault="005052CE">
      <w:pPr>
        <w:pStyle w:val="WA"/>
        <w:outlineLvl w:val="0"/>
      </w:pPr>
      <w:r>
        <w:lastRenderedPageBreak/>
        <w:t>Western Australia</w:t>
      </w:r>
    </w:p>
    <w:p w14:paraId="7CFF011B" w14:textId="3B33BE6F" w:rsidR="005052CE" w:rsidRDefault="005052C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E6523">
        <w:rPr>
          <w:noProof/>
        </w:rPr>
        <w:t>Fish Resources Management Amendment Regulations (No. 4) 2026</w:t>
      </w:r>
      <w:r>
        <w:fldChar w:fldCharType="end"/>
      </w:r>
    </w:p>
    <w:p w14:paraId="5DDA6CAE" w14:textId="77777777" w:rsidR="005052CE" w:rsidRDefault="005052CE">
      <w:pPr>
        <w:pStyle w:val="Arrangement"/>
      </w:pPr>
      <w:r>
        <w:t>Contents</w:t>
      </w:r>
    </w:p>
    <w:p w14:paraId="14B7A1F9" w14:textId="5DE6235E" w:rsidR="00EB23EB" w:rsidRDefault="005052C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EB23EB">
        <w:t>1.</w:t>
      </w:r>
      <w:r w:rsidR="00EB23EB">
        <w:tab/>
        <w:t>Citation</w:t>
      </w:r>
      <w:r w:rsidR="00EB23EB">
        <w:tab/>
      </w:r>
      <w:r w:rsidR="00EB23EB">
        <w:fldChar w:fldCharType="begin"/>
      </w:r>
      <w:r w:rsidR="00EB23EB">
        <w:instrText xml:space="preserve"> PAGEREF _Toc230705541 \h </w:instrText>
      </w:r>
      <w:r w:rsidR="00EB23EB">
        <w:fldChar w:fldCharType="separate"/>
      </w:r>
      <w:r w:rsidR="001E6523">
        <w:t>1</w:t>
      </w:r>
      <w:r w:rsidR="00EB23EB">
        <w:fldChar w:fldCharType="end"/>
      </w:r>
    </w:p>
    <w:p w14:paraId="63CD989C" w14:textId="34372FFA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C14FA5">
        <w:rPr>
          <w:spacing w:val="-2"/>
        </w:rPr>
        <w:t>.</w:t>
      </w:r>
      <w:r w:rsidRPr="00C14FA5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_Toc230705542 \h </w:instrText>
      </w:r>
      <w:r>
        <w:fldChar w:fldCharType="separate"/>
      </w:r>
      <w:r w:rsidR="001E6523">
        <w:t>1</w:t>
      </w:r>
      <w:r>
        <w:fldChar w:fldCharType="end"/>
      </w:r>
    </w:p>
    <w:p w14:paraId="616479A1" w14:textId="40B62EB1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C14FA5">
        <w:rPr>
          <w:snapToGrid w:val="0"/>
        </w:rPr>
        <w:t>.</w:t>
      </w:r>
      <w:r w:rsidRPr="00C14FA5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_Toc230705543 \h </w:instrText>
      </w:r>
      <w:r>
        <w:fldChar w:fldCharType="separate"/>
      </w:r>
      <w:r w:rsidR="001E6523">
        <w:t>1</w:t>
      </w:r>
      <w:r>
        <w:fldChar w:fldCharType="end"/>
      </w:r>
    </w:p>
    <w:p w14:paraId="669AF0F9" w14:textId="6E8118B3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Regulation 14 amended</w:t>
      </w:r>
      <w:r>
        <w:tab/>
      </w:r>
      <w:r>
        <w:fldChar w:fldCharType="begin"/>
      </w:r>
      <w:r>
        <w:instrText xml:space="preserve"> PAGEREF _Toc230705544 \h </w:instrText>
      </w:r>
      <w:r>
        <w:fldChar w:fldCharType="separate"/>
      </w:r>
      <w:r w:rsidR="001E6523">
        <w:t>1</w:t>
      </w:r>
      <w:r>
        <w:fldChar w:fldCharType="end"/>
      </w:r>
    </w:p>
    <w:p w14:paraId="611B7857" w14:textId="5B18B202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Regulation 45 amended</w:t>
      </w:r>
      <w:r>
        <w:tab/>
      </w:r>
      <w:r>
        <w:fldChar w:fldCharType="begin"/>
      </w:r>
      <w:r>
        <w:instrText xml:space="preserve"> PAGEREF _Toc230705545 \h </w:instrText>
      </w:r>
      <w:r>
        <w:fldChar w:fldCharType="separate"/>
      </w:r>
      <w:r w:rsidR="001E6523">
        <w:t>1</w:t>
      </w:r>
      <w:r>
        <w:fldChar w:fldCharType="end"/>
      </w:r>
    </w:p>
    <w:p w14:paraId="75E4936B" w14:textId="7446A63B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Regulation 65A amended</w:t>
      </w:r>
      <w:r>
        <w:tab/>
      </w:r>
      <w:r>
        <w:fldChar w:fldCharType="begin"/>
      </w:r>
      <w:r>
        <w:instrText xml:space="preserve"> PAGEREF _Toc230705546 \h </w:instrText>
      </w:r>
      <w:r>
        <w:fldChar w:fldCharType="separate"/>
      </w:r>
      <w:r w:rsidR="001E6523">
        <w:t>3</w:t>
      </w:r>
      <w:r>
        <w:fldChar w:fldCharType="end"/>
      </w:r>
    </w:p>
    <w:p w14:paraId="5CF86CB3" w14:textId="7BD4291A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>Regulation 65CB inserted</w:t>
      </w:r>
      <w:r>
        <w:tab/>
      </w:r>
      <w:r>
        <w:fldChar w:fldCharType="begin"/>
      </w:r>
      <w:r>
        <w:instrText xml:space="preserve"> PAGEREF _Toc230705547 \h </w:instrText>
      </w:r>
      <w:r>
        <w:fldChar w:fldCharType="separate"/>
      </w:r>
      <w:r w:rsidR="001E6523">
        <w:t>3</w:t>
      </w:r>
      <w:r>
        <w:fldChar w:fldCharType="end"/>
      </w:r>
    </w:p>
    <w:p w14:paraId="416F008B" w14:textId="64C13864" w:rsidR="00EB23EB" w:rsidRDefault="00EB23EB">
      <w:pPr>
        <w:pStyle w:val="TOC9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65CB.</w:t>
      </w:r>
      <w:r>
        <w:rPr>
          <w:noProof/>
        </w:rPr>
        <w:tab/>
        <w:t>Bag limits for sharks and rays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_Toc230705548 \h </w:instrText>
      </w:r>
      <w:r>
        <w:rPr>
          <w:noProof/>
        </w:rPr>
      </w:r>
      <w:r>
        <w:rPr>
          <w:noProof/>
        </w:rPr>
        <w:fldChar w:fldCharType="separate"/>
      </w:r>
      <w:r w:rsidR="001E6523">
        <w:rPr>
          <w:noProof/>
        </w:rPr>
        <w:t>3</w:t>
      </w:r>
      <w:r>
        <w:rPr>
          <w:noProof/>
        </w:rPr>
        <w:fldChar w:fldCharType="end"/>
      </w:r>
    </w:p>
    <w:p w14:paraId="5A74B574" w14:textId="25285DEF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8.</w:t>
      </w:r>
      <w:r>
        <w:tab/>
        <w:t>Schedule 2 amended</w:t>
      </w:r>
      <w:r>
        <w:tab/>
      </w:r>
      <w:r>
        <w:fldChar w:fldCharType="begin"/>
      </w:r>
      <w:r>
        <w:instrText xml:space="preserve"> PAGEREF _Toc230705549 \h </w:instrText>
      </w:r>
      <w:r>
        <w:fldChar w:fldCharType="separate"/>
      </w:r>
      <w:r w:rsidR="001E6523">
        <w:t>3</w:t>
      </w:r>
      <w:r>
        <w:fldChar w:fldCharType="end"/>
      </w:r>
    </w:p>
    <w:p w14:paraId="4A61FEA1" w14:textId="0F958783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9.</w:t>
      </w:r>
      <w:r>
        <w:tab/>
        <w:t>Schedule 3 Division 1 Subdivision 1 replaced</w:t>
      </w:r>
      <w:r>
        <w:tab/>
      </w:r>
      <w:r>
        <w:fldChar w:fldCharType="begin"/>
      </w:r>
      <w:r>
        <w:instrText xml:space="preserve"> PAGEREF _Toc230705550 \h </w:instrText>
      </w:r>
      <w:r>
        <w:fldChar w:fldCharType="separate"/>
      </w:r>
      <w:r w:rsidR="001E6523">
        <w:t>6</w:t>
      </w:r>
      <w:r>
        <w:fldChar w:fldCharType="end"/>
      </w:r>
    </w:p>
    <w:p w14:paraId="2C723803" w14:textId="77777777" w:rsidR="00EB23EB" w:rsidRDefault="00EB23EB">
      <w:pPr>
        <w:pStyle w:val="TOC7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Subdivision 1 — Regions other than West Coast Region</w:t>
      </w:r>
    </w:p>
    <w:p w14:paraId="34DB968B" w14:textId="1F5B3CDF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10.</w:t>
      </w:r>
      <w:r>
        <w:tab/>
        <w:t>Schedule 3 Division 1 Subdivision 2 amended</w:t>
      </w:r>
      <w:r>
        <w:tab/>
      </w:r>
      <w:r>
        <w:fldChar w:fldCharType="begin"/>
      </w:r>
      <w:r>
        <w:instrText xml:space="preserve"> PAGEREF _Toc230705552 \h </w:instrText>
      </w:r>
      <w:r>
        <w:fldChar w:fldCharType="separate"/>
      </w:r>
      <w:r w:rsidR="001E6523">
        <w:t>7</w:t>
      </w:r>
      <w:r>
        <w:fldChar w:fldCharType="end"/>
      </w:r>
    </w:p>
    <w:p w14:paraId="672B28F6" w14:textId="14B22783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11.</w:t>
      </w:r>
      <w:r>
        <w:tab/>
        <w:t>Schedule 3 Division 1 Subdivision 3 amended</w:t>
      </w:r>
      <w:r>
        <w:tab/>
      </w:r>
      <w:r>
        <w:fldChar w:fldCharType="begin"/>
      </w:r>
      <w:r>
        <w:instrText xml:space="preserve"> PAGEREF _Toc230705553 \h </w:instrText>
      </w:r>
      <w:r>
        <w:fldChar w:fldCharType="separate"/>
      </w:r>
      <w:r w:rsidR="001E6523">
        <w:t>8</w:t>
      </w:r>
      <w:r>
        <w:fldChar w:fldCharType="end"/>
      </w:r>
    </w:p>
    <w:p w14:paraId="7DCF56BB" w14:textId="22C45617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12.</w:t>
      </w:r>
      <w:r>
        <w:tab/>
        <w:t>Schedule 3 Division 2 amended</w:t>
      </w:r>
      <w:r>
        <w:tab/>
      </w:r>
      <w:r>
        <w:fldChar w:fldCharType="begin"/>
      </w:r>
      <w:r>
        <w:instrText xml:space="preserve"> PAGEREF _Toc230705554 \h </w:instrText>
      </w:r>
      <w:r>
        <w:fldChar w:fldCharType="separate"/>
      </w:r>
      <w:r w:rsidR="001E6523">
        <w:t>8</w:t>
      </w:r>
      <w:r>
        <w:fldChar w:fldCharType="end"/>
      </w:r>
    </w:p>
    <w:p w14:paraId="163F3D52" w14:textId="424CD019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13.</w:t>
      </w:r>
      <w:r>
        <w:tab/>
        <w:t>Schedule 3 Division 2 Subdivision 3 inserted</w:t>
      </w:r>
      <w:r>
        <w:tab/>
      </w:r>
      <w:r>
        <w:fldChar w:fldCharType="begin"/>
      </w:r>
      <w:r>
        <w:instrText xml:space="preserve"> PAGEREF _Toc230705555 \h </w:instrText>
      </w:r>
      <w:r>
        <w:fldChar w:fldCharType="separate"/>
      </w:r>
      <w:r w:rsidR="001E6523">
        <w:t>9</w:t>
      </w:r>
      <w:r>
        <w:fldChar w:fldCharType="end"/>
      </w:r>
    </w:p>
    <w:p w14:paraId="13203029" w14:textId="77777777" w:rsidR="00EB23EB" w:rsidRDefault="00EB23EB">
      <w:pPr>
        <w:pStyle w:val="TOC7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Subdivision 3 — Sharks and rays</w:t>
      </w:r>
    </w:p>
    <w:p w14:paraId="54E43F4E" w14:textId="5B5EAF21" w:rsidR="00EB23EB" w:rsidRDefault="00EB23EB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14.</w:t>
      </w:r>
      <w:r>
        <w:tab/>
        <w:t>Schedule 7 amended</w:t>
      </w:r>
      <w:r>
        <w:tab/>
      </w:r>
      <w:r>
        <w:fldChar w:fldCharType="begin"/>
      </w:r>
      <w:r>
        <w:instrText xml:space="preserve"> PAGEREF _Toc230705557 \h </w:instrText>
      </w:r>
      <w:r>
        <w:fldChar w:fldCharType="separate"/>
      </w:r>
      <w:r w:rsidR="001E6523">
        <w:t>9</w:t>
      </w:r>
      <w:r>
        <w:fldChar w:fldCharType="end"/>
      </w:r>
    </w:p>
    <w:p w14:paraId="1F88436D" w14:textId="535D65D5" w:rsidR="005052CE" w:rsidRDefault="005052CE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498F7BDF" w14:textId="77777777" w:rsidR="005052CE" w:rsidRDefault="005052CE">
      <w:pPr>
        <w:pStyle w:val="NoteHeading"/>
        <w:sectPr w:rsidR="005052CE" w:rsidSect="005052C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1316F7A0" w14:textId="39F26536" w:rsidR="00FC5614" w:rsidRDefault="00FC5614">
      <w:pPr>
        <w:pStyle w:val="PrincipalActReg"/>
      </w:pPr>
      <w:r>
        <w:lastRenderedPageBreak/>
        <w:t>Fish Resources Management Act 1994</w:t>
      </w:r>
    </w:p>
    <w:p w14:paraId="7326739D" w14:textId="65D487BF" w:rsidR="00FC5614" w:rsidRDefault="00FC5614">
      <w:pPr>
        <w:pStyle w:val="NameofActReg"/>
      </w:pPr>
      <w:r>
        <w:t>Fish Resources Management Amendment Regulations (No. 4) 2026</w:t>
      </w:r>
    </w:p>
    <w:p w14:paraId="798B2DCA" w14:textId="202071E3" w:rsidR="00FC5614" w:rsidRDefault="00FC5614">
      <w:pPr>
        <w:pStyle w:val="MadeBy"/>
      </w:pPr>
      <w:r>
        <w:t>Made by the Governor in Executive Council.</w:t>
      </w:r>
    </w:p>
    <w:p w14:paraId="6B688448" w14:textId="53DB655E" w:rsidR="00FC5614" w:rsidRDefault="00FC5614">
      <w:pPr>
        <w:pStyle w:val="Heading5"/>
      </w:pPr>
      <w:bookmarkStart w:id="2" w:name="_Toc230264868"/>
      <w:bookmarkStart w:id="3" w:name="_Toc230705541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14:paraId="23A7BF8F" w14:textId="390D93C8" w:rsidR="00FC5614" w:rsidRDefault="00FC5614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Fish Resources Management Amendment Regulations (No. 4) 2026</w:t>
      </w:r>
      <w:r>
        <w:t>.</w:t>
      </w:r>
    </w:p>
    <w:p w14:paraId="756C9F19" w14:textId="1BF4A999" w:rsidR="00FC5614" w:rsidRDefault="00FC5614">
      <w:pPr>
        <w:pStyle w:val="Heading5"/>
        <w:rPr>
          <w:spacing w:val="-2"/>
        </w:rPr>
      </w:pPr>
      <w:bookmarkStart w:id="5" w:name="_Toc230264869"/>
      <w:bookmarkStart w:id="6" w:name="_Toc23070554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 w14:paraId="79BCB060" w14:textId="41F25D08" w:rsidR="00FC5614" w:rsidRDefault="00FC5614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6A13857F" w14:textId="0394A659" w:rsidR="00FC5614" w:rsidRDefault="00FC5614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 </w:t>
      </w:r>
      <w:r>
        <w:rPr>
          <w:snapToGrid w:val="0"/>
        </w:rPr>
        <w:t>(</w:t>
      </w:r>
      <w:r>
        <w:rPr>
          <w:rStyle w:val="CharDefText"/>
        </w:rPr>
        <w:t>publication day</w:t>
      </w:r>
      <w:r>
        <w:rPr>
          <w:snapToGrid w:val="0"/>
        </w:rPr>
        <w:t>)</w:t>
      </w:r>
      <w:r>
        <w:t>;</w:t>
      </w:r>
    </w:p>
    <w:p w14:paraId="37831B52" w14:textId="4A6DA432" w:rsidR="00FC5614" w:rsidRDefault="00FC5614">
      <w:pPr>
        <w:pStyle w:val="Indenta"/>
      </w:pPr>
      <w:r>
        <w:tab/>
        <w:t>(b)</w:t>
      </w:r>
      <w:r>
        <w:tab/>
        <w:t xml:space="preserve">regulations 3 to 5 — </w:t>
      </w:r>
      <w:r>
        <w:rPr>
          <w:snapToGrid w:val="0"/>
        </w:rPr>
        <w:t>on the day after publication day</w:t>
      </w:r>
      <w:r>
        <w:t>;</w:t>
      </w:r>
    </w:p>
    <w:p w14:paraId="348E79B4" w14:textId="6DA055D7" w:rsidR="00FC5614" w:rsidRDefault="00FC5614">
      <w:pPr>
        <w:pStyle w:val="Indenta"/>
      </w:pPr>
      <w:r>
        <w:tab/>
        <w:t>(c)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June 2026.</w:t>
      </w:r>
    </w:p>
    <w:p w14:paraId="3EBEEECE" w14:textId="561DC93C" w:rsidR="00FC5614" w:rsidRDefault="00FC5614">
      <w:pPr>
        <w:pStyle w:val="Heading5"/>
        <w:rPr>
          <w:snapToGrid w:val="0"/>
        </w:rPr>
      </w:pPr>
      <w:bookmarkStart w:id="7" w:name="_Toc230264870"/>
      <w:bookmarkStart w:id="8" w:name="_Toc23070554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 w14:paraId="3DDC24C9" w14:textId="43FE1BF7" w:rsidR="00FC5614" w:rsidRDefault="00FC5614"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Fish Resources Management Regulations 1995</w:t>
      </w:r>
      <w:r>
        <w:t>.</w:t>
      </w:r>
    </w:p>
    <w:p w14:paraId="73C367FA" w14:textId="05A67784" w:rsidR="00FC5614" w:rsidRDefault="00FC5614">
      <w:pPr>
        <w:pStyle w:val="Heading5"/>
      </w:pPr>
      <w:bookmarkStart w:id="9" w:name="_Toc230264871"/>
      <w:bookmarkStart w:id="10" w:name="_Toc230705544"/>
      <w:r>
        <w:rPr>
          <w:rStyle w:val="CharSectno"/>
        </w:rPr>
        <w:t>4</w:t>
      </w:r>
      <w:r>
        <w:t>.</w:t>
      </w:r>
      <w:r>
        <w:tab/>
        <w:t>Regulation 14 amended</w:t>
      </w:r>
      <w:bookmarkEnd w:id="9"/>
      <w:bookmarkEnd w:id="10"/>
    </w:p>
    <w:p w14:paraId="0A4D09D2" w14:textId="620625E5" w:rsidR="00FC5614" w:rsidRDefault="00FC5614">
      <w:pPr>
        <w:pStyle w:val="Subsection"/>
      </w:pPr>
      <w:r>
        <w:tab/>
      </w:r>
      <w:r>
        <w:tab/>
        <w:t>In regulation 14(1) in the Table delete items 2 and 3.</w:t>
      </w:r>
    </w:p>
    <w:p w14:paraId="79D9C8AB" w14:textId="59307B5D" w:rsidR="00FC5614" w:rsidRDefault="00FC5614">
      <w:pPr>
        <w:pStyle w:val="Heading5"/>
      </w:pPr>
      <w:bookmarkStart w:id="11" w:name="_Toc230264872"/>
      <w:bookmarkStart w:id="12" w:name="_Toc230705545"/>
      <w:r>
        <w:rPr>
          <w:rStyle w:val="CharSectno"/>
        </w:rPr>
        <w:t>5</w:t>
      </w:r>
      <w:r>
        <w:t>.</w:t>
      </w:r>
      <w:r>
        <w:tab/>
        <w:t>Regulation 45 amended</w:t>
      </w:r>
      <w:bookmarkEnd w:id="11"/>
      <w:bookmarkEnd w:id="12"/>
    </w:p>
    <w:p w14:paraId="4DEF5223" w14:textId="0B391A8D" w:rsidR="00FC5614" w:rsidRDefault="00FC5614">
      <w:pPr>
        <w:pStyle w:val="Subsection"/>
      </w:pPr>
      <w:r>
        <w:tab/>
        <w:t>(1)</w:t>
      </w:r>
      <w:r>
        <w:tab/>
        <w:t xml:space="preserve">In regulation 45(1) delete the definition of </w:t>
      </w:r>
      <w:r>
        <w:rPr>
          <w:b/>
          <w:bCs/>
          <w:i/>
          <w:iCs/>
        </w:rPr>
        <w:t>closed season</w:t>
      </w:r>
      <w:r>
        <w:t>.</w:t>
      </w:r>
    </w:p>
    <w:p w14:paraId="0B584F88" w14:textId="68D226F0" w:rsidR="00FC5614" w:rsidRDefault="00FC5614">
      <w:pPr>
        <w:pStyle w:val="Subsection"/>
        <w:keepNext/>
      </w:pPr>
      <w:r>
        <w:lastRenderedPageBreak/>
        <w:tab/>
        <w:t>(2)</w:t>
      </w:r>
      <w:r>
        <w:tab/>
        <w:t>In regulation 45(2) delete “During the closed season a” and insert:</w:t>
      </w:r>
    </w:p>
    <w:p w14:paraId="67F96935" w14:textId="77777777" w:rsidR="00FC5614" w:rsidRDefault="00FC5614">
      <w:pPr>
        <w:pStyle w:val="BlankOpen"/>
      </w:pPr>
    </w:p>
    <w:p w14:paraId="36812C86" w14:textId="6C732A4A" w:rsidR="00FC5614" w:rsidRDefault="00FC5614">
      <w:pPr>
        <w:pStyle w:val="Subsection"/>
      </w:pPr>
      <w:r>
        <w:tab/>
      </w:r>
      <w:r>
        <w:tab/>
        <w:t>A</w:t>
      </w:r>
    </w:p>
    <w:p w14:paraId="3EF5C221" w14:textId="77777777" w:rsidR="00FC5614" w:rsidRDefault="00FC5614">
      <w:pPr>
        <w:pStyle w:val="BlankClose"/>
      </w:pPr>
    </w:p>
    <w:p w14:paraId="379A69A7" w14:textId="76E7804F" w:rsidR="00FC5614" w:rsidRDefault="00FC5614">
      <w:pPr>
        <w:pStyle w:val="Subsection"/>
      </w:pPr>
      <w:r>
        <w:tab/>
        <w:t>(3)</w:t>
      </w:r>
      <w:r>
        <w:tab/>
        <w:t>Delete regulation 45(3) and insert:</w:t>
      </w:r>
    </w:p>
    <w:p w14:paraId="1026577B" w14:textId="77777777" w:rsidR="00FC5614" w:rsidRDefault="00FC5614">
      <w:pPr>
        <w:pStyle w:val="BlankOpen"/>
      </w:pPr>
    </w:p>
    <w:p w14:paraId="0C71615D" w14:textId="02684883" w:rsidR="00FC5614" w:rsidRDefault="00FC5614">
      <w:pPr>
        <w:pStyle w:val="zSubsection"/>
      </w:pPr>
      <w:r>
        <w:tab/>
        <w:t>(3)</w:t>
      </w:r>
      <w:r>
        <w:tab/>
        <w:t xml:space="preserve">Subregulation (2) does not apply to a person in relation to a demersal scalefish, if — </w:t>
      </w:r>
    </w:p>
    <w:p w14:paraId="378A319B" w14:textId="7CE4900E" w:rsidR="00FC5614" w:rsidRDefault="00FC5614">
      <w:pPr>
        <w:pStyle w:val="zIndenta"/>
      </w:pPr>
      <w:r>
        <w:tab/>
        <w:t>(a)</w:t>
      </w:r>
      <w:r>
        <w:tab/>
        <w:t>the fish is taken by a person for a commercial purpose in accordance with an authorisation; or</w:t>
      </w:r>
    </w:p>
    <w:p w14:paraId="52B85A57" w14:textId="0D0F0882" w:rsidR="00FC5614" w:rsidRDefault="00FC5614">
      <w:pPr>
        <w:pStyle w:val="zIndenta"/>
      </w:pPr>
      <w:r>
        <w:tab/>
        <w:t>(b)</w:t>
      </w:r>
      <w:r>
        <w:tab/>
        <w:t xml:space="preserve">the fish is taken during a fishing tour on a charter boat outside the Metropolitan Area (as described in the </w:t>
      </w:r>
      <w:r>
        <w:rPr>
          <w:i/>
        </w:rPr>
        <w:t>West Coast Demersal Scalefish (Interim) Management Plan 2007</w:t>
      </w:r>
      <w:r>
        <w:t xml:space="preserve"> Schedule 2).</w:t>
      </w:r>
    </w:p>
    <w:p w14:paraId="69CBA684" w14:textId="16BC593E" w:rsidR="00FC5614" w:rsidRDefault="00FC5614">
      <w:pPr>
        <w:pStyle w:val="BlankClose"/>
      </w:pPr>
    </w:p>
    <w:p w14:paraId="5B624E69" w14:textId="1C3FB28B" w:rsidR="00FC5614" w:rsidRDefault="00FC5614">
      <w:pPr>
        <w:pStyle w:val="Subsection"/>
      </w:pPr>
      <w:r>
        <w:tab/>
        <w:t>(4)</w:t>
      </w:r>
      <w:r>
        <w:tab/>
        <w:t>After regulation 45(4) insert:</w:t>
      </w:r>
    </w:p>
    <w:p w14:paraId="54B292EA" w14:textId="77777777" w:rsidR="00FC5614" w:rsidRDefault="00FC5614">
      <w:pPr>
        <w:pStyle w:val="BlankOpen"/>
      </w:pPr>
    </w:p>
    <w:p w14:paraId="4D96AB8F" w14:textId="4B9FA7A0" w:rsidR="00FC5614" w:rsidRDefault="00FC5614">
      <w:pPr>
        <w:pStyle w:val="zSubsection"/>
      </w:pPr>
      <w:r>
        <w:tab/>
        <w:t>(5)</w:t>
      </w:r>
      <w:r>
        <w:tab/>
        <w:t xml:space="preserve">Subregulation (2)(c) does not apply to a person in relation to a demersal scalefish, if — </w:t>
      </w:r>
    </w:p>
    <w:p w14:paraId="2C58D40B" w14:textId="104541CF" w:rsidR="00FC5614" w:rsidRDefault="00FC5614">
      <w:pPr>
        <w:pStyle w:val="zIndenta"/>
      </w:pPr>
      <w:r>
        <w:tab/>
        <w:t>(a)</w:t>
      </w:r>
      <w:r>
        <w:tab/>
        <w:t>the fish is not a West Australian dhufish; and</w:t>
      </w:r>
    </w:p>
    <w:p w14:paraId="1A297C17" w14:textId="247CC97B" w:rsidR="00FC5614" w:rsidRDefault="00FC5614">
      <w:pPr>
        <w:pStyle w:val="zIndenta"/>
      </w:pPr>
      <w:r>
        <w:tab/>
        <w:t>(b)</w:t>
      </w:r>
      <w:r>
        <w:tab/>
        <w:t>the fish was taken using a pointed instrument; and</w:t>
      </w:r>
    </w:p>
    <w:p w14:paraId="0772A974" w14:textId="19101572" w:rsidR="00FC5614" w:rsidRDefault="00FC5614">
      <w:pPr>
        <w:pStyle w:val="zIndenta"/>
      </w:pPr>
      <w:r>
        <w:tab/>
        <w:t>(c)</w:t>
      </w:r>
      <w:r>
        <w:tab/>
        <w:t xml:space="preserve">the person who took the fish — </w:t>
      </w:r>
    </w:p>
    <w:p w14:paraId="770B2082" w14:textId="77777777" w:rsidR="00FC5614" w:rsidRDefault="00FC5614">
      <w:pPr>
        <w:pStyle w:val="zIndenti"/>
      </w:pPr>
      <w:r>
        <w:tab/>
        <w:t>(i)</w:t>
      </w:r>
      <w:r>
        <w:tab/>
        <w:t>did not use a boat when taking the fish; and</w:t>
      </w:r>
    </w:p>
    <w:p w14:paraId="1FCEF444" w14:textId="77777777" w:rsidR="00FC5614" w:rsidRDefault="00FC5614">
      <w:pPr>
        <w:pStyle w:val="zIndenti"/>
      </w:pPr>
      <w:r>
        <w:tab/>
        <w:t>(ii)</w:t>
      </w:r>
      <w:r>
        <w:tab/>
        <w:t>entered and exited the water from the shore when taking the fish.</w:t>
      </w:r>
    </w:p>
    <w:p w14:paraId="1AE68A33" w14:textId="56CA092D" w:rsidR="00FC5614" w:rsidRDefault="00FC5614">
      <w:pPr>
        <w:pStyle w:val="BlankClose"/>
      </w:pPr>
    </w:p>
    <w:p w14:paraId="3C5CF88E" w14:textId="0CFA8AE0" w:rsidR="00FC5614" w:rsidRDefault="00FC5614">
      <w:pPr>
        <w:pStyle w:val="SectAltNote"/>
      </w:pPr>
      <w:r>
        <w:tab/>
        <w:t>Note: The heading to amended regulation 45 is to read:</w:t>
      </w:r>
    </w:p>
    <w:p w14:paraId="026FFB66" w14:textId="6AEB1FFF" w:rsidR="00FC5614" w:rsidRDefault="00FC5614">
      <w:pPr>
        <w:pStyle w:val="SectAltHeading"/>
      </w:pPr>
      <w:r>
        <w:tab/>
      </w:r>
      <w:r>
        <w:tab/>
        <w:t>Recreational fishing for demersal scalefish in West Coast Region prohibited subject to exceptions</w:t>
      </w:r>
    </w:p>
    <w:p w14:paraId="4592F489" w14:textId="49AE3522" w:rsidR="00FC5614" w:rsidRDefault="00FC5614">
      <w:pPr>
        <w:pStyle w:val="Heading5"/>
      </w:pPr>
      <w:bookmarkStart w:id="13" w:name="_Toc230264873"/>
      <w:bookmarkStart w:id="14" w:name="_Toc230705546"/>
      <w:r>
        <w:rPr>
          <w:rStyle w:val="CharSectno"/>
        </w:rPr>
        <w:lastRenderedPageBreak/>
        <w:t>6</w:t>
      </w:r>
      <w:r>
        <w:t>.</w:t>
      </w:r>
      <w:r>
        <w:tab/>
        <w:t>Regulation 65A amended</w:t>
      </w:r>
      <w:bookmarkEnd w:id="13"/>
      <w:bookmarkEnd w:id="14"/>
    </w:p>
    <w:p w14:paraId="215E069D" w14:textId="0516C606" w:rsidR="00FC5614" w:rsidRDefault="00FC5614">
      <w:pPr>
        <w:pStyle w:val="Subsection"/>
      </w:pPr>
      <w:r>
        <w:tab/>
      </w:r>
      <w:r>
        <w:tab/>
        <w:t>After regulation 65A(2) insert:</w:t>
      </w:r>
    </w:p>
    <w:p w14:paraId="5D8EA110" w14:textId="77777777" w:rsidR="00FC5614" w:rsidRDefault="00FC5614">
      <w:pPr>
        <w:pStyle w:val="BlankOpen"/>
      </w:pPr>
    </w:p>
    <w:p w14:paraId="0985822E" w14:textId="6068515B" w:rsidR="00FC5614" w:rsidRDefault="00FC5614">
      <w:pPr>
        <w:pStyle w:val="zSubsection"/>
      </w:pPr>
      <w:r>
        <w:tab/>
        <w:t>(3)</w:t>
      </w:r>
      <w:r>
        <w:tab/>
        <w:t>Despite subregulation (2), no grouped bag limit applies to Redfish, Bight (Red Snapper, Nannygai), Redfish, Yelloweye and Swallowtail in the South Coast region.</w:t>
      </w:r>
    </w:p>
    <w:p w14:paraId="1613AB20" w14:textId="77777777" w:rsidR="00FC5614" w:rsidRDefault="00FC5614">
      <w:pPr>
        <w:pStyle w:val="BlankClose"/>
      </w:pPr>
    </w:p>
    <w:p w14:paraId="1EE4BABE" w14:textId="0BBF2E66" w:rsidR="00FC5614" w:rsidRDefault="00FC5614">
      <w:pPr>
        <w:pStyle w:val="Heading5"/>
      </w:pPr>
      <w:bookmarkStart w:id="15" w:name="_Toc230264874"/>
      <w:bookmarkStart w:id="16" w:name="_Toc230705547"/>
      <w:r>
        <w:rPr>
          <w:rStyle w:val="CharSectno"/>
        </w:rPr>
        <w:t>7</w:t>
      </w:r>
      <w:r>
        <w:t>.</w:t>
      </w:r>
      <w:r>
        <w:tab/>
        <w:t>Regulation 65CB inserted</w:t>
      </w:r>
      <w:bookmarkEnd w:id="15"/>
      <w:bookmarkEnd w:id="16"/>
    </w:p>
    <w:p w14:paraId="02C7C618" w14:textId="22CBB0F0" w:rsidR="00FC5614" w:rsidRDefault="00FC5614">
      <w:pPr>
        <w:pStyle w:val="Subsection"/>
      </w:pPr>
      <w:r>
        <w:tab/>
      </w:r>
      <w:r>
        <w:tab/>
        <w:t>After regulation 65CA insert:</w:t>
      </w:r>
    </w:p>
    <w:p w14:paraId="76B2DB74" w14:textId="77777777" w:rsidR="00FC5614" w:rsidRDefault="00FC5614">
      <w:pPr>
        <w:pStyle w:val="BlankOpen"/>
      </w:pPr>
    </w:p>
    <w:p w14:paraId="674EE91F" w14:textId="77777777" w:rsidR="00FC5614" w:rsidRDefault="00FC5614">
      <w:pPr>
        <w:pStyle w:val="zHeading5"/>
      </w:pPr>
      <w:bookmarkStart w:id="17" w:name="_Toc230264875"/>
      <w:bookmarkStart w:id="18" w:name="_Toc230705548"/>
      <w:r>
        <w:t>65CB.</w:t>
      </w:r>
      <w:r>
        <w:tab/>
        <w:t>Bag limits for sharks and rays</w:t>
      </w:r>
      <w:bookmarkEnd w:id="17"/>
      <w:bookmarkEnd w:id="18"/>
    </w:p>
    <w:p w14:paraId="3AB2BF0D" w14:textId="067C8B38" w:rsidR="00FC5614" w:rsidRDefault="00FC5614">
      <w:pPr>
        <w:pStyle w:val="zSubsection"/>
      </w:pPr>
      <w:r>
        <w:tab/>
      </w:r>
      <w:r>
        <w:tab/>
        <w:t>For the purposes of section 50 of the Act, the bag limit for all species of sharks and rays is the quantity specified in Schedule 3 Division 2 Subdivision 3.</w:t>
      </w:r>
    </w:p>
    <w:p w14:paraId="7539B962" w14:textId="7B139E74" w:rsidR="00FC5614" w:rsidRDefault="00FC5614">
      <w:pPr>
        <w:pStyle w:val="BlankClose"/>
      </w:pPr>
    </w:p>
    <w:p w14:paraId="7CB3F09E" w14:textId="1F40D28C" w:rsidR="00FC5614" w:rsidRDefault="00FC5614">
      <w:pPr>
        <w:pStyle w:val="Heading5"/>
      </w:pPr>
      <w:bookmarkStart w:id="19" w:name="_Toc230264876"/>
      <w:bookmarkStart w:id="20" w:name="_Toc230705549"/>
      <w:r>
        <w:rPr>
          <w:rStyle w:val="CharSectno"/>
        </w:rPr>
        <w:t>8</w:t>
      </w:r>
      <w:r>
        <w:t>.</w:t>
      </w:r>
      <w:r>
        <w:tab/>
        <w:t>Schedule 2 amended</w:t>
      </w:r>
      <w:bookmarkEnd w:id="19"/>
      <w:bookmarkEnd w:id="20"/>
    </w:p>
    <w:p w14:paraId="1D68173C" w14:textId="140A867D" w:rsidR="00FC5614" w:rsidRDefault="00FC5614">
      <w:pPr>
        <w:pStyle w:val="Subsection"/>
      </w:pPr>
      <w:r>
        <w:tab/>
        <w:t>(1)</w:t>
      </w:r>
      <w:r>
        <w:tab/>
        <w:t>In Schedule 2 Part 2 Division 3 Subdivision 2 delete the items for:</w:t>
      </w:r>
    </w:p>
    <w:p w14:paraId="75584DBE" w14:textId="263685EB" w:rsidR="00FC5614" w:rsidRDefault="00FC5614">
      <w:pPr>
        <w:pStyle w:val="DeleteListSub"/>
        <w:rPr>
          <w:sz w:val="22"/>
          <w:szCs w:val="22"/>
        </w:rPr>
      </w:pPr>
      <w:r>
        <w:rPr>
          <w:sz w:val="22"/>
          <w:szCs w:val="22"/>
        </w:rPr>
        <w:t>Emperor, all species except Grass Emperor and Spangled Emperor</w:t>
      </w:r>
    </w:p>
    <w:p w14:paraId="04AD4B7F" w14:textId="165ACC6D" w:rsidR="00FC5614" w:rsidRDefault="00FC5614">
      <w:pPr>
        <w:pStyle w:val="DeleteListSub"/>
        <w:rPr>
          <w:sz w:val="22"/>
          <w:szCs w:val="22"/>
        </w:rPr>
      </w:pPr>
      <w:r>
        <w:rPr>
          <w:sz w:val="22"/>
          <w:szCs w:val="22"/>
        </w:rPr>
        <w:t>Redfish, Yelloweye</w:t>
      </w:r>
    </w:p>
    <w:p w14:paraId="54BC6F38" w14:textId="41B686E5" w:rsidR="00FC5614" w:rsidRDefault="00FC5614">
      <w:pPr>
        <w:pStyle w:val="DeleteListSub"/>
        <w:rPr>
          <w:sz w:val="22"/>
          <w:szCs w:val="22"/>
        </w:rPr>
      </w:pPr>
      <w:r>
        <w:rPr>
          <w:sz w:val="22"/>
          <w:szCs w:val="22"/>
        </w:rPr>
        <w:t>Swallowtail</w:t>
      </w:r>
    </w:p>
    <w:p w14:paraId="20055AE0" w14:textId="4772D446" w:rsidR="00FC5614" w:rsidRDefault="00FC5614">
      <w:pPr>
        <w:pStyle w:val="DeleteListSub"/>
        <w:rPr>
          <w:sz w:val="22"/>
          <w:szCs w:val="22"/>
        </w:rPr>
      </w:pPr>
      <w:r>
        <w:rPr>
          <w:sz w:val="22"/>
          <w:szCs w:val="22"/>
        </w:rPr>
        <w:t>Tuskfish, Blue</w:t>
      </w:r>
    </w:p>
    <w:p w14:paraId="55DDD3F1" w14:textId="1AD8CB4A" w:rsidR="00FC5614" w:rsidRDefault="00FC5614">
      <w:pPr>
        <w:pStyle w:val="Subsection"/>
        <w:keepNext/>
        <w:keepLines/>
      </w:pPr>
      <w:r>
        <w:lastRenderedPageBreak/>
        <w:tab/>
        <w:t>(2)</w:t>
      </w:r>
      <w:r>
        <w:tab/>
        <w:t>In Schedule 2 Part 2 Division 3 Subdivision 2 insert in alphabetical order:</w:t>
      </w:r>
    </w:p>
    <w:p w14:paraId="15E751CA" w14:textId="77777777" w:rsidR="00FC5614" w:rsidRDefault="00FC5614">
      <w:pPr>
        <w:pStyle w:val="BlankOpen"/>
      </w:pPr>
    </w:p>
    <w:tbl>
      <w:tblPr>
        <w:tblW w:w="7052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92"/>
        <w:gridCol w:w="1860"/>
      </w:tblGrid>
      <w:tr w:rsidR="00C061B3" w14:paraId="1DEE9E06" w14:textId="77777777">
        <w:tc>
          <w:tcPr>
            <w:tcW w:w="5192" w:type="dxa"/>
            <w:tcMar>
              <w:left w:w="85" w:type="dxa"/>
              <w:right w:w="113" w:type="dxa"/>
            </w:tcMar>
          </w:tcPr>
          <w:p w14:paraId="460B28E8" w14:textId="6371EB35" w:rsidR="00FC5614" w:rsidRDefault="00FC5614">
            <w:pPr>
              <w:pStyle w:val="zyTableNAm"/>
              <w:keepNext/>
              <w:tabs>
                <w:tab w:val="right" w:leader="dot" w:pos="567"/>
                <w:tab w:val="left" w:leader="dot" w:pos="4990"/>
              </w:tabs>
            </w:pPr>
            <w:r>
              <w:t>Emperor, Bluespotted</w:t>
            </w:r>
            <w:r>
              <w:tab/>
            </w:r>
          </w:p>
        </w:tc>
        <w:tc>
          <w:tcPr>
            <w:tcW w:w="1860" w:type="dxa"/>
            <w:tcMar>
              <w:left w:w="85" w:type="dxa"/>
              <w:right w:w="113" w:type="dxa"/>
            </w:tcMar>
          </w:tcPr>
          <w:p w14:paraId="352D1796" w14:textId="77777777" w:rsidR="00FC5614" w:rsidRDefault="00FC5614">
            <w:pPr>
              <w:pStyle w:val="zyTableNAm"/>
              <w:keepNext/>
            </w:pPr>
            <w:r>
              <w:t>300</w:t>
            </w:r>
          </w:p>
        </w:tc>
      </w:tr>
      <w:tr w:rsidR="00C061B3" w14:paraId="14CD629F" w14:textId="77777777">
        <w:tc>
          <w:tcPr>
            <w:tcW w:w="5192" w:type="dxa"/>
            <w:tcMar>
              <w:left w:w="85" w:type="dxa"/>
              <w:right w:w="113" w:type="dxa"/>
            </w:tcMar>
          </w:tcPr>
          <w:p w14:paraId="659085F8" w14:textId="034F1B05" w:rsidR="00FC5614" w:rsidRDefault="00FC5614">
            <w:pPr>
              <w:pStyle w:val="zyTableNAm"/>
              <w:keepNext/>
              <w:tabs>
                <w:tab w:val="left" w:leader="dot" w:pos="4990"/>
              </w:tabs>
            </w:pPr>
            <w:r>
              <w:t>Emperor, Redthroat</w:t>
            </w:r>
            <w:r>
              <w:tab/>
            </w:r>
          </w:p>
        </w:tc>
        <w:tc>
          <w:tcPr>
            <w:tcW w:w="1860" w:type="dxa"/>
            <w:tcMar>
              <w:left w:w="85" w:type="dxa"/>
              <w:right w:w="113" w:type="dxa"/>
            </w:tcMar>
          </w:tcPr>
          <w:p w14:paraId="7470572E" w14:textId="77777777" w:rsidR="00FC5614" w:rsidRDefault="00FC5614">
            <w:pPr>
              <w:pStyle w:val="zyTableNAm"/>
              <w:keepNext/>
            </w:pPr>
            <w:r>
              <w:t>300</w:t>
            </w:r>
          </w:p>
        </w:tc>
      </w:tr>
    </w:tbl>
    <w:p w14:paraId="29473F89" w14:textId="77777777" w:rsidR="00FC5614" w:rsidRDefault="00FC5614">
      <w:pPr>
        <w:pStyle w:val="BlankClose"/>
        <w:keepNext/>
      </w:pPr>
    </w:p>
    <w:p w14:paraId="44BD0D93" w14:textId="1F7A5BAB" w:rsidR="00FC5614" w:rsidRDefault="00FC5614">
      <w:pPr>
        <w:pStyle w:val="Subsection"/>
      </w:pPr>
      <w:r>
        <w:tab/>
        <w:t>(3)</w:t>
      </w:r>
      <w:r>
        <w:tab/>
        <w:t>In Schedule 2 Part 2 Division 3 Subdivision 2 in the item relating to Emperor, Grass delete “</w:t>
      </w:r>
      <w:r>
        <w:rPr>
          <w:sz w:val="22"/>
          <w:szCs w:val="22"/>
        </w:rPr>
        <w:t>320</w:t>
      </w:r>
      <w:r>
        <w:t>” and insert:</w:t>
      </w:r>
    </w:p>
    <w:p w14:paraId="09F154FC" w14:textId="77777777" w:rsidR="00FC5614" w:rsidRDefault="00FC5614">
      <w:pPr>
        <w:pStyle w:val="BlankOpen"/>
      </w:pPr>
    </w:p>
    <w:p w14:paraId="1FB512CD" w14:textId="48759B9A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300</w:t>
      </w:r>
    </w:p>
    <w:p w14:paraId="0D883D2A" w14:textId="77777777" w:rsidR="00FC5614" w:rsidRDefault="00FC5614">
      <w:pPr>
        <w:pStyle w:val="BlankClose"/>
      </w:pPr>
    </w:p>
    <w:p w14:paraId="7E8EB5F8" w14:textId="2667BC7C" w:rsidR="00FC5614" w:rsidRDefault="00FC5614">
      <w:pPr>
        <w:pStyle w:val="Subsection"/>
        <w:keepNext/>
      </w:pPr>
      <w:r>
        <w:tab/>
        <w:t>(4)</w:t>
      </w:r>
      <w:r>
        <w:tab/>
        <w:t>In Schedule 2 Part 2 Division 3 Subdivision 2 in the item relating to Emperor, Red delete “</w:t>
      </w:r>
      <w:r>
        <w:rPr>
          <w:sz w:val="22"/>
          <w:szCs w:val="22"/>
        </w:rPr>
        <w:t>410</w:t>
      </w:r>
      <w:r>
        <w:t>” and insert:</w:t>
      </w:r>
    </w:p>
    <w:p w14:paraId="43E7E2C1" w14:textId="77777777" w:rsidR="00FC5614" w:rsidRDefault="00FC5614">
      <w:pPr>
        <w:pStyle w:val="BlankOpen"/>
      </w:pPr>
    </w:p>
    <w:p w14:paraId="31F2E31A" w14:textId="22078F5A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450</w:t>
      </w:r>
    </w:p>
    <w:p w14:paraId="4DFF1FE1" w14:textId="77777777" w:rsidR="00FC5614" w:rsidRDefault="00FC5614">
      <w:pPr>
        <w:pStyle w:val="BlankClose"/>
      </w:pPr>
    </w:p>
    <w:p w14:paraId="0071EC77" w14:textId="40DB8695" w:rsidR="00FC5614" w:rsidRDefault="00FC5614">
      <w:pPr>
        <w:pStyle w:val="Subsection"/>
      </w:pPr>
      <w:r>
        <w:tab/>
        <w:t>(5)</w:t>
      </w:r>
      <w:r>
        <w:tab/>
        <w:t>In Schedule 2 Part 2 Division 3 Subdivision 2 in the item relating to Emperor, Spangled delete “</w:t>
      </w:r>
      <w:r>
        <w:rPr>
          <w:sz w:val="22"/>
          <w:szCs w:val="22"/>
        </w:rPr>
        <w:t>410</w:t>
      </w:r>
      <w:r>
        <w:t>” and insert:</w:t>
      </w:r>
    </w:p>
    <w:p w14:paraId="2D893379" w14:textId="77777777" w:rsidR="00FC5614" w:rsidRDefault="00FC5614">
      <w:pPr>
        <w:pStyle w:val="BlankOpen"/>
      </w:pPr>
    </w:p>
    <w:p w14:paraId="0388832D" w14:textId="72D75D99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400</w:t>
      </w:r>
    </w:p>
    <w:p w14:paraId="271D08A3" w14:textId="77777777" w:rsidR="00FC5614" w:rsidRDefault="00FC5614">
      <w:pPr>
        <w:pStyle w:val="BlankClose"/>
      </w:pPr>
    </w:p>
    <w:p w14:paraId="4290BA3C" w14:textId="4AE0D4DD" w:rsidR="00FC5614" w:rsidRDefault="00FC5614">
      <w:pPr>
        <w:pStyle w:val="Subsection"/>
      </w:pPr>
      <w:r>
        <w:tab/>
        <w:t>(6)</w:t>
      </w:r>
      <w:r>
        <w:tab/>
        <w:t>In Schedule 2 Part 2 Division 3 Subdivision 2 in the item relating to Redfish, Bight (Red Snapper, Nannygai) delete “</w:t>
      </w:r>
      <w:r>
        <w:rPr>
          <w:sz w:val="22"/>
          <w:szCs w:val="22"/>
        </w:rPr>
        <w:t>300</w:t>
      </w:r>
      <w:r>
        <w:t>” and insert:</w:t>
      </w:r>
    </w:p>
    <w:p w14:paraId="4545557B" w14:textId="77777777" w:rsidR="00FC5614" w:rsidRDefault="00FC5614">
      <w:pPr>
        <w:pStyle w:val="BlankOpen"/>
      </w:pPr>
    </w:p>
    <w:p w14:paraId="0FED26AE" w14:textId="25D73645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350</w:t>
      </w:r>
    </w:p>
    <w:p w14:paraId="17F19045" w14:textId="77777777" w:rsidR="00FC5614" w:rsidRDefault="00FC5614">
      <w:pPr>
        <w:pStyle w:val="BlankClose"/>
      </w:pPr>
    </w:p>
    <w:p w14:paraId="07351CC2" w14:textId="39029548" w:rsidR="00FC5614" w:rsidRDefault="00FC5614">
      <w:pPr>
        <w:pStyle w:val="Subsection"/>
        <w:keepNext/>
      </w:pPr>
      <w:r>
        <w:lastRenderedPageBreak/>
        <w:tab/>
        <w:t>(7)</w:t>
      </w:r>
      <w:r>
        <w:tab/>
        <w:t xml:space="preserve">In Schedule 2 Part 2 Division 3 Subdivision 2 in the item relating </w:t>
      </w:r>
      <w:r>
        <w:rPr>
          <w:szCs w:val="24"/>
        </w:rPr>
        <w:t>to Snapper (Pink Snapper)</w:t>
      </w:r>
      <w:r>
        <w:t xml:space="preserve"> delete paragraph (b) and insert:</w:t>
      </w:r>
    </w:p>
    <w:p w14:paraId="198FF23C" w14:textId="77777777" w:rsidR="00FC5614" w:rsidRDefault="00FC5614">
      <w:pPr>
        <w:pStyle w:val="BlankOpen"/>
      </w:pPr>
    </w:p>
    <w:tbl>
      <w:tblPr>
        <w:tblW w:w="7052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92"/>
        <w:gridCol w:w="1860"/>
      </w:tblGrid>
      <w:tr w:rsidR="00C061B3" w14:paraId="0A8764CA" w14:textId="77777777">
        <w:tc>
          <w:tcPr>
            <w:tcW w:w="5192" w:type="dxa"/>
            <w:tcMar>
              <w:left w:w="85" w:type="dxa"/>
              <w:right w:w="113" w:type="dxa"/>
            </w:tcMar>
          </w:tcPr>
          <w:p w14:paraId="55E6E41E" w14:textId="64B2069D" w:rsidR="00FC5614" w:rsidRDefault="00FC5614">
            <w:pPr>
              <w:pStyle w:val="zyTableNAm"/>
              <w:tabs>
                <w:tab w:val="right" w:leader="dot" w:pos="5103"/>
              </w:tabs>
              <w:ind w:left="1021" w:hanging="1021"/>
            </w:pPr>
            <w:r>
              <w:tab/>
              <w:t>(b)</w:t>
            </w:r>
            <w:r>
              <w:tab/>
              <w:t xml:space="preserve">when taken or brought onto land from the waters of the West Coast Region that are north of 31° 00′ south latitude </w:t>
            </w:r>
            <w:r>
              <w:tab/>
            </w:r>
          </w:p>
        </w:tc>
        <w:tc>
          <w:tcPr>
            <w:tcW w:w="1860" w:type="dxa"/>
            <w:tcMar>
              <w:left w:w="85" w:type="dxa"/>
              <w:right w:w="113" w:type="dxa"/>
            </w:tcMar>
            <w:vAlign w:val="bottom"/>
          </w:tcPr>
          <w:p w14:paraId="15CA3CB3" w14:textId="6D09AC9C" w:rsidR="00FC5614" w:rsidRDefault="00FC5614">
            <w:pPr>
              <w:pStyle w:val="zyTableNAm"/>
            </w:pPr>
            <w:r>
              <w:t>410</w:t>
            </w:r>
          </w:p>
        </w:tc>
      </w:tr>
    </w:tbl>
    <w:p w14:paraId="62AC39CD" w14:textId="77777777" w:rsidR="00FC5614" w:rsidRDefault="00FC5614">
      <w:pPr>
        <w:pStyle w:val="BlankClose"/>
      </w:pPr>
    </w:p>
    <w:p w14:paraId="39759AA8" w14:textId="22ADDE34" w:rsidR="00FC5614" w:rsidRDefault="00FC5614">
      <w:pPr>
        <w:pStyle w:val="Subsection"/>
      </w:pPr>
      <w:r>
        <w:tab/>
        <w:t>(8)</w:t>
      </w:r>
      <w:r>
        <w:tab/>
        <w:t>In Schedule 2 Part 2 Division 3 Subdivision 2 in the item relating to Snapper (Pink Snapper) in paragraph (c) delete “</w:t>
      </w:r>
      <w:r>
        <w:rPr>
          <w:sz w:val="22"/>
          <w:szCs w:val="22"/>
        </w:rPr>
        <w:t>410</w:t>
      </w:r>
      <w:r>
        <w:t>” and insert:</w:t>
      </w:r>
    </w:p>
    <w:p w14:paraId="217494D4" w14:textId="77777777" w:rsidR="00FC5614" w:rsidRDefault="00FC5614">
      <w:pPr>
        <w:pStyle w:val="BlankOpen"/>
      </w:pPr>
    </w:p>
    <w:p w14:paraId="107E5346" w14:textId="01236C37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450</w:t>
      </w:r>
    </w:p>
    <w:p w14:paraId="594D5821" w14:textId="77777777" w:rsidR="00FC5614" w:rsidRDefault="00FC5614">
      <w:pPr>
        <w:pStyle w:val="BlankClose"/>
      </w:pPr>
    </w:p>
    <w:p w14:paraId="211AFC4F" w14:textId="19474675" w:rsidR="00FC5614" w:rsidRDefault="00FC5614">
      <w:pPr>
        <w:pStyle w:val="Subsection"/>
      </w:pPr>
      <w:r>
        <w:tab/>
        <w:t>(9)</w:t>
      </w:r>
      <w:r>
        <w:tab/>
        <w:t>In Schedule 2 Part 2 Division 3 Subdivision 2 in the item relating to Snapper, Queen (Blue Morwong) delete “</w:t>
      </w:r>
      <w:r>
        <w:rPr>
          <w:sz w:val="22"/>
          <w:szCs w:val="22"/>
        </w:rPr>
        <w:t>410</w:t>
      </w:r>
      <w:r>
        <w:t>” and insert:</w:t>
      </w:r>
    </w:p>
    <w:p w14:paraId="234E27A3" w14:textId="77777777" w:rsidR="00FC5614" w:rsidRDefault="00FC5614">
      <w:pPr>
        <w:pStyle w:val="BlankOpen"/>
      </w:pPr>
    </w:p>
    <w:p w14:paraId="08534FE4" w14:textId="77777777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400</w:t>
      </w:r>
    </w:p>
    <w:p w14:paraId="7F2C8FBA" w14:textId="77777777" w:rsidR="00FC5614" w:rsidRDefault="00FC5614">
      <w:pPr>
        <w:pStyle w:val="BlankClose"/>
      </w:pPr>
    </w:p>
    <w:p w14:paraId="5CCA87EA" w14:textId="161D0B22" w:rsidR="00FC5614" w:rsidRDefault="00FC5614">
      <w:pPr>
        <w:pStyle w:val="Subsection"/>
      </w:pPr>
      <w:r>
        <w:tab/>
        <w:t>(10)</w:t>
      </w:r>
      <w:r>
        <w:tab/>
        <w:t>In Schedule 2 Part 3:</w:t>
      </w:r>
    </w:p>
    <w:p w14:paraId="26BE00D8" w14:textId="74E749E9" w:rsidR="00FC5614" w:rsidRDefault="00FC5614">
      <w:pPr>
        <w:pStyle w:val="Indenta"/>
        <w:rPr>
          <w:szCs w:val="24"/>
        </w:rPr>
      </w:pPr>
      <w:r>
        <w:tab/>
        <w:t>(a)</w:t>
      </w:r>
      <w:r>
        <w:tab/>
        <w:t>delete “</w:t>
      </w:r>
      <w:r>
        <w:rPr>
          <w:sz w:val="22"/>
          <w:szCs w:val="18"/>
        </w:rPr>
        <w:t>Blackspotted rockcod in excess of 30 kg weight or 1 000 mm in length.</w:t>
      </w:r>
      <w:r>
        <w:rPr>
          <w:szCs w:val="24"/>
        </w:rPr>
        <w:t>”;</w:t>
      </w:r>
    </w:p>
    <w:p w14:paraId="52845373" w14:textId="57696C89" w:rsidR="00FC5614" w:rsidRDefault="00FC5614">
      <w:pPr>
        <w:pStyle w:val="Indenta"/>
      </w:pPr>
      <w:r>
        <w:tab/>
        <w:t>(b)</w:t>
      </w:r>
      <w:r>
        <w:tab/>
        <w:t xml:space="preserve">delete </w:t>
      </w:r>
      <w:r>
        <w:rPr>
          <w:szCs w:val="24"/>
        </w:rPr>
        <w:t>“</w:t>
      </w:r>
      <w:r>
        <w:rPr>
          <w:sz w:val="22"/>
          <w:szCs w:val="18"/>
        </w:rPr>
        <w:t>Goldspotted rockcod (estuary cod) in excess of 30 kg weight or 1 000 mm in length.</w:t>
      </w:r>
      <w:r>
        <w:rPr>
          <w:szCs w:val="24"/>
        </w:rPr>
        <w:t>”</w:t>
      </w:r>
      <w:r>
        <w:t>.</w:t>
      </w:r>
    </w:p>
    <w:p w14:paraId="5D819276" w14:textId="0EA8E663" w:rsidR="00FC5614" w:rsidRDefault="00FC5614">
      <w:pPr>
        <w:pStyle w:val="Heading5"/>
      </w:pPr>
      <w:bookmarkStart w:id="21" w:name="_Toc230264877"/>
      <w:bookmarkStart w:id="22" w:name="_Toc230705550"/>
      <w:r>
        <w:rPr>
          <w:rStyle w:val="CharSectno"/>
        </w:rPr>
        <w:lastRenderedPageBreak/>
        <w:t>9</w:t>
      </w:r>
      <w:r>
        <w:t>.</w:t>
      </w:r>
      <w:r>
        <w:tab/>
        <w:t>Schedule 3 Division 1 Subdivision 1 replaced</w:t>
      </w:r>
      <w:bookmarkEnd w:id="21"/>
      <w:bookmarkEnd w:id="22"/>
    </w:p>
    <w:p w14:paraId="0F42BA15" w14:textId="0153C70E" w:rsidR="00FC5614" w:rsidRDefault="00FC5614">
      <w:pPr>
        <w:pStyle w:val="Subsection"/>
        <w:keepNext/>
      </w:pPr>
      <w:r>
        <w:tab/>
      </w:r>
      <w:r>
        <w:tab/>
        <w:t>Delete Schedule 3 Division 1 Subdivision 1 and insert:</w:t>
      </w:r>
    </w:p>
    <w:p w14:paraId="2A6C9FFF" w14:textId="77777777" w:rsidR="00FC5614" w:rsidRDefault="00FC5614">
      <w:pPr>
        <w:pStyle w:val="BlankOpen"/>
      </w:pPr>
    </w:p>
    <w:p w14:paraId="3C0A25CC" w14:textId="77777777" w:rsidR="00FC5614" w:rsidRDefault="00FC5614">
      <w:pPr>
        <w:pStyle w:val="zyHeading4"/>
      </w:pPr>
      <w:bookmarkStart w:id="23" w:name="_Toc230264878"/>
      <w:bookmarkStart w:id="24" w:name="_Toc230264939"/>
      <w:bookmarkStart w:id="25" w:name="_Toc230265019"/>
      <w:bookmarkStart w:id="26" w:name="_Toc230705551"/>
      <w:r>
        <w:t xml:space="preserve">Subdivision 1 — Regions other than West Coast </w:t>
      </w:r>
      <w:r>
        <w:rPr>
          <w:szCs w:val="22"/>
        </w:rPr>
        <w:t>Region</w:t>
      </w:r>
      <w:bookmarkEnd w:id="23"/>
      <w:bookmarkEnd w:id="24"/>
      <w:bookmarkEnd w:id="25"/>
      <w:bookmarkEnd w:id="26"/>
    </w:p>
    <w:p w14:paraId="6C58D454" w14:textId="0A66BA22" w:rsidR="00FC5614" w:rsidRDefault="00FC5614">
      <w:pPr>
        <w:pStyle w:val="zyShoulderClause"/>
        <w:keepNext/>
      </w:pPr>
      <w:r>
        <w:t>[r. 65A]</w:t>
      </w:r>
    </w:p>
    <w:tbl>
      <w:tblPr>
        <w:tblW w:w="7060" w:type="dxa"/>
        <w:tblInd w:w="11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292"/>
        <w:gridCol w:w="925"/>
        <w:gridCol w:w="1843"/>
      </w:tblGrid>
      <w:tr w:rsidR="00C061B3" w14:paraId="45E65780" w14:textId="77777777">
        <w:trPr>
          <w:cantSplit/>
          <w:tblHeader/>
        </w:trPr>
        <w:tc>
          <w:tcPr>
            <w:tcW w:w="4292" w:type="dxa"/>
            <w:tcMar>
              <w:left w:w="85" w:type="dxa"/>
            </w:tcMar>
            <w:vAlign w:val="center"/>
          </w:tcPr>
          <w:p w14:paraId="699F4FE1" w14:textId="77777777" w:rsidR="00FC5614" w:rsidRDefault="00FC5614">
            <w:pPr>
              <w:pStyle w:val="zyTableNAm"/>
              <w:rPr>
                <w:b/>
              </w:rPr>
            </w:pPr>
            <w:r>
              <w:rPr>
                <w:b/>
              </w:rPr>
              <w:t>Fish</w:t>
            </w:r>
          </w:p>
        </w:tc>
        <w:tc>
          <w:tcPr>
            <w:tcW w:w="925" w:type="dxa"/>
            <w:tcMar>
              <w:left w:w="85" w:type="dxa"/>
            </w:tcMar>
            <w:vAlign w:val="center"/>
          </w:tcPr>
          <w:p w14:paraId="1FC8694B" w14:textId="126B1651" w:rsidR="00FC5614" w:rsidRDefault="00FC5614">
            <w:pPr>
              <w:pStyle w:val="zyTableNAm"/>
              <w:rPr>
                <w:b/>
              </w:rPr>
            </w:pPr>
            <w:r>
              <w:rPr>
                <w:b/>
              </w:rPr>
              <w:t xml:space="preserve">Species bag limit for </w:t>
            </w:r>
            <w:r>
              <w:rPr>
                <w:b/>
                <w:bCs/>
              </w:rPr>
              <w:t xml:space="preserve">1 </w:t>
            </w:r>
            <w:r>
              <w:rPr>
                <w:b/>
              </w:rPr>
              <w:t>day</w:t>
            </w:r>
          </w:p>
        </w:tc>
        <w:tc>
          <w:tcPr>
            <w:tcW w:w="1843" w:type="dxa"/>
            <w:tcMar>
              <w:left w:w="85" w:type="dxa"/>
            </w:tcMar>
            <w:vAlign w:val="center"/>
          </w:tcPr>
          <w:p w14:paraId="667C3411" w14:textId="1E681B6E" w:rsidR="00FC5614" w:rsidRDefault="00FC5614">
            <w:pPr>
              <w:pStyle w:val="zyTableNAm"/>
              <w:rPr>
                <w:b/>
              </w:rPr>
            </w:pPr>
            <w:r>
              <w:rPr>
                <w:b/>
              </w:rPr>
              <w:t>Grouped bag limit of all species of demersal finfish for 1 day</w:t>
            </w:r>
          </w:p>
        </w:tc>
      </w:tr>
      <w:tr w:rsidR="00C061B3" w14:paraId="24B5C662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30B7B5D9" w14:textId="5ADD1F60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Boarfish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12C81256" w14:textId="60097006" w:rsidR="00FC5614" w:rsidRDefault="00FC5614">
            <w:pPr>
              <w:pStyle w:val="zyTableNAm"/>
            </w:pPr>
            <w:r>
              <w:t>4</w:t>
            </w:r>
          </w:p>
        </w:tc>
        <w:tc>
          <w:tcPr>
            <w:tcW w:w="1843" w:type="dxa"/>
            <w:vMerge w:val="restart"/>
            <w:tcMar>
              <w:left w:w="85" w:type="dxa"/>
            </w:tcMar>
            <w:vAlign w:val="center"/>
          </w:tcPr>
          <w:p w14:paraId="2074322E" w14:textId="0396668D" w:rsidR="00FC5614" w:rsidRDefault="00FC5614">
            <w:pPr>
              <w:pStyle w:val="zyTableNAm"/>
            </w:pPr>
            <w:r>
              <w:t>4 (excluding Redfish, Bight (Red Snapper, Nannygai), Redfish, Yelloweye and Swallowtail in South Coast region)</w:t>
            </w:r>
          </w:p>
        </w:tc>
      </w:tr>
      <w:tr w:rsidR="00C061B3" w14:paraId="0B0B246C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6C8875DD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Cod, Barramundi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4A1E9E70" w14:textId="68ED1E41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13B111F8" w14:textId="77777777" w:rsidR="00FC5614" w:rsidRDefault="00FC5614">
            <w:pPr>
              <w:pStyle w:val="yTableNAm"/>
            </w:pPr>
          </w:p>
        </w:tc>
      </w:tr>
      <w:tr w:rsidR="00C061B3" w14:paraId="4F9AEC33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45810818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Coral Trout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022057CA" w14:textId="77777777" w:rsidR="00FC5614" w:rsidRDefault="00FC5614">
            <w:pPr>
              <w:pStyle w:val="zyTableNAm"/>
              <w:rPr>
                <w:i/>
              </w:rPr>
            </w:pPr>
            <w:r>
              <w:t>1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2DD49668" w14:textId="77777777" w:rsidR="00FC5614" w:rsidRDefault="00FC5614">
            <w:pPr>
              <w:pStyle w:val="yTableNAm"/>
            </w:pPr>
          </w:p>
        </w:tc>
      </w:tr>
      <w:tr w:rsidR="00C061B3" w14:paraId="555F78BE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056437E6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Coronation Trout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70C11E16" w14:textId="77777777" w:rsidR="00FC5614" w:rsidRDefault="00FC5614">
            <w:pPr>
              <w:pStyle w:val="zyTableNAm"/>
              <w:rPr>
                <w:i/>
              </w:rPr>
            </w:pPr>
            <w:r>
              <w:t>1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3BAC204A" w14:textId="77777777" w:rsidR="00FC5614" w:rsidRDefault="00FC5614">
            <w:pPr>
              <w:pStyle w:val="yTableNAm"/>
            </w:pPr>
          </w:p>
        </w:tc>
      </w:tr>
      <w:tr w:rsidR="00C061B3" w14:paraId="4926AEA7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4AA80443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Dhufish, West Australian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2AB8661E" w14:textId="6BAE8910" w:rsidR="00FC5614" w:rsidRDefault="00FC5614">
            <w:pPr>
              <w:pStyle w:val="zyTableNAm"/>
              <w:rPr>
                <w:i/>
              </w:rPr>
            </w:pPr>
            <w:r>
              <w:t>1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7F325653" w14:textId="77777777" w:rsidR="00FC5614" w:rsidRDefault="00FC5614">
            <w:pPr>
              <w:pStyle w:val="yTableNAm"/>
            </w:pPr>
          </w:p>
        </w:tc>
      </w:tr>
      <w:tr w:rsidR="00C061B3" w14:paraId="07C4B16A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6C072A49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Dory, John and Mirror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69EE28C1" w14:textId="77777777" w:rsidR="00FC5614" w:rsidRDefault="00FC5614">
            <w:pPr>
              <w:pStyle w:val="zyTableNAm"/>
              <w:rPr>
                <w:i/>
              </w:rPr>
            </w:pPr>
            <w:r>
              <w:t>3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709E663A" w14:textId="77777777" w:rsidR="00FC5614" w:rsidRDefault="00FC5614">
            <w:pPr>
              <w:pStyle w:val="yTableNAm"/>
            </w:pPr>
          </w:p>
        </w:tc>
      </w:tr>
      <w:tr w:rsidR="00C061B3" w14:paraId="79069DFC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1FD6EA2E" w14:textId="56A1CE14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Emperor and Seabream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  <w:vAlign w:val="bottom"/>
          </w:tcPr>
          <w:p w14:paraId="12E2A2CE" w14:textId="186BBE2B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1B8C863D" w14:textId="77777777" w:rsidR="00FC5614" w:rsidRDefault="00FC5614">
            <w:pPr>
              <w:pStyle w:val="yTableNAm"/>
            </w:pPr>
          </w:p>
        </w:tc>
      </w:tr>
      <w:tr w:rsidR="00C061B3" w14:paraId="2795D463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5772A1B4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Emperor, Red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63B24EBB" w14:textId="77777777" w:rsidR="00FC5614" w:rsidRDefault="00FC5614">
            <w:pPr>
              <w:pStyle w:val="zyTableNAm"/>
            </w:pPr>
            <w:r>
              <w:t>2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4A833BB1" w14:textId="77777777" w:rsidR="00FC5614" w:rsidRDefault="00FC5614">
            <w:pPr>
              <w:pStyle w:val="yTableNAm"/>
            </w:pPr>
          </w:p>
        </w:tc>
      </w:tr>
      <w:tr w:rsidR="00C061B3" w14:paraId="5E74CB11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3A01A0B3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Foxfish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6B7EB87C" w14:textId="1F40B809" w:rsidR="00FC5614" w:rsidRDefault="00FC5614">
            <w:pPr>
              <w:pStyle w:val="zyTableNAm"/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7778557E" w14:textId="77777777" w:rsidR="00FC5614" w:rsidRDefault="00FC5614">
            <w:pPr>
              <w:pStyle w:val="yTableNAm"/>
            </w:pPr>
          </w:p>
        </w:tc>
      </w:tr>
      <w:tr w:rsidR="00C061B3" w14:paraId="53813EDA" w14:textId="77777777">
        <w:trPr>
          <w:cantSplit/>
        </w:trPr>
        <w:tc>
          <w:tcPr>
            <w:tcW w:w="4292" w:type="dxa"/>
            <w:tcBorders>
              <w:bottom w:val="single" w:sz="4" w:space="0" w:color="auto"/>
            </w:tcBorders>
            <w:tcMar>
              <w:left w:w="85" w:type="dxa"/>
            </w:tcMar>
          </w:tcPr>
          <w:p w14:paraId="419F349A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Groper, Baldchin and Tuskfish </w:t>
            </w:r>
            <w:r>
              <w:tab/>
            </w:r>
          </w:p>
        </w:tc>
        <w:tc>
          <w:tcPr>
            <w:tcW w:w="925" w:type="dxa"/>
            <w:tcBorders>
              <w:bottom w:val="single" w:sz="4" w:space="0" w:color="auto"/>
            </w:tcBorders>
            <w:tcMar>
              <w:left w:w="85" w:type="dxa"/>
            </w:tcMar>
          </w:tcPr>
          <w:p w14:paraId="13B1C13A" w14:textId="10E0F9A7" w:rsidR="00FC5614" w:rsidRDefault="00FC5614">
            <w:pPr>
              <w:pStyle w:val="zyTableNAm"/>
              <w:rPr>
                <w:i/>
              </w:rPr>
            </w:pPr>
            <w: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left w:w="85" w:type="dxa"/>
            </w:tcMar>
          </w:tcPr>
          <w:p w14:paraId="254E9A46" w14:textId="77777777" w:rsidR="00FC5614" w:rsidRDefault="00FC5614">
            <w:pPr>
              <w:pStyle w:val="yTableNAm"/>
            </w:pPr>
          </w:p>
        </w:tc>
      </w:tr>
      <w:tr w:rsidR="00C061B3" w14:paraId="7B26F2D0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20551FB8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Groper, Western Blue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7CAE863E" w14:textId="77777777" w:rsidR="00FC5614" w:rsidRDefault="00FC5614">
            <w:pPr>
              <w:pStyle w:val="zyTableNAm"/>
              <w:rPr>
                <w:i/>
              </w:rPr>
            </w:pPr>
            <w:r>
              <w:t>1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4E6105C3" w14:textId="77777777" w:rsidR="00FC5614" w:rsidRDefault="00FC5614">
            <w:pPr>
              <w:pStyle w:val="yTableNAm"/>
            </w:pPr>
          </w:p>
        </w:tc>
      </w:tr>
      <w:tr w:rsidR="00C061B3" w14:paraId="2859224B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203E01C3" w14:textId="76E7F81D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Hapuku, Bass Groper and Trevalla(s), Blue</w:t>
            </w:r>
            <w:r>
              <w:noBreakHyphen/>
              <w:t xml:space="preserve">Eye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  <w:vAlign w:val="bottom"/>
          </w:tcPr>
          <w:p w14:paraId="05D65469" w14:textId="21D640FB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0A70E6F6" w14:textId="77777777" w:rsidR="00FC5614" w:rsidRDefault="00FC5614">
            <w:pPr>
              <w:pStyle w:val="yTableNAm"/>
              <w:keepNext/>
            </w:pPr>
          </w:p>
        </w:tc>
      </w:tr>
      <w:tr w:rsidR="00C061B3" w14:paraId="2468F7E3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7E855030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Pearl Perch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</w:tcPr>
          <w:p w14:paraId="5B624370" w14:textId="33879156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63C1FF38" w14:textId="77777777" w:rsidR="00FC5614" w:rsidRDefault="00FC5614">
            <w:pPr>
              <w:pStyle w:val="yTableNAm"/>
            </w:pPr>
          </w:p>
        </w:tc>
      </w:tr>
      <w:tr w:rsidR="00C061B3" w14:paraId="0A4CF7E1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69FA928F" w14:textId="77111242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Rockcod, all species except Chinaman Rockcod, Coral Trout and Coronation </w:t>
            </w:r>
            <w:r>
              <w:br/>
              <w:t>Trout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  <w:vAlign w:val="bottom"/>
          </w:tcPr>
          <w:p w14:paraId="4CD562A6" w14:textId="72DF53E6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313646F5" w14:textId="77777777" w:rsidR="00FC5614" w:rsidRDefault="00FC5614">
            <w:pPr>
              <w:pStyle w:val="yTableNAm"/>
            </w:pPr>
          </w:p>
        </w:tc>
      </w:tr>
      <w:tr w:rsidR="00C061B3" w14:paraId="224B07BA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45CE222B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Snapper (Pink Snapper)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  <w:vAlign w:val="bottom"/>
          </w:tcPr>
          <w:p w14:paraId="1001A4A4" w14:textId="77777777" w:rsidR="00FC5614" w:rsidRDefault="00FC5614">
            <w:pPr>
              <w:pStyle w:val="zyTableNAm"/>
            </w:pPr>
            <w:r>
              <w:t>2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2A15D2F7" w14:textId="77777777" w:rsidR="00FC5614" w:rsidRDefault="00FC5614">
            <w:pPr>
              <w:pStyle w:val="yTableNAm"/>
            </w:pPr>
          </w:p>
        </w:tc>
      </w:tr>
      <w:tr w:rsidR="00C061B3" w14:paraId="0556BCE7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672EE0EA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 xml:space="preserve">Snapper, Queen 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  <w:vAlign w:val="bottom"/>
          </w:tcPr>
          <w:p w14:paraId="0C77581D" w14:textId="034E4586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597C019D" w14:textId="77777777" w:rsidR="00FC5614" w:rsidRDefault="00FC5614">
            <w:pPr>
              <w:pStyle w:val="yTableNAm"/>
            </w:pPr>
          </w:p>
        </w:tc>
      </w:tr>
      <w:tr w:rsidR="00C061B3" w14:paraId="385F82C7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6B99ADBA" w14:textId="6CCDC812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lastRenderedPageBreak/>
              <w:t>Tropical Snapper, all species except Golden Snapper (Fingermark), Mangrove Jack, Stripey Snapper and Red Emperor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  <w:vAlign w:val="bottom"/>
          </w:tcPr>
          <w:p w14:paraId="01AAA12D" w14:textId="2D8142B1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vMerge/>
            <w:tcMar>
              <w:left w:w="85" w:type="dxa"/>
            </w:tcMar>
          </w:tcPr>
          <w:p w14:paraId="09F5DE58" w14:textId="77777777" w:rsidR="00FC5614" w:rsidRDefault="00FC5614">
            <w:pPr>
              <w:pStyle w:val="yTableNAm"/>
            </w:pPr>
          </w:p>
        </w:tc>
      </w:tr>
      <w:tr w:rsidR="00C061B3" w14:paraId="5AB5BF71" w14:textId="77777777">
        <w:trPr>
          <w:cantSplit/>
        </w:trPr>
        <w:tc>
          <w:tcPr>
            <w:tcW w:w="4292" w:type="dxa"/>
            <w:tcMar>
              <w:left w:w="85" w:type="dxa"/>
            </w:tcMar>
          </w:tcPr>
          <w:p w14:paraId="4328EE97" w14:textId="77777777" w:rsidR="00FC5614" w:rsidRDefault="00FC5614">
            <w:pPr>
              <w:pStyle w:val="zyTableNAm"/>
              <w:tabs>
                <w:tab w:val="clear" w:pos="567"/>
                <w:tab w:val="left" w:leader="dot" w:pos="4086"/>
              </w:tabs>
            </w:pPr>
            <w:r>
              <w:t>Redfish, Bight (Red Snapper, Nannygai), Redfish, Yelloweye and Swallowtail in South Coast region</w:t>
            </w:r>
            <w:r>
              <w:tab/>
            </w:r>
          </w:p>
        </w:tc>
        <w:tc>
          <w:tcPr>
            <w:tcW w:w="925" w:type="dxa"/>
            <w:tcMar>
              <w:left w:w="85" w:type="dxa"/>
            </w:tcMar>
            <w:vAlign w:val="bottom"/>
          </w:tcPr>
          <w:p w14:paraId="1455ED67" w14:textId="52E85D49" w:rsidR="00FC5614" w:rsidRDefault="00FC5614">
            <w:pPr>
              <w:pStyle w:val="zyTableNAm"/>
              <w:rPr>
                <w:i/>
              </w:rPr>
            </w:pPr>
            <w:r>
              <w:t>4</w:t>
            </w:r>
          </w:p>
        </w:tc>
        <w:tc>
          <w:tcPr>
            <w:tcW w:w="1843" w:type="dxa"/>
            <w:tcMar>
              <w:left w:w="85" w:type="dxa"/>
            </w:tcMar>
            <w:vAlign w:val="center"/>
          </w:tcPr>
          <w:p w14:paraId="3F813407" w14:textId="648EA9DC" w:rsidR="00FC5614" w:rsidRDefault="00FC5614">
            <w:pPr>
              <w:pStyle w:val="zyTableNAm"/>
            </w:pPr>
            <w:r>
              <w:t>No grouped bag limit applies</w:t>
            </w:r>
          </w:p>
        </w:tc>
      </w:tr>
    </w:tbl>
    <w:p w14:paraId="4C40910C" w14:textId="77777777" w:rsidR="00FC5614" w:rsidRDefault="00FC5614">
      <w:pPr>
        <w:pStyle w:val="BlankClose"/>
      </w:pPr>
    </w:p>
    <w:p w14:paraId="01A28F6C" w14:textId="0D6B6988" w:rsidR="00FC5614" w:rsidRDefault="00FC5614">
      <w:pPr>
        <w:pStyle w:val="Heading5"/>
      </w:pPr>
      <w:bookmarkStart w:id="27" w:name="_Toc230264879"/>
      <w:bookmarkStart w:id="28" w:name="_Toc230705552"/>
      <w:r>
        <w:rPr>
          <w:rStyle w:val="CharSectno"/>
        </w:rPr>
        <w:t>10</w:t>
      </w:r>
      <w:r>
        <w:t>.</w:t>
      </w:r>
      <w:r>
        <w:tab/>
        <w:t>Schedule 3 Division 1 Subdivision 2 amended</w:t>
      </w:r>
      <w:bookmarkEnd w:id="27"/>
      <w:bookmarkEnd w:id="28"/>
    </w:p>
    <w:p w14:paraId="3A94D2CD" w14:textId="3B57C10F" w:rsidR="00FC5614" w:rsidRDefault="00FC5614">
      <w:pPr>
        <w:pStyle w:val="Subsection"/>
      </w:pPr>
      <w:r>
        <w:tab/>
        <w:t>(1)</w:t>
      </w:r>
      <w:r>
        <w:tab/>
        <w:t>In Schedule 3 Division 1 Subdivision 2 in the item relating to Hapuku, Bass Groper, Eightbar Grouper and Trevalla(s), Blue</w:t>
      </w:r>
      <w:r>
        <w:noBreakHyphen/>
        <w:t>Eye delete “</w:t>
      </w:r>
      <w:r>
        <w:rPr>
          <w:sz w:val="22"/>
        </w:rPr>
        <w:t>Groper, Eightbar Grouper</w:t>
      </w:r>
      <w:r>
        <w:t>” and insert:</w:t>
      </w:r>
    </w:p>
    <w:p w14:paraId="5D472329" w14:textId="77777777" w:rsidR="00FC5614" w:rsidRDefault="00FC5614">
      <w:pPr>
        <w:pStyle w:val="BlankOpen"/>
      </w:pPr>
    </w:p>
    <w:p w14:paraId="284598DF" w14:textId="4AE890AC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 xml:space="preserve">Groper </w:t>
      </w:r>
    </w:p>
    <w:p w14:paraId="0DA93B97" w14:textId="77777777" w:rsidR="00FC5614" w:rsidRDefault="00FC5614">
      <w:pPr>
        <w:pStyle w:val="BlankClose"/>
      </w:pPr>
    </w:p>
    <w:p w14:paraId="608757C6" w14:textId="5839EF2E" w:rsidR="00FC5614" w:rsidRDefault="00FC5614">
      <w:pPr>
        <w:pStyle w:val="Subsection"/>
      </w:pPr>
      <w:r>
        <w:tab/>
        <w:t>(2)</w:t>
      </w:r>
      <w:r>
        <w:tab/>
        <w:t>In Schedule 3 Division 1 Subdivision 2 in the item relating to Redfish, Bight (Red Snapper, Nannygai) and Swallowtail delete “</w:t>
      </w:r>
      <w:r>
        <w:rPr>
          <w:sz w:val="22"/>
        </w:rPr>
        <w:t>Nannygai)</w:t>
      </w:r>
      <w:r>
        <w:t>” and insert:</w:t>
      </w:r>
    </w:p>
    <w:p w14:paraId="0C59FE3E" w14:textId="77777777" w:rsidR="00FC5614" w:rsidRDefault="00FC5614">
      <w:pPr>
        <w:pStyle w:val="BlankOpen"/>
      </w:pPr>
    </w:p>
    <w:p w14:paraId="1C911100" w14:textId="42FBFD81" w:rsidR="00FC5614" w:rsidRDefault="00FC5614">
      <w:pPr>
        <w:pStyle w:val="Subsection"/>
        <w:rPr>
          <w:rStyle w:val="DraftersNotes"/>
          <w:b w:val="0"/>
          <w:i w:val="0"/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 xml:space="preserve">Nannygai), Redfish, Yelloweye </w:t>
      </w:r>
    </w:p>
    <w:p w14:paraId="20F815E9" w14:textId="77777777" w:rsidR="00FC5614" w:rsidRDefault="00FC5614">
      <w:pPr>
        <w:pStyle w:val="BlankClose"/>
      </w:pPr>
    </w:p>
    <w:p w14:paraId="660DD7E4" w14:textId="7C141B5C" w:rsidR="00FC5614" w:rsidRDefault="00FC5614">
      <w:pPr>
        <w:pStyle w:val="Subsection"/>
      </w:pPr>
      <w:r>
        <w:tab/>
        <w:t>(3)</w:t>
      </w:r>
      <w:r>
        <w:tab/>
        <w:t>In Schedule 3 Division 1 Subdivision 2 in the item relating to Rockcod, all species except Coral Trout and Coronation Trout after “</w:t>
      </w:r>
      <w:r>
        <w:rPr>
          <w:sz w:val="22"/>
          <w:szCs w:val="22"/>
        </w:rPr>
        <w:t>except</w:t>
      </w:r>
      <w:r>
        <w:t xml:space="preserve">” insert: </w:t>
      </w:r>
    </w:p>
    <w:p w14:paraId="5D0C4A5C" w14:textId="77777777" w:rsidR="00FC5614" w:rsidRDefault="00FC5614">
      <w:pPr>
        <w:pStyle w:val="BlankOpen"/>
      </w:pPr>
    </w:p>
    <w:p w14:paraId="768CE883" w14:textId="554A027E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Chinaman Rockcod,</w:t>
      </w:r>
    </w:p>
    <w:p w14:paraId="33C9EED6" w14:textId="77777777" w:rsidR="00FC5614" w:rsidRDefault="00FC5614">
      <w:pPr>
        <w:pStyle w:val="BlankClose"/>
      </w:pPr>
    </w:p>
    <w:p w14:paraId="7ACC4AA7" w14:textId="5196A591" w:rsidR="00FC5614" w:rsidRDefault="00FC5614">
      <w:pPr>
        <w:pStyle w:val="Heading5"/>
      </w:pPr>
      <w:bookmarkStart w:id="29" w:name="_Toc230264880"/>
      <w:bookmarkStart w:id="30" w:name="_Toc230705553"/>
      <w:r>
        <w:rPr>
          <w:rStyle w:val="CharSectno"/>
        </w:rPr>
        <w:lastRenderedPageBreak/>
        <w:t>11</w:t>
      </w:r>
      <w:r>
        <w:t>.</w:t>
      </w:r>
      <w:r>
        <w:tab/>
        <w:t>Schedule 3 Division 1 Subdivision 3 amended</w:t>
      </w:r>
      <w:bookmarkEnd w:id="29"/>
      <w:bookmarkEnd w:id="30"/>
    </w:p>
    <w:p w14:paraId="4DB73B99" w14:textId="08A4B2C0" w:rsidR="00FC5614" w:rsidRDefault="00FC5614">
      <w:pPr>
        <w:pStyle w:val="Subsection"/>
      </w:pPr>
      <w:r>
        <w:tab/>
        <w:t>(1)</w:t>
      </w:r>
      <w:r>
        <w:tab/>
        <w:t>In Schedule 3 Division 1 Subdivision 3 in the item relating to Foxfish, Western and Pigfish delete “</w:t>
      </w:r>
      <w:r>
        <w:rPr>
          <w:sz w:val="22"/>
          <w:szCs w:val="18"/>
        </w:rPr>
        <w:t>Foxfish, Western and Pigfish</w:t>
      </w:r>
      <w:r>
        <w:t>” and insert:</w:t>
      </w:r>
    </w:p>
    <w:p w14:paraId="6A432EAE" w14:textId="77777777" w:rsidR="00FC5614" w:rsidRDefault="00FC5614">
      <w:pPr>
        <w:pStyle w:val="BlankOpen"/>
      </w:pPr>
    </w:p>
    <w:p w14:paraId="5F90C635" w14:textId="57D3C068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Foxfish</w:t>
      </w:r>
    </w:p>
    <w:p w14:paraId="61A2B6BE" w14:textId="77777777" w:rsidR="00FC5614" w:rsidRDefault="00FC5614">
      <w:pPr>
        <w:pStyle w:val="BlankClose"/>
      </w:pPr>
    </w:p>
    <w:p w14:paraId="6B7496BB" w14:textId="77777777" w:rsidR="00FC5614" w:rsidRDefault="00FC5614">
      <w:pPr>
        <w:pStyle w:val="Indenta"/>
      </w:pPr>
    </w:p>
    <w:p w14:paraId="7A1E9B8B" w14:textId="091B3A1F" w:rsidR="00FC5614" w:rsidRDefault="00FC5614">
      <w:pPr>
        <w:pStyle w:val="Subsection"/>
        <w:keepNext/>
      </w:pPr>
      <w:r>
        <w:tab/>
        <w:t>(2)</w:t>
      </w:r>
      <w:r>
        <w:tab/>
        <w:t>In Schedule 3 Division 1 Subdivision 3 in the item relating to Hapuku, Bass Groper, Eightbar Grouper and Trevalla(s), Blue</w:t>
      </w:r>
      <w:r>
        <w:noBreakHyphen/>
        <w:t>Eye delete “</w:t>
      </w:r>
      <w:r>
        <w:rPr>
          <w:sz w:val="22"/>
        </w:rPr>
        <w:t>Groper, Eightbar Grouper</w:t>
      </w:r>
      <w:r>
        <w:t>” and insert:</w:t>
      </w:r>
    </w:p>
    <w:p w14:paraId="03422188" w14:textId="77777777" w:rsidR="00FC5614" w:rsidRDefault="00FC5614">
      <w:pPr>
        <w:pStyle w:val="BlankOpen"/>
      </w:pPr>
    </w:p>
    <w:p w14:paraId="1B0CFF9A" w14:textId="77777777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 xml:space="preserve">Groper </w:t>
      </w:r>
    </w:p>
    <w:p w14:paraId="5CB67C54" w14:textId="77777777" w:rsidR="00FC5614" w:rsidRDefault="00FC5614">
      <w:pPr>
        <w:pStyle w:val="BlankClose"/>
      </w:pPr>
    </w:p>
    <w:p w14:paraId="5FCC9B00" w14:textId="4D5AA48E" w:rsidR="00FC5614" w:rsidRDefault="00FC5614">
      <w:pPr>
        <w:pStyle w:val="Subsection"/>
        <w:keepNext/>
      </w:pPr>
      <w:r>
        <w:tab/>
        <w:t>(3)</w:t>
      </w:r>
      <w:r>
        <w:tab/>
        <w:t>In Schedule 3 Division 1 Subdivision 3 in the item relating to Redfish, Bight (Red Snapper, Nannygai) and Swallowtail delete “</w:t>
      </w:r>
      <w:r>
        <w:rPr>
          <w:sz w:val="22"/>
        </w:rPr>
        <w:t>Nannygai)</w:t>
      </w:r>
      <w:r>
        <w:t>” and insert:</w:t>
      </w:r>
    </w:p>
    <w:p w14:paraId="47632BD6" w14:textId="77777777" w:rsidR="00FC5614" w:rsidRDefault="00FC5614">
      <w:pPr>
        <w:pStyle w:val="BlankOpen"/>
      </w:pPr>
    </w:p>
    <w:p w14:paraId="42958C9B" w14:textId="77777777" w:rsidR="00FC5614" w:rsidRDefault="00FC5614">
      <w:pPr>
        <w:pStyle w:val="Subsection"/>
        <w:keepNext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 xml:space="preserve">Nannygai), Redfish, Yelloweye </w:t>
      </w:r>
    </w:p>
    <w:p w14:paraId="7E3FE44E" w14:textId="77777777" w:rsidR="00FC5614" w:rsidRDefault="00FC5614">
      <w:pPr>
        <w:pStyle w:val="BlankClose"/>
      </w:pPr>
    </w:p>
    <w:p w14:paraId="742687E8" w14:textId="647DFE17" w:rsidR="00FC5614" w:rsidRDefault="00FC5614">
      <w:pPr>
        <w:pStyle w:val="Subsection"/>
      </w:pPr>
      <w:r>
        <w:tab/>
        <w:t>(4)</w:t>
      </w:r>
      <w:r>
        <w:tab/>
        <w:t>In Schedule 3 Division 1 Subdivision 3 in the item relating to Rockcod, all species except Coral Trout and Coronation Trout after “</w:t>
      </w:r>
      <w:r>
        <w:rPr>
          <w:sz w:val="22"/>
          <w:szCs w:val="22"/>
        </w:rPr>
        <w:t>except</w:t>
      </w:r>
      <w:r>
        <w:t xml:space="preserve">” insert: </w:t>
      </w:r>
    </w:p>
    <w:p w14:paraId="0538CDFD" w14:textId="77777777" w:rsidR="00FC5614" w:rsidRDefault="00FC5614">
      <w:pPr>
        <w:pStyle w:val="BlankOpen"/>
      </w:pPr>
    </w:p>
    <w:p w14:paraId="6F431C61" w14:textId="77777777" w:rsidR="00FC5614" w:rsidRDefault="00FC5614">
      <w:pPr>
        <w:pStyle w:val="Subsection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Chinaman Rockcod,</w:t>
      </w:r>
    </w:p>
    <w:p w14:paraId="7CA49B4A" w14:textId="77777777" w:rsidR="00FC5614" w:rsidRDefault="00FC5614">
      <w:pPr>
        <w:pStyle w:val="BlankClose"/>
      </w:pPr>
    </w:p>
    <w:p w14:paraId="5BA4F766" w14:textId="23DA0BD3" w:rsidR="00FC5614" w:rsidRDefault="00FC5614">
      <w:pPr>
        <w:pStyle w:val="Heading5"/>
      </w:pPr>
      <w:bookmarkStart w:id="31" w:name="_Toc230264881"/>
      <w:bookmarkStart w:id="32" w:name="_Toc230705554"/>
      <w:r>
        <w:rPr>
          <w:rStyle w:val="CharSectno"/>
        </w:rPr>
        <w:t>12</w:t>
      </w:r>
      <w:r>
        <w:t>.</w:t>
      </w:r>
      <w:r>
        <w:tab/>
        <w:t>Schedule 3 Division 2 amended</w:t>
      </w:r>
      <w:bookmarkEnd w:id="31"/>
      <w:bookmarkEnd w:id="32"/>
    </w:p>
    <w:p w14:paraId="52BDA549" w14:textId="4541A326" w:rsidR="00FC5614" w:rsidRDefault="00FC5614">
      <w:pPr>
        <w:pStyle w:val="Subsection"/>
      </w:pPr>
      <w:r>
        <w:tab/>
        <w:t>(1)</w:t>
      </w:r>
      <w:r>
        <w:tab/>
        <w:t>Delete the reference after the heading to Schedule 3 Division 2.</w:t>
      </w:r>
    </w:p>
    <w:p w14:paraId="7BFD9BE6" w14:textId="19D02F82" w:rsidR="00FC5614" w:rsidRDefault="00FC5614">
      <w:pPr>
        <w:pStyle w:val="Subsection"/>
        <w:keepNext/>
      </w:pPr>
      <w:r>
        <w:lastRenderedPageBreak/>
        <w:tab/>
        <w:t>(2)</w:t>
      </w:r>
      <w:r>
        <w:tab/>
        <w:t>After the heading to Schedule 3 Division 2 Subdivision 1 insert:</w:t>
      </w:r>
    </w:p>
    <w:p w14:paraId="69FB7661" w14:textId="77777777" w:rsidR="00FC5614" w:rsidRDefault="00FC5614">
      <w:pPr>
        <w:pStyle w:val="BlankOpen"/>
      </w:pPr>
    </w:p>
    <w:p w14:paraId="5F341614" w14:textId="5E23B727" w:rsidR="00FC5614" w:rsidRDefault="00FC5614" w:rsidP="008D19E6">
      <w:pPr>
        <w:pStyle w:val="Subsection"/>
        <w:spacing w:before="80"/>
        <w:rPr>
          <w:sz w:val="22"/>
          <w:szCs w:val="18"/>
        </w:rPr>
      </w:pPr>
      <w:r>
        <w:rPr>
          <w:sz w:val="22"/>
          <w:szCs w:val="18"/>
        </w:rPr>
        <w:tab/>
      </w:r>
      <w:r>
        <w:rPr>
          <w:sz w:val="22"/>
          <w:szCs w:val="18"/>
        </w:rPr>
        <w:tab/>
        <w:t>[r. 65C]</w:t>
      </w:r>
    </w:p>
    <w:p w14:paraId="4772213B" w14:textId="77777777" w:rsidR="00FC5614" w:rsidRDefault="00FC5614">
      <w:pPr>
        <w:pStyle w:val="BlankClose"/>
      </w:pPr>
    </w:p>
    <w:p w14:paraId="46AB4D27" w14:textId="2A43F03D" w:rsidR="00FC5614" w:rsidRDefault="00FC5614" w:rsidP="008D19E6">
      <w:pPr>
        <w:pStyle w:val="Subsection"/>
        <w:spacing w:before="80"/>
      </w:pPr>
      <w:r>
        <w:tab/>
        <w:t>(3)</w:t>
      </w:r>
      <w:r>
        <w:tab/>
        <w:t>In Schedule 3 Division 2 Subdivision 1 delete the item relating to Sharks and Rays.</w:t>
      </w:r>
    </w:p>
    <w:p w14:paraId="6122AB70" w14:textId="6732274A" w:rsidR="00FC5614" w:rsidRDefault="00FC5614" w:rsidP="008D19E6">
      <w:pPr>
        <w:pStyle w:val="Subsection"/>
        <w:spacing w:before="120"/>
      </w:pPr>
      <w:r>
        <w:tab/>
        <w:t>(4)</w:t>
      </w:r>
      <w:r>
        <w:tab/>
        <w:t>In Schedule 3 Division 2 Subdivision 2 delete the item relating to Sharks and Rays.</w:t>
      </w:r>
    </w:p>
    <w:p w14:paraId="17E301E1" w14:textId="0B9EFDED" w:rsidR="00FC5614" w:rsidRDefault="00FC5614">
      <w:pPr>
        <w:pStyle w:val="Heading5"/>
      </w:pPr>
      <w:bookmarkStart w:id="33" w:name="_Toc230264882"/>
      <w:bookmarkStart w:id="34" w:name="_Toc230705555"/>
      <w:r>
        <w:rPr>
          <w:rStyle w:val="CharSectno"/>
        </w:rPr>
        <w:t>13</w:t>
      </w:r>
      <w:r>
        <w:t>.</w:t>
      </w:r>
      <w:r>
        <w:tab/>
        <w:t>Schedule 3 Division 2 Subdivision 3 inserted</w:t>
      </w:r>
      <w:bookmarkEnd w:id="33"/>
      <w:bookmarkEnd w:id="34"/>
    </w:p>
    <w:p w14:paraId="432EC52E" w14:textId="3072B557" w:rsidR="00FC5614" w:rsidRDefault="00FC5614">
      <w:pPr>
        <w:pStyle w:val="Subsection"/>
        <w:keepNext/>
        <w:keepLines/>
      </w:pPr>
      <w:r>
        <w:tab/>
      </w:r>
      <w:r>
        <w:tab/>
        <w:t>At the end of Schedule 3 Division 2 insert:</w:t>
      </w:r>
    </w:p>
    <w:p w14:paraId="2CE97E9F" w14:textId="77777777" w:rsidR="00FC5614" w:rsidRDefault="00FC5614">
      <w:pPr>
        <w:pStyle w:val="BlankOpen"/>
      </w:pPr>
    </w:p>
    <w:p w14:paraId="205EE80A" w14:textId="77777777" w:rsidR="00FC5614" w:rsidRDefault="00FC5614" w:rsidP="008D19E6">
      <w:pPr>
        <w:pStyle w:val="zyHeading4"/>
        <w:spacing w:before="160"/>
      </w:pPr>
      <w:bookmarkStart w:id="35" w:name="_Toc230264883"/>
      <w:bookmarkStart w:id="36" w:name="_Toc230264944"/>
      <w:bookmarkStart w:id="37" w:name="_Toc230265024"/>
      <w:bookmarkStart w:id="38" w:name="_Toc230705556"/>
      <w:r>
        <w:t>Subdivision 3 — Sharks and rays</w:t>
      </w:r>
      <w:bookmarkEnd w:id="35"/>
      <w:bookmarkEnd w:id="36"/>
      <w:bookmarkEnd w:id="37"/>
      <w:bookmarkEnd w:id="38"/>
    </w:p>
    <w:p w14:paraId="17D76489" w14:textId="77777777" w:rsidR="00FC5614" w:rsidRDefault="00FC5614">
      <w:pPr>
        <w:pStyle w:val="zyShoulderClause"/>
        <w:keepNext/>
      </w:pPr>
      <w:r>
        <w:t>[r. 65CB]</w:t>
      </w:r>
    </w:p>
    <w:tbl>
      <w:tblPr>
        <w:tblW w:w="6890" w:type="dxa"/>
        <w:tblInd w:w="113" w:type="dxa"/>
        <w:tblBorders>
          <w:top w:val="single" w:sz="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89"/>
        <w:gridCol w:w="2001"/>
      </w:tblGrid>
      <w:tr w:rsidR="00C061B3" w14:paraId="63CA3EEF" w14:textId="77777777">
        <w:trPr>
          <w:cantSplit/>
          <w:trHeight w:val="1415"/>
          <w:tblHeader/>
        </w:trPr>
        <w:tc>
          <w:tcPr>
            <w:tcW w:w="4889" w:type="dxa"/>
            <w:tcBorders>
              <w:top w:val="single" w:sz="4" w:space="0" w:color="auto"/>
            </w:tcBorders>
            <w:tcMar>
              <w:left w:w="85" w:type="dxa"/>
            </w:tcMar>
            <w:vAlign w:val="center"/>
          </w:tcPr>
          <w:p w14:paraId="323CDA87" w14:textId="77777777" w:rsidR="00FC5614" w:rsidRDefault="00FC5614">
            <w:pPr>
              <w:pStyle w:val="zyTableNAm"/>
              <w:rPr>
                <w:b/>
                <w:bCs/>
              </w:rPr>
            </w:pPr>
            <w:r>
              <w:rPr>
                <w:b/>
                <w:bCs/>
              </w:rPr>
              <w:t>Fish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tcMar>
              <w:left w:w="85" w:type="dxa"/>
            </w:tcMar>
            <w:vAlign w:val="center"/>
          </w:tcPr>
          <w:p w14:paraId="63984635" w14:textId="77777777" w:rsidR="00FC5614" w:rsidRDefault="00FC5614">
            <w:pPr>
              <w:pStyle w:val="zyTableNAm"/>
              <w:rPr>
                <w:b/>
                <w:bCs/>
              </w:rPr>
            </w:pPr>
            <w:r>
              <w:rPr>
                <w:b/>
                <w:bCs/>
              </w:rPr>
              <w:t>Grouped bag limit of all species of sharks and rays for 1 day</w:t>
            </w:r>
          </w:p>
        </w:tc>
      </w:tr>
      <w:tr w:rsidR="00C061B3" w14:paraId="75C388E2" w14:textId="77777777">
        <w:trPr>
          <w:cantSplit/>
          <w:trHeight w:val="369"/>
        </w:trPr>
        <w:tc>
          <w:tcPr>
            <w:tcW w:w="4889" w:type="dxa"/>
            <w:tcMar>
              <w:left w:w="85" w:type="dxa"/>
            </w:tcMar>
          </w:tcPr>
          <w:p w14:paraId="60DD554D" w14:textId="77777777" w:rsidR="00FC5614" w:rsidRDefault="00FC5614">
            <w:pPr>
              <w:pStyle w:val="zyTableNAm"/>
              <w:tabs>
                <w:tab w:val="right" w:leader="dot" w:pos="4536"/>
              </w:tabs>
            </w:pPr>
            <w:r>
              <w:t>Sharks and Rays</w:t>
            </w:r>
            <w:r>
              <w:tab/>
            </w:r>
          </w:p>
        </w:tc>
        <w:tc>
          <w:tcPr>
            <w:tcW w:w="2001" w:type="dxa"/>
            <w:tcMar>
              <w:left w:w="85" w:type="dxa"/>
            </w:tcMar>
            <w:vAlign w:val="center"/>
          </w:tcPr>
          <w:p w14:paraId="261E5C31" w14:textId="77777777" w:rsidR="00FC5614" w:rsidRDefault="00FC5614">
            <w:pPr>
              <w:pStyle w:val="zyTableNAm"/>
              <w:jc w:val="center"/>
            </w:pPr>
            <w:r>
              <w:t>3</w:t>
            </w:r>
          </w:p>
        </w:tc>
      </w:tr>
    </w:tbl>
    <w:p w14:paraId="0B8BBAC5" w14:textId="77777777" w:rsidR="00FC5614" w:rsidRDefault="00FC5614">
      <w:pPr>
        <w:pStyle w:val="BlankClose"/>
      </w:pPr>
    </w:p>
    <w:p w14:paraId="56A33D16" w14:textId="7D1099A0" w:rsidR="00FC5614" w:rsidRDefault="00FC5614" w:rsidP="008D19E6">
      <w:pPr>
        <w:pStyle w:val="Heading5"/>
        <w:spacing w:before="160"/>
      </w:pPr>
      <w:bookmarkStart w:id="39" w:name="_Toc230264884"/>
      <w:bookmarkStart w:id="40" w:name="_Toc230705557"/>
      <w:r>
        <w:rPr>
          <w:rStyle w:val="CharSectno"/>
        </w:rPr>
        <w:t>14</w:t>
      </w:r>
      <w:r>
        <w:t>.</w:t>
      </w:r>
      <w:r>
        <w:tab/>
        <w:t>Schedule 7 amended</w:t>
      </w:r>
      <w:bookmarkEnd w:id="39"/>
      <w:bookmarkEnd w:id="40"/>
    </w:p>
    <w:p w14:paraId="1666634B" w14:textId="790503B2" w:rsidR="00FC5614" w:rsidRDefault="00FC5614">
      <w:pPr>
        <w:pStyle w:val="Subsection"/>
      </w:pPr>
      <w:r>
        <w:tab/>
      </w:r>
      <w:r>
        <w:tab/>
        <w:t>In Schedule 7 Division 1 after the item relating to Emperor, Red insert:</w:t>
      </w:r>
    </w:p>
    <w:p w14:paraId="10B4497D" w14:textId="77777777" w:rsidR="00FC5614" w:rsidRDefault="00FC5614">
      <w:pPr>
        <w:pStyle w:val="BlankOpen"/>
      </w:pPr>
    </w:p>
    <w:tbl>
      <w:tblPr>
        <w:tblW w:w="6975" w:type="dxa"/>
        <w:tblInd w:w="113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3543"/>
        <w:gridCol w:w="3432"/>
      </w:tblGrid>
      <w:tr w:rsidR="00C061B3" w14:paraId="38643631" w14:textId="77777777">
        <w:tc>
          <w:tcPr>
            <w:tcW w:w="3543" w:type="dxa"/>
            <w:tcBorders>
              <w:right w:val="single" w:sz="4" w:space="0" w:color="auto"/>
            </w:tcBorders>
            <w:tcMar>
              <w:top w:w="28" w:type="dxa"/>
              <w:left w:w="85" w:type="dxa"/>
            </w:tcMar>
          </w:tcPr>
          <w:p w14:paraId="4D54480A" w14:textId="77777777" w:rsidR="00FC5614" w:rsidRDefault="00FC5614" w:rsidP="008D19E6">
            <w:pPr>
              <w:pStyle w:val="zyTableNAm"/>
              <w:tabs>
                <w:tab w:val="clear" w:pos="567"/>
                <w:tab w:val="left" w:leader="dot" w:pos="3317"/>
              </w:tabs>
              <w:spacing w:before="80"/>
            </w:pPr>
            <w:r>
              <w:t>Emperor, Redthroat</w:t>
            </w:r>
            <w:r>
              <w:tab/>
            </w:r>
          </w:p>
        </w:tc>
        <w:tc>
          <w:tcPr>
            <w:tcW w:w="3432" w:type="dxa"/>
            <w:tcBorders>
              <w:left w:val="single" w:sz="4" w:space="0" w:color="auto"/>
            </w:tcBorders>
            <w:tcMar>
              <w:top w:w="28" w:type="dxa"/>
              <w:left w:w="85" w:type="dxa"/>
            </w:tcMar>
          </w:tcPr>
          <w:p w14:paraId="355C7E40" w14:textId="77777777" w:rsidR="00FC5614" w:rsidRDefault="00FC5614">
            <w:pPr>
              <w:pStyle w:val="zyTableNAm"/>
              <w:rPr>
                <w:i/>
                <w:iCs/>
              </w:rPr>
            </w:pPr>
            <w:r>
              <w:rPr>
                <w:i/>
                <w:iCs/>
              </w:rPr>
              <w:t>Lethrinus miniatus</w:t>
            </w:r>
          </w:p>
        </w:tc>
      </w:tr>
    </w:tbl>
    <w:p w14:paraId="12051C48" w14:textId="77777777" w:rsidR="00FC5614" w:rsidRDefault="00FC5614">
      <w:pPr>
        <w:pStyle w:val="BlankClose"/>
      </w:pPr>
    </w:p>
    <w:p w14:paraId="712EF236" w14:textId="498777CE" w:rsidR="00FC5614" w:rsidRDefault="008D19E6" w:rsidP="008D19E6">
      <w:pPr>
        <w:pStyle w:val="ByCommand"/>
        <w:spacing w:before="400"/>
        <w:sectPr w:rsidR="00FC5614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A. O’SULLIVAN, </w:t>
      </w:r>
      <w:r w:rsidR="00FC5614">
        <w:t>Clerk of the Executive Council</w:t>
      </w:r>
    </w:p>
    <w:p w14:paraId="28B815A7" w14:textId="11F9485C" w:rsidR="00FC5614" w:rsidRDefault="00A432B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9BD2D" wp14:editId="7221D035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D81FC" w14:textId="5D51496E" w:rsidR="00A432BD" w:rsidRDefault="00A432BD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EB23EB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0B0566B" w14:textId="77777777" w:rsidR="00A432BD" w:rsidRDefault="00A432BD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7F037B7" w14:textId="6C0ECAFF" w:rsidR="00A432BD" w:rsidRDefault="00A432BD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EB23EB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5963015" w14:textId="77777777" w:rsidR="00A432BD" w:rsidRDefault="00A432BD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9BD2D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163D81FC" w14:textId="5D51496E" w:rsidR="00A432BD" w:rsidRDefault="00A432B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B23EB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0B0566B" w14:textId="77777777" w:rsidR="00A432BD" w:rsidRDefault="00A432B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7F037B7" w14:textId="6C0ECAFF" w:rsidR="00A432BD" w:rsidRDefault="00A432B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B23EB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5963015" w14:textId="77777777" w:rsidR="00A432BD" w:rsidRDefault="00A432B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FC5614" w:rsidSect="00372CE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1AF59" w14:textId="77777777" w:rsidR="00FC5614" w:rsidRDefault="00FC5614">
      <w:pPr>
        <w:rPr>
          <w:b/>
          <w:sz w:val="28"/>
        </w:rPr>
      </w:pPr>
      <w:r>
        <w:rPr>
          <w:b/>
          <w:sz w:val="28"/>
        </w:rPr>
        <w:t>Endnotes</w:t>
      </w:r>
    </w:p>
    <w:p w14:paraId="3850BC5A" w14:textId="77777777" w:rsidR="00FC5614" w:rsidRDefault="00FC5614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0C56AC6E" w14:textId="77777777" w:rsidR="00FC5614" w:rsidRDefault="00FC5614"/>
  </w:endnote>
  <w:endnote w:type="continuationSeparator" w:id="0">
    <w:p w14:paraId="495EE902" w14:textId="77777777" w:rsidR="00FC5614" w:rsidRDefault="00FC5614">
      <w:pPr>
        <w:pStyle w:val="Footer"/>
      </w:pPr>
    </w:p>
    <w:p w14:paraId="591DCB1D" w14:textId="77777777" w:rsidR="00FC5614" w:rsidRDefault="00FC5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C832" w14:textId="77777777" w:rsidR="005052CE" w:rsidRDefault="005052CE">
    <w:pPr>
      <w:pStyle w:val="Footer"/>
      <w:pBdr>
        <w:bottom w:val="single" w:sz="4" w:space="1" w:color="auto"/>
      </w:pBdr>
      <w:rPr>
        <w:sz w:val="20"/>
      </w:rPr>
    </w:pPr>
  </w:p>
  <w:p w14:paraId="5F96C5DC" w14:textId="7E21538D" w:rsidR="005052CE" w:rsidRDefault="005052C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E6523">
      <w:rPr>
        <w:sz w:val="20"/>
      </w:rPr>
      <w:t>2026/85</w:t>
    </w:r>
    <w:r>
      <w:rPr>
        <w:sz w:val="20"/>
      </w:rPr>
      <w:fldChar w:fldCharType="end"/>
    </w:r>
  </w:p>
  <w:p w14:paraId="36317363" w14:textId="13621762" w:rsidR="005052CE" w:rsidRDefault="005052C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E6523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6AC76" w14:textId="77777777" w:rsidR="005052CE" w:rsidRDefault="005052CE">
    <w:pPr>
      <w:pStyle w:val="Footer"/>
      <w:pBdr>
        <w:bottom w:val="single" w:sz="4" w:space="1" w:color="auto"/>
      </w:pBdr>
      <w:rPr>
        <w:sz w:val="20"/>
      </w:rPr>
    </w:pPr>
  </w:p>
  <w:p w14:paraId="6942F8A4" w14:textId="7EDFCDF2" w:rsidR="005052CE" w:rsidRDefault="005052C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E6523">
      <w:rPr>
        <w:sz w:val="20"/>
      </w:rPr>
      <w:t>2026/85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9499A3F" w14:textId="1620253C" w:rsidR="005052CE" w:rsidRDefault="005052C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E6523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61020" w14:textId="77777777" w:rsidR="005052CE" w:rsidRDefault="005052CE">
    <w:pPr>
      <w:pStyle w:val="Footer"/>
      <w:pBdr>
        <w:bottom w:val="single" w:sz="4" w:space="1" w:color="auto"/>
      </w:pBdr>
      <w:rPr>
        <w:sz w:val="20"/>
      </w:rPr>
    </w:pPr>
  </w:p>
  <w:p w14:paraId="00256954" w14:textId="78E12E03" w:rsidR="005052CE" w:rsidRDefault="005052C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E6523">
      <w:rPr>
        <w:sz w:val="20"/>
      </w:rPr>
      <w:t>2026/85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6467CDB" w14:textId="67379AEC" w:rsidR="005052CE" w:rsidRDefault="005052C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E6523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AC0F" w14:textId="77777777" w:rsidR="005052CE" w:rsidRDefault="005052CE">
    <w:pPr>
      <w:pStyle w:val="Footer"/>
      <w:pBdr>
        <w:bottom w:val="single" w:sz="4" w:space="1" w:color="auto"/>
      </w:pBdr>
      <w:rPr>
        <w:sz w:val="20"/>
      </w:rPr>
    </w:pPr>
  </w:p>
  <w:p w14:paraId="03598CC0" w14:textId="120E8040" w:rsidR="005052CE" w:rsidRDefault="005052C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E6523">
      <w:rPr>
        <w:sz w:val="20"/>
      </w:rPr>
      <w:t>2026/85</w:t>
    </w:r>
    <w:r>
      <w:rPr>
        <w:sz w:val="20"/>
      </w:rPr>
      <w:fldChar w:fldCharType="end"/>
    </w:r>
  </w:p>
  <w:p w14:paraId="1D79584D" w14:textId="250E7D00" w:rsidR="005052CE" w:rsidRDefault="005052C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E6523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D694" w14:textId="77777777" w:rsidR="005052CE" w:rsidRDefault="005052CE">
    <w:pPr>
      <w:pStyle w:val="Footer"/>
      <w:pBdr>
        <w:bottom w:val="single" w:sz="4" w:space="1" w:color="auto"/>
      </w:pBdr>
      <w:rPr>
        <w:sz w:val="20"/>
      </w:rPr>
    </w:pPr>
  </w:p>
  <w:p w14:paraId="41539C19" w14:textId="448196F5" w:rsidR="005052CE" w:rsidRDefault="005052C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E6523">
      <w:rPr>
        <w:sz w:val="20"/>
      </w:rPr>
      <w:t>2026/85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3F983021" w14:textId="39360D2E" w:rsidR="005052CE" w:rsidRDefault="005052C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E6523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B581" w14:textId="77777777" w:rsidR="005052CE" w:rsidRDefault="005052CE">
    <w:pPr>
      <w:pStyle w:val="Footer"/>
      <w:pBdr>
        <w:bottom w:val="single" w:sz="4" w:space="1" w:color="auto"/>
      </w:pBdr>
      <w:rPr>
        <w:sz w:val="20"/>
      </w:rPr>
    </w:pPr>
  </w:p>
  <w:p w14:paraId="307B09EE" w14:textId="2BB39535" w:rsidR="005052CE" w:rsidRDefault="005052CE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1E6523">
      <w:rPr>
        <w:sz w:val="20"/>
      </w:rPr>
      <w:t>2026/85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7B38B0CC" w14:textId="1399963F" w:rsidR="005052CE" w:rsidRDefault="005052CE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1E6523">
      <w:rPr>
        <w:sz w:val="16"/>
      </w:rPr>
      <w:t>27 May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E6C94" w14:textId="0BBD581C" w:rsidR="00FC5614" w:rsidRDefault="00FC5614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6625" w14:textId="23A1A82C" w:rsidR="00FC5614" w:rsidRDefault="00FC561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AE2E5" w14:textId="77777777" w:rsidR="00FC5614" w:rsidRDefault="00FC56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4322D" w14:textId="77777777" w:rsidR="00FC5614" w:rsidRDefault="00FC5614">
      <w:r>
        <w:separator/>
      </w:r>
    </w:p>
  </w:footnote>
  <w:footnote w:type="continuationSeparator" w:id="0">
    <w:p w14:paraId="341E462A" w14:textId="77777777" w:rsidR="00FC5614" w:rsidRDefault="00FC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B38DF" w14:textId="77777777" w:rsidR="00EB23EB" w:rsidRDefault="00EB23E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76CE1" w14:textId="1C30D7BF" w:rsidR="00FC5614" w:rsidRDefault="00FC561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9BBA" w14:textId="79E9DF85" w:rsidR="00FC5614" w:rsidRDefault="00FC5614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1E8D" w14:textId="77777777" w:rsidR="00FC5614" w:rsidRDefault="00FC5614">
    <w:pPr>
      <w:pStyle w:val="Header"/>
    </w:pPr>
    <w:bookmarkStart w:id="41" w:name="Coversheet"/>
    <w:bookmarkEnd w:id="4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26827" w14:textId="77777777" w:rsidR="00EB23EB" w:rsidRDefault="00EB23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C11C" w14:textId="77777777" w:rsidR="005052CE" w:rsidRDefault="005052CE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5052CE" w14:paraId="4E8D783A" w14:textId="77777777">
      <w:trPr>
        <w:cantSplit/>
        <w:jc w:val="center"/>
      </w:trPr>
      <w:tc>
        <w:tcPr>
          <w:tcW w:w="7258" w:type="dxa"/>
          <w:gridSpan w:val="2"/>
        </w:tcPr>
        <w:p w14:paraId="208FFA99" w14:textId="50811C10" w:rsidR="005052CE" w:rsidRDefault="005052CE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E6523">
            <w:rPr>
              <w:b/>
              <w:i/>
            </w:rPr>
            <w:t>Fish Resources Management Amendment Regulations (No. 4) 2026</w:t>
          </w:r>
          <w:r>
            <w:rPr>
              <w:b/>
              <w:i/>
            </w:rPr>
            <w:fldChar w:fldCharType="end"/>
          </w:r>
        </w:p>
      </w:tc>
    </w:tr>
    <w:tr w:rsidR="005052CE" w14:paraId="4DC2D0E2" w14:textId="77777777">
      <w:trPr>
        <w:jc w:val="center"/>
      </w:trPr>
      <w:tc>
        <w:tcPr>
          <w:tcW w:w="1548" w:type="dxa"/>
        </w:tcPr>
        <w:p w14:paraId="244A2F33" w14:textId="77777777" w:rsidR="005052CE" w:rsidRDefault="005052CE">
          <w:pPr>
            <w:pStyle w:val="Header"/>
            <w:spacing w:before="40"/>
          </w:pPr>
        </w:p>
      </w:tc>
      <w:tc>
        <w:tcPr>
          <w:tcW w:w="5715" w:type="dxa"/>
        </w:tcPr>
        <w:p w14:paraId="4D01811B" w14:textId="77777777" w:rsidR="005052CE" w:rsidRDefault="005052CE">
          <w:pPr>
            <w:pStyle w:val="Header"/>
            <w:spacing w:before="40"/>
          </w:pPr>
        </w:p>
      </w:tc>
    </w:tr>
    <w:tr w:rsidR="005052CE" w14:paraId="2C823F5F" w14:textId="77777777">
      <w:trPr>
        <w:jc w:val="center"/>
      </w:trPr>
      <w:tc>
        <w:tcPr>
          <w:tcW w:w="1548" w:type="dxa"/>
        </w:tcPr>
        <w:p w14:paraId="45D45368" w14:textId="77777777" w:rsidR="005052CE" w:rsidRDefault="005052CE">
          <w:pPr>
            <w:pStyle w:val="Header"/>
            <w:spacing w:before="40"/>
          </w:pPr>
        </w:p>
      </w:tc>
      <w:tc>
        <w:tcPr>
          <w:tcW w:w="5715" w:type="dxa"/>
        </w:tcPr>
        <w:p w14:paraId="7D90866F" w14:textId="77777777" w:rsidR="005052CE" w:rsidRDefault="005052CE">
          <w:pPr>
            <w:pStyle w:val="Header"/>
            <w:spacing w:before="40"/>
          </w:pPr>
        </w:p>
      </w:tc>
    </w:tr>
    <w:tr w:rsidR="005052CE" w14:paraId="105B78A7" w14:textId="77777777">
      <w:trPr>
        <w:cantSplit/>
        <w:jc w:val="center"/>
      </w:trPr>
      <w:tc>
        <w:tcPr>
          <w:tcW w:w="7258" w:type="dxa"/>
          <w:gridSpan w:val="2"/>
        </w:tcPr>
        <w:p w14:paraId="1BC5DA7C" w14:textId="77777777" w:rsidR="005052CE" w:rsidRDefault="005052CE">
          <w:pPr>
            <w:pStyle w:val="Header"/>
            <w:spacing w:before="40"/>
          </w:pPr>
          <w:r>
            <w:t>Contents</w:t>
          </w:r>
        </w:p>
      </w:tc>
    </w:tr>
  </w:tbl>
  <w:p w14:paraId="20305B96" w14:textId="77777777" w:rsidR="005052CE" w:rsidRDefault="005052CE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5052CE" w14:paraId="475A37F2" w14:textId="77777777">
      <w:trPr>
        <w:cantSplit/>
        <w:jc w:val="center"/>
      </w:trPr>
      <w:tc>
        <w:tcPr>
          <w:tcW w:w="7258" w:type="dxa"/>
          <w:gridSpan w:val="2"/>
        </w:tcPr>
        <w:p w14:paraId="11AD7B27" w14:textId="7DCCBCF3" w:rsidR="005052CE" w:rsidRDefault="005052CE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E6523">
            <w:rPr>
              <w:b/>
              <w:i/>
            </w:rPr>
            <w:t>Fish Resources Management Amendment Regulations (No. 4) 2026</w:t>
          </w:r>
          <w:r>
            <w:rPr>
              <w:b/>
              <w:i/>
            </w:rPr>
            <w:fldChar w:fldCharType="end"/>
          </w:r>
        </w:p>
      </w:tc>
    </w:tr>
    <w:tr w:rsidR="005052CE" w14:paraId="54050199" w14:textId="77777777">
      <w:trPr>
        <w:jc w:val="center"/>
      </w:trPr>
      <w:tc>
        <w:tcPr>
          <w:tcW w:w="5715" w:type="dxa"/>
        </w:tcPr>
        <w:p w14:paraId="6B212244" w14:textId="77777777" w:rsidR="005052CE" w:rsidRDefault="005052C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12C855C" w14:textId="77777777" w:rsidR="005052CE" w:rsidRDefault="005052CE">
          <w:pPr>
            <w:pStyle w:val="Header"/>
            <w:spacing w:before="40"/>
            <w:ind w:right="17"/>
            <w:jc w:val="right"/>
          </w:pPr>
        </w:p>
      </w:tc>
    </w:tr>
    <w:tr w:rsidR="005052CE" w14:paraId="09A986E5" w14:textId="77777777">
      <w:trPr>
        <w:jc w:val="center"/>
      </w:trPr>
      <w:tc>
        <w:tcPr>
          <w:tcW w:w="5715" w:type="dxa"/>
        </w:tcPr>
        <w:p w14:paraId="5F1B2911" w14:textId="77777777" w:rsidR="005052CE" w:rsidRDefault="005052CE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0034CE4" w14:textId="77777777" w:rsidR="005052CE" w:rsidRDefault="005052CE">
          <w:pPr>
            <w:pStyle w:val="Header"/>
            <w:spacing w:before="40"/>
            <w:ind w:right="17"/>
            <w:jc w:val="right"/>
          </w:pPr>
        </w:p>
      </w:tc>
    </w:tr>
    <w:tr w:rsidR="005052CE" w14:paraId="2F98A7C0" w14:textId="77777777">
      <w:trPr>
        <w:cantSplit/>
        <w:jc w:val="center"/>
      </w:trPr>
      <w:tc>
        <w:tcPr>
          <w:tcW w:w="7258" w:type="dxa"/>
          <w:gridSpan w:val="2"/>
        </w:tcPr>
        <w:p w14:paraId="47A8BE48" w14:textId="77777777" w:rsidR="005052CE" w:rsidRDefault="005052CE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0E683131" w14:textId="77777777" w:rsidR="005052CE" w:rsidRDefault="005052CE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8CA1" w14:textId="77777777" w:rsidR="005052CE" w:rsidRDefault="005052C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061B3" w14:paraId="6F3AF63C" w14:textId="77777777">
      <w:trPr>
        <w:cantSplit/>
        <w:jc w:val="center"/>
      </w:trPr>
      <w:tc>
        <w:tcPr>
          <w:tcW w:w="7263" w:type="dxa"/>
          <w:gridSpan w:val="2"/>
        </w:tcPr>
        <w:p w14:paraId="403C955D" w14:textId="404C6055" w:rsidR="00FC5614" w:rsidRDefault="00FC561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E6523">
            <w:rPr>
              <w:b/>
              <w:i/>
            </w:rPr>
            <w:t>Fish Resources Management Amendment Regulations (No. 4) 2026</w:t>
          </w:r>
          <w:r>
            <w:rPr>
              <w:b/>
              <w:i/>
            </w:rPr>
            <w:fldChar w:fldCharType="end"/>
          </w:r>
        </w:p>
      </w:tc>
    </w:tr>
    <w:tr w:rsidR="00C061B3" w14:paraId="6AB84006" w14:textId="77777777">
      <w:trPr>
        <w:jc w:val="center"/>
      </w:trPr>
      <w:tc>
        <w:tcPr>
          <w:tcW w:w="1548" w:type="dxa"/>
        </w:tcPr>
        <w:p w14:paraId="440559C0" w14:textId="40D9A822" w:rsidR="00FC5614" w:rsidRDefault="00FC56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C5101A1" w14:textId="0EDF3690" w:rsidR="00FC5614" w:rsidRDefault="00FC5614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061B3" w14:paraId="5887212E" w14:textId="77777777">
      <w:trPr>
        <w:jc w:val="center"/>
      </w:trPr>
      <w:tc>
        <w:tcPr>
          <w:tcW w:w="1548" w:type="dxa"/>
        </w:tcPr>
        <w:p w14:paraId="397D0B69" w14:textId="4EBE4E43" w:rsidR="00FC5614" w:rsidRDefault="00FC561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0D2B7DD6" w14:textId="5E127ED0" w:rsidR="00FC5614" w:rsidRDefault="00FC5614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061B3" w14:paraId="450335DE" w14:textId="77777777">
      <w:trPr>
        <w:cantSplit/>
        <w:jc w:val="center"/>
      </w:trPr>
      <w:tc>
        <w:tcPr>
          <w:tcW w:w="7263" w:type="dxa"/>
          <w:gridSpan w:val="2"/>
        </w:tcPr>
        <w:p w14:paraId="5310C284" w14:textId="089C7D82" w:rsidR="00FC5614" w:rsidRDefault="00FC5614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E6523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7365F6A" w14:textId="77777777" w:rsidR="00FC5614" w:rsidRDefault="00FC5614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061B3" w14:paraId="219170D7" w14:textId="77777777">
      <w:trPr>
        <w:cantSplit/>
        <w:jc w:val="center"/>
      </w:trPr>
      <w:tc>
        <w:tcPr>
          <w:tcW w:w="7263" w:type="dxa"/>
          <w:gridSpan w:val="2"/>
        </w:tcPr>
        <w:p w14:paraId="05016522" w14:textId="661B478B" w:rsidR="00FC5614" w:rsidRDefault="00FC5614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E6523">
            <w:rPr>
              <w:b/>
              <w:i/>
            </w:rPr>
            <w:t>Fish Resources Management Amendment Regulations (No. 4) 2026</w:t>
          </w:r>
          <w:r>
            <w:rPr>
              <w:b/>
              <w:i/>
            </w:rPr>
            <w:fldChar w:fldCharType="end"/>
          </w:r>
        </w:p>
      </w:tc>
    </w:tr>
    <w:tr w:rsidR="00C061B3" w14:paraId="6A942B4C" w14:textId="77777777">
      <w:trPr>
        <w:jc w:val="center"/>
      </w:trPr>
      <w:tc>
        <w:tcPr>
          <w:tcW w:w="5715" w:type="dxa"/>
          <w:vAlign w:val="bottom"/>
        </w:tcPr>
        <w:p w14:paraId="63A2B761" w14:textId="3F7B18D8" w:rsidR="00FC5614" w:rsidRDefault="00FC561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7461E4D1" w14:textId="501A250B" w:rsidR="00FC5614" w:rsidRDefault="00FC5614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C061B3" w14:paraId="05A0603D" w14:textId="77777777">
      <w:trPr>
        <w:jc w:val="center"/>
      </w:trPr>
      <w:tc>
        <w:tcPr>
          <w:tcW w:w="5715" w:type="dxa"/>
          <w:vAlign w:val="bottom"/>
        </w:tcPr>
        <w:p w14:paraId="514DE8BC" w14:textId="6619F145" w:rsidR="00FC5614" w:rsidRDefault="00FC5614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34E6643E" w14:textId="07A4D550" w:rsidR="00FC5614" w:rsidRDefault="00FC5614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C061B3" w14:paraId="2381861A" w14:textId="77777777">
      <w:trPr>
        <w:cantSplit/>
        <w:jc w:val="center"/>
      </w:trPr>
      <w:tc>
        <w:tcPr>
          <w:tcW w:w="7263" w:type="dxa"/>
          <w:gridSpan w:val="2"/>
        </w:tcPr>
        <w:p w14:paraId="7498C319" w14:textId="3C30126C" w:rsidR="00FC5614" w:rsidRDefault="00FC5614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E6523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3B025C34" w14:textId="77777777" w:rsidR="00FC5614" w:rsidRDefault="00FC5614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6649" w14:textId="77777777" w:rsidR="00FC5614" w:rsidRDefault="00FC56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715934460">
    <w:abstractNumId w:val="11"/>
  </w:num>
  <w:num w:numId="2" w16cid:durableId="2074963387">
    <w:abstractNumId w:val="18"/>
  </w:num>
  <w:num w:numId="3" w16cid:durableId="5728130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521140228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50808094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508080940_GUID" w:val="b4718725-707c-487a-8164-504852cb01d3"/>
    <w:docVar w:name="WAFER_202605120934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512093443_GUID" w:val="6f5996b5-6d6b-488c-a529-3456552744a1"/>
    <w:docVar w:name="WAFER_2026052114022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521140228_GUID" w:val="53ec3097-dec0-4981-95be-7712c375a874"/>
  </w:docVars>
  <w:rsids>
    <w:rsidRoot w:val="005052CE"/>
    <w:rsid w:val="001E6523"/>
    <w:rsid w:val="003D531A"/>
    <w:rsid w:val="003D657F"/>
    <w:rsid w:val="00491193"/>
    <w:rsid w:val="005052CE"/>
    <w:rsid w:val="00880C29"/>
    <w:rsid w:val="008D19E6"/>
    <w:rsid w:val="00922FE1"/>
    <w:rsid w:val="00A432BD"/>
    <w:rsid w:val="00C061B3"/>
    <w:rsid w:val="00E2164C"/>
    <w:rsid w:val="00EB23EB"/>
    <w:rsid w:val="00FC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5282DC"/>
  <w15:docId w15:val="{44E82E39-553C-45B0-AEFE-FA40B3B8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uiPriority w:val="39"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052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1481</Words>
  <Characters>7377</Characters>
  <Application>Microsoft Office Word</Application>
  <DocSecurity>0</DocSecurity>
  <Lines>388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Fish Resources Management Amendment Regulations (No. 4) 2026 - 00-00-00</dc:title>
  <dc:subject/>
  <dc:creator/>
  <cp:keywords/>
  <dc:description/>
  <cp:lastModifiedBy>Master Repository Process</cp:lastModifiedBy>
  <cp:revision>4</cp:revision>
  <cp:lastPrinted>2026-05-12T02:05:00Z</cp:lastPrinted>
  <dcterms:created xsi:type="dcterms:W3CDTF">2026-05-26T08:57:00Z</dcterms:created>
  <dcterms:modified xsi:type="dcterms:W3CDTF">2026-05-26T08:57:00Z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55854</vt:lpwstr>
  </property>
  <property fmtid="{D5CDD505-2E9C-101B-9397-08002B2CF9AE}" pid="3" name="DocumentType">
    <vt:lpwstr>Reg</vt:lpwstr>
  </property>
  <property fmtid="{D5CDD505-2E9C-101B-9397-08002B2CF9AE}" pid="4" name="AsAtDate">
    <vt:lpwstr>27 May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2026/85</vt:lpwstr>
  </property>
  <property fmtid="{D5CDD505-2E9C-101B-9397-08002B2CF9AE}" pid="8" name="PublishDate">
    <vt:lpwstr>27 May 2026</vt:lpwstr>
  </property>
  <property fmtid="{D5CDD505-2E9C-101B-9397-08002B2CF9AE}" pid="9" name="CommencementDate">
    <vt:lpwstr>20260527</vt:lpwstr>
  </property>
  <property fmtid="{D5CDD505-2E9C-101B-9397-08002B2CF9AE}" pid="10" name="CommencementAsAt">
    <vt:filetime>2026-05-26T16:00:00Z</vt:filetime>
  </property>
  <property fmtid="{D5CDD505-2E9C-101B-9397-08002B2CF9AE}" pid="11" name="CommencementYear">
    <vt:lpwstr>2026</vt:lpwstr>
  </property>
</Properties>
</file>