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BB71" w14:textId="77777777" w:rsidR="006D1BBF" w:rsidRDefault="006D1BBF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A4B949" wp14:editId="4964EB6D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576BA49" w14:textId="7DDC720D" w:rsidR="006D1BBF" w:rsidRDefault="006D1BBF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F640BB">
        <w:rPr>
          <w:noProof/>
        </w:rPr>
        <w:t>Mutual Recognition (Western Australia) Act 2020</w:t>
      </w:r>
      <w:r>
        <w:fldChar w:fldCharType="end"/>
      </w:r>
    </w:p>
    <w:p w14:paraId="66D5735C" w14:textId="4493A6D5" w:rsidR="006D1BBF" w:rsidRDefault="006D1BBF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640BB">
        <w:rPr>
          <w:noProof/>
        </w:rPr>
        <w:t>Mutual Recognition (Western Australia) (Temporary Exemption) Regulations 2026</w:t>
      </w:r>
      <w:r>
        <w:fldChar w:fldCharType="end"/>
      </w:r>
    </w:p>
    <w:p w14:paraId="25B77F8B" w14:textId="77777777" w:rsidR="006D1BBF" w:rsidRDefault="006D1BBF"/>
    <w:p w14:paraId="13CDC63A" w14:textId="77777777" w:rsidR="006D1BBF" w:rsidRDefault="006D1BBF">
      <w:pPr>
        <w:jc w:val="center"/>
        <w:sectPr w:rsidR="006D1BBF" w:rsidSect="006D1B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3A025736" w14:textId="77777777" w:rsidR="006D1BBF" w:rsidRDefault="006D1BBF">
      <w:pPr>
        <w:pStyle w:val="WA"/>
        <w:outlineLvl w:val="0"/>
      </w:pPr>
      <w:r>
        <w:lastRenderedPageBreak/>
        <w:t>Western Australia</w:t>
      </w:r>
    </w:p>
    <w:p w14:paraId="06D88F3B" w14:textId="47CF3BEE" w:rsidR="006D1BBF" w:rsidRDefault="006D1BB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640BB">
        <w:rPr>
          <w:noProof/>
        </w:rPr>
        <w:t>Mutual Recognition (Western Australia) (Temporary Exemption) Regulations 2026</w:t>
      </w:r>
      <w:r>
        <w:fldChar w:fldCharType="end"/>
      </w:r>
    </w:p>
    <w:p w14:paraId="3CFB9164" w14:textId="77777777" w:rsidR="006D1BBF" w:rsidRDefault="006D1BBF">
      <w:pPr>
        <w:pStyle w:val="Arrangement"/>
      </w:pPr>
      <w:r>
        <w:t>Contents</w:t>
      </w:r>
    </w:p>
    <w:p w14:paraId="372ADB58" w14:textId="28C96743" w:rsidR="00307B4A" w:rsidRDefault="006D1BB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307B4A">
        <w:t>1.</w:t>
      </w:r>
      <w:r w:rsidR="00307B4A">
        <w:tab/>
        <w:t>Citation</w:t>
      </w:r>
      <w:r w:rsidR="00307B4A">
        <w:tab/>
      </w:r>
      <w:r w:rsidR="00307B4A">
        <w:fldChar w:fldCharType="begin"/>
      </w:r>
      <w:r w:rsidR="00307B4A">
        <w:instrText xml:space="preserve"> PAGEREF _Toc230705741 \h </w:instrText>
      </w:r>
      <w:r w:rsidR="00307B4A">
        <w:fldChar w:fldCharType="separate"/>
      </w:r>
      <w:r w:rsidR="00F640BB">
        <w:t>1</w:t>
      </w:r>
      <w:r w:rsidR="00307B4A">
        <w:fldChar w:fldCharType="end"/>
      </w:r>
    </w:p>
    <w:p w14:paraId="022D9B82" w14:textId="674CD62F" w:rsidR="00307B4A" w:rsidRDefault="00307B4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135872">
        <w:rPr>
          <w:spacing w:val="-2"/>
        </w:rPr>
        <w:t>.</w:t>
      </w:r>
      <w:r w:rsidRPr="00135872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_Toc230705742 \h </w:instrText>
      </w:r>
      <w:r>
        <w:fldChar w:fldCharType="separate"/>
      </w:r>
      <w:r w:rsidR="00F640BB">
        <w:t>1</w:t>
      </w:r>
      <w:r>
        <w:fldChar w:fldCharType="end"/>
      </w:r>
    </w:p>
    <w:p w14:paraId="2AB38A38" w14:textId="6828B36C" w:rsidR="00307B4A" w:rsidRDefault="00307B4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135872">
        <w:rPr>
          <w:snapToGrid w:val="0"/>
        </w:rPr>
        <w:t>.</w:t>
      </w:r>
      <w:r w:rsidRPr="00135872">
        <w:rPr>
          <w:snapToGrid w:val="0"/>
        </w:rPr>
        <w:tab/>
        <w:t>Temporary exemption: laws relating to container deposit scheme (Act s. 5)</w:t>
      </w:r>
      <w:r>
        <w:tab/>
      </w:r>
      <w:r>
        <w:fldChar w:fldCharType="begin"/>
      </w:r>
      <w:r>
        <w:instrText xml:space="preserve"> PAGEREF _Toc230705743 \h </w:instrText>
      </w:r>
      <w:r>
        <w:fldChar w:fldCharType="separate"/>
      </w:r>
      <w:r w:rsidR="00F640BB">
        <w:t>1</w:t>
      </w:r>
      <w:r>
        <w:fldChar w:fldCharType="end"/>
      </w:r>
    </w:p>
    <w:p w14:paraId="44CA3E78" w14:textId="29322ADB" w:rsidR="00307B4A" w:rsidRDefault="00307B4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Repeal</w:t>
      </w:r>
      <w:r>
        <w:tab/>
      </w:r>
      <w:r>
        <w:fldChar w:fldCharType="begin"/>
      </w:r>
      <w:r>
        <w:instrText xml:space="preserve"> PAGEREF _Toc230705744 \h </w:instrText>
      </w:r>
      <w:r>
        <w:fldChar w:fldCharType="separate"/>
      </w:r>
      <w:r w:rsidR="00F640BB">
        <w:t>2</w:t>
      </w:r>
      <w:r>
        <w:fldChar w:fldCharType="end"/>
      </w:r>
    </w:p>
    <w:p w14:paraId="1DCB4DF3" w14:textId="77777777" w:rsidR="00307B4A" w:rsidRDefault="00307B4A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Defined terms</w:t>
      </w:r>
    </w:p>
    <w:p w14:paraId="1A0583B2" w14:textId="1B7A1A47" w:rsidR="006D1BBF" w:rsidRDefault="006D1BBF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099F963" w14:textId="77777777" w:rsidR="006D1BBF" w:rsidRDefault="006D1BBF">
      <w:pPr>
        <w:pStyle w:val="NoteHeading"/>
        <w:sectPr w:rsidR="006D1BBF" w:rsidSect="006D1BB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0E2340C" w14:textId="74610793" w:rsidR="00724D8D" w:rsidRDefault="00724D8D">
      <w:pPr>
        <w:pStyle w:val="PrincipalActReg"/>
      </w:pPr>
      <w:r>
        <w:lastRenderedPageBreak/>
        <w:t>Mutual Recognition (Western Australia) Act 2020</w:t>
      </w:r>
    </w:p>
    <w:p w14:paraId="60F395F6" w14:textId="3A3E26B9" w:rsidR="00724D8D" w:rsidRDefault="00724D8D">
      <w:pPr>
        <w:pStyle w:val="NameofActReg"/>
      </w:pPr>
      <w:r>
        <w:t>Mutual Recognition (Western Australia) (Temporary Exemption) Regulations 2026</w:t>
      </w:r>
    </w:p>
    <w:p w14:paraId="7E4FA6BF" w14:textId="2555D05B" w:rsidR="00724D8D" w:rsidRDefault="00724D8D">
      <w:pPr>
        <w:pStyle w:val="MadeBy"/>
      </w:pPr>
      <w:r>
        <w:t>Made by the Governor in Executive Council.</w:t>
      </w:r>
    </w:p>
    <w:p w14:paraId="50BCF694" w14:textId="4D5AD11A" w:rsidR="00724D8D" w:rsidRDefault="00724D8D">
      <w:pPr>
        <w:pStyle w:val="Heading5"/>
      </w:pPr>
      <w:bookmarkStart w:id="2" w:name="_Toc230266321"/>
      <w:bookmarkStart w:id="3" w:name="_Toc230705741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7C4C7C14" w14:textId="78CE9C8D" w:rsidR="00724D8D" w:rsidRDefault="00724D8D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Mutual Recognition (Western Australia) (Temporary Exemption) Regulations 2026</w:t>
      </w:r>
      <w:r>
        <w:t>.</w:t>
      </w:r>
    </w:p>
    <w:p w14:paraId="1D41162F" w14:textId="3B58BC21" w:rsidR="00724D8D" w:rsidRDefault="00724D8D">
      <w:pPr>
        <w:pStyle w:val="Heading5"/>
        <w:rPr>
          <w:spacing w:val="-2"/>
        </w:rPr>
      </w:pPr>
      <w:bookmarkStart w:id="5" w:name="_Toc230266322"/>
      <w:bookmarkStart w:id="6" w:name="_Toc23070574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64FCD9EB" w14:textId="14952A0D" w:rsidR="00724D8D" w:rsidRDefault="00724D8D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53410C33" w14:textId="4E54724E" w:rsidR="00724D8D" w:rsidRDefault="00724D8D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 legislation website;</w:t>
      </w:r>
    </w:p>
    <w:p w14:paraId="017DD5BA" w14:textId="03C577EC" w:rsidR="00724D8D" w:rsidRDefault="00724D8D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 w14:paraId="537CE1D6" w14:textId="6C3ED5E8" w:rsidR="00724D8D" w:rsidRDefault="00724D8D">
      <w:pPr>
        <w:pStyle w:val="Heading5"/>
        <w:rPr>
          <w:snapToGrid w:val="0"/>
        </w:rPr>
      </w:pPr>
      <w:bookmarkStart w:id="7" w:name="_Toc230266323"/>
      <w:bookmarkStart w:id="8" w:name="_Toc23070574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Temporary exemption: laws relating to container deposit scheme (Act s. 5)</w:t>
      </w:r>
      <w:bookmarkEnd w:id="7"/>
      <w:bookmarkEnd w:id="8"/>
    </w:p>
    <w:p w14:paraId="6A734BBE" w14:textId="1C6B22A2" w:rsidR="00724D8D" w:rsidRDefault="00724D8D">
      <w:pPr>
        <w:pStyle w:val="Subsection"/>
      </w:pPr>
      <w:r>
        <w:tab/>
      </w:r>
      <w:r>
        <w:tab/>
        <w:t xml:space="preserve">The following laws, to the extent that they are not covered by section 14 and Schedule 2 item 37 of the Commonwealth Act, are declared to be laws to which section 15 of the Commonwealth Act applies — </w:t>
      </w:r>
    </w:p>
    <w:p w14:paraId="6ED33AAB" w14:textId="44FB6EA6" w:rsidR="00724D8D" w:rsidRDefault="00724D8D">
      <w:pPr>
        <w:pStyle w:val="Indenta"/>
      </w:pPr>
      <w:r>
        <w:tab/>
        <w:t>(a)</w:t>
      </w:r>
      <w:r>
        <w:tab/>
        <w:t xml:space="preserve">the </w:t>
      </w:r>
      <w:r>
        <w:rPr>
          <w:i/>
          <w:iCs/>
        </w:rPr>
        <w:t>Waste Avoidance and Resource Recovery Act 2007</w:t>
      </w:r>
      <w:r>
        <w:t xml:space="preserve"> (the </w:t>
      </w:r>
      <w:r>
        <w:rPr>
          <w:rStyle w:val="CharDefText"/>
        </w:rPr>
        <w:t>WARR Act</w:t>
      </w:r>
      <w:r>
        <w:t xml:space="preserve">) Part 5A as affected by the </w:t>
      </w:r>
      <w:r>
        <w:rPr>
          <w:i/>
          <w:iCs/>
        </w:rPr>
        <w:t xml:space="preserve">Waste Avoidance and Resource Recovery (Container Deposit Scheme) Regulations 2019 </w:t>
      </w:r>
      <w:r>
        <w:t>regulation 42;</w:t>
      </w:r>
    </w:p>
    <w:p w14:paraId="2C3E2D4D" w14:textId="6B10C44E" w:rsidR="00724D8D" w:rsidRDefault="00724D8D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all other provisions of the WARR Act, to the extent that they relate to the container deposit scheme established by Part 5A, as affected by the </w:t>
      </w:r>
      <w:r>
        <w:rPr>
          <w:i/>
          <w:iCs/>
        </w:rPr>
        <w:t xml:space="preserve">Waste Avoidance and Resource Recovery (Container Deposit Scheme) Regulations 2019 </w:t>
      </w:r>
      <w:r>
        <w:t>regulation 42;</w:t>
      </w:r>
    </w:p>
    <w:p w14:paraId="54741AF8" w14:textId="622CC0E7" w:rsidR="00724D8D" w:rsidRDefault="00724D8D">
      <w:pPr>
        <w:pStyle w:val="Indenta"/>
      </w:pPr>
      <w:r>
        <w:lastRenderedPageBreak/>
        <w:tab/>
        <w:t>(c)</w:t>
      </w:r>
      <w:r>
        <w:tab/>
        <w:t xml:space="preserve">the </w:t>
      </w:r>
      <w:r>
        <w:rPr>
          <w:i/>
          <w:iCs/>
        </w:rPr>
        <w:t>Waste Avoidance and Resource Recovery (Container Deposit Scheme) Regulations 2019</w:t>
      </w:r>
      <w:r>
        <w:t xml:space="preserve"> as amended by the </w:t>
      </w:r>
      <w:r>
        <w:rPr>
          <w:i/>
        </w:rPr>
        <w:t>Waste Avoidance and Resource Recovery (Container Deposit Scheme) Amendment Regulations 2026</w:t>
      </w:r>
      <w:r>
        <w:t>.</w:t>
      </w:r>
    </w:p>
    <w:p w14:paraId="053B8AC4" w14:textId="0F564B51" w:rsidR="00724D8D" w:rsidRDefault="00724D8D">
      <w:pPr>
        <w:pStyle w:val="Heading5"/>
      </w:pPr>
      <w:bookmarkStart w:id="9" w:name="_Toc230266324"/>
      <w:bookmarkStart w:id="10" w:name="_Toc230705744"/>
      <w:r>
        <w:rPr>
          <w:rStyle w:val="CharSectno"/>
        </w:rPr>
        <w:t>4</w:t>
      </w:r>
      <w:r>
        <w:t>.</w:t>
      </w:r>
      <w:r>
        <w:tab/>
        <w:t>Repeal</w:t>
      </w:r>
      <w:bookmarkEnd w:id="9"/>
      <w:bookmarkEnd w:id="10"/>
    </w:p>
    <w:p w14:paraId="58473F8B" w14:textId="77777777" w:rsidR="00724D8D" w:rsidRDefault="00724D8D">
      <w:pPr>
        <w:pStyle w:val="Subsection"/>
      </w:pPr>
      <w:r>
        <w:tab/>
      </w:r>
      <w:r>
        <w:tab/>
        <w:t>These regulations are repealed on 1 July 2027.</w:t>
      </w:r>
    </w:p>
    <w:p w14:paraId="405D9621" w14:textId="40BCCBFA" w:rsidR="00724D8D" w:rsidRDefault="00DA7AA7">
      <w:pPr>
        <w:pStyle w:val="ByCommand"/>
        <w:sectPr w:rsidR="00724D8D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724D8D">
        <w:t>Clerk of the Executive Council</w:t>
      </w:r>
    </w:p>
    <w:p w14:paraId="7F6071F7" w14:textId="77777777" w:rsidR="006D1BBF" w:rsidRDefault="006D1BBF">
      <w:pPr>
        <w:pStyle w:val="nHeading2"/>
        <w:rPr>
          <w:sz w:val="28"/>
        </w:rPr>
      </w:pPr>
      <w:bookmarkStart w:id="11" w:name="_Toc230266535"/>
      <w:bookmarkStart w:id="12" w:name="_Toc230705745"/>
      <w:r>
        <w:rPr>
          <w:sz w:val="28"/>
        </w:rPr>
        <w:lastRenderedPageBreak/>
        <w:t>Defined terms</w:t>
      </w:r>
      <w:bookmarkEnd w:id="11"/>
      <w:bookmarkEnd w:id="12"/>
    </w:p>
    <w:p w14:paraId="32012012" w14:textId="77777777" w:rsidR="006D1BBF" w:rsidRDefault="006D1BBF">
      <w:pPr>
        <w:ind w:left="850" w:right="850"/>
        <w:jc w:val="center"/>
        <w:rPr>
          <w:i/>
          <w:sz w:val="18"/>
        </w:rPr>
      </w:pPr>
    </w:p>
    <w:p w14:paraId="70381872" w14:textId="77777777" w:rsidR="006D1BBF" w:rsidRDefault="006D1BBF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14:paraId="330EB950" w14:textId="77777777" w:rsidR="006D1BBF" w:rsidRDefault="006D1BBF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14:paraId="5B6E2194" w14:textId="2B0B15FD" w:rsidR="006D1BBF" w:rsidRDefault="006D1BBF" w:rsidP="006D1BBF">
      <w:pPr>
        <w:pStyle w:val="DefinedTerms"/>
      </w:pPr>
      <w:r>
        <w:t>WARR Act</w:t>
      </w:r>
      <w:r>
        <w:tab/>
        <w:t>3</w:t>
      </w:r>
    </w:p>
    <w:p w14:paraId="2A569035" w14:textId="77777777" w:rsidR="006D1BBF" w:rsidRDefault="006D1BBF" w:rsidP="006D1BBF"/>
    <w:p w14:paraId="7BB54A06" w14:textId="77777777" w:rsidR="006D1BBF" w:rsidRDefault="006D1BBF">
      <w:pPr>
        <w:sectPr w:rsidR="006D1BBF" w:rsidSect="006D1BBF">
          <w:headerReference w:type="even" r:id="rId24"/>
          <w:headerReference w:type="default" r:id="rId25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 w14:paraId="3814E89C" w14:textId="36BC65F8" w:rsidR="00724D8D" w:rsidRDefault="008C678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099E1" wp14:editId="0743A28A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BF311E" w14:textId="29A9AEBF" w:rsidR="008C6788" w:rsidRDefault="008C67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07B4A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9CC3372" w14:textId="77777777" w:rsidR="008C6788" w:rsidRDefault="008C67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9DE9DAA" w14:textId="40953F5B" w:rsidR="008C6788" w:rsidRDefault="008C67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07B4A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C536942" w14:textId="77777777" w:rsidR="008C6788" w:rsidRDefault="008C6788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099E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48BF311E" w14:textId="29A9AEBF" w:rsidR="008C6788" w:rsidRDefault="008C67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07B4A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9CC3372" w14:textId="77777777" w:rsidR="008C6788" w:rsidRDefault="008C67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9DE9DAA" w14:textId="40953F5B" w:rsidR="008C6788" w:rsidRDefault="008C67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07B4A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C536942" w14:textId="77777777" w:rsidR="008C6788" w:rsidRDefault="008C6788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24D8D" w:rsidSect="00F1679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75DB" w14:textId="77777777" w:rsidR="00724D8D" w:rsidRDefault="00724D8D">
      <w:pPr>
        <w:rPr>
          <w:b/>
          <w:sz w:val="28"/>
        </w:rPr>
      </w:pPr>
      <w:r>
        <w:rPr>
          <w:b/>
          <w:sz w:val="28"/>
        </w:rPr>
        <w:t>Endnotes</w:t>
      </w:r>
    </w:p>
    <w:p w14:paraId="3E892B80" w14:textId="77777777" w:rsidR="00724D8D" w:rsidRDefault="00724D8D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2F569848" w14:textId="77777777" w:rsidR="00724D8D" w:rsidRDefault="00724D8D"/>
  </w:endnote>
  <w:endnote w:type="continuationSeparator" w:id="0">
    <w:p w14:paraId="72090728" w14:textId="77777777" w:rsidR="00724D8D" w:rsidRDefault="00724D8D">
      <w:pPr>
        <w:pStyle w:val="Footer"/>
      </w:pPr>
    </w:p>
    <w:p w14:paraId="5F647F8B" w14:textId="77777777" w:rsidR="00724D8D" w:rsidRDefault="00724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988B" w14:textId="77777777" w:rsidR="006D1BBF" w:rsidRDefault="006D1BBF">
    <w:pPr>
      <w:pStyle w:val="Footer"/>
      <w:pBdr>
        <w:bottom w:val="single" w:sz="4" w:space="1" w:color="auto"/>
      </w:pBdr>
      <w:rPr>
        <w:sz w:val="20"/>
      </w:rPr>
    </w:pPr>
  </w:p>
  <w:p w14:paraId="4ACCC5F7" w14:textId="594F8948" w:rsidR="006D1BBF" w:rsidRDefault="006D1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640BB">
      <w:rPr>
        <w:sz w:val="20"/>
      </w:rPr>
      <w:t>2026/88</w:t>
    </w:r>
    <w:r>
      <w:rPr>
        <w:sz w:val="20"/>
      </w:rPr>
      <w:fldChar w:fldCharType="end"/>
    </w:r>
  </w:p>
  <w:p w14:paraId="2CD37AC9" w14:textId="06DFEA4A" w:rsidR="006D1BBF" w:rsidRDefault="006D1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640BB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CC3C" w14:textId="77777777" w:rsidR="006D1BBF" w:rsidRDefault="006D1BBF">
    <w:pPr>
      <w:pStyle w:val="Footer"/>
      <w:pBdr>
        <w:bottom w:val="single" w:sz="4" w:space="1" w:color="auto"/>
      </w:pBdr>
      <w:rPr>
        <w:sz w:val="20"/>
      </w:rPr>
    </w:pPr>
  </w:p>
  <w:p w14:paraId="00C4C988" w14:textId="4FF916C7" w:rsidR="006D1BBF" w:rsidRDefault="006D1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640BB">
      <w:rPr>
        <w:sz w:val="20"/>
      </w:rPr>
      <w:t>2026/88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8740E92" w14:textId="6957E71B" w:rsidR="006D1BBF" w:rsidRDefault="006D1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640BB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7F44A" w14:textId="77777777" w:rsidR="006D1BBF" w:rsidRDefault="006D1BBF">
    <w:pPr>
      <w:pStyle w:val="Footer"/>
      <w:pBdr>
        <w:bottom w:val="single" w:sz="4" w:space="1" w:color="auto"/>
      </w:pBdr>
      <w:rPr>
        <w:sz w:val="20"/>
      </w:rPr>
    </w:pPr>
  </w:p>
  <w:p w14:paraId="2D23BE9C" w14:textId="6D623C4A" w:rsidR="006D1BBF" w:rsidRDefault="006D1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640BB">
      <w:rPr>
        <w:sz w:val="20"/>
      </w:rPr>
      <w:t>2026/88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F5426BC" w14:textId="2FB0B6E2" w:rsidR="006D1BBF" w:rsidRDefault="006D1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640BB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FA09E" w14:textId="77777777" w:rsidR="006D1BBF" w:rsidRDefault="006D1BBF">
    <w:pPr>
      <w:pStyle w:val="Footer"/>
      <w:pBdr>
        <w:bottom w:val="single" w:sz="4" w:space="1" w:color="auto"/>
      </w:pBdr>
      <w:rPr>
        <w:sz w:val="20"/>
      </w:rPr>
    </w:pPr>
  </w:p>
  <w:p w14:paraId="1C91A9A4" w14:textId="2A437DCD" w:rsidR="006D1BBF" w:rsidRDefault="006D1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640BB">
      <w:rPr>
        <w:sz w:val="20"/>
      </w:rPr>
      <w:t>2026/88</w:t>
    </w:r>
    <w:r>
      <w:rPr>
        <w:sz w:val="20"/>
      </w:rPr>
      <w:fldChar w:fldCharType="end"/>
    </w:r>
  </w:p>
  <w:p w14:paraId="1B25B3B3" w14:textId="3205359B" w:rsidR="006D1BBF" w:rsidRDefault="006D1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640BB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62208" w14:textId="77777777" w:rsidR="006D1BBF" w:rsidRDefault="006D1BBF">
    <w:pPr>
      <w:pStyle w:val="Footer"/>
      <w:pBdr>
        <w:bottom w:val="single" w:sz="4" w:space="1" w:color="auto"/>
      </w:pBdr>
      <w:rPr>
        <w:sz w:val="20"/>
      </w:rPr>
    </w:pPr>
  </w:p>
  <w:p w14:paraId="29647894" w14:textId="6823FF83" w:rsidR="006D1BBF" w:rsidRDefault="006D1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640BB">
      <w:rPr>
        <w:sz w:val="20"/>
      </w:rPr>
      <w:t>2026/88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E72A048" w14:textId="61D76671" w:rsidR="006D1BBF" w:rsidRDefault="006D1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640BB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18771" w14:textId="77777777" w:rsidR="006D1BBF" w:rsidRDefault="006D1BBF">
    <w:pPr>
      <w:pStyle w:val="Footer"/>
      <w:pBdr>
        <w:bottom w:val="single" w:sz="4" w:space="1" w:color="auto"/>
      </w:pBdr>
      <w:rPr>
        <w:sz w:val="20"/>
      </w:rPr>
    </w:pPr>
  </w:p>
  <w:p w14:paraId="4A25B000" w14:textId="3B00A7AA" w:rsidR="006D1BBF" w:rsidRDefault="006D1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640BB">
      <w:rPr>
        <w:sz w:val="20"/>
      </w:rPr>
      <w:t>2026/88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2DDC173" w14:textId="0EABF6B7" w:rsidR="006D1BBF" w:rsidRDefault="006D1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640BB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3FB4" w14:textId="178D175E" w:rsidR="00724D8D" w:rsidRDefault="00724D8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9796" w14:textId="39053348" w:rsidR="00724D8D" w:rsidRDefault="00724D8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9367" w14:textId="77777777" w:rsidR="00724D8D" w:rsidRDefault="00724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3821" w14:textId="77777777" w:rsidR="00724D8D" w:rsidRDefault="00724D8D">
      <w:r>
        <w:separator/>
      </w:r>
    </w:p>
  </w:footnote>
  <w:footnote w:type="continuationSeparator" w:id="0">
    <w:p w14:paraId="219987AF" w14:textId="77777777" w:rsidR="00724D8D" w:rsidRDefault="0072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D70DA" w14:textId="77777777" w:rsidR="00307B4A" w:rsidRDefault="00307B4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6D1BBF" w14:paraId="2EA6E4F4" w14:textId="77777777">
      <w:trPr>
        <w:cantSplit/>
        <w:jc w:val="center"/>
      </w:trPr>
      <w:tc>
        <w:tcPr>
          <w:tcW w:w="7263" w:type="dxa"/>
          <w:gridSpan w:val="2"/>
        </w:tcPr>
        <w:p w14:paraId="74E5CAED" w14:textId="6E046C0C" w:rsidR="006D1BBF" w:rsidRDefault="006D1BB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640BB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6D1BBF" w14:paraId="43BBA958" w14:textId="77777777">
      <w:trPr>
        <w:jc w:val="center"/>
      </w:trPr>
      <w:tc>
        <w:tcPr>
          <w:tcW w:w="1348" w:type="dxa"/>
        </w:tcPr>
        <w:p w14:paraId="53AA2C0C" w14:textId="77777777" w:rsidR="006D1BBF" w:rsidRDefault="006D1BBF">
          <w:pPr>
            <w:pStyle w:val="Header"/>
            <w:spacing w:before="40"/>
          </w:pPr>
        </w:p>
      </w:tc>
      <w:tc>
        <w:tcPr>
          <w:tcW w:w="5915" w:type="dxa"/>
        </w:tcPr>
        <w:p w14:paraId="4268A62B" w14:textId="77777777" w:rsidR="006D1BBF" w:rsidRDefault="006D1BBF">
          <w:pPr>
            <w:pStyle w:val="Header"/>
            <w:spacing w:before="40"/>
          </w:pPr>
        </w:p>
      </w:tc>
    </w:tr>
    <w:tr w:rsidR="006D1BBF" w14:paraId="782FD5E3" w14:textId="77777777">
      <w:trPr>
        <w:jc w:val="center"/>
      </w:trPr>
      <w:tc>
        <w:tcPr>
          <w:tcW w:w="1348" w:type="dxa"/>
        </w:tcPr>
        <w:p w14:paraId="115C7A20" w14:textId="77777777" w:rsidR="006D1BBF" w:rsidRDefault="006D1BBF">
          <w:pPr>
            <w:pStyle w:val="Header"/>
            <w:spacing w:before="40"/>
          </w:pPr>
        </w:p>
      </w:tc>
      <w:tc>
        <w:tcPr>
          <w:tcW w:w="5915" w:type="dxa"/>
        </w:tcPr>
        <w:p w14:paraId="23C5D958" w14:textId="77777777" w:rsidR="006D1BBF" w:rsidRDefault="006D1BBF">
          <w:pPr>
            <w:pStyle w:val="Header"/>
            <w:spacing w:before="40"/>
          </w:pPr>
        </w:p>
      </w:tc>
    </w:tr>
    <w:tr w:rsidR="006D1BBF" w14:paraId="0F9F177E" w14:textId="77777777">
      <w:trPr>
        <w:cantSplit/>
        <w:jc w:val="center"/>
      </w:trPr>
      <w:tc>
        <w:tcPr>
          <w:tcW w:w="7263" w:type="dxa"/>
          <w:gridSpan w:val="2"/>
        </w:tcPr>
        <w:p w14:paraId="5E2D6C42" w14:textId="5983DF21" w:rsidR="006D1BBF" w:rsidRDefault="006D1BBF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F640BB">
            <w:t>Defined terms</w:t>
          </w:r>
          <w:r>
            <w:fldChar w:fldCharType="end"/>
          </w:r>
        </w:p>
      </w:tc>
    </w:tr>
  </w:tbl>
  <w:p w14:paraId="6554E562" w14:textId="77777777" w:rsidR="006D1BBF" w:rsidRDefault="006D1BBF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6D1BBF" w14:paraId="530E7F73" w14:textId="77777777">
      <w:trPr>
        <w:cantSplit/>
        <w:jc w:val="center"/>
      </w:trPr>
      <w:tc>
        <w:tcPr>
          <w:tcW w:w="7263" w:type="dxa"/>
          <w:gridSpan w:val="2"/>
        </w:tcPr>
        <w:p w14:paraId="24C274FB" w14:textId="0C112893" w:rsidR="006D1BBF" w:rsidRDefault="006D1BBF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640BB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6D1BBF" w14:paraId="2ED1A82D" w14:textId="77777777">
      <w:trPr>
        <w:jc w:val="center"/>
      </w:trPr>
      <w:tc>
        <w:tcPr>
          <w:tcW w:w="5884" w:type="dxa"/>
        </w:tcPr>
        <w:p w14:paraId="6E3C3671" w14:textId="77777777" w:rsidR="006D1BBF" w:rsidRDefault="006D1BBF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17017AD3" w14:textId="77777777" w:rsidR="006D1BBF" w:rsidRDefault="006D1BBF">
          <w:pPr>
            <w:pStyle w:val="Header"/>
            <w:spacing w:before="40"/>
            <w:ind w:right="17"/>
            <w:jc w:val="right"/>
          </w:pPr>
        </w:p>
      </w:tc>
    </w:tr>
    <w:tr w:rsidR="006D1BBF" w14:paraId="0DCB2333" w14:textId="77777777">
      <w:trPr>
        <w:jc w:val="center"/>
      </w:trPr>
      <w:tc>
        <w:tcPr>
          <w:tcW w:w="5884" w:type="dxa"/>
        </w:tcPr>
        <w:p w14:paraId="3C2D90AD" w14:textId="77777777" w:rsidR="006D1BBF" w:rsidRDefault="006D1BBF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3B141DE1" w14:textId="77777777" w:rsidR="006D1BBF" w:rsidRDefault="006D1BBF">
          <w:pPr>
            <w:pStyle w:val="Header"/>
            <w:spacing w:before="40"/>
            <w:ind w:right="17"/>
            <w:jc w:val="right"/>
          </w:pPr>
        </w:p>
      </w:tc>
    </w:tr>
    <w:tr w:rsidR="006D1BBF" w14:paraId="5EF94080" w14:textId="77777777">
      <w:trPr>
        <w:cantSplit/>
        <w:jc w:val="center"/>
      </w:trPr>
      <w:tc>
        <w:tcPr>
          <w:tcW w:w="7263" w:type="dxa"/>
          <w:gridSpan w:val="2"/>
        </w:tcPr>
        <w:p w14:paraId="45120291" w14:textId="1951AFF5" w:rsidR="006D1BBF" w:rsidRDefault="006D1BBF"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F640BB">
            <w:t>Defined terms</w:t>
          </w:r>
          <w:r>
            <w:fldChar w:fldCharType="end"/>
          </w:r>
        </w:p>
      </w:tc>
    </w:tr>
  </w:tbl>
  <w:p w14:paraId="1B2C67D0" w14:textId="77777777" w:rsidR="006D1BBF" w:rsidRDefault="006D1BBF">
    <w:pPr>
      <w:pStyle w:val="Header"/>
      <w:pBdr>
        <w:top w:val="single" w:sz="4" w:space="1" w:color="auto"/>
      </w:pBdr>
    </w:pPr>
    <w:bookmarkStart w:id="13" w:name="DefinedTerms"/>
    <w:bookmarkEnd w:id="13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8763" w14:textId="3F9A32BC" w:rsidR="00724D8D" w:rsidRDefault="00724D8D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F6C2" w14:textId="1AC62C32" w:rsidR="00724D8D" w:rsidRDefault="00724D8D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6400" w14:textId="77777777" w:rsidR="00724D8D" w:rsidRDefault="00724D8D"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D7B6" w14:textId="77777777" w:rsidR="00307B4A" w:rsidRDefault="00307B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BC7A" w14:textId="77777777" w:rsidR="006D1BBF" w:rsidRDefault="006D1BBF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D1BBF" w14:paraId="5E4994DC" w14:textId="77777777">
      <w:trPr>
        <w:cantSplit/>
        <w:jc w:val="center"/>
      </w:trPr>
      <w:tc>
        <w:tcPr>
          <w:tcW w:w="7258" w:type="dxa"/>
          <w:gridSpan w:val="2"/>
        </w:tcPr>
        <w:p w14:paraId="0E012DE0" w14:textId="73DA1FBE" w:rsidR="006D1BBF" w:rsidRDefault="006D1BB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640BB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6D1BBF" w14:paraId="77D80886" w14:textId="77777777">
      <w:trPr>
        <w:jc w:val="center"/>
      </w:trPr>
      <w:tc>
        <w:tcPr>
          <w:tcW w:w="1548" w:type="dxa"/>
        </w:tcPr>
        <w:p w14:paraId="47E09563" w14:textId="77777777" w:rsidR="006D1BBF" w:rsidRDefault="006D1BBF">
          <w:pPr>
            <w:pStyle w:val="Header"/>
            <w:spacing w:before="40"/>
          </w:pPr>
        </w:p>
      </w:tc>
      <w:tc>
        <w:tcPr>
          <w:tcW w:w="5715" w:type="dxa"/>
        </w:tcPr>
        <w:p w14:paraId="0DCFCC29" w14:textId="77777777" w:rsidR="006D1BBF" w:rsidRDefault="006D1BBF">
          <w:pPr>
            <w:pStyle w:val="Header"/>
            <w:spacing w:before="40"/>
          </w:pPr>
        </w:p>
      </w:tc>
    </w:tr>
    <w:tr w:rsidR="006D1BBF" w14:paraId="39CF5FDF" w14:textId="77777777">
      <w:trPr>
        <w:jc w:val="center"/>
      </w:trPr>
      <w:tc>
        <w:tcPr>
          <w:tcW w:w="1548" w:type="dxa"/>
        </w:tcPr>
        <w:p w14:paraId="35CBEF65" w14:textId="77777777" w:rsidR="006D1BBF" w:rsidRDefault="006D1BBF">
          <w:pPr>
            <w:pStyle w:val="Header"/>
            <w:spacing w:before="40"/>
          </w:pPr>
        </w:p>
      </w:tc>
      <w:tc>
        <w:tcPr>
          <w:tcW w:w="5715" w:type="dxa"/>
        </w:tcPr>
        <w:p w14:paraId="6BABD320" w14:textId="77777777" w:rsidR="006D1BBF" w:rsidRDefault="006D1BBF">
          <w:pPr>
            <w:pStyle w:val="Header"/>
            <w:spacing w:before="40"/>
          </w:pPr>
        </w:p>
      </w:tc>
    </w:tr>
    <w:tr w:rsidR="006D1BBF" w14:paraId="361752BB" w14:textId="77777777">
      <w:trPr>
        <w:cantSplit/>
        <w:jc w:val="center"/>
      </w:trPr>
      <w:tc>
        <w:tcPr>
          <w:tcW w:w="7258" w:type="dxa"/>
          <w:gridSpan w:val="2"/>
        </w:tcPr>
        <w:p w14:paraId="639DC18E" w14:textId="77777777" w:rsidR="006D1BBF" w:rsidRDefault="006D1BBF">
          <w:pPr>
            <w:pStyle w:val="Header"/>
            <w:spacing w:before="40"/>
          </w:pPr>
          <w:r>
            <w:t>Contents</w:t>
          </w:r>
        </w:p>
      </w:tc>
    </w:tr>
  </w:tbl>
  <w:p w14:paraId="37CDAA39" w14:textId="77777777" w:rsidR="006D1BBF" w:rsidRDefault="006D1BB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D1BBF" w14:paraId="63D01DAF" w14:textId="77777777">
      <w:trPr>
        <w:cantSplit/>
        <w:jc w:val="center"/>
      </w:trPr>
      <w:tc>
        <w:tcPr>
          <w:tcW w:w="7258" w:type="dxa"/>
          <w:gridSpan w:val="2"/>
        </w:tcPr>
        <w:p w14:paraId="1B0682AE" w14:textId="6B61E08E" w:rsidR="006D1BBF" w:rsidRDefault="006D1BBF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640BB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6D1BBF" w14:paraId="1733FD83" w14:textId="77777777">
      <w:trPr>
        <w:jc w:val="center"/>
      </w:trPr>
      <w:tc>
        <w:tcPr>
          <w:tcW w:w="5715" w:type="dxa"/>
        </w:tcPr>
        <w:p w14:paraId="420F9F8F" w14:textId="77777777" w:rsidR="006D1BBF" w:rsidRDefault="006D1BB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C691ABF" w14:textId="77777777" w:rsidR="006D1BBF" w:rsidRDefault="006D1BBF">
          <w:pPr>
            <w:pStyle w:val="Header"/>
            <w:spacing w:before="40"/>
            <w:ind w:right="17"/>
            <w:jc w:val="right"/>
          </w:pPr>
        </w:p>
      </w:tc>
    </w:tr>
    <w:tr w:rsidR="006D1BBF" w14:paraId="05C6FF1A" w14:textId="77777777">
      <w:trPr>
        <w:jc w:val="center"/>
      </w:trPr>
      <w:tc>
        <w:tcPr>
          <w:tcW w:w="5715" w:type="dxa"/>
        </w:tcPr>
        <w:p w14:paraId="40914243" w14:textId="77777777" w:rsidR="006D1BBF" w:rsidRDefault="006D1BB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FA7DC9C" w14:textId="77777777" w:rsidR="006D1BBF" w:rsidRDefault="006D1BBF">
          <w:pPr>
            <w:pStyle w:val="Header"/>
            <w:spacing w:before="40"/>
            <w:ind w:right="17"/>
            <w:jc w:val="right"/>
          </w:pPr>
        </w:p>
      </w:tc>
    </w:tr>
    <w:tr w:rsidR="006D1BBF" w14:paraId="1CAFEE3E" w14:textId="77777777">
      <w:trPr>
        <w:cantSplit/>
        <w:jc w:val="center"/>
      </w:trPr>
      <w:tc>
        <w:tcPr>
          <w:tcW w:w="7258" w:type="dxa"/>
          <w:gridSpan w:val="2"/>
        </w:tcPr>
        <w:p w14:paraId="3E35454A" w14:textId="77777777" w:rsidR="006D1BBF" w:rsidRDefault="006D1BBF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24538981" w14:textId="77777777" w:rsidR="006D1BBF" w:rsidRDefault="006D1BBF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C893" w14:textId="77777777" w:rsidR="006D1BBF" w:rsidRDefault="006D1BB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32B24" w14:paraId="3B621F6F" w14:textId="77777777">
      <w:trPr>
        <w:cantSplit/>
        <w:jc w:val="center"/>
      </w:trPr>
      <w:tc>
        <w:tcPr>
          <w:tcW w:w="7263" w:type="dxa"/>
          <w:gridSpan w:val="2"/>
        </w:tcPr>
        <w:p w14:paraId="74B769C8" w14:textId="55D1AEE5" w:rsidR="00724D8D" w:rsidRDefault="00724D8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640BB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132B24" w14:paraId="58024527" w14:textId="77777777">
      <w:trPr>
        <w:jc w:val="center"/>
      </w:trPr>
      <w:tc>
        <w:tcPr>
          <w:tcW w:w="1548" w:type="dxa"/>
        </w:tcPr>
        <w:p w14:paraId="3E5CAFE1" w14:textId="7D5F596D" w:rsidR="00724D8D" w:rsidRDefault="00724D8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4D41A51" w14:textId="0C481D89" w:rsidR="00724D8D" w:rsidRDefault="00724D8D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132B24" w14:paraId="1CAA75FA" w14:textId="77777777">
      <w:trPr>
        <w:jc w:val="center"/>
      </w:trPr>
      <w:tc>
        <w:tcPr>
          <w:tcW w:w="1548" w:type="dxa"/>
        </w:tcPr>
        <w:p w14:paraId="6A23DE0E" w14:textId="69152084" w:rsidR="00724D8D" w:rsidRDefault="00724D8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D0AA6B5" w14:textId="49A02938" w:rsidR="00724D8D" w:rsidRDefault="00724D8D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132B24" w14:paraId="1511C548" w14:textId="77777777">
      <w:trPr>
        <w:cantSplit/>
        <w:jc w:val="center"/>
      </w:trPr>
      <w:tc>
        <w:tcPr>
          <w:tcW w:w="7263" w:type="dxa"/>
          <w:gridSpan w:val="2"/>
        </w:tcPr>
        <w:p w14:paraId="527CB3FD" w14:textId="3B4CC789" w:rsidR="00724D8D" w:rsidRDefault="00724D8D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640BB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5CA22DC" w14:textId="77777777" w:rsidR="00724D8D" w:rsidRDefault="00724D8D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32B24" w14:paraId="5090AB83" w14:textId="77777777">
      <w:trPr>
        <w:cantSplit/>
        <w:jc w:val="center"/>
      </w:trPr>
      <w:tc>
        <w:tcPr>
          <w:tcW w:w="7263" w:type="dxa"/>
          <w:gridSpan w:val="2"/>
        </w:tcPr>
        <w:p w14:paraId="5169528C" w14:textId="40F53075" w:rsidR="00724D8D" w:rsidRDefault="00724D8D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640BB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132B24" w14:paraId="4A7EBFC5" w14:textId="77777777">
      <w:trPr>
        <w:jc w:val="center"/>
      </w:trPr>
      <w:tc>
        <w:tcPr>
          <w:tcW w:w="5715" w:type="dxa"/>
          <w:vAlign w:val="bottom"/>
        </w:tcPr>
        <w:p w14:paraId="59109495" w14:textId="4ABF615E" w:rsidR="00724D8D" w:rsidRDefault="00724D8D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C2109B8" w14:textId="4D897541" w:rsidR="00724D8D" w:rsidRDefault="00724D8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132B24" w14:paraId="4705BC2E" w14:textId="77777777">
      <w:trPr>
        <w:jc w:val="center"/>
      </w:trPr>
      <w:tc>
        <w:tcPr>
          <w:tcW w:w="5715" w:type="dxa"/>
          <w:vAlign w:val="bottom"/>
        </w:tcPr>
        <w:p w14:paraId="7B8FC001" w14:textId="745B6830" w:rsidR="00724D8D" w:rsidRDefault="00724D8D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4C5E597" w14:textId="60311B9E" w:rsidR="00724D8D" w:rsidRDefault="00724D8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132B24" w14:paraId="215BC594" w14:textId="77777777">
      <w:trPr>
        <w:cantSplit/>
        <w:jc w:val="center"/>
      </w:trPr>
      <w:tc>
        <w:tcPr>
          <w:tcW w:w="7263" w:type="dxa"/>
          <w:gridSpan w:val="2"/>
        </w:tcPr>
        <w:p w14:paraId="421100E2" w14:textId="514C6389" w:rsidR="00724D8D" w:rsidRDefault="00724D8D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640BB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8B792AF" w14:textId="77777777" w:rsidR="00724D8D" w:rsidRDefault="00724D8D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8C00" w14:textId="77777777" w:rsidR="00724D8D" w:rsidRDefault="00724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71143012">
    <w:abstractNumId w:val="11"/>
  </w:num>
  <w:num w:numId="2" w16cid:durableId="1661539827">
    <w:abstractNumId w:val="18"/>
  </w:num>
  <w:num w:numId="3" w16cid:durableId="18505621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52114290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402140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02140334_GUID" w:val="5db80201-aea9-46f0-a1d0-85f3cb0d5b2c"/>
    <w:docVar w:name="WAFER_202604201512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420151210_GUID" w:val="ec2f134f-f37a-4f47-8978-f56941eca630"/>
    <w:docVar w:name="WAFER_202605211429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21142907_GUID" w:val="d6af9c25-5a48-42ae-bbde-dbf202c9dcfc"/>
  </w:docVars>
  <w:rsids>
    <w:rsidRoot w:val="006D1BBF"/>
    <w:rsid w:val="00132B24"/>
    <w:rsid w:val="00307B4A"/>
    <w:rsid w:val="003D531A"/>
    <w:rsid w:val="0040561E"/>
    <w:rsid w:val="006D1BBF"/>
    <w:rsid w:val="00724D8D"/>
    <w:rsid w:val="0076583D"/>
    <w:rsid w:val="00860C7F"/>
    <w:rsid w:val="008C6788"/>
    <w:rsid w:val="00DA7AA7"/>
    <w:rsid w:val="00F3497A"/>
    <w:rsid w:val="00F6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B4659EB"/>
  <w15:docId w15:val="{86BD1FD5-5BF6-4037-8D94-DF603291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6D1BB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4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2240</Characters>
  <Application>Microsoft Office Word</Application>
  <DocSecurity>0</DocSecurity>
  <Lines>80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Recognition (Western Australia) (Temporary Exemption) Regulations 2026 - 00-00-00</dc:title>
  <dc:subject/>
  <dc:creator/>
  <cp:keywords/>
  <dc:description/>
  <cp:lastModifiedBy>Master Repository Process</cp:lastModifiedBy>
  <cp:revision>4</cp:revision>
  <cp:lastPrinted>2026-04-20T07:46:00Z</cp:lastPrinted>
  <dcterms:created xsi:type="dcterms:W3CDTF">2026-05-26T09:02:00Z</dcterms:created>
  <dcterms:modified xsi:type="dcterms:W3CDTF">2026-05-26T09:02:00Z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55900</vt:lpwstr>
  </property>
  <property fmtid="{D5CDD505-2E9C-101B-9397-08002B2CF9AE}" pid="3" name="DocumentType">
    <vt:lpwstr>Reg</vt:lpwstr>
  </property>
  <property fmtid="{D5CDD505-2E9C-101B-9397-08002B2CF9AE}" pid="4" name="AsAtDate">
    <vt:lpwstr>27 May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2026/88</vt:lpwstr>
  </property>
  <property fmtid="{D5CDD505-2E9C-101B-9397-08002B2CF9AE}" pid="8" name="PublishDate">
    <vt:lpwstr>27 May 2026</vt:lpwstr>
  </property>
  <property fmtid="{D5CDD505-2E9C-101B-9397-08002B2CF9AE}" pid="9" name="CommencementDate">
    <vt:lpwstr>20260527</vt:lpwstr>
  </property>
  <property fmtid="{D5CDD505-2E9C-101B-9397-08002B2CF9AE}" pid="10" name="CommencementAsAt">
    <vt:filetime>2026-05-26T16:00:00Z</vt:filetime>
  </property>
  <property fmtid="{D5CDD505-2E9C-101B-9397-08002B2CF9AE}" pid="11" name="CommencementYear">
    <vt:lpwstr>2026</vt:lpwstr>
  </property>
</Properties>
</file>