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4A570" w14:textId="77777777" w:rsidR="00F72001" w:rsidRDefault="00F7200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6B5E28" wp14:editId="7C08152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3EB96D2" w14:textId="2C042A05" w:rsidR="00F72001" w:rsidRDefault="00F7200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A2E13">
        <w:rPr>
          <w:noProof/>
        </w:rPr>
        <w:t>Trans-Tasman Mutual Recognition (Western Australia) Act 2007</w:t>
      </w:r>
      <w:r>
        <w:fldChar w:fldCharType="end"/>
      </w:r>
    </w:p>
    <w:p w14:paraId="6005EE06" w14:textId="685EF861" w:rsidR="00F72001" w:rsidRDefault="00F7200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A2E13">
        <w:rPr>
          <w:noProof/>
        </w:rPr>
        <w:t>Trans-Tasman Mutual Recognition (Western Australia) (Temporary Exemption) Regulations 2026</w:t>
      </w:r>
      <w:r>
        <w:fldChar w:fldCharType="end"/>
      </w:r>
    </w:p>
    <w:p w14:paraId="5E89400F" w14:textId="77777777" w:rsidR="00F72001" w:rsidRDefault="00F72001"/>
    <w:p w14:paraId="73419F62" w14:textId="77777777" w:rsidR="00F72001" w:rsidRDefault="00F72001">
      <w:pPr>
        <w:jc w:val="center"/>
        <w:sectPr w:rsidR="00F72001" w:rsidSect="00F720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77B46ED" w14:textId="77777777" w:rsidR="00F72001" w:rsidRDefault="00F72001">
      <w:pPr>
        <w:pStyle w:val="WA"/>
        <w:outlineLvl w:val="0"/>
      </w:pPr>
      <w:r>
        <w:lastRenderedPageBreak/>
        <w:t>Western Australia</w:t>
      </w:r>
    </w:p>
    <w:p w14:paraId="4F5CEB42" w14:textId="479E9B16" w:rsidR="00F72001" w:rsidRDefault="00F7200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A2E13">
        <w:rPr>
          <w:noProof/>
        </w:rPr>
        <w:t>Trans-Tasman Mutual Recognition (Western Australia) (Temporary Exemption) Regulations 2026</w:t>
      </w:r>
      <w:r>
        <w:fldChar w:fldCharType="end"/>
      </w:r>
    </w:p>
    <w:p w14:paraId="3ABA11E0" w14:textId="77777777" w:rsidR="00F72001" w:rsidRDefault="00F72001">
      <w:pPr>
        <w:pStyle w:val="Arrangement"/>
      </w:pPr>
      <w:r>
        <w:t>Contents</w:t>
      </w:r>
    </w:p>
    <w:p w14:paraId="21232A24" w14:textId="41E8B850" w:rsidR="00E0185D" w:rsidRDefault="00F7200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E0185D">
        <w:t>1.</w:t>
      </w:r>
      <w:r w:rsidR="00E0185D">
        <w:tab/>
        <w:t>Citation</w:t>
      </w:r>
      <w:r w:rsidR="00E0185D">
        <w:tab/>
      </w:r>
      <w:r w:rsidR="00E0185D">
        <w:fldChar w:fldCharType="begin"/>
      </w:r>
      <w:r w:rsidR="00E0185D">
        <w:instrText xml:space="preserve"> PAGEREF _Toc230705644 \h </w:instrText>
      </w:r>
      <w:r w:rsidR="00E0185D">
        <w:fldChar w:fldCharType="separate"/>
      </w:r>
      <w:r w:rsidR="00BA2E13">
        <w:t>1</w:t>
      </w:r>
      <w:r w:rsidR="00E0185D">
        <w:fldChar w:fldCharType="end"/>
      </w:r>
    </w:p>
    <w:p w14:paraId="5D14724E" w14:textId="7C27A9F7" w:rsidR="00E0185D" w:rsidRDefault="00E018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34558E">
        <w:rPr>
          <w:spacing w:val="-2"/>
        </w:rPr>
        <w:t>.</w:t>
      </w:r>
      <w:r w:rsidRPr="0034558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_Toc230705645 \h </w:instrText>
      </w:r>
      <w:r>
        <w:fldChar w:fldCharType="separate"/>
      </w:r>
      <w:r w:rsidR="00BA2E13">
        <w:t>1</w:t>
      </w:r>
      <w:r>
        <w:fldChar w:fldCharType="end"/>
      </w:r>
    </w:p>
    <w:p w14:paraId="74720242" w14:textId="445737BE" w:rsidR="00E0185D" w:rsidRDefault="00E018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34558E">
        <w:rPr>
          <w:snapToGrid w:val="0"/>
        </w:rPr>
        <w:t>.</w:t>
      </w:r>
      <w:r w:rsidRPr="0034558E">
        <w:rPr>
          <w:snapToGrid w:val="0"/>
        </w:rPr>
        <w:tab/>
        <w:t>Temporary exemption: laws relating to container deposit scheme (Act s. 5)</w:t>
      </w:r>
      <w:r>
        <w:tab/>
      </w:r>
      <w:r>
        <w:fldChar w:fldCharType="begin"/>
      </w:r>
      <w:r>
        <w:instrText xml:space="preserve"> PAGEREF _Toc230705646 \h </w:instrText>
      </w:r>
      <w:r>
        <w:fldChar w:fldCharType="separate"/>
      </w:r>
      <w:r w:rsidR="00BA2E13">
        <w:t>1</w:t>
      </w:r>
      <w:r>
        <w:fldChar w:fldCharType="end"/>
      </w:r>
    </w:p>
    <w:p w14:paraId="54CD9BB5" w14:textId="32D06DAC" w:rsidR="00E0185D" w:rsidRDefault="00E0185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Repeal</w:t>
      </w:r>
      <w:r>
        <w:tab/>
      </w:r>
      <w:r>
        <w:fldChar w:fldCharType="begin"/>
      </w:r>
      <w:r>
        <w:instrText xml:space="preserve"> PAGEREF _Toc230705647 \h </w:instrText>
      </w:r>
      <w:r>
        <w:fldChar w:fldCharType="separate"/>
      </w:r>
      <w:r w:rsidR="00BA2E13">
        <w:t>2</w:t>
      </w:r>
      <w:r>
        <w:fldChar w:fldCharType="end"/>
      </w:r>
    </w:p>
    <w:p w14:paraId="6EDB40CC" w14:textId="77777777" w:rsidR="00E0185D" w:rsidRDefault="00E0185D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0F4CA27C" w14:textId="6C51CE57" w:rsidR="00F72001" w:rsidRDefault="00F7200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A0215F0" w14:textId="77777777" w:rsidR="00F72001" w:rsidRDefault="00F72001">
      <w:pPr>
        <w:pStyle w:val="NoteHeading"/>
        <w:sectPr w:rsidR="00F72001" w:rsidSect="00F7200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49F4808" w14:textId="21644489" w:rsidR="007F7938" w:rsidRDefault="007F7938">
      <w:pPr>
        <w:pStyle w:val="PrincipalActReg"/>
      </w:pPr>
      <w:r>
        <w:lastRenderedPageBreak/>
        <w:t>Trans</w:t>
      </w:r>
      <w:r>
        <w:noBreakHyphen/>
        <w:t>Tasman Mutual Recognition (Western Australia) Act 2007</w:t>
      </w:r>
    </w:p>
    <w:p w14:paraId="0D9B26E3" w14:textId="013DCD7B" w:rsidR="007F7938" w:rsidRDefault="007F7938">
      <w:pPr>
        <w:pStyle w:val="NameofActReg"/>
      </w:pPr>
      <w:r>
        <w:t>Trans</w:t>
      </w:r>
      <w:r>
        <w:noBreakHyphen/>
        <w:t>Tasman Mutual Recognition (Western Australia) (Temporary Exemption) Regulations 2026</w:t>
      </w:r>
    </w:p>
    <w:p w14:paraId="7F407410" w14:textId="59549312" w:rsidR="007F7938" w:rsidRDefault="007F7938">
      <w:pPr>
        <w:pStyle w:val="MadeBy"/>
      </w:pPr>
      <w:r>
        <w:t>Made by the Governor in Executive Council.</w:t>
      </w:r>
    </w:p>
    <w:p w14:paraId="66B185D1" w14:textId="65A16DBB" w:rsidR="007F7938" w:rsidRDefault="007F7938">
      <w:pPr>
        <w:pStyle w:val="Heading5"/>
      </w:pPr>
      <w:bookmarkStart w:id="2" w:name="_Toc230268095"/>
      <w:bookmarkStart w:id="3" w:name="_Toc23070564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3679471" w14:textId="7B4F6B7B" w:rsidR="007F7938" w:rsidRDefault="007F793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</w:t>
      </w:r>
      <w:r>
        <w:rPr>
          <w:i/>
        </w:rPr>
        <w:noBreakHyphen/>
        <w:t>Tasman Mutual Recognition (Western Australia) (Temporary Exemption) Regulations 2026</w:t>
      </w:r>
      <w:r>
        <w:t>.</w:t>
      </w:r>
    </w:p>
    <w:p w14:paraId="77B69401" w14:textId="3BA26BD1" w:rsidR="007F7938" w:rsidRDefault="007F7938">
      <w:pPr>
        <w:pStyle w:val="Heading5"/>
        <w:rPr>
          <w:spacing w:val="-2"/>
        </w:rPr>
      </w:pPr>
      <w:bookmarkStart w:id="5" w:name="_Toc230268096"/>
      <w:bookmarkStart w:id="6" w:name="_Toc23070564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258EC37" w14:textId="335C767B" w:rsidR="007F7938" w:rsidRDefault="007F793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86ACB95" w14:textId="4A01DF1D" w:rsidR="007F7938" w:rsidRDefault="007F7938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410BF30" w14:textId="125712CE" w:rsidR="007F7938" w:rsidRDefault="007F7938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218366C9" w14:textId="12033072" w:rsidR="007F7938" w:rsidRDefault="007F7938">
      <w:pPr>
        <w:pStyle w:val="Heading5"/>
        <w:rPr>
          <w:snapToGrid w:val="0"/>
        </w:rPr>
      </w:pPr>
      <w:bookmarkStart w:id="7" w:name="_Toc230268097"/>
      <w:bookmarkStart w:id="8" w:name="_Toc2307056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Temporary exemption: laws relating to container deposit scheme (Act s. 5)</w:t>
      </w:r>
      <w:bookmarkEnd w:id="7"/>
      <w:bookmarkEnd w:id="8"/>
    </w:p>
    <w:p w14:paraId="44E8308E" w14:textId="7247FAAA" w:rsidR="007F7938" w:rsidRDefault="007F7938">
      <w:pPr>
        <w:pStyle w:val="Subsection"/>
        <w:rPr>
          <w:i/>
        </w:rPr>
      </w:pPr>
      <w:r>
        <w:tab/>
      </w:r>
      <w:r>
        <w:tab/>
        <w:t>For the purposes of section 46 of the Commonwealth Act, the following laws, to the extent that they are not covered by section 45 and Schedule 2 clause 7 (as it relates to the Container deposit scheme) of the Commonwealth Act, are declared to be exempt from the operation of the Commonwealth Act</w:t>
      </w:r>
      <w:r>
        <w:rPr>
          <w:i/>
        </w:rPr>
        <w:t xml:space="preserve"> — </w:t>
      </w:r>
    </w:p>
    <w:p w14:paraId="5B8BC6C3" w14:textId="7A0022E7" w:rsidR="007F7938" w:rsidRDefault="007F7938"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Waste Avoidance and Resource Recovery Act 2007</w:t>
      </w:r>
      <w:r>
        <w:t xml:space="preserve"> (the </w:t>
      </w:r>
      <w:r>
        <w:rPr>
          <w:rStyle w:val="CharDefText"/>
        </w:rPr>
        <w:t>WARR Act</w:t>
      </w:r>
      <w:r>
        <w:t xml:space="preserve">) Part 5A as affected by the </w:t>
      </w:r>
      <w:r>
        <w:rPr>
          <w:i/>
          <w:iCs/>
        </w:rPr>
        <w:t>Waste Avoidance and Resource Recovery (Container Deposit Scheme) Regulations 2019</w:t>
      </w:r>
      <w:r>
        <w:t xml:space="preserve"> regulation 42;</w:t>
      </w:r>
    </w:p>
    <w:p w14:paraId="67AD6F51" w14:textId="3D38BA13" w:rsidR="007F7938" w:rsidRDefault="007F7938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all other provisions of the WARR Act, to the extent that they relate to the container deposit scheme established </w:t>
      </w:r>
      <w:r>
        <w:lastRenderedPageBreak/>
        <w:t xml:space="preserve">by Part 5A, as affected by the </w:t>
      </w:r>
      <w:r>
        <w:rPr>
          <w:i/>
          <w:iCs/>
        </w:rPr>
        <w:t xml:space="preserve">Waste Avoidance and Resource Recovery (Container Deposit Scheme) Regulations 2019 </w:t>
      </w:r>
      <w:r>
        <w:t>regulation 42;</w:t>
      </w:r>
    </w:p>
    <w:p w14:paraId="060A6DBD" w14:textId="0B964E60" w:rsidR="007F7938" w:rsidRDefault="007F7938">
      <w:pPr>
        <w:pStyle w:val="Indenta"/>
        <w:rPr>
          <w:iCs/>
        </w:rPr>
      </w:pPr>
      <w:r>
        <w:tab/>
        <w:t>(c)</w:t>
      </w:r>
      <w:r>
        <w:tab/>
        <w:t xml:space="preserve">the </w:t>
      </w:r>
      <w:r>
        <w:rPr>
          <w:i/>
        </w:rPr>
        <w:t>Waste Avoidance and Resource Recovery (Container Deposit Scheme) Regulations 2019</w:t>
      </w:r>
      <w:r>
        <w:rPr>
          <w:iCs/>
        </w:rPr>
        <w:t xml:space="preserve"> as amended </w:t>
      </w:r>
      <w:r>
        <w:t xml:space="preserve">by the </w:t>
      </w:r>
      <w:r>
        <w:rPr>
          <w:i/>
          <w:iCs/>
        </w:rPr>
        <w:t>Waste Avoidance and Resource Recovery (Container Deposit Scheme) Amendment Regulations 2026.</w:t>
      </w:r>
    </w:p>
    <w:p w14:paraId="592095EB" w14:textId="2C21CFD0" w:rsidR="007F7938" w:rsidRDefault="007F7938">
      <w:pPr>
        <w:pStyle w:val="Heading5"/>
      </w:pPr>
      <w:bookmarkStart w:id="9" w:name="_Toc230268098"/>
      <w:bookmarkStart w:id="10" w:name="_Toc230705647"/>
      <w:r>
        <w:rPr>
          <w:rStyle w:val="CharSectno"/>
        </w:rPr>
        <w:t>4</w:t>
      </w:r>
      <w:r>
        <w:t>.</w:t>
      </w:r>
      <w:r>
        <w:tab/>
        <w:t>Repeal</w:t>
      </w:r>
      <w:bookmarkEnd w:id="9"/>
      <w:bookmarkEnd w:id="10"/>
    </w:p>
    <w:p w14:paraId="5224434B" w14:textId="77777777" w:rsidR="007F7938" w:rsidRDefault="007F7938">
      <w:pPr>
        <w:pStyle w:val="Subsection"/>
      </w:pPr>
      <w:r>
        <w:tab/>
      </w:r>
      <w:r>
        <w:tab/>
        <w:t>These regulations are repealed on 1 July 2027.</w:t>
      </w:r>
    </w:p>
    <w:p w14:paraId="543675CD" w14:textId="1EE150E9" w:rsidR="007F7938" w:rsidRDefault="008F29CC">
      <w:pPr>
        <w:pStyle w:val="ByCommand"/>
        <w:sectPr w:rsidR="007F793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7F7938">
        <w:t>Clerk of the Executive Council</w:t>
      </w:r>
    </w:p>
    <w:p w14:paraId="6A6433F8" w14:textId="77777777" w:rsidR="00F72001" w:rsidRDefault="00F72001">
      <w:pPr>
        <w:pStyle w:val="nHeading2"/>
        <w:rPr>
          <w:sz w:val="28"/>
        </w:rPr>
      </w:pPr>
      <w:bookmarkStart w:id="11" w:name="_Toc230268241"/>
      <w:bookmarkStart w:id="12" w:name="_Toc230705648"/>
      <w:r>
        <w:rPr>
          <w:sz w:val="28"/>
        </w:rPr>
        <w:lastRenderedPageBreak/>
        <w:t>Defined terms</w:t>
      </w:r>
      <w:bookmarkEnd w:id="11"/>
      <w:bookmarkEnd w:id="12"/>
    </w:p>
    <w:p w14:paraId="212A96A0" w14:textId="77777777" w:rsidR="00F72001" w:rsidRDefault="00F72001">
      <w:pPr>
        <w:ind w:left="850" w:right="850"/>
        <w:jc w:val="center"/>
        <w:rPr>
          <w:i/>
          <w:sz w:val="18"/>
        </w:rPr>
      </w:pPr>
    </w:p>
    <w:p w14:paraId="79E13051" w14:textId="77777777" w:rsidR="00F72001" w:rsidRDefault="00F72001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4F079C78" w14:textId="77777777" w:rsidR="00F72001" w:rsidRDefault="00F72001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64D1AE26" w14:textId="5B12D6EC" w:rsidR="00F72001" w:rsidRDefault="00F72001" w:rsidP="00F72001">
      <w:pPr>
        <w:pStyle w:val="DefinedTerms"/>
      </w:pPr>
      <w:r>
        <w:t>WARR Act</w:t>
      </w:r>
      <w:r>
        <w:tab/>
        <w:t>3</w:t>
      </w:r>
    </w:p>
    <w:p w14:paraId="39BDE160" w14:textId="77777777" w:rsidR="00F72001" w:rsidRDefault="00F72001" w:rsidP="00F72001"/>
    <w:p w14:paraId="06D7FEFB" w14:textId="77777777" w:rsidR="00F72001" w:rsidRDefault="00F72001">
      <w:pPr>
        <w:sectPr w:rsidR="00F72001" w:rsidSect="00F72001">
          <w:headerReference w:type="even" r:id="rId24"/>
          <w:headerReference w:type="default" r:id="rId25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08085F80" w14:textId="3FA4DFCF" w:rsidR="007F7938" w:rsidRDefault="002A0AA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AE76F" wp14:editId="2819530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9387E3" w14:textId="20B5934A" w:rsidR="002A0AA4" w:rsidRDefault="002A0AA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0185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CD106D4" w14:textId="77777777" w:rsidR="002A0AA4" w:rsidRDefault="002A0AA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9FFB420" w14:textId="4D6FEBFF" w:rsidR="002A0AA4" w:rsidRDefault="002A0AA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E0185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1AE29E9" w14:textId="77777777" w:rsidR="002A0AA4" w:rsidRDefault="002A0AA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AE7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E9387E3" w14:textId="20B5934A" w:rsidR="002A0AA4" w:rsidRDefault="002A0A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185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D106D4" w14:textId="77777777" w:rsidR="002A0AA4" w:rsidRDefault="002A0A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FFB420" w14:textId="4D6FEBFF" w:rsidR="002A0AA4" w:rsidRDefault="002A0A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185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AE29E9" w14:textId="77777777" w:rsidR="002A0AA4" w:rsidRDefault="002A0AA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F7938" w:rsidSect="00D269F4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7377F" w14:textId="77777777" w:rsidR="007F7938" w:rsidRDefault="007F7938">
      <w:pPr>
        <w:rPr>
          <w:b/>
          <w:sz w:val="28"/>
        </w:rPr>
      </w:pPr>
      <w:r>
        <w:rPr>
          <w:b/>
          <w:sz w:val="28"/>
        </w:rPr>
        <w:t>Endnotes</w:t>
      </w:r>
    </w:p>
    <w:p w14:paraId="2978CBD2" w14:textId="77777777" w:rsidR="007F7938" w:rsidRDefault="007F793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A2FF21C" w14:textId="77777777" w:rsidR="007F7938" w:rsidRDefault="007F7938"/>
  </w:endnote>
  <w:endnote w:type="continuationSeparator" w:id="0">
    <w:p w14:paraId="78F71E0C" w14:textId="77777777" w:rsidR="007F7938" w:rsidRDefault="007F7938">
      <w:pPr>
        <w:pStyle w:val="Footer"/>
      </w:pPr>
    </w:p>
    <w:p w14:paraId="3B48A54D" w14:textId="77777777" w:rsidR="007F7938" w:rsidRDefault="007F79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1D5C0" w14:textId="77777777" w:rsidR="00F72001" w:rsidRDefault="00F72001">
    <w:pPr>
      <w:pStyle w:val="Footer"/>
      <w:pBdr>
        <w:bottom w:val="single" w:sz="4" w:space="1" w:color="auto"/>
      </w:pBdr>
      <w:rPr>
        <w:sz w:val="20"/>
      </w:rPr>
    </w:pPr>
  </w:p>
  <w:p w14:paraId="2B91EFBB" w14:textId="21988A83" w:rsidR="00F72001" w:rsidRDefault="00F720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2E13">
      <w:rPr>
        <w:sz w:val="20"/>
      </w:rPr>
      <w:t>2026/90</w:t>
    </w:r>
    <w:r>
      <w:rPr>
        <w:sz w:val="20"/>
      </w:rPr>
      <w:fldChar w:fldCharType="end"/>
    </w:r>
  </w:p>
  <w:p w14:paraId="18A6AFA1" w14:textId="3990BC23" w:rsidR="00F72001" w:rsidRDefault="00F720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2E13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4D082" w14:textId="77777777" w:rsidR="00F72001" w:rsidRDefault="00F72001">
    <w:pPr>
      <w:pStyle w:val="Footer"/>
      <w:pBdr>
        <w:bottom w:val="single" w:sz="4" w:space="1" w:color="auto"/>
      </w:pBdr>
      <w:rPr>
        <w:sz w:val="20"/>
      </w:rPr>
    </w:pPr>
  </w:p>
  <w:p w14:paraId="337FF913" w14:textId="790EAD19" w:rsidR="00F72001" w:rsidRDefault="00F720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2E13">
      <w:rPr>
        <w:sz w:val="20"/>
      </w:rPr>
      <w:t>2026/90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F830C51" w14:textId="62727281" w:rsidR="00F72001" w:rsidRDefault="00F720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2E13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32E19" w14:textId="77777777" w:rsidR="00F72001" w:rsidRDefault="00F72001">
    <w:pPr>
      <w:pStyle w:val="Footer"/>
      <w:pBdr>
        <w:bottom w:val="single" w:sz="4" w:space="1" w:color="auto"/>
      </w:pBdr>
      <w:rPr>
        <w:sz w:val="20"/>
      </w:rPr>
    </w:pPr>
  </w:p>
  <w:p w14:paraId="1F8C1A66" w14:textId="039C2FD7" w:rsidR="00F72001" w:rsidRDefault="00F720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2E13">
      <w:rPr>
        <w:sz w:val="20"/>
      </w:rPr>
      <w:t>2026/90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CDD8010" w14:textId="579F6ED9" w:rsidR="00F72001" w:rsidRDefault="00F720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2E13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EE629" w14:textId="77777777" w:rsidR="00F72001" w:rsidRDefault="00F72001">
    <w:pPr>
      <w:pStyle w:val="Footer"/>
      <w:pBdr>
        <w:bottom w:val="single" w:sz="4" w:space="1" w:color="auto"/>
      </w:pBdr>
      <w:rPr>
        <w:sz w:val="20"/>
      </w:rPr>
    </w:pPr>
  </w:p>
  <w:p w14:paraId="2760592F" w14:textId="4F39E7F5" w:rsidR="00F72001" w:rsidRDefault="00F720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2E13">
      <w:rPr>
        <w:sz w:val="20"/>
      </w:rPr>
      <w:t>2026/90</w:t>
    </w:r>
    <w:r>
      <w:rPr>
        <w:sz w:val="20"/>
      </w:rPr>
      <w:fldChar w:fldCharType="end"/>
    </w:r>
  </w:p>
  <w:p w14:paraId="364A32F2" w14:textId="25DA7045" w:rsidR="00F72001" w:rsidRDefault="00F720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2E13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2B67" w14:textId="77777777" w:rsidR="00F72001" w:rsidRDefault="00F72001">
    <w:pPr>
      <w:pStyle w:val="Footer"/>
      <w:pBdr>
        <w:bottom w:val="single" w:sz="4" w:space="1" w:color="auto"/>
      </w:pBdr>
      <w:rPr>
        <w:sz w:val="20"/>
      </w:rPr>
    </w:pPr>
  </w:p>
  <w:p w14:paraId="5A26021B" w14:textId="3120EB3E" w:rsidR="00F72001" w:rsidRDefault="00F720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2E13">
      <w:rPr>
        <w:sz w:val="20"/>
      </w:rPr>
      <w:t>2026/90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F2BB107" w14:textId="6D65C007" w:rsidR="00F72001" w:rsidRDefault="00F720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2E13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3190" w14:textId="77777777" w:rsidR="00F72001" w:rsidRDefault="00F72001">
    <w:pPr>
      <w:pStyle w:val="Footer"/>
      <w:pBdr>
        <w:bottom w:val="single" w:sz="4" w:space="1" w:color="auto"/>
      </w:pBdr>
      <w:rPr>
        <w:sz w:val="20"/>
      </w:rPr>
    </w:pPr>
  </w:p>
  <w:p w14:paraId="44101397" w14:textId="0A7AB382" w:rsidR="00F72001" w:rsidRDefault="00F7200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A2E13">
      <w:rPr>
        <w:sz w:val="20"/>
      </w:rPr>
      <w:t>2026/90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7CC5D20" w14:textId="1B71BD52" w:rsidR="00F72001" w:rsidRDefault="00F7200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A2E13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90B5B" w14:textId="69CFD08B" w:rsidR="007F7938" w:rsidRDefault="007F793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8F9E" w14:textId="4742D41A" w:rsidR="007F7938" w:rsidRDefault="007F793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40D42" w14:textId="77777777" w:rsidR="007F7938" w:rsidRDefault="007F79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6B130" w14:textId="77777777" w:rsidR="007F7938" w:rsidRDefault="007F7938">
      <w:r>
        <w:separator/>
      </w:r>
    </w:p>
  </w:footnote>
  <w:footnote w:type="continuationSeparator" w:id="0">
    <w:p w14:paraId="7CC26409" w14:textId="77777777" w:rsidR="007F7938" w:rsidRDefault="007F7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9DA3A" w14:textId="77777777" w:rsidR="00E0185D" w:rsidRDefault="00E018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A8E31" w14:textId="77777777" w:rsidR="00E0185D" w:rsidRDefault="00E018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718F" w14:textId="77777777" w:rsidR="00F72001" w:rsidRDefault="00F7200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72001" w14:paraId="46C31874" w14:textId="77777777">
      <w:trPr>
        <w:cantSplit/>
        <w:jc w:val="center"/>
      </w:trPr>
      <w:tc>
        <w:tcPr>
          <w:tcW w:w="7258" w:type="dxa"/>
          <w:gridSpan w:val="2"/>
        </w:tcPr>
        <w:p w14:paraId="0D105615" w14:textId="691E8CDC" w:rsidR="00F72001" w:rsidRDefault="00F7200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2E13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F72001" w14:paraId="2CA86AC7" w14:textId="77777777">
      <w:trPr>
        <w:jc w:val="center"/>
      </w:trPr>
      <w:tc>
        <w:tcPr>
          <w:tcW w:w="1548" w:type="dxa"/>
        </w:tcPr>
        <w:p w14:paraId="458DF627" w14:textId="77777777" w:rsidR="00F72001" w:rsidRDefault="00F72001">
          <w:pPr>
            <w:pStyle w:val="Header"/>
            <w:spacing w:before="40"/>
          </w:pPr>
        </w:p>
      </w:tc>
      <w:tc>
        <w:tcPr>
          <w:tcW w:w="5715" w:type="dxa"/>
        </w:tcPr>
        <w:p w14:paraId="7229121A" w14:textId="77777777" w:rsidR="00F72001" w:rsidRDefault="00F72001">
          <w:pPr>
            <w:pStyle w:val="Header"/>
            <w:spacing w:before="40"/>
          </w:pPr>
        </w:p>
      </w:tc>
    </w:tr>
    <w:tr w:rsidR="00F72001" w14:paraId="20AF9072" w14:textId="77777777">
      <w:trPr>
        <w:jc w:val="center"/>
      </w:trPr>
      <w:tc>
        <w:tcPr>
          <w:tcW w:w="1548" w:type="dxa"/>
        </w:tcPr>
        <w:p w14:paraId="54152D88" w14:textId="77777777" w:rsidR="00F72001" w:rsidRDefault="00F72001">
          <w:pPr>
            <w:pStyle w:val="Header"/>
            <w:spacing w:before="40"/>
          </w:pPr>
        </w:p>
      </w:tc>
      <w:tc>
        <w:tcPr>
          <w:tcW w:w="5715" w:type="dxa"/>
        </w:tcPr>
        <w:p w14:paraId="4B80A10F" w14:textId="77777777" w:rsidR="00F72001" w:rsidRDefault="00F72001">
          <w:pPr>
            <w:pStyle w:val="Header"/>
            <w:spacing w:before="40"/>
          </w:pPr>
        </w:p>
      </w:tc>
    </w:tr>
    <w:tr w:rsidR="00F72001" w14:paraId="1B67EB82" w14:textId="77777777">
      <w:trPr>
        <w:cantSplit/>
        <w:jc w:val="center"/>
      </w:trPr>
      <w:tc>
        <w:tcPr>
          <w:tcW w:w="7258" w:type="dxa"/>
          <w:gridSpan w:val="2"/>
        </w:tcPr>
        <w:p w14:paraId="0A4530A5" w14:textId="77777777" w:rsidR="00F72001" w:rsidRDefault="00F72001">
          <w:pPr>
            <w:pStyle w:val="Header"/>
            <w:spacing w:before="40"/>
          </w:pPr>
          <w:r>
            <w:t>Contents</w:t>
          </w:r>
        </w:p>
      </w:tc>
    </w:tr>
  </w:tbl>
  <w:p w14:paraId="7CC28B3A" w14:textId="77777777" w:rsidR="00F72001" w:rsidRDefault="00F7200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72001" w14:paraId="1337294C" w14:textId="77777777">
      <w:trPr>
        <w:cantSplit/>
        <w:jc w:val="center"/>
      </w:trPr>
      <w:tc>
        <w:tcPr>
          <w:tcW w:w="7258" w:type="dxa"/>
          <w:gridSpan w:val="2"/>
        </w:tcPr>
        <w:p w14:paraId="736C0CE2" w14:textId="75587820" w:rsidR="00F72001" w:rsidRDefault="00F7200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2E13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F72001" w14:paraId="256D3119" w14:textId="77777777">
      <w:trPr>
        <w:jc w:val="center"/>
      </w:trPr>
      <w:tc>
        <w:tcPr>
          <w:tcW w:w="5715" w:type="dxa"/>
        </w:tcPr>
        <w:p w14:paraId="4638115D" w14:textId="77777777" w:rsidR="00F72001" w:rsidRDefault="00F7200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FF04EF" w14:textId="77777777" w:rsidR="00F72001" w:rsidRDefault="00F72001">
          <w:pPr>
            <w:pStyle w:val="Header"/>
            <w:spacing w:before="40"/>
            <w:ind w:right="17"/>
            <w:jc w:val="right"/>
          </w:pPr>
        </w:p>
      </w:tc>
    </w:tr>
    <w:tr w:rsidR="00F72001" w14:paraId="28FD20B2" w14:textId="77777777">
      <w:trPr>
        <w:jc w:val="center"/>
      </w:trPr>
      <w:tc>
        <w:tcPr>
          <w:tcW w:w="5715" w:type="dxa"/>
        </w:tcPr>
        <w:p w14:paraId="690151B0" w14:textId="77777777" w:rsidR="00F72001" w:rsidRDefault="00F7200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2A7C352" w14:textId="77777777" w:rsidR="00F72001" w:rsidRDefault="00F72001">
          <w:pPr>
            <w:pStyle w:val="Header"/>
            <w:spacing w:before="40"/>
            <w:ind w:right="17"/>
            <w:jc w:val="right"/>
          </w:pPr>
        </w:p>
      </w:tc>
    </w:tr>
    <w:tr w:rsidR="00F72001" w14:paraId="405A329D" w14:textId="77777777">
      <w:trPr>
        <w:cantSplit/>
        <w:jc w:val="center"/>
      </w:trPr>
      <w:tc>
        <w:tcPr>
          <w:tcW w:w="7258" w:type="dxa"/>
          <w:gridSpan w:val="2"/>
        </w:tcPr>
        <w:p w14:paraId="11DC028A" w14:textId="77777777" w:rsidR="00F72001" w:rsidRDefault="00F7200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F5479A4" w14:textId="77777777" w:rsidR="00F72001" w:rsidRDefault="00F7200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F499" w14:textId="77777777" w:rsidR="00F72001" w:rsidRDefault="00F7200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B3819" w14:paraId="396FD8DE" w14:textId="77777777">
      <w:trPr>
        <w:cantSplit/>
        <w:jc w:val="center"/>
      </w:trPr>
      <w:tc>
        <w:tcPr>
          <w:tcW w:w="7263" w:type="dxa"/>
          <w:gridSpan w:val="2"/>
        </w:tcPr>
        <w:p w14:paraId="3E17FDC9" w14:textId="15F99629" w:rsidR="007F7938" w:rsidRDefault="007F793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2E13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AB3819" w14:paraId="4A5EEC91" w14:textId="77777777">
      <w:trPr>
        <w:jc w:val="center"/>
      </w:trPr>
      <w:tc>
        <w:tcPr>
          <w:tcW w:w="1548" w:type="dxa"/>
        </w:tcPr>
        <w:p w14:paraId="12DF961E" w14:textId="2CA6E173" w:rsidR="007F7938" w:rsidRDefault="007F79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68EABBB" w14:textId="0EBE244A" w:rsidR="007F7938" w:rsidRDefault="007F793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B3819" w14:paraId="24D4C432" w14:textId="77777777">
      <w:trPr>
        <w:jc w:val="center"/>
      </w:trPr>
      <w:tc>
        <w:tcPr>
          <w:tcW w:w="1548" w:type="dxa"/>
        </w:tcPr>
        <w:p w14:paraId="36A64307" w14:textId="4AAD6030" w:rsidR="007F7938" w:rsidRDefault="007F79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36640E8" w14:textId="2E5DA4D1" w:rsidR="007F7938" w:rsidRDefault="007F793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B3819" w14:paraId="31E9B80C" w14:textId="77777777">
      <w:trPr>
        <w:cantSplit/>
        <w:jc w:val="center"/>
      </w:trPr>
      <w:tc>
        <w:tcPr>
          <w:tcW w:w="7263" w:type="dxa"/>
          <w:gridSpan w:val="2"/>
        </w:tcPr>
        <w:p w14:paraId="117789AF" w14:textId="6E261464" w:rsidR="007F7938" w:rsidRDefault="007F793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A2E1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E46640C" w14:textId="77777777" w:rsidR="007F7938" w:rsidRDefault="007F793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B3819" w14:paraId="792813B3" w14:textId="77777777">
      <w:trPr>
        <w:cantSplit/>
        <w:jc w:val="center"/>
      </w:trPr>
      <w:tc>
        <w:tcPr>
          <w:tcW w:w="7263" w:type="dxa"/>
          <w:gridSpan w:val="2"/>
        </w:tcPr>
        <w:p w14:paraId="4767EE26" w14:textId="4421AD95" w:rsidR="007F7938" w:rsidRDefault="007F793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2E13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AB3819" w14:paraId="27178C90" w14:textId="77777777">
      <w:trPr>
        <w:jc w:val="center"/>
      </w:trPr>
      <w:tc>
        <w:tcPr>
          <w:tcW w:w="5715" w:type="dxa"/>
          <w:vAlign w:val="bottom"/>
        </w:tcPr>
        <w:p w14:paraId="1188A973" w14:textId="1E1626AA" w:rsidR="007F7938" w:rsidRDefault="007F793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2D95826" w14:textId="786FA34F" w:rsidR="007F7938" w:rsidRDefault="007F793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B3819" w14:paraId="3DF3FDF4" w14:textId="77777777">
      <w:trPr>
        <w:jc w:val="center"/>
      </w:trPr>
      <w:tc>
        <w:tcPr>
          <w:tcW w:w="5715" w:type="dxa"/>
          <w:vAlign w:val="bottom"/>
        </w:tcPr>
        <w:p w14:paraId="4D783339" w14:textId="37AFCE6E" w:rsidR="007F7938" w:rsidRDefault="007F793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751F36B" w14:textId="02E9C7AB" w:rsidR="007F7938" w:rsidRDefault="007F793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B3819" w14:paraId="597D1AA0" w14:textId="77777777">
      <w:trPr>
        <w:cantSplit/>
        <w:jc w:val="center"/>
      </w:trPr>
      <w:tc>
        <w:tcPr>
          <w:tcW w:w="7263" w:type="dxa"/>
          <w:gridSpan w:val="2"/>
        </w:tcPr>
        <w:p w14:paraId="54624850" w14:textId="04D40E80" w:rsidR="007F7938" w:rsidRDefault="007F7938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A2E1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F7345BE" w14:textId="77777777" w:rsidR="007F7938" w:rsidRDefault="007F793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8120" w14:textId="77777777" w:rsidR="007F7938" w:rsidRDefault="007F793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F72001" w14:paraId="4E1BAF8A" w14:textId="77777777">
      <w:trPr>
        <w:cantSplit/>
        <w:jc w:val="center"/>
      </w:trPr>
      <w:tc>
        <w:tcPr>
          <w:tcW w:w="7263" w:type="dxa"/>
          <w:gridSpan w:val="2"/>
        </w:tcPr>
        <w:p w14:paraId="275DA1FA" w14:textId="035AEF28" w:rsidR="00F72001" w:rsidRDefault="00F7200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2E13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F72001" w14:paraId="55D95663" w14:textId="77777777">
      <w:trPr>
        <w:jc w:val="center"/>
      </w:trPr>
      <w:tc>
        <w:tcPr>
          <w:tcW w:w="1348" w:type="dxa"/>
        </w:tcPr>
        <w:p w14:paraId="172A120F" w14:textId="77777777" w:rsidR="00F72001" w:rsidRDefault="00F72001">
          <w:pPr>
            <w:pStyle w:val="Header"/>
            <w:spacing w:before="40"/>
          </w:pPr>
        </w:p>
      </w:tc>
      <w:tc>
        <w:tcPr>
          <w:tcW w:w="5915" w:type="dxa"/>
        </w:tcPr>
        <w:p w14:paraId="44038385" w14:textId="77777777" w:rsidR="00F72001" w:rsidRDefault="00F72001">
          <w:pPr>
            <w:pStyle w:val="Header"/>
            <w:spacing w:before="40"/>
          </w:pPr>
        </w:p>
      </w:tc>
    </w:tr>
    <w:tr w:rsidR="00F72001" w14:paraId="21DAAFA9" w14:textId="77777777">
      <w:trPr>
        <w:jc w:val="center"/>
      </w:trPr>
      <w:tc>
        <w:tcPr>
          <w:tcW w:w="1348" w:type="dxa"/>
        </w:tcPr>
        <w:p w14:paraId="0DD40256" w14:textId="77777777" w:rsidR="00F72001" w:rsidRDefault="00F72001">
          <w:pPr>
            <w:pStyle w:val="Header"/>
            <w:spacing w:before="40"/>
          </w:pPr>
        </w:p>
      </w:tc>
      <w:tc>
        <w:tcPr>
          <w:tcW w:w="5915" w:type="dxa"/>
        </w:tcPr>
        <w:p w14:paraId="196A6613" w14:textId="77777777" w:rsidR="00F72001" w:rsidRDefault="00F72001">
          <w:pPr>
            <w:pStyle w:val="Header"/>
            <w:spacing w:before="40"/>
          </w:pPr>
        </w:p>
      </w:tc>
    </w:tr>
    <w:tr w:rsidR="00F72001" w14:paraId="37EDD8FC" w14:textId="77777777">
      <w:trPr>
        <w:cantSplit/>
        <w:jc w:val="center"/>
      </w:trPr>
      <w:tc>
        <w:tcPr>
          <w:tcW w:w="7263" w:type="dxa"/>
          <w:gridSpan w:val="2"/>
        </w:tcPr>
        <w:p w14:paraId="5D91A82E" w14:textId="4DDD06BC" w:rsidR="00F72001" w:rsidRDefault="00F7200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BA2E13">
            <w:t>Defined terms</w:t>
          </w:r>
          <w:r>
            <w:fldChar w:fldCharType="end"/>
          </w:r>
        </w:p>
      </w:tc>
    </w:tr>
  </w:tbl>
  <w:p w14:paraId="3AAA0115" w14:textId="77777777" w:rsidR="00F72001" w:rsidRDefault="00F7200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F72001" w14:paraId="23051796" w14:textId="77777777">
      <w:trPr>
        <w:cantSplit/>
        <w:jc w:val="center"/>
      </w:trPr>
      <w:tc>
        <w:tcPr>
          <w:tcW w:w="7263" w:type="dxa"/>
          <w:gridSpan w:val="2"/>
        </w:tcPr>
        <w:p w14:paraId="1E7C563D" w14:textId="133A918A" w:rsidR="00F72001" w:rsidRDefault="00F72001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A2E13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F72001" w14:paraId="4D47250E" w14:textId="77777777">
      <w:trPr>
        <w:jc w:val="center"/>
      </w:trPr>
      <w:tc>
        <w:tcPr>
          <w:tcW w:w="5884" w:type="dxa"/>
        </w:tcPr>
        <w:p w14:paraId="15669C87" w14:textId="77777777" w:rsidR="00F72001" w:rsidRDefault="00F7200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1C8FA204" w14:textId="77777777" w:rsidR="00F72001" w:rsidRDefault="00F72001">
          <w:pPr>
            <w:pStyle w:val="Header"/>
            <w:spacing w:before="40"/>
            <w:ind w:right="17"/>
            <w:jc w:val="right"/>
          </w:pPr>
        </w:p>
      </w:tc>
    </w:tr>
    <w:tr w:rsidR="00F72001" w14:paraId="5AB1192E" w14:textId="77777777">
      <w:trPr>
        <w:jc w:val="center"/>
      </w:trPr>
      <w:tc>
        <w:tcPr>
          <w:tcW w:w="5884" w:type="dxa"/>
        </w:tcPr>
        <w:p w14:paraId="3D656D5E" w14:textId="77777777" w:rsidR="00F72001" w:rsidRDefault="00F7200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77217C79" w14:textId="77777777" w:rsidR="00F72001" w:rsidRDefault="00F72001">
          <w:pPr>
            <w:pStyle w:val="Header"/>
            <w:spacing w:before="40"/>
            <w:ind w:right="17"/>
            <w:jc w:val="right"/>
          </w:pPr>
        </w:p>
      </w:tc>
    </w:tr>
    <w:tr w:rsidR="00F72001" w14:paraId="7A9C1E8C" w14:textId="77777777">
      <w:trPr>
        <w:cantSplit/>
        <w:jc w:val="center"/>
      </w:trPr>
      <w:tc>
        <w:tcPr>
          <w:tcW w:w="7263" w:type="dxa"/>
          <w:gridSpan w:val="2"/>
        </w:tcPr>
        <w:p w14:paraId="571FD0DA" w14:textId="72BE454B" w:rsidR="00F72001" w:rsidRDefault="00F72001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BA2E13">
            <w:t>Defined terms</w:t>
          </w:r>
          <w:r>
            <w:fldChar w:fldCharType="end"/>
          </w:r>
        </w:p>
      </w:tc>
    </w:tr>
  </w:tbl>
  <w:p w14:paraId="524CDB84" w14:textId="77777777" w:rsidR="00F72001" w:rsidRDefault="00F72001">
    <w:pPr>
      <w:pStyle w:val="Header"/>
      <w:pBdr>
        <w:top w:val="single" w:sz="4" w:space="1" w:color="auto"/>
      </w:pBdr>
    </w:pPr>
    <w:bookmarkStart w:id="13" w:name="DefinedTerms"/>
    <w:bookmarkEnd w:id="1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08205" w14:textId="2C47FCD7" w:rsidR="007F7938" w:rsidRDefault="007F793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9CA17" w14:textId="6480624C" w:rsidR="007F7938" w:rsidRDefault="007F793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A39D1" w14:textId="77777777" w:rsidR="007F7938" w:rsidRDefault="007F7938"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48582584">
    <w:abstractNumId w:val="11"/>
  </w:num>
  <w:num w:numId="2" w16cid:durableId="694040697">
    <w:abstractNumId w:val="18"/>
  </w:num>
  <w:num w:numId="3" w16cid:durableId="17551312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211443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021407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02140704_GUID" w:val="02590fd9-5f0d-4d25-916a-49c7ad3d851d"/>
    <w:docVar w:name="WAFER_202604210844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21084408_GUID" w:val="05e3334b-fbaa-41b5-aeeb-d94c652a6fed"/>
    <w:docVar w:name="WAFER_20260521144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1144342_GUID" w:val="d42acf1d-17a4-460b-be77-bf0874693b8e"/>
  </w:docVars>
  <w:rsids>
    <w:rsidRoot w:val="00F72001"/>
    <w:rsid w:val="002A0AA4"/>
    <w:rsid w:val="003D531A"/>
    <w:rsid w:val="007F7938"/>
    <w:rsid w:val="008A44C9"/>
    <w:rsid w:val="008F29CC"/>
    <w:rsid w:val="009D1FF8"/>
    <w:rsid w:val="00AB3819"/>
    <w:rsid w:val="00BA2E13"/>
    <w:rsid w:val="00C53BBA"/>
    <w:rsid w:val="00CD02DB"/>
    <w:rsid w:val="00E0185D"/>
    <w:rsid w:val="00F72001"/>
    <w:rsid w:val="00FB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30715911"/>
  <w15:docId w15:val="{BBE73A1C-72C7-47B4-B27A-84385DB5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F7200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2395</Characters>
  <Application>Microsoft Office Word</Application>
  <DocSecurity>0</DocSecurity>
  <Lines>85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Trans-Tasman Mutual Recognition (Western Australia) (Temporary Exemption) Regulations 2026 - 00-00-00</dc:title>
  <dc:subject/>
  <dc:creator/>
  <cp:keywords/>
  <dc:description/>
  <cp:lastModifiedBy>Master Repository Process</cp:lastModifiedBy>
  <cp:revision>4</cp:revision>
  <cp:lastPrinted>2026-04-21T01:32:00Z</cp:lastPrinted>
  <dcterms:created xsi:type="dcterms:W3CDTF">2026-05-26T09:02:00Z</dcterms:created>
  <dcterms:modified xsi:type="dcterms:W3CDTF">2026-05-26T09:02:00Z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55899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2026/90</vt:lpwstr>
  </property>
  <property fmtid="{D5CDD505-2E9C-101B-9397-08002B2CF9AE}" pid="8" name="PublishDate">
    <vt:lpwstr>27 May 2026</vt:lpwstr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