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41DBA" w14:textId="77777777" w:rsidR="008675B2" w:rsidRDefault="008675B2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89A62F" wp14:editId="42B92D5E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46C5513F" w14:textId="51BA4708" w:rsidR="008675B2" w:rsidRDefault="008675B2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2E0808">
        <w:rPr>
          <w:noProof/>
        </w:rPr>
        <w:t>Petroleum and Greenhouse Gas Storage (Submerged Lands) Registration Fees Act 1982</w:t>
      </w:r>
      <w:r>
        <w:fldChar w:fldCharType="end"/>
      </w:r>
    </w:p>
    <w:p w14:paraId="1ACAAE36" w14:textId="2E00BFD9" w:rsidR="008675B2" w:rsidRDefault="008675B2"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E0808">
        <w:rPr>
          <w:noProof/>
        </w:rPr>
        <w:t>Petroleum and Greenhouse Gas Storage (Submerged Lands) Registration Fees Regulations 1990</w:t>
      </w:r>
      <w:r>
        <w:fldChar w:fldCharType="end"/>
      </w:r>
    </w:p>
    <w:p w14:paraId="6C8A1CAA" w14:textId="77777777" w:rsidR="008675B2" w:rsidRDefault="008675B2">
      <w:pPr>
        <w:jc w:val="center"/>
        <w:sectPr w:rsidR="008675B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5811EC18" w14:textId="77777777" w:rsidR="0079279D" w:rsidRDefault="0079279D">
      <w:pPr>
        <w:pStyle w:val="WA"/>
      </w:pPr>
      <w:r>
        <w:lastRenderedPageBreak/>
        <w:t>Western Australia</w:t>
      </w:r>
    </w:p>
    <w:p w14:paraId="3F1E58A2" w14:textId="6D0AFD10" w:rsidR="008675B2" w:rsidRDefault="008675B2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E0808">
        <w:rPr>
          <w:noProof/>
        </w:rPr>
        <w:t>Petroleum and Greenhouse Gas Storage (Submerged Lands) Registration Fees Regulations 1990</w:t>
      </w:r>
      <w:r>
        <w:fldChar w:fldCharType="end"/>
      </w:r>
    </w:p>
    <w:p w14:paraId="0A3B0B6F" w14:textId="77777777" w:rsidR="008675B2" w:rsidRDefault="008675B2">
      <w:pPr>
        <w:pStyle w:val="Arrangement"/>
      </w:pPr>
      <w:r>
        <w:t>Contents</w:t>
      </w:r>
    </w:p>
    <w:p w14:paraId="4F44FEE6" w14:textId="32049A18" w:rsidR="007C7CEE" w:rsidRDefault="008675B2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7C7CEE">
        <w:t>1.</w:t>
      </w:r>
      <w:r w:rsidR="007C7CEE">
        <w:tab/>
        <w:t>Citation</w:t>
      </w:r>
      <w:r w:rsidR="007C7CEE">
        <w:tab/>
      </w:r>
      <w:r w:rsidR="007C7CEE">
        <w:fldChar w:fldCharType="begin"/>
      </w:r>
      <w:r w:rsidR="007C7CEE">
        <w:instrText xml:space="preserve"> PAGEREF _Toc230098943 \h </w:instrText>
      </w:r>
      <w:r w:rsidR="007C7CEE">
        <w:fldChar w:fldCharType="separate"/>
      </w:r>
      <w:r w:rsidR="002E0808">
        <w:t>1</w:t>
      </w:r>
      <w:r w:rsidR="007C7CEE">
        <w:fldChar w:fldCharType="end"/>
      </w:r>
    </w:p>
    <w:p w14:paraId="24F39B11" w14:textId="6E968D33" w:rsidR="007C7CEE" w:rsidRDefault="007C7CEE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F0664E">
        <w:rPr>
          <w:snapToGrid w:val="0"/>
        </w:rPr>
        <w:t>.</w:t>
      </w:r>
      <w:r w:rsidRPr="00F0664E">
        <w:rPr>
          <w:snapToGrid w:val="0"/>
        </w:rPr>
        <w:tab/>
        <w:t>Commencement</w:t>
      </w:r>
      <w:r>
        <w:tab/>
      </w:r>
      <w:r>
        <w:fldChar w:fldCharType="begin"/>
      </w:r>
      <w:r>
        <w:instrText xml:space="preserve"> PAGEREF _Toc230098944 \h </w:instrText>
      </w:r>
      <w:r>
        <w:fldChar w:fldCharType="separate"/>
      </w:r>
      <w:r w:rsidR="002E0808">
        <w:t>1</w:t>
      </w:r>
      <w:r>
        <w:fldChar w:fldCharType="end"/>
      </w:r>
    </w:p>
    <w:p w14:paraId="3090A907" w14:textId="2DD2B1C1" w:rsidR="007C7CEE" w:rsidRDefault="007C7CEE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</w:t>
      </w:r>
      <w:r w:rsidRPr="00F0664E">
        <w:rPr>
          <w:snapToGrid w:val="0"/>
        </w:rPr>
        <w:t>.</w:t>
      </w:r>
      <w:r w:rsidRPr="00F0664E">
        <w:rPr>
          <w:snapToGrid w:val="0"/>
        </w:rPr>
        <w:tab/>
        <w:t>Amounts prescribed (Act s. 4)</w:t>
      </w:r>
      <w:r>
        <w:tab/>
      </w:r>
      <w:r>
        <w:fldChar w:fldCharType="begin"/>
      </w:r>
      <w:r>
        <w:instrText xml:space="preserve"> PAGEREF _Toc230098945 \h </w:instrText>
      </w:r>
      <w:r>
        <w:fldChar w:fldCharType="separate"/>
      </w:r>
      <w:r w:rsidR="002E0808">
        <w:t>1</w:t>
      </w:r>
      <w:r>
        <w:fldChar w:fldCharType="end"/>
      </w:r>
    </w:p>
    <w:p w14:paraId="38B140D1" w14:textId="77777777" w:rsidR="007C7CEE" w:rsidRDefault="007C7CEE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Notes</w:t>
      </w:r>
    </w:p>
    <w:p w14:paraId="03107283" w14:textId="3EF8B761" w:rsidR="007C7CEE" w:rsidRDefault="007C7CEE" w:rsidP="007C7CEE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_Toc230098947 \h </w:instrText>
      </w:r>
      <w:r>
        <w:fldChar w:fldCharType="separate"/>
      </w:r>
      <w:r w:rsidR="002E0808">
        <w:t>3</w:t>
      </w:r>
      <w:r>
        <w:fldChar w:fldCharType="end"/>
      </w:r>
    </w:p>
    <w:p w14:paraId="2905C43D" w14:textId="1CB5E6D9" w:rsidR="007C7CEE" w:rsidRDefault="007C7CEE" w:rsidP="007C7CEE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ab/>
        <w:t>Other notes</w:t>
      </w:r>
      <w:r>
        <w:tab/>
      </w:r>
      <w:r>
        <w:fldChar w:fldCharType="begin"/>
      </w:r>
      <w:r>
        <w:instrText xml:space="preserve"> PAGEREF _Toc230098948 \h </w:instrText>
      </w:r>
      <w:r>
        <w:fldChar w:fldCharType="separate"/>
      </w:r>
      <w:r w:rsidR="002E0808">
        <w:t>5</w:t>
      </w:r>
      <w:r>
        <w:fldChar w:fldCharType="end"/>
      </w:r>
    </w:p>
    <w:p w14:paraId="76446630" w14:textId="5D4617ED" w:rsidR="008675B2" w:rsidRDefault="008675B2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39114389" w14:textId="77777777" w:rsidR="008675B2" w:rsidRDefault="008675B2">
      <w:pPr>
        <w:pStyle w:val="NoteHeading"/>
        <w:sectPr w:rsidR="008675B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6658C199" w14:textId="297C7755" w:rsidR="008675B2" w:rsidRDefault="008675B2"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lastRenderedPageBreak/>
        <w:t>Petroleum</w:t>
      </w:r>
      <w:r w:rsidRPr="00C71452">
        <w:rPr>
          <w:iCs/>
          <w:snapToGrid w:val="0"/>
        </w:rPr>
        <w:t xml:space="preserve"> </w:t>
      </w:r>
      <w:r w:rsidR="00C71452" w:rsidRPr="00C71452">
        <w:rPr>
          <w:iCs/>
        </w:rPr>
        <w:t>and Greenhouse Gas Storage</w:t>
      </w:r>
      <w:r w:rsidR="00C71452" w:rsidRPr="00C71452">
        <w:rPr>
          <w:iCs/>
          <w:snapToGrid w:val="0"/>
        </w:rPr>
        <w:t xml:space="preserve"> </w:t>
      </w:r>
      <w:r>
        <w:rPr>
          <w:snapToGrid w:val="0"/>
        </w:rPr>
        <w:t>(Submerged Lands) Registration Fees Act 1982</w:t>
      </w:r>
    </w:p>
    <w:p w14:paraId="7607FAD2" w14:textId="669F90BE" w:rsidR="008675B2" w:rsidRDefault="008675B2">
      <w:pPr>
        <w:pStyle w:val="NameofActReg"/>
        <w:spacing w:before="600" w:after="720"/>
      </w:pPr>
      <w:r>
        <w:t>Petroleum</w:t>
      </w:r>
      <w:r w:rsidR="003A4613">
        <w:t xml:space="preserve"> and Greenhouse Gas Storage</w:t>
      </w:r>
      <w:r>
        <w:t xml:space="preserve"> (Submerged Lands) Registration Fees Regulations 1990</w:t>
      </w:r>
    </w:p>
    <w:p w14:paraId="3E2D1197" w14:textId="77777777" w:rsidR="005E4B51" w:rsidRDefault="005E4B51" w:rsidP="005E4B51">
      <w:pPr>
        <w:pStyle w:val="Heading5"/>
      </w:pPr>
      <w:bookmarkStart w:id="2" w:name="_Toc229654655"/>
      <w:bookmarkStart w:id="3" w:name="_Toc229654923"/>
      <w:bookmarkStart w:id="4" w:name="_Toc230098943"/>
      <w:r w:rsidRPr="00C71452"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  <w:bookmarkEnd w:id="4"/>
    </w:p>
    <w:p w14:paraId="6208B3FB" w14:textId="77777777" w:rsidR="005E4B51" w:rsidRDefault="005E4B51" w:rsidP="005E4B51">
      <w:pPr>
        <w:pStyle w:val="Subsection"/>
      </w:pPr>
      <w:r>
        <w:tab/>
      </w:r>
      <w:r>
        <w:tab/>
        <w:t xml:space="preserve">These regulations are the </w:t>
      </w:r>
      <w:r>
        <w:rPr>
          <w:i/>
          <w:iCs/>
        </w:rPr>
        <w:t>Petroleum and Greenhouse Gas Storage (Submerged Lands) Registration Fees Regulations 1990</w:t>
      </w:r>
      <w:r>
        <w:t>.</w:t>
      </w:r>
    </w:p>
    <w:p w14:paraId="5C6EEA88" w14:textId="52E208E3" w:rsidR="008F25FD" w:rsidRPr="008F25FD" w:rsidRDefault="008F25FD" w:rsidP="00C71452">
      <w:pPr>
        <w:pStyle w:val="Footnotesection"/>
        <w:rPr>
          <w:rStyle w:val="CharSectno"/>
          <w:b/>
        </w:rPr>
      </w:pPr>
      <w:r>
        <w:rPr>
          <w:rStyle w:val="CharSectno"/>
        </w:rPr>
        <w:tab/>
      </w:r>
      <w:r w:rsidRPr="008F25FD">
        <w:rPr>
          <w:rStyle w:val="CharSectno"/>
        </w:rPr>
        <w:t>[Regulation 1 inserted: SL 2026/82 r. 99.]</w:t>
      </w:r>
    </w:p>
    <w:p w14:paraId="7DF19E34" w14:textId="77777777" w:rsidR="008675B2" w:rsidRDefault="008675B2">
      <w:pPr>
        <w:pStyle w:val="Heading5"/>
        <w:rPr>
          <w:snapToGrid w:val="0"/>
        </w:rPr>
      </w:pPr>
      <w:bookmarkStart w:id="5" w:name="_Toc230098944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5"/>
    </w:p>
    <w:p w14:paraId="394F3417" w14:textId="77777777" w:rsidR="008675B2" w:rsidRDefault="008675B2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snapToGrid w:val="0"/>
        </w:rPr>
        <w:t>.</w:t>
      </w:r>
    </w:p>
    <w:p w14:paraId="2E8E324B" w14:textId="77777777" w:rsidR="008675B2" w:rsidRDefault="008675B2">
      <w:pPr>
        <w:pStyle w:val="Heading5"/>
        <w:rPr>
          <w:snapToGrid w:val="0"/>
        </w:rPr>
      </w:pPr>
      <w:bookmarkStart w:id="6" w:name="_Toc230098945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6"/>
    </w:p>
    <w:p w14:paraId="202C3C38" w14:textId="77777777" w:rsidR="008675B2" w:rsidRDefault="008675B2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$6 010.00.</w:t>
      </w:r>
    </w:p>
    <w:p w14:paraId="5C0EE312" w14:textId="77777777" w:rsidR="008675B2" w:rsidRDefault="008675B2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$6 010.00.</w:t>
      </w:r>
    </w:p>
    <w:p w14:paraId="422A0241" w14:textId="77777777" w:rsidR="008675B2" w:rsidRDefault="008675B2"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$9 550.00.</w:t>
      </w:r>
    </w:p>
    <w:p w14:paraId="60A553D9" w14:textId="77777777" w:rsidR="008675B2" w:rsidRDefault="008675B2"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$6 010.00.</w:t>
      </w:r>
    </w:p>
    <w:p w14:paraId="418E9CAD" w14:textId="77777777" w:rsidR="008675B2" w:rsidRDefault="008675B2">
      <w:pPr>
        <w:pStyle w:val="Subsection"/>
        <w:keepNext/>
        <w:keepLines/>
        <w:rPr>
          <w:snapToGrid w:val="0"/>
        </w:rPr>
      </w:pPr>
      <w:r>
        <w:rPr>
          <w:snapToGrid w:val="0"/>
        </w:rPr>
        <w:lastRenderedPageBreak/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$9 597.00.</w:t>
      </w:r>
    </w:p>
    <w:p w14:paraId="171D6175" w14:textId="77777777" w:rsidR="008675B2" w:rsidRDefault="008675B2">
      <w:pPr>
        <w:pStyle w:val="Footnotesection"/>
      </w:pPr>
      <w:r>
        <w:tab/>
        <w:t xml:space="preserve">[Regulation 3 amended: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2350; 24 Jun 2016 p. 2331; 23 Jun 2017 p. 3299; 25 Jun 2018 p. 2314; 18 Jun 2019 p. 2050; SL 2020/93 r. 23; SL 2021/85 r. 34; SL 2023/36 r. 30.]</w:t>
      </w:r>
    </w:p>
    <w:p w14:paraId="5D30795A" w14:textId="77777777" w:rsidR="008675B2" w:rsidRDefault="008675B2">
      <w:pPr>
        <w:pStyle w:val="CentredBaseLine"/>
        <w:jc w:val="center"/>
      </w:pPr>
      <w:r>
        <w:rPr>
          <w:noProof/>
        </w:rPr>
        <w:drawing>
          <wp:inline distT="0" distB="0" distL="0" distR="0" wp14:anchorId="550E5640" wp14:editId="220FACB2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C6636" w14:textId="77777777" w:rsidR="008675B2" w:rsidRDefault="008675B2">
      <w:pPr>
        <w:sectPr w:rsidR="008675B2">
          <w:headerReference w:type="even" r:id="rId22"/>
          <w:headerReference w:type="default" r:id="rId23"/>
          <w:headerReference w:type="first" r:id="rId24"/>
          <w:pgSz w:w="11907" w:h="16840" w:code="9"/>
          <w:pgMar w:top="2376" w:right="2404" w:bottom="3544" w:left="2404" w:header="720" w:footer="3544" w:gutter="0"/>
          <w:pgNumType w:start="1"/>
          <w:cols w:space="720"/>
          <w:noEndnote/>
          <w:titlePg/>
          <w:docGrid w:linePitch="326"/>
        </w:sectPr>
      </w:pPr>
    </w:p>
    <w:p w14:paraId="1BD9EA67" w14:textId="77777777" w:rsidR="008675B2" w:rsidRDefault="008675B2">
      <w:pPr>
        <w:pStyle w:val="nHeading2"/>
      </w:pPr>
      <w:bookmarkStart w:id="7" w:name="_Toc229988011"/>
      <w:bookmarkStart w:id="8" w:name="_Toc229989628"/>
      <w:bookmarkStart w:id="9" w:name="_Toc230098884"/>
      <w:bookmarkStart w:id="10" w:name="_Toc230098946"/>
      <w:r>
        <w:lastRenderedPageBreak/>
        <w:t>Notes</w:t>
      </w:r>
      <w:bookmarkEnd w:id="7"/>
      <w:bookmarkEnd w:id="8"/>
      <w:bookmarkEnd w:id="9"/>
      <w:bookmarkEnd w:id="10"/>
    </w:p>
    <w:p w14:paraId="12024185" w14:textId="3D90B0A5" w:rsidR="008675B2" w:rsidRDefault="008675B2">
      <w:pPr>
        <w:pStyle w:val="nStatement"/>
      </w:pPr>
      <w:r>
        <w:t xml:space="preserve">This is a compilation of the </w:t>
      </w:r>
      <w:r>
        <w:rPr>
          <w:i/>
          <w:noProof/>
        </w:rPr>
        <w:t>Petroleum</w:t>
      </w:r>
      <w:r w:rsidR="003A4613">
        <w:rPr>
          <w:i/>
          <w:noProof/>
        </w:rPr>
        <w:t xml:space="preserve"> and Greenhouse Gas Storage</w:t>
      </w:r>
      <w:r>
        <w:rPr>
          <w:i/>
          <w:noProof/>
        </w:rPr>
        <w:t xml:space="preserve"> (Submerged Lands) Registration Fees Regulations 1990</w:t>
      </w:r>
      <w:r>
        <w:t xml:space="preserve"> and includes amendments made by other written laws. For provisions that have come into operation, and for information about any reprints, see the compilation table. </w:t>
      </w:r>
    </w:p>
    <w:p w14:paraId="7B984575" w14:textId="77777777" w:rsidR="008675B2" w:rsidRDefault="008675B2">
      <w:pPr>
        <w:pStyle w:val="nHeading3"/>
      </w:pPr>
      <w:bookmarkStart w:id="11" w:name="_Toc230098947"/>
      <w:r>
        <w:t>Compilation table</w:t>
      </w:r>
      <w:bookmarkEnd w:id="11"/>
    </w:p>
    <w:tbl>
      <w:tblPr>
        <w:tblW w:w="7088" w:type="dxa"/>
        <w:tblInd w:w="56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250060" w14:paraId="4BF4894F" w14:textId="77777777">
        <w:trPr>
          <w:tblHeader/>
        </w:trPr>
        <w:tc>
          <w:tcPr>
            <w:tcW w:w="3119" w:type="dxa"/>
          </w:tcPr>
          <w:p w14:paraId="1BAD97E9" w14:textId="77777777" w:rsidR="008675B2" w:rsidRDefault="008675B2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14:paraId="6DA9899A" w14:textId="77777777" w:rsidR="008675B2" w:rsidRDefault="008675B2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1C10CF7C" w14:textId="77777777" w:rsidR="008675B2" w:rsidRDefault="008675B2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250060" w14:paraId="07FDBCDE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tcBorders>
              <w:top w:val="single" w:sz="8" w:space="0" w:color="auto"/>
            </w:tcBorders>
          </w:tcPr>
          <w:p w14:paraId="7F447D8D" w14:textId="12EF125B" w:rsidR="008675B2" w:rsidRDefault="008675B2"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  <w:r w:rsidR="00C71452" w:rsidRPr="00C71452">
              <w:rPr>
                <w:iCs/>
              </w:rPr>
              <w:t> </w:t>
            </w:r>
            <w:r w:rsidR="003A4613" w:rsidRPr="00C71452">
              <w:rPr>
                <w:iCs/>
                <w:sz w:val="18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019192F9" w14:textId="77777777" w:rsidR="008675B2" w:rsidRDefault="008675B2"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14:paraId="48BFFA9A" w14:textId="77777777" w:rsidR="008675B2" w:rsidRDefault="008675B2"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 w:rsidR="00250060" w14:paraId="6A62E06D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14:paraId="2C434433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 w14:paraId="2B9C312B" w14:textId="77777777" w:rsidR="008675B2" w:rsidRDefault="008675B2"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</w:tcPr>
          <w:p w14:paraId="221713E4" w14:textId="77777777" w:rsidR="008675B2" w:rsidRDefault="008675B2">
            <w:pPr>
              <w:pStyle w:val="nTable"/>
              <w:spacing w:after="40"/>
            </w:pPr>
            <w:r>
              <w:t>1 Jul 2002 (see r. 2)</w:t>
            </w:r>
          </w:p>
        </w:tc>
      </w:tr>
      <w:tr w:rsidR="00250060" w14:paraId="388D30E6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14:paraId="6E48A430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 w14:paraId="73CFC989" w14:textId="77777777" w:rsidR="008675B2" w:rsidRDefault="008675B2"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</w:tcPr>
          <w:p w14:paraId="05736F9B" w14:textId="77777777" w:rsidR="008675B2" w:rsidRDefault="008675B2">
            <w:pPr>
              <w:pStyle w:val="nTable"/>
              <w:spacing w:after="40"/>
            </w:pPr>
            <w:r>
              <w:t>28 Feb 2003</w:t>
            </w:r>
          </w:p>
        </w:tc>
      </w:tr>
      <w:tr w:rsidR="00250060" w14:paraId="76381EDE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 w14:paraId="1B99CC1C" w14:textId="77777777" w:rsidR="008675B2" w:rsidRDefault="008675B2"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 w:rsidR="00250060" w14:paraId="5D7F8B47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14:paraId="62051C8A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 w14:paraId="7924B791" w14:textId="77777777" w:rsidR="008675B2" w:rsidRDefault="008675B2"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</w:tcPr>
          <w:p w14:paraId="10A322ED" w14:textId="77777777" w:rsidR="008675B2" w:rsidRDefault="008675B2">
            <w:pPr>
              <w:pStyle w:val="nTable"/>
              <w:spacing w:after="40"/>
            </w:pPr>
            <w:r>
              <w:rPr>
                <w:snapToGrid w:val="0"/>
              </w:rPr>
              <w:t>r. 1 and 2: 23 Jun 2009 (see r. 2(a));</w:t>
            </w:r>
            <w:r>
              <w:rPr>
                <w:snapToGrid w:val="0"/>
              </w:rPr>
              <w:br/>
              <w:t>Regulations other than r. 1 and 2: 1 Jul 2009 (see r. 2(b))</w:t>
            </w:r>
          </w:p>
        </w:tc>
      </w:tr>
      <w:tr w:rsidR="00250060" w14:paraId="6025AD2D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14:paraId="010F10F1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 w14:paraId="3A09A17A" w14:textId="77777777" w:rsidR="008675B2" w:rsidRDefault="008675B2"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</w:tcPr>
          <w:p w14:paraId="1E849A71" w14:textId="77777777" w:rsidR="008675B2" w:rsidRDefault="008675B2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11 May 2010 (see r. 2(a));</w:t>
            </w:r>
            <w:r>
              <w:rPr>
                <w:snapToGrid w:val="0"/>
              </w:rPr>
              <w:br/>
              <w:t>Regulations other than r. 1 and 2: 12 May 2010 (see r. 2(b))</w:t>
            </w:r>
          </w:p>
        </w:tc>
      </w:tr>
      <w:tr w:rsidR="00250060" w14:paraId="3ED9AA50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14:paraId="2071862B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 w14:paraId="3E34EBE6" w14:textId="77777777" w:rsidR="008675B2" w:rsidRDefault="008675B2"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</w:tcPr>
          <w:p w14:paraId="0F4AACF3" w14:textId="77777777" w:rsidR="008675B2" w:rsidRDefault="008675B2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16 Jul 2010 (see r. 2(a));</w:t>
            </w:r>
            <w:r>
              <w:rPr>
                <w:snapToGrid w:val="0"/>
              </w:rPr>
              <w:br/>
              <w:t>Regulations other than r. 1 and 2: 17 Jul 2010 (see r. 2(b)(ii))</w:t>
            </w:r>
          </w:p>
        </w:tc>
      </w:tr>
      <w:tr w:rsidR="00250060" w14:paraId="665168CF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</w:tcPr>
          <w:p w14:paraId="3F679634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 w14:paraId="03FA2C40" w14:textId="77777777" w:rsidR="008675B2" w:rsidRDefault="008675B2"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</w:tcPr>
          <w:p w14:paraId="2F80412F" w14:textId="77777777" w:rsidR="008675B2" w:rsidRDefault="008675B2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 Jul 2011 (see r. 2(a));</w:t>
            </w:r>
            <w:r>
              <w:rPr>
                <w:snapToGrid w:val="0"/>
              </w:rPr>
              <w:br/>
              <w:t>Regulations other than r. 1 and 2: 1 Jul 2011 (see r. 2(b))</w:t>
            </w:r>
          </w:p>
        </w:tc>
      </w:tr>
      <w:tr w:rsidR="00250060" w14:paraId="69EAB01F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 w14:paraId="5C2ECB01" w14:textId="77777777" w:rsidR="008675B2" w:rsidRDefault="008675B2"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 w14:paraId="0A2EBE3B" w14:textId="77777777" w:rsidR="008675B2" w:rsidRDefault="008675B2"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shd w:val="clear" w:color="auto" w:fill="auto"/>
          </w:tcPr>
          <w:p w14:paraId="3E44A13E" w14:textId="77777777" w:rsidR="008675B2" w:rsidRDefault="008675B2"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r. 1 and 2: 12 Jun 2012 (see r. 2(a));</w:t>
            </w:r>
            <w:r>
              <w:rPr>
                <w:snapToGrid w:val="0"/>
              </w:rPr>
              <w:br/>
              <w:t>Regulations other than r. 1 and 2: 1 Jul 2012 (see r. 2(b))</w:t>
            </w:r>
          </w:p>
        </w:tc>
      </w:tr>
      <w:tr w:rsidR="00250060" w14:paraId="49C1645B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 w14:paraId="6B7384FA" w14:textId="77777777" w:rsidR="008675B2" w:rsidRDefault="008675B2">
            <w:pPr>
              <w:pStyle w:val="nTable"/>
              <w:spacing w:after="40"/>
              <w:rPr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 w:rsidR="00250060" w14:paraId="55B9D929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shd w:val="clear" w:color="auto" w:fill="auto"/>
          </w:tcPr>
          <w:p w14:paraId="1B33C284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lastRenderedPageBreak/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 w14:paraId="2BB9F20F" w14:textId="77777777" w:rsidR="008675B2" w:rsidRDefault="008675B2"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shd w:val="clear" w:color="auto" w:fill="auto"/>
          </w:tcPr>
          <w:p w14:paraId="1787F475" w14:textId="77777777" w:rsidR="008675B2" w:rsidRDefault="008675B2">
            <w:pPr>
              <w:pStyle w:val="nTable"/>
              <w:keepNext/>
              <w:keepLines/>
              <w:spacing w:after="40"/>
              <w:rPr>
                <w:i/>
                <w:snapToGrid w:val="0"/>
              </w:rPr>
            </w:pPr>
            <w:r>
              <w:rPr>
                <w:snapToGrid w:val="0"/>
              </w:rPr>
              <w:t>r. 1 and 2: 25 Feb 2014 (see r. 2(a));</w:t>
            </w:r>
            <w:r>
              <w:rPr>
                <w:snapToGrid w:val="0"/>
              </w:rPr>
              <w:br/>
              <w:t>Regulations other than r. 1 and 2: 26 Feb 2014 (see r. 2(b))</w:t>
            </w:r>
          </w:p>
        </w:tc>
      </w:tr>
      <w:tr w:rsidR="00250060" w14:paraId="0FE5990A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 w14:paraId="55CCDDA0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 w14:paraId="2F5F13E6" w14:textId="77777777" w:rsidR="008675B2" w:rsidRDefault="008675B2"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shd w:val="clear" w:color="auto" w:fill="auto"/>
          </w:tcPr>
          <w:p w14:paraId="6D8B310C" w14:textId="77777777" w:rsidR="008675B2" w:rsidRDefault="008675B2"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17 Jun 2014 (see r. 2(a));</w:t>
            </w:r>
            <w:r>
              <w:rPr>
                <w:bCs/>
                <w:snapToGrid w:val="0"/>
              </w:rPr>
              <w:br/>
              <w:t>Regulations other than r. 1 and 2: 1 Jul 2014 (see r. 2(b))</w:t>
            </w:r>
          </w:p>
        </w:tc>
      </w:tr>
      <w:tr w:rsidR="00250060" w14:paraId="31FC89B4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7088" w:type="dxa"/>
            <w:gridSpan w:val="3"/>
            <w:shd w:val="clear" w:color="auto" w:fill="auto"/>
          </w:tcPr>
          <w:p w14:paraId="762CDBE3" w14:textId="77777777" w:rsidR="008675B2" w:rsidRDefault="008675B2"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 w:rsidR="00250060" w14:paraId="76DB66A1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 w14:paraId="403B8A25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shd w:val="clear" w:color="auto" w:fill="auto"/>
          </w:tcPr>
          <w:p w14:paraId="472F796B" w14:textId="77777777" w:rsidR="008675B2" w:rsidRDefault="008675B2"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693" w:type="dxa"/>
            <w:shd w:val="clear" w:color="auto" w:fill="auto"/>
          </w:tcPr>
          <w:p w14:paraId="0351DEC2" w14:textId="77777777" w:rsidR="008675B2" w:rsidRDefault="008675B2">
            <w:pPr>
              <w:pStyle w:val="nTable"/>
              <w:keepNext/>
              <w:spacing w:after="40"/>
              <w:rPr>
                <w:snapToGrid w:val="0"/>
              </w:rPr>
            </w:pPr>
            <w:r>
              <w:rPr>
                <w:bCs/>
                <w:snapToGrid w:val="0"/>
              </w:rPr>
              <w:t>r. 1 and 2: 30 Jun 2015 (see r. 2(a));</w:t>
            </w:r>
            <w:r>
              <w:rPr>
                <w:bCs/>
                <w:snapToGrid w:val="0"/>
              </w:rPr>
              <w:br/>
              <w:t>Regulations other than r. 1 and 2: 1 Jul 2015 (see r. 2(b))</w:t>
            </w:r>
          </w:p>
        </w:tc>
      </w:tr>
      <w:tr w:rsidR="00250060" w14:paraId="323BDE23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3119" w:type="dxa"/>
            <w:shd w:val="clear" w:color="auto" w:fill="auto"/>
          </w:tcPr>
          <w:p w14:paraId="59FD2A7F" w14:textId="77777777" w:rsidR="008675B2" w:rsidRDefault="008675B2"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Levies) Regulations 2016</w:t>
            </w:r>
            <w:r>
              <w:t xml:space="preserve"> Pt. 9</w:t>
            </w:r>
          </w:p>
        </w:tc>
        <w:tc>
          <w:tcPr>
            <w:tcW w:w="1276" w:type="dxa"/>
            <w:shd w:val="clear" w:color="auto" w:fill="auto"/>
          </w:tcPr>
          <w:p w14:paraId="60542C37" w14:textId="77777777" w:rsidR="008675B2" w:rsidRDefault="008675B2">
            <w:pPr>
              <w:pStyle w:val="nTable"/>
              <w:spacing w:after="40"/>
              <w:rPr>
                <w:spacing w:val="-4"/>
              </w:rPr>
            </w:pPr>
            <w:r>
              <w:rPr>
                <w:spacing w:val="-4"/>
              </w:rPr>
              <w:t>24 Jun 2016 p. 2325</w:t>
            </w:r>
            <w:r>
              <w:rPr>
                <w:spacing w:val="-4"/>
              </w:rPr>
              <w:noBreakHyphen/>
              <w:t>34</w:t>
            </w:r>
          </w:p>
        </w:tc>
        <w:tc>
          <w:tcPr>
            <w:tcW w:w="2693" w:type="dxa"/>
            <w:shd w:val="clear" w:color="auto" w:fill="auto"/>
          </w:tcPr>
          <w:p w14:paraId="18313145" w14:textId="77777777" w:rsidR="008675B2" w:rsidRDefault="008675B2">
            <w:pPr>
              <w:pStyle w:val="nTable"/>
              <w:keepNext/>
              <w:spacing w:after="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 Jul 2016 (see r. 2(b))</w:t>
            </w:r>
          </w:p>
        </w:tc>
      </w:tr>
      <w:tr w:rsidR="00250060" w14:paraId="3D123CA7" w14:textId="77777777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14:paraId="3DC5B5CA" w14:textId="77777777" w:rsidR="008675B2" w:rsidRDefault="008675B2"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Charges) Regulations 2017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DBCE63" w14:textId="77777777" w:rsidR="008675B2" w:rsidRDefault="008675B2">
            <w:pPr>
              <w:pStyle w:val="nTable"/>
              <w:spacing w:after="40"/>
            </w:pPr>
            <w:r>
              <w:t>23 Jun 2017 p. 3279</w:t>
            </w:r>
            <w:r>
              <w:noBreakHyphen/>
              <w:t>309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F899B28" w14:textId="77777777" w:rsidR="008675B2" w:rsidRDefault="008675B2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2017 (see r. 2(b))</w:t>
            </w:r>
          </w:p>
        </w:tc>
      </w:tr>
      <w:tr w:rsidR="00250060" w14:paraId="27CF78EC" w14:textId="77777777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14:paraId="7FAD9474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2018</w:t>
            </w:r>
            <w:r>
              <w:t xml:space="preserve"> Pt. 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125126A" w14:textId="77777777" w:rsidR="008675B2" w:rsidRDefault="008675B2">
            <w:pPr>
              <w:pStyle w:val="nTable"/>
              <w:spacing w:after="40"/>
              <w:rPr>
                <w:vertAlign w:val="superscript"/>
              </w:rPr>
            </w:pPr>
            <w:r>
              <w:t>25 Jun 2018 p. 2297</w:t>
            </w:r>
            <w:r>
              <w:noBreakHyphen/>
              <w:t>324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40321E" w14:textId="77777777" w:rsidR="008675B2" w:rsidRDefault="008675B2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1 Jul 2018 (see r. 2(b))</w:t>
            </w:r>
          </w:p>
        </w:tc>
      </w:tr>
      <w:tr w:rsidR="00250060" w14:paraId="2829E0A9" w14:textId="77777777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14:paraId="5D5ECF46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2019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9428C98" w14:textId="77777777" w:rsidR="008675B2" w:rsidRDefault="008675B2">
            <w:pPr>
              <w:pStyle w:val="nTable"/>
              <w:spacing w:after="40"/>
            </w:pPr>
            <w:r>
              <w:t>18 Jun 2019 p. 2040</w:t>
            </w:r>
            <w:r>
              <w:noBreakHyphen/>
              <w:t>56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91866BB" w14:textId="77777777" w:rsidR="008675B2" w:rsidRDefault="008675B2"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t>1 Jul 2019 (see r. 2(b))</w:t>
            </w:r>
          </w:p>
        </w:tc>
      </w:tr>
      <w:tr w:rsidR="00250060" w14:paraId="6D06DDC5" w14:textId="77777777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14:paraId="699C8D3B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2020</w:t>
            </w:r>
            <w:r>
              <w:t xml:space="preserve"> Pt. 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5E30878" w14:textId="77777777" w:rsidR="008675B2" w:rsidRDefault="008675B2">
            <w:pPr>
              <w:pStyle w:val="nTable"/>
              <w:spacing w:after="40"/>
            </w:pPr>
            <w:r>
              <w:t>SL 2020/93 26 Jun 2020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1C8BCFB" w14:textId="77777777" w:rsidR="008675B2" w:rsidRDefault="008675B2">
            <w:pPr>
              <w:pStyle w:val="nTable"/>
              <w:spacing w:after="40"/>
            </w:pPr>
            <w:r>
              <w:t>1 Jul 2020 (see r. 2(b))</w:t>
            </w:r>
          </w:p>
        </w:tc>
      </w:tr>
      <w:tr w:rsidR="00250060" w14:paraId="7BA3B137" w14:textId="77777777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14:paraId="3B76C0AF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2021</w:t>
            </w:r>
            <w:r>
              <w:t xml:space="preserve"> Pt. 14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CAC5A0" w14:textId="77777777" w:rsidR="008675B2" w:rsidRDefault="008675B2">
            <w:pPr>
              <w:pStyle w:val="nTable"/>
              <w:spacing w:after="40"/>
            </w:pPr>
            <w:r>
              <w:t>SL 2021/85 21 Jun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F0C72F9" w14:textId="77777777" w:rsidR="008675B2" w:rsidRDefault="008675B2">
            <w:pPr>
              <w:pStyle w:val="nTable"/>
              <w:spacing w:after="40"/>
            </w:pPr>
            <w:r>
              <w:t>1 Jul 2021 (see r. 2(b))</w:t>
            </w:r>
          </w:p>
        </w:tc>
      </w:tr>
      <w:tr w:rsidR="00250060" w14:paraId="2F8FB12E" w14:textId="77777777" w:rsidTr="00C71452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nil"/>
            </w:tcBorders>
          </w:tcPr>
          <w:p w14:paraId="51D2875C" w14:textId="77777777" w:rsidR="008675B2" w:rsidRDefault="008675B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Mines and Petroleum Regulations Amendment (Fees and Charges) Regulations 2023</w:t>
            </w:r>
            <w:r>
              <w:t xml:space="preserve"> Pt. 12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49FC258" w14:textId="77777777" w:rsidR="008675B2" w:rsidRDefault="008675B2">
            <w:pPr>
              <w:pStyle w:val="nTable"/>
              <w:spacing w:after="40"/>
            </w:pPr>
            <w:r>
              <w:t>SL 2023/36 5 May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FEF6F5A" w14:textId="77777777" w:rsidR="008675B2" w:rsidRDefault="008675B2">
            <w:pPr>
              <w:pStyle w:val="nTable"/>
              <w:spacing w:after="40"/>
            </w:pPr>
            <w:r>
              <w:t>1 Jul 2023 (see r. 2(b))</w:t>
            </w:r>
          </w:p>
        </w:tc>
      </w:tr>
      <w:tr w:rsidR="005E4B51" w14:paraId="6D23CC3F" w14:textId="77777777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14:paraId="7E87C57C" w14:textId="41C6C995" w:rsidR="005E4B51" w:rsidRDefault="00675DA3">
            <w:pPr>
              <w:pStyle w:val="nTable"/>
              <w:spacing w:after="40"/>
              <w:rPr>
                <w:i/>
              </w:rPr>
            </w:pPr>
            <w:r w:rsidRPr="00C83D0B">
              <w:rPr>
                <w:i/>
                <w:noProof/>
              </w:rPr>
              <w:t>Mines and Petroleum Regulations Amendment Regulations</w:t>
            </w:r>
            <w:r>
              <w:rPr>
                <w:i/>
                <w:noProof/>
              </w:rPr>
              <w:t> </w:t>
            </w:r>
            <w:r w:rsidRPr="00C83D0B">
              <w:rPr>
                <w:i/>
                <w:noProof/>
              </w:rPr>
              <w:t>2026</w:t>
            </w:r>
            <w:r>
              <w:rPr>
                <w:iCs/>
                <w:noProof/>
              </w:rPr>
              <w:t xml:space="preserve"> Pt. 12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9B02C3F" w14:textId="7C531BC0" w:rsidR="005E4B51" w:rsidRDefault="00675DA3">
            <w:pPr>
              <w:pStyle w:val="nTable"/>
              <w:spacing w:after="40"/>
            </w:pPr>
            <w:r>
              <w:t>SL 2026/82 27 May 2026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369E2CA7" w14:textId="48AD33F6" w:rsidR="005E4B51" w:rsidRDefault="00675DA3">
            <w:pPr>
              <w:pStyle w:val="nTable"/>
              <w:spacing w:after="40"/>
            </w:pPr>
            <w:r>
              <w:t>28 May 2026 (see r. 2(b) and SL 2026/</w:t>
            </w:r>
            <w:r w:rsidR="00142191">
              <w:t>70</w:t>
            </w:r>
            <w:r>
              <w:t xml:space="preserve"> cl. 2)</w:t>
            </w:r>
          </w:p>
        </w:tc>
      </w:tr>
    </w:tbl>
    <w:p w14:paraId="45725E5D" w14:textId="77777777" w:rsidR="003A4613" w:rsidRDefault="003A4613">
      <w:pPr>
        <w:pStyle w:val="nHeading3"/>
      </w:pPr>
      <w:bookmarkStart w:id="12" w:name="_Toc230098948"/>
      <w:r>
        <w:lastRenderedPageBreak/>
        <w:t>Other notes</w:t>
      </w:r>
      <w:bookmarkEnd w:id="12"/>
    </w:p>
    <w:p w14:paraId="6948A56E" w14:textId="3FD7CA78" w:rsidR="003A4613" w:rsidRDefault="003A4613" w:rsidP="00C71452">
      <w:pPr>
        <w:pStyle w:val="nNote"/>
      </w:pPr>
      <w:r w:rsidRPr="00C71452">
        <w:rPr>
          <w:vertAlign w:val="superscript"/>
        </w:rPr>
        <w:t>1</w:t>
      </w:r>
      <w:r>
        <w:tab/>
        <w:t xml:space="preserve">Now known as the </w:t>
      </w:r>
      <w:r>
        <w:rPr>
          <w:i/>
          <w:noProof/>
        </w:rPr>
        <w:t>Petroleum and Greenhouse Gas Storage (Submerged Lands) Registration Fees Regulations</w:t>
      </w:r>
      <w:r w:rsidR="00C71452">
        <w:rPr>
          <w:i/>
          <w:noProof/>
        </w:rPr>
        <w:t> </w:t>
      </w:r>
      <w:r>
        <w:rPr>
          <w:i/>
          <w:noProof/>
        </w:rPr>
        <w:t>1990</w:t>
      </w:r>
      <w:r>
        <w:t>; citation changed (see note under r. 1).</w:t>
      </w:r>
    </w:p>
    <w:p w14:paraId="768D28F7" w14:textId="77777777" w:rsidR="003A4613" w:rsidRDefault="003A4613"/>
    <w:p w14:paraId="580FFF49" w14:textId="77777777" w:rsidR="008675B2" w:rsidRDefault="008675B2">
      <w:pPr>
        <w:sectPr w:rsidR="008675B2">
          <w:headerReference w:type="even" r:id="rId25"/>
          <w:headerReference w:type="default" r:id="rId26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 w14:paraId="78C187F4" w14:textId="693B00E9" w:rsidR="008675B2" w:rsidRDefault="0079279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9EE947" wp14:editId="35CB082C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3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05490A" w14:textId="7B471231" w:rsidR="0079279D" w:rsidRDefault="0079279D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7C7CEE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ACFE24A" w14:textId="77777777" w:rsidR="0079279D" w:rsidRDefault="0079279D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4293309" w14:textId="27C0504D" w:rsidR="0079279D" w:rsidRDefault="0079279D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7C7CEE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B97A760" w14:textId="77777777" w:rsidR="0079279D" w:rsidRDefault="0079279D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9EE947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4905490A" w14:textId="7B471231" w:rsidR="0079279D" w:rsidRDefault="0079279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7C7CEE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ACFE24A" w14:textId="77777777" w:rsidR="0079279D" w:rsidRDefault="0079279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4293309" w14:textId="27C0504D" w:rsidR="0079279D" w:rsidRDefault="0079279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7C7CEE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B97A760" w14:textId="77777777" w:rsidR="0079279D" w:rsidRDefault="0079279D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675B2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7" w:h="16840" w:code="9"/>
      <w:pgMar w:top="2381" w:right="2410" w:bottom="2977" w:left="2410" w:header="720" w:footer="3544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F944B" w14:textId="77777777" w:rsidR="008675B2" w:rsidRDefault="008675B2">
      <w:r>
        <w:separator/>
      </w:r>
    </w:p>
  </w:endnote>
  <w:endnote w:type="continuationSeparator" w:id="0">
    <w:p w14:paraId="54CC1137" w14:textId="77777777" w:rsidR="008675B2" w:rsidRDefault="00867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C359" w14:textId="77777777" w:rsidR="008675B2" w:rsidRDefault="008675B2">
    <w:pPr>
      <w:pStyle w:val="Footer"/>
      <w:pBdr>
        <w:bottom w:val="single" w:sz="4" w:space="1" w:color="auto"/>
      </w:pBdr>
      <w:rPr>
        <w:sz w:val="20"/>
      </w:rPr>
    </w:pPr>
  </w:p>
  <w:p w14:paraId="54D800F3" w14:textId="28F09AC6" w:rsidR="008675B2" w:rsidRDefault="008675B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2E0808">
      <w:rPr>
        <w:sz w:val="20"/>
      </w:rPr>
      <w:t>28 May 2026</w:t>
    </w:r>
    <w:r>
      <w:rPr>
        <w:sz w:val="20"/>
      </w:rPr>
      <w:fldChar w:fldCharType="end"/>
    </w:r>
  </w:p>
  <w:p w14:paraId="7DA95F63" w14:textId="73CDAB11" w:rsidR="008675B2" w:rsidRDefault="008675B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2E0808">
      <w:rPr>
        <w:sz w:val="16"/>
      </w:rPr>
      <w:t>03-m0-00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2E804" w14:textId="77777777" w:rsidR="008675B2" w:rsidRDefault="008675B2">
    <w:pPr>
      <w:pStyle w:val="Footer"/>
      <w:pBdr>
        <w:bottom w:val="single" w:sz="4" w:space="1" w:color="auto"/>
      </w:pBdr>
      <w:rPr>
        <w:sz w:val="20"/>
      </w:rPr>
    </w:pPr>
  </w:p>
  <w:p w14:paraId="2F2BB4DA" w14:textId="73F8F44E" w:rsidR="008675B2" w:rsidRDefault="008675B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2E0808">
      <w:rPr>
        <w:sz w:val="20"/>
      </w:rPr>
      <w:t>28 May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3AC5C90A" w14:textId="019ED45D" w:rsidR="008675B2" w:rsidRDefault="008675B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2E0808">
      <w:rPr>
        <w:sz w:val="16"/>
      </w:rPr>
      <w:t>03-m0-00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AD94" w14:textId="77777777" w:rsidR="008675B2" w:rsidRDefault="008675B2">
    <w:pPr>
      <w:pStyle w:val="Footer"/>
      <w:pBdr>
        <w:bottom w:val="single" w:sz="4" w:space="1" w:color="auto"/>
      </w:pBdr>
      <w:rPr>
        <w:sz w:val="20"/>
      </w:rPr>
    </w:pPr>
  </w:p>
  <w:p w14:paraId="4E5CC8DA" w14:textId="7F83EFAB" w:rsidR="008675B2" w:rsidRDefault="008675B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2E0808">
      <w:rPr>
        <w:sz w:val="20"/>
      </w:rPr>
      <w:t>28 May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589234FA" w14:textId="07841004" w:rsidR="008675B2" w:rsidRDefault="008675B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2E0808">
      <w:rPr>
        <w:sz w:val="16"/>
      </w:rPr>
      <w:t>03-m0-00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42A85" w14:textId="77777777" w:rsidR="008675B2" w:rsidRDefault="008675B2">
    <w:pPr>
      <w:pStyle w:val="Footer"/>
      <w:pBdr>
        <w:bottom w:val="single" w:sz="4" w:space="1" w:color="auto"/>
      </w:pBdr>
      <w:rPr>
        <w:sz w:val="20"/>
      </w:rPr>
    </w:pPr>
  </w:p>
  <w:p w14:paraId="00CFE658" w14:textId="76602154" w:rsidR="008675B2" w:rsidRDefault="008675B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iv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2E0808">
      <w:rPr>
        <w:sz w:val="20"/>
      </w:rPr>
      <w:t>28 May 2026</w:t>
    </w:r>
    <w:r>
      <w:rPr>
        <w:sz w:val="20"/>
      </w:rPr>
      <w:fldChar w:fldCharType="end"/>
    </w:r>
  </w:p>
  <w:p w14:paraId="42C47005" w14:textId="45A08D6B" w:rsidR="008675B2" w:rsidRDefault="008675B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2E0808">
      <w:rPr>
        <w:sz w:val="16"/>
      </w:rPr>
      <w:t>03-m0-00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E34D0" w14:textId="77777777" w:rsidR="008675B2" w:rsidRDefault="008675B2">
    <w:pPr>
      <w:pStyle w:val="Footer"/>
      <w:pBdr>
        <w:bottom w:val="single" w:sz="4" w:space="1" w:color="auto"/>
      </w:pBdr>
      <w:rPr>
        <w:sz w:val="20"/>
      </w:rPr>
    </w:pPr>
  </w:p>
  <w:p w14:paraId="58CCD971" w14:textId="1C3FC90F" w:rsidR="008675B2" w:rsidRDefault="008675B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2E0808">
      <w:rPr>
        <w:sz w:val="20"/>
      </w:rPr>
      <w:t>28 May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</w:t>
    </w:r>
    <w:r>
      <w:rPr>
        <w:sz w:val="20"/>
      </w:rPr>
      <w:fldChar w:fldCharType="end"/>
    </w:r>
  </w:p>
  <w:p w14:paraId="45BEA1A3" w14:textId="6881DD09" w:rsidR="008675B2" w:rsidRDefault="008675B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2E0808">
      <w:rPr>
        <w:sz w:val="16"/>
      </w:rPr>
      <w:t>03-m0-00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C2BE6" w14:textId="77777777" w:rsidR="008675B2" w:rsidRDefault="008675B2">
    <w:pPr>
      <w:pStyle w:val="Footer"/>
      <w:pBdr>
        <w:bottom w:val="single" w:sz="4" w:space="1" w:color="auto"/>
      </w:pBdr>
      <w:rPr>
        <w:sz w:val="20"/>
      </w:rPr>
    </w:pPr>
  </w:p>
  <w:p w14:paraId="236CF1D2" w14:textId="469164DA" w:rsidR="008675B2" w:rsidRDefault="008675B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2E0808">
      <w:rPr>
        <w:sz w:val="20"/>
      </w:rPr>
      <w:t>28 May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2585C1E8" w14:textId="187BF27F" w:rsidR="008675B2" w:rsidRDefault="008675B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2E0808">
      <w:rPr>
        <w:sz w:val="16"/>
      </w:rPr>
      <w:t>03-m0-00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AC3BE" w14:textId="77777777" w:rsidR="008675B2" w:rsidRDefault="008675B2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8F1FB" w14:textId="77777777" w:rsidR="008675B2" w:rsidRDefault="008675B2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B0574" w14:textId="77777777" w:rsidR="008675B2" w:rsidRDefault="00867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0DB2A" w14:textId="77777777" w:rsidR="008675B2" w:rsidRDefault="008675B2">
      <w:r>
        <w:separator/>
      </w:r>
    </w:p>
  </w:footnote>
  <w:footnote w:type="continuationSeparator" w:id="0">
    <w:p w14:paraId="3BB09890" w14:textId="77777777" w:rsidR="008675B2" w:rsidRDefault="00867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96E7" w14:textId="77777777" w:rsidR="00C71452" w:rsidRDefault="00C71452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250060" w14:paraId="7E2EFCAF" w14:textId="77777777">
      <w:trPr>
        <w:cantSplit/>
        <w:jc w:val="center"/>
      </w:trPr>
      <w:tc>
        <w:tcPr>
          <w:tcW w:w="7258" w:type="dxa"/>
          <w:gridSpan w:val="2"/>
        </w:tcPr>
        <w:p w14:paraId="27D053E3" w14:textId="21552BE7" w:rsidR="008675B2" w:rsidRDefault="008675B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E0808">
            <w:rPr>
              <w:b/>
              <w:i/>
            </w:rPr>
            <w:t>Petroleum and Greenhouse Gas Storage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250060" w14:paraId="15421EC1" w14:textId="77777777">
      <w:trPr>
        <w:jc w:val="center"/>
      </w:trPr>
      <w:tc>
        <w:tcPr>
          <w:tcW w:w="1548" w:type="dxa"/>
        </w:tcPr>
        <w:p w14:paraId="6BA0C1E1" w14:textId="23BC3B2F" w:rsidR="008675B2" w:rsidRDefault="008675B2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2E0808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113ABBC5" w14:textId="6CEF13F7" w:rsidR="008675B2" w:rsidRDefault="008675B2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2E0808">
            <w:t>Compilation table</w:t>
          </w:r>
          <w:r>
            <w:fldChar w:fldCharType="end"/>
          </w:r>
        </w:p>
      </w:tc>
    </w:tr>
    <w:tr w:rsidR="00250060" w14:paraId="5BDAC2AC" w14:textId="77777777">
      <w:trPr>
        <w:jc w:val="center"/>
      </w:trPr>
      <w:tc>
        <w:tcPr>
          <w:tcW w:w="1548" w:type="dxa"/>
        </w:tcPr>
        <w:p w14:paraId="24A28FB5" w14:textId="77777777" w:rsidR="008675B2" w:rsidRDefault="008675B2">
          <w:pPr>
            <w:pStyle w:val="Header"/>
            <w:spacing w:before="40"/>
          </w:pPr>
        </w:p>
      </w:tc>
      <w:tc>
        <w:tcPr>
          <w:tcW w:w="5715" w:type="dxa"/>
        </w:tcPr>
        <w:p w14:paraId="0B6FD212" w14:textId="77777777" w:rsidR="008675B2" w:rsidRDefault="008675B2">
          <w:pPr>
            <w:pStyle w:val="Header"/>
            <w:spacing w:before="40"/>
          </w:pPr>
        </w:p>
      </w:tc>
    </w:tr>
    <w:tr w:rsidR="00250060" w14:paraId="11F4B2CB" w14:textId="77777777">
      <w:trPr>
        <w:cantSplit/>
        <w:jc w:val="center"/>
      </w:trPr>
      <w:tc>
        <w:tcPr>
          <w:tcW w:w="7258" w:type="dxa"/>
          <w:gridSpan w:val="2"/>
        </w:tcPr>
        <w:p w14:paraId="726B1AEC" w14:textId="77777777" w:rsidR="008675B2" w:rsidRDefault="008675B2">
          <w:pPr>
            <w:pStyle w:val="Header"/>
            <w:spacing w:before="40"/>
          </w:pPr>
        </w:p>
      </w:tc>
    </w:tr>
  </w:tbl>
  <w:p w14:paraId="737BCE50" w14:textId="77777777" w:rsidR="008675B2" w:rsidRDefault="008675B2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250060" w14:paraId="3312BF52" w14:textId="77777777">
      <w:trPr>
        <w:cantSplit/>
        <w:jc w:val="center"/>
      </w:trPr>
      <w:tc>
        <w:tcPr>
          <w:tcW w:w="7258" w:type="dxa"/>
          <w:gridSpan w:val="2"/>
        </w:tcPr>
        <w:p w14:paraId="6ECFC057" w14:textId="3C440C51" w:rsidR="008675B2" w:rsidRDefault="008675B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E0808">
            <w:rPr>
              <w:b/>
              <w:i/>
            </w:rPr>
            <w:t>Petroleum and Greenhouse Gas Storage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250060" w14:paraId="2D5C724C" w14:textId="77777777">
      <w:trPr>
        <w:jc w:val="center"/>
      </w:trPr>
      <w:tc>
        <w:tcPr>
          <w:tcW w:w="5715" w:type="dxa"/>
        </w:tcPr>
        <w:p w14:paraId="71426E0D" w14:textId="276D77A2" w:rsidR="008675B2" w:rsidRDefault="008675B2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2E0808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1C84CA95" w14:textId="094E25AF" w:rsidR="008675B2" w:rsidRDefault="008675B2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2E0808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250060" w14:paraId="38D1BB26" w14:textId="77777777">
      <w:trPr>
        <w:jc w:val="center"/>
      </w:trPr>
      <w:tc>
        <w:tcPr>
          <w:tcW w:w="5715" w:type="dxa"/>
        </w:tcPr>
        <w:p w14:paraId="4E99A1FA" w14:textId="77777777" w:rsidR="008675B2" w:rsidRDefault="008675B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6E7E1E3" w14:textId="77777777" w:rsidR="008675B2" w:rsidRDefault="008675B2">
          <w:pPr>
            <w:pStyle w:val="Header"/>
            <w:spacing w:before="40"/>
            <w:ind w:right="17"/>
            <w:jc w:val="right"/>
          </w:pPr>
        </w:p>
      </w:tc>
    </w:tr>
    <w:tr w:rsidR="00250060" w14:paraId="2A27DEA6" w14:textId="77777777">
      <w:trPr>
        <w:cantSplit/>
        <w:jc w:val="center"/>
      </w:trPr>
      <w:tc>
        <w:tcPr>
          <w:tcW w:w="7258" w:type="dxa"/>
          <w:gridSpan w:val="2"/>
        </w:tcPr>
        <w:p w14:paraId="61057A0B" w14:textId="77777777" w:rsidR="008675B2" w:rsidRDefault="008675B2">
          <w:pPr>
            <w:pStyle w:val="Header"/>
            <w:spacing w:before="40"/>
            <w:ind w:right="17"/>
            <w:jc w:val="right"/>
          </w:pPr>
        </w:p>
      </w:tc>
    </w:tr>
  </w:tbl>
  <w:p w14:paraId="56955A4C" w14:textId="77777777" w:rsidR="008675B2" w:rsidRDefault="008675B2">
    <w:pPr>
      <w:pStyle w:val="Header"/>
      <w:pBdr>
        <w:top w:val="single" w:sz="4" w:space="1" w:color="auto"/>
      </w:pBdr>
    </w:pPr>
    <w:bookmarkStart w:id="13" w:name="Compilation"/>
    <w:bookmarkEnd w:id="13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F1773" w14:textId="77777777" w:rsidR="008675B2" w:rsidRDefault="008675B2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1145" w14:textId="77777777" w:rsidR="008675B2" w:rsidRDefault="008675B2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E995" w14:textId="77777777" w:rsidR="008675B2" w:rsidRDefault="008675B2">
    <w:pPr>
      <w:pStyle w:val="Header"/>
    </w:pPr>
    <w:bookmarkStart w:id="14" w:name="Coversheet"/>
    <w:bookmarkEnd w:id="1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E608C" w14:textId="77777777" w:rsidR="00C71452" w:rsidRDefault="00C714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37F5A" w14:textId="77777777" w:rsidR="008675B2" w:rsidRDefault="008675B2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250060" w14:paraId="7B63927A" w14:textId="77777777">
      <w:trPr>
        <w:cantSplit/>
        <w:jc w:val="center"/>
      </w:trPr>
      <w:tc>
        <w:tcPr>
          <w:tcW w:w="7258" w:type="dxa"/>
          <w:gridSpan w:val="2"/>
        </w:tcPr>
        <w:p w14:paraId="032D4959" w14:textId="033BAA2E" w:rsidR="008675B2" w:rsidRDefault="008675B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E0808">
            <w:rPr>
              <w:b/>
              <w:i/>
            </w:rPr>
            <w:t>Petroleum and Greenhouse Gas Storage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250060" w14:paraId="145B8FE1" w14:textId="77777777">
      <w:trPr>
        <w:jc w:val="center"/>
      </w:trPr>
      <w:tc>
        <w:tcPr>
          <w:tcW w:w="1548" w:type="dxa"/>
        </w:tcPr>
        <w:p w14:paraId="35F7468A" w14:textId="77777777" w:rsidR="008675B2" w:rsidRDefault="008675B2">
          <w:pPr>
            <w:pStyle w:val="Header"/>
            <w:spacing w:before="40"/>
          </w:pPr>
        </w:p>
      </w:tc>
      <w:tc>
        <w:tcPr>
          <w:tcW w:w="5715" w:type="dxa"/>
        </w:tcPr>
        <w:p w14:paraId="6A59DC0B" w14:textId="77777777" w:rsidR="008675B2" w:rsidRDefault="008675B2">
          <w:pPr>
            <w:pStyle w:val="Header"/>
            <w:spacing w:before="40"/>
          </w:pPr>
        </w:p>
      </w:tc>
    </w:tr>
    <w:tr w:rsidR="00250060" w14:paraId="43FA3850" w14:textId="77777777">
      <w:trPr>
        <w:jc w:val="center"/>
      </w:trPr>
      <w:tc>
        <w:tcPr>
          <w:tcW w:w="1548" w:type="dxa"/>
        </w:tcPr>
        <w:p w14:paraId="17AB6436" w14:textId="77777777" w:rsidR="008675B2" w:rsidRDefault="008675B2">
          <w:pPr>
            <w:pStyle w:val="Header"/>
            <w:spacing w:before="40"/>
          </w:pPr>
        </w:p>
      </w:tc>
      <w:tc>
        <w:tcPr>
          <w:tcW w:w="5715" w:type="dxa"/>
        </w:tcPr>
        <w:p w14:paraId="25302B4F" w14:textId="77777777" w:rsidR="008675B2" w:rsidRDefault="008675B2">
          <w:pPr>
            <w:pStyle w:val="Header"/>
            <w:spacing w:before="40"/>
          </w:pPr>
        </w:p>
      </w:tc>
    </w:tr>
    <w:tr w:rsidR="00250060" w14:paraId="02C7A820" w14:textId="77777777">
      <w:trPr>
        <w:cantSplit/>
        <w:jc w:val="center"/>
      </w:trPr>
      <w:tc>
        <w:tcPr>
          <w:tcW w:w="7258" w:type="dxa"/>
          <w:gridSpan w:val="2"/>
        </w:tcPr>
        <w:p w14:paraId="714F1AE5" w14:textId="77777777" w:rsidR="008675B2" w:rsidRDefault="008675B2">
          <w:pPr>
            <w:pStyle w:val="Header"/>
            <w:spacing w:before="40"/>
          </w:pPr>
          <w:r>
            <w:t>Contents</w:t>
          </w:r>
        </w:p>
      </w:tc>
    </w:tr>
  </w:tbl>
  <w:p w14:paraId="40897A83" w14:textId="77777777" w:rsidR="008675B2" w:rsidRDefault="008675B2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250060" w14:paraId="76350556" w14:textId="77777777">
      <w:trPr>
        <w:cantSplit/>
        <w:jc w:val="center"/>
      </w:trPr>
      <w:tc>
        <w:tcPr>
          <w:tcW w:w="7258" w:type="dxa"/>
          <w:gridSpan w:val="2"/>
        </w:tcPr>
        <w:p w14:paraId="7ABE6BA8" w14:textId="39120300" w:rsidR="008675B2" w:rsidRDefault="008675B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E0808">
            <w:rPr>
              <w:b/>
              <w:i/>
            </w:rPr>
            <w:t>Petroleum and Greenhouse Gas Storage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250060" w14:paraId="3B15CFF4" w14:textId="77777777">
      <w:trPr>
        <w:jc w:val="center"/>
      </w:trPr>
      <w:tc>
        <w:tcPr>
          <w:tcW w:w="5715" w:type="dxa"/>
        </w:tcPr>
        <w:p w14:paraId="6B1AB770" w14:textId="77777777" w:rsidR="008675B2" w:rsidRDefault="008675B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AFC45FC" w14:textId="77777777" w:rsidR="008675B2" w:rsidRDefault="008675B2">
          <w:pPr>
            <w:pStyle w:val="Header"/>
            <w:spacing w:before="40"/>
            <w:ind w:right="17"/>
            <w:jc w:val="right"/>
          </w:pPr>
        </w:p>
      </w:tc>
    </w:tr>
    <w:tr w:rsidR="00250060" w14:paraId="0142C045" w14:textId="77777777">
      <w:trPr>
        <w:jc w:val="center"/>
      </w:trPr>
      <w:tc>
        <w:tcPr>
          <w:tcW w:w="5715" w:type="dxa"/>
        </w:tcPr>
        <w:p w14:paraId="4ED7A3C6" w14:textId="77777777" w:rsidR="008675B2" w:rsidRDefault="008675B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41B2BE7E" w14:textId="77777777" w:rsidR="008675B2" w:rsidRDefault="008675B2">
          <w:pPr>
            <w:pStyle w:val="Header"/>
            <w:spacing w:before="40"/>
            <w:ind w:right="17"/>
            <w:jc w:val="right"/>
          </w:pPr>
        </w:p>
      </w:tc>
    </w:tr>
    <w:tr w:rsidR="00250060" w14:paraId="605F081C" w14:textId="77777777">
      <w:trPr>
        <w:cantSplit/>
        <w:jc w:val="center"/>
      </w:trPr>
      <w:tc>
        <w:tcPr>
          <w:tcW w:w="7258" w:type="dxa"/>
          <w:gridSpan w:val="2"/>
        </w:tcPr>
        <w:p w14:paraId="78D6B808" w14:textId="77777777" w:rsidR="008675B2" w:rsidRDefault="008675B2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38C713A2" w14:textId="77777777" w:rsidR="008675B2" w:rsidRDefault="008675B2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BABC1" w14:textId="77777777" w:rsidR="008675B2" w:rsidRDefault="008675B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250060" w14:paraId="7E3841A0" w14:textId="77777777">
      <w:trPr>
        <w:cantSplit/>
        <w:jc w:val="center"/>
      </w:trPr>
      <w:tc>
        <w:tcPr>
          <w:tcW w:w="7263" w:type="dxa"/>
          <w:gridSpan w:val="2"/>
        </w:tcPr>
        <w:p w14:paraId="2C8ED2C3" w14:textId="312A4D0D" w:rsidR="008675B2" w:rsidRDefault="008675B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E0808">
            <w:rPr>
              <w:b/>
              <w:i/>
            </w:rPr>
            <w:t>Petroleum and Greenhouse Gas Storage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250060" w14:paraId="3A7EC1AC" w14:textId="77777777">
      <w:trPr>
        <w:jc w:val="center"/>
      </w:trPr>
      <w:tc>
        <w:tcPr>
          <w:tcW w:w="1548" w:type="dxa"/>
        </w:tcPr>
        <w:p w14:paraId="4F3A9F92" w14:textId="77777777" w:rsidR="008675B2" w:rsidRDefault="008675B2">
          <w:pPr>
            <w:pStyle w:val="Header"/>
            <w:spacing w:before="40"/>
          </w:pPr>
        </w:p>
      </w:tc>
      <w:tc>
        <w:tcPr>
          <w:tcW w:w="5715" w:type="dxa"/>
        </w:tcPr>
        <w:p w14:paraId="1708750A" w14:textId="77777777" w:rsidR="008675B2" w:rsidRDefault="008675B2">
          <w:pPr>
            <w:pStyle w:val="Header"/>
            <w:spacing w:before="40"/>
          </w:pPr>
        </w:p>
      </w:tc>
    </w:tr>
    <w:tr w:rsidR="00250060" w14:paraId="0F6554DA" w14:textId="77777777">
      <w:trPr>
        <w:jc w:val="center"/>
      </w:trPr>
      <w:tc>
        <w:tcPr>
          <w:tcW w:w="1548" w:type="dxa"/>
        </w:tcPr>
        <w:p w14:paraId="2BD8B070" w14:textId="77777777" w:rsidR="008675B2" w:rsidRDefault="008675B2">
          <w:pPr>
            <w:pStyle w:val="Header"/>
            <w:spacing w:before="40"/>
          </w:pPr>
        </w:p>
      </w:tc>
      <w:tc>
        <w:tcPr>
          <w:tcW w:w="5715" w:type="dxa"/>
        </w:tcPr>
        <w:p w14:paraId="32F58112" w14:textId="77777777" w:rsidR="008675B2" w:rsidRDefault="008675B2">
          <w:pPr>
            <w:pStyle w:val="Header"/>
            <w:spacing w:before="40"/>
          </w:pPr>
        </w:p>
      </w:tc>
    </w:tr>
    <w:tr w:rsidR="00250060" w14:paraId="484290FE" w14:textId="77777777">
      <w:trPr>
        <w:cantSplit/>
        <w:jc w:val="center"/>
      </w:trPr>
      <w:tc>
        <w:tcPr>
          <w:tcW w:w="7263" w:type="dxa"/>
          <w:gridSpan w:val="2"/>
        </w:tcPr>
        <w:p w14:paraId="3D74E359" w14:textId="68F9C112" w:rsidR="008675B2" w:rsidRDefault="008675B2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 w:rsidR="002E0808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3CC13AF0" w14:textId="77777777" w:rsidR="008675B2" w:rsidRDefault="008675B2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250060" w14:paraId="61887865" w14:textId="77777777">
      <w:trPr>
        <w:cantSplit/>
        <w:jc w:val="center"/>
      </w:trPr>
      <w:tc>
        <w:tcPr>
          <w:tcW w:w="7312" w:type="dxa"/>
          <w:gridSpan w:val="2"/>
        </w:tcPr>
        <w:p w14:paraId="5B1C2370" w14:textId="6EE34107" w:rsidR="008675B2" w:rsidRDefault="008675B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2E0808">
            <w:rPr>
              <w:b/>
              <w:i/>
            </w:rPr>
            <w:t>Petroleum and Greenhouse Gas Storage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 w:rsidR="00250060" w14:paraId="30DE86C7" w14:textId="77777777">
      <w:trPr>
        <w:jc w:val="center"/>
      </w:trPr>
      <w:tc>
        <w:tcPr>
          <w:tcW w:w="5760" w:type="dxa"/>
        </w:tcPr>
        <w:p w14:paraId="4B7FAC6F" w14:textId="77777777" w:rsidR="008675B2" w:rsidRDefault="008675B2"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 w14:paraId="7C06EDD2" w14:textId="77777777" w:rsidR="008675B2" w:rsidRDefault="008675B2">
          <w:pPr>
            <w:pStyle w:val="Header"/>
            <w:spacing w:before="40"/>
            <w:ind w:right="17"/>
            <w:jc w:val="right"/>
          </w:pPr>
        </w:p>
      </w:tc>
    </w:tr>
    <w:tr w:rsidR="00250060" w14:paraId="2769B611" w14:textId="77777777">
      <w:trPr>
        <w:jc w:val="center"/>
      </w:trPr>
      <w:tc>
        <w:tcPr>
          <w:tcW w:w="5760" w:type="dxa"/>
        </w:tcPr>
        <w:p w14:paraId="63E552F0" w14:textId="77777777" w:rsidR="008675B2" w:rsidRDefault="008675B2"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 w14:paraId="6FABA870" w14:textId="77777777" w:rsidR="008675B2" w:rsidRDefault="008675B2">
          <w:pPr>
            <w:pStyle w:val="Header"/>
            <w:spacing w:before="40"/>
            <w:ind w:right="17"/>
            <w:jc w:val="right"/>
          </w:pPr>
        </w:p>
      </w:tc>
    </w:tr>
    <w:tr w:rsidR="00250060" w14:paraId="7EC8AEE6" w14:textId="77777777">
      <w:trPr>
        <w:cantSplit/>
        <w:jc w:val="center"/>
      </w:trPr>
      <w:tc>
        <w:tcPr>
          <w:tcW w:w="7312" w:type="dxa"/>
          <w:gridSpan w:val="2"/>
        </w:tcPr>
        <w:p w14:paraId="1D7A7AE0" w14:textId="77777777" w:rsidR="008675B2" w:rsidRDefault="008675B2">
          <w:pPr>
            <w:pStyle w:val="Header"/>
            <w:spacing w:before="40"/>
            <w:ind w:right="17"/>
            <w:jc w:val="right"/>
          </w:pPr>
        </w:p>
      </w:tc>
    </w:tr>
  </w:tbl>
  <w:p w14:paraId="73EAB15A" w14:textId="77777777" w:rsidR="008675B2" w:rsidRDefault="008675B2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3EEE4" w14:textId="77777777" w:rsidR="008675B2" w:rsidRDefault="008675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645768488">
    <w:abstractNumId w:val="14"/>
  </w:num>
  <w:num w:numId="2" w16cid:durableId="309406605">
    <w:abstractNumId w:val="9"/>
  </w:num>
  <w:num w:numId="3" w16cid:durableId="557134018">
    <w:abstractNumId w:val="7"/>
  </w:num>
  <w:num w:numId="4" w16cid:durableId="176163484">
    <w:abstractNumId w:val="6"/>
  </w:num>
  <w:num w:numId="5" w16cid:durableId="1406563281">
    <w:abstractNumId w:val="5"/>
  </w:num>
  <w:num w:numId="6" w16cid:durableId="2105420220">
    <w:abstractNumId w:val="4"/>
  </w:num>
  <w:num w:numId="7" w16cid:durableId="641039891">
    <w:abstractNumId w:val="8"/>
  </w:num>
  <w:num w:numId="8" w16cid:durableId="856961310">
    <w:abstractNumId w:val="3"/>
  </w:num>
  <w:num w:numId="9" w16cid:durableId="1310356453">
    <w:abstractNumId w:val="2"/>
  </w:num>
  <w:num w:numId="10" w16cid:durableId="571350648">
    <w:abstractNumId w:val="1"/>
  </w:num>
  <w:num w:numId="11" w16cid:durableId="1944611837">
    <w:abstractNumId w:val="0"/>
  </w:num>
  <w:num w:numId="12" w16cid:durableId="42490488">
    <w:abstractNumId w:val="16"/>
  </w:num>
  <w:num w:numId="13" w16cid:durableId="3714184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60518091202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  <w:docVar w:name="WAFER_2020062609280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00626092805_GUID" w:val="d856a0f0-6447-4dde-b3b4-d2fdcdadf0e2"/>
    <w:docVar w:name="WAFER_2021061815332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8153325_GUID" w:val="b000460d-ee00-4378-a9cf-c9afcec67f84"/>
    <w:docVar w:name="WAFER_20210624133853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4133853_GUID" w:val="5cdd9bc5-1835-4cd6-9bf3-cb5fa298f4a8"/>
    <w:docVar w:name="WAFER_2023050215272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502152723_GUID" w:val="a7d1ffd2-1530-4833-915a-3b9d5f3e6e91"/>
    <w:docVar w:name="WAFER_2023062611392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13929_GUID" w:val="e14ae886-2e26-4aa0-800c-09c3b8f92ada"/>
    <w:docVar w:name="WAFER_2026051809120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518091202_GUID" w:val="62164d4f-d781-4804-89fd-df1c899d8a42"/>
  </w:docVars>
  <w:rsids>
    <w:rsidRoot w:val="00FE6A2B"/>
    <w:rsid w:val="001229E4"/>
    <w:rsid w:val="00142191"/>
    <w:rsid w:val="00145B7D"/>
    <w:rsid w:val="001613B9"/>
    <w:rsid w:val="00250060"/>
    <w:rsid w:val="002E0808"/>
    <w:rsid w:val="003A4613"/>
    <w:rsid w:val="004E1389"/>
    <w:rsid w:val="005E4B51"/>
    <w:rsid w:val="00675DA3"/>
    <w:rsid w:val="0079279D"/>
    <w:rsid w:val="007C7CEE"/>
    <w:rsid w:val="008331E5"/>
    <w:rsid w:val="008675B2"/>
    <w:rsid w:val="008F25FD"/>
    <w:rsid w:val="00AE5600"/>
    <w:rsid w:val="00C71452"/>
    <w:rsid w:val="00DF71DF"/>
    <w:rsid w:val="00E44CEB"/>
    <w:rsid w:val="00FE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4705C85"/>
  <w15:docId w15:val="{F40C3EAD-3B02-48A5-8E9C-7E84CF42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Revision">
    <w:name w:val="Revision"/>
    <w:hidden/>
    <w:uiPriority w:val="99"/>
    <w:semiHidden/>
    <w:rsid w:val="0079279D"/>
    <w:rPr>
      <w:sz w:val="24"/>
    </w:rPr>
  </w:style>
  <w:style w:type="character" w:customStyle="1" w:styleId="FooterChar">
    <w:name w:val="Footer Char"/>
    <w:basedOn w:val="DefaultParagraphFont"/>
    <w:link w:val="Footer"/>
    <w:rsid w:val="008675B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9402-8AE4-48E3-B158-11008B870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1086</Words>
  <Characters>5240</Characters>
  <Application>Microsoft Office Word</Application>
  <DocSecurity>0</DocSecurity>
  <Lines>238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and Greenhouse Gas Storage (Submerged Lands) Registration Fees Regulations 1990 - 03-m0-00</dc:title>
  <dc:subject/>
  <dc:creator/>
  <cp:keywords/>
  <dc:description/>
  <cp:lastModifiedBy>Master Repository Process</cp:lastModifiedBy>
  <cp:revision>4</cp:revision>
  <cp:lastPrinted>2014-08-21T04:22:00Z</cp:lastPrinted>
  <dcterms:created xsi:type="dcterms:W3CDTF">2026-05-27T06:07:00Z</dcterms:created>
  <dcterms:modified xsi:type="dcterms:W3CDTF">2026-05-27T06:07:00Z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CommencementDate">
    <vt:lpwstr>20260528</vt:lpwstr>
  </property>
  <property fmtid="{D5CDD505-2E9C-101B-9397-08002B2CF9AE}" pid="8" name="CommencementAsAt">
    <vt:filetime>2026-05-27T16:00:00Z</vt:filetime>
  </property>
  <property fmtid="{D5CDD505-2E9C-101B-9397-08002B2CF9AE}" pid="9" name="CommencementYear">
    <vt:lpwstr>2026</vt:lpwstr>
  </property>
  <property fmtid="{D5CDD505-2E9C-101B-9397-08002B2CF9AE}" pid="10" name="AsAtDate">
    <vt:lpwstr>28 May 2026</vt:lpwstr>
  </property>
  <property fmtid="{D5CDD505-2E9C-101B-9397-08002B2CF9AE}" pid="11" name="Suffix">
    <vt:lpwstr>03-m0-00</vt:lpwstr>
  </property>
  <property fmtid="{D5CDD505-2E9C-101B-9397-08002B2CF9AE}" pid="12" name="Official">
    <vt:lpwstr/>
  </property>
</Properties>
</file>