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9DC34" w14:textId="77777777" w:rsidR="00644339" w:rsidRDefault="00644339">
      <w:pPr>
        <w:pStyle w:val="WA"/>
      </w:pPr>
      <w:r>
        <w:rPr>
          <w:noProof/>
        </w:rPr>
        <w:drawing>
          <wp:anchor distT="0" distB="0" distL="114300" distR="114300" simplePos="0" relativeHeight="251659264" behindDoc="0" locked="0" layoutInCell="1" allowOverlap="1" wp14:anchorId="46DC12F5" wp14:editId="03D01D52">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1918352" w14:textId="69E28B72" w:rsidR="00644339" w:rsidRDefault="00644339">
      <w:pPr>
        <w:pStyle w:val="PrincipalActRegPage1"/>
      </w:pPr>
      <w:r>
        <w:fldChar w:fldCharType="begin"/>
      </w:r>
      <w:r>
        <w:instrText xml:space="preserve"> STYLEREF "PrincipalAct_Reg"</w:instrText>
      </w:r>
      <w:r>
        <w:fldChar w:fldCharType="separate"/>
      </w:r>
      <w:r w:rsidR="00956856">
        <w:rPr>
          <w:noProof/>
        </w:rPr>
        <w:t>State Superannuation Act 2000</w:t>
      </w:r>
      <w:r>
        <w:fldChar w:fldCharType="end"/>
      </w:r>
    </w:p>
    <w:p w14:paraId="36679EC1" w14:textId="023B9F44" w:rsidR="00644339" w:rsidRDefault="00644339">
      <w:pPr>
        <w:pStyle w:val="NameofActRegPage1"/>
        <w:spacing w:before="1800" w:after="2000"/>
        <w:outlineLvl w:val="0"/>
      </w:pPr>
      <w:r>
        <w:fldChar w:fldCharType="begin"/>
      </w:r>
      <w:r>
        <w:instrText xml:space="preserve"> STYLEREF "Name Of Act/Reg"</w:instrText>
      </w:r>
      <w:r>
        <w:fldChar w:fldCharType="separate"/>
      </w:r>
      <w:r w:rsidR="00956856">
        <w:rPr>
          <w:noProof/>
        </w:rPr>
        <w:t>State Superannuation Amendment Regulations (No. 2) 2026</w:t>
      </w:r>
      <w:r>
        <w:fldChar w:fldCharType="end"/>
      </w:r>
    </w:p>
    <w:p w14:paraId="40423445" w14:textId="77777777" w:rsidR="00644339" w:rsidRDefault="00644339"/>
    <w:p w14:paraId="2EF6A36D" w14:textId="77777777" w:rsidR="00644339" w:rsidRDefault="00644339">
      <w:pPr>
        <w:jc w:val="center"/>
        <w:sectPr w:rsidR="00644339" w:rsidSect="0064433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0459258" w14:textId="77777777" w:rsidR="00CB036C" w:rsidRDefault="00CB036C">
      <w:pPr>
        <w:pStyle w:val="WA"/>
        <w:outlineLvl w:val="0"/>
      </w:pPr>
      <w:r>
        <w:lastRenderedPageBreak/>
        <w:t>Western Australia</w:t>
      </w:r>
    </w:p>
    <w:p w14:paraId="580BF65C" w14:textId="6B2DE640" w:rsidR="00CB036C" w:rsidRDefault="00CB036C">
      <w:pPr>
        <w:pStyle w:val="NameofActRegPage1"/>
      </w:pPr>
      <w:r>
        <w:fldChar w:fldCharType="begin"/>
      </w:r>
      <w:r>
        <w:instrText xml:space="preserve"> STYLEREF "Name Of Act/Reg"</w:instrText>
      </w:r>
      <w:r>
        <w:fldChar w:fldCharType="separate"/>
      </w:r>
      <w:r w:rsidR="00956856">
        <w:rPr>
          <w:noProof/>
        </w:rPr>
        <w:t>State Superannuation Amendment Regulations (No. 2) 2026</w:t>
      </w:r>
      <w:r>
        <w:fldChar w:fldCharType="end"/>
      </w:r>
    </w:p>
    <w:p w14:paraId="5DF710B2" w14:textId="77777777" w:rsidR="00CB036C" w:rsidRDefault="00CB036C">
      <w:pPr>
        <w:pStyle w:val="Arrangement"/>
      </w:pPr>
      <w:r>
        <w:t>Contents</w:t>
      </w:r>
    </w:p>
    <w:p w14:paraId="7E5BCA36" w14:textId="6F7A3B0A" w:rsidR="00C82724" w:rsidRDefault="00CB036C">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82724">
        <w:t>1.</w:t>
      </w:r>
      <w:r w:rsidR="00C82724">
        <w:tab/>
        <w:t>Citation</w:t>
      </w:r>
      <w:r w:rsidR="00C82724">
        <w:tab/>
      </w:r>
      <w:r w:rsidR="00C82724">
        <w:fldChar w:fldCharType="begin"/>
      </w:r>
      <w:r w:rsidR="00C82724">
        <w:instrText xml:space="preserve"> PAGEREF _Toc231897180 \h </w:instrText>
      </w:r>
      <w:r w:rsidR="00C82724">
        <w:fldChar w:fldCharType="separate"/>
      </w:r>
      <w:r w:rsidR="00956856">
        <w:t>1</w:t>
      </w:r>
      <w:r w:rsidR="00C82724">
        <w:fldChar w:fldCharType="end"/>
      </w:r>
    </w:p>
    <w:p w14:paraId="226973D4" w14:textId="5CDE5B6D" w:rsidR="00C82724" w:rsidRDefault="00C82724">
      <w:pPr>
        <w:pStyle w:val="TOC8"/>
        <w:rPr>
          <w:rFonts w:asciiTheme="minorHAnsi" w:eastAsiaTheme="minorEastAsia" w:hAnsiTheme="minorHAnsi" w:cstheme="minorBidi"/>
          <w:kern w:val="2"/>
          <w:sz w:val="24"/>
          <w:szCs w:val="24"/>
          <w14:ligatures w14:val="standardContextual"/>
        </w:rPr>
      </w:pPr>
      <w:r>
        <w:t>2</w:t>
      </w:r>
      <w:r w:rsidRPr="009608EC">
        <w:rPr>
          <w:spacing w:val="-2"/>
        </w:rPr>
        <w:t>.</w:t>
      </w:r>
      <w:r w:rsidRPr="009608EC">
        <w:rPr>
          <w:spacing w:val="-2"/>
        </w:rPr>
        <w:tab/>
        <w:t>Commencement</w:t>
      </w:r>
      <w:r>
        <w:tab/>
      </w:r>
      <w:r>
        <w:fldChar w:fldCharType="begin"/>
      </w:r>
      <w:r>
        <w:instrText xml:space="preserve"> PAGEREF _Toc231897181 \h </w:instrText>
      </w:r>
      <w:r>
        <w:fldChar w:fldCharType="separate"/>
      </w:r>
      <w:r w:rsidR="00956856">
        <w:t>1</w:t>
      </w:r>
      <w:r>
        <w:fldChar w:fldCharType="end"/>
      </w:r>
    </w:p>
    <w:p w14:paraId="428D4962" w14:textId="43D7B074" w:rsidR="00C82724" w:rsidRDefault="00C82724">
      <w:pPr>
        <w:pStyle w:val="TOC8"/>
        <w:rPr>
          <w:rFonts w:asciiTheme="minorHAnsi" w:eastAsiaTheme="minorEastAsia" w:hAnsiTheme="minorHAnsi" w:cstheme="minorBidi"/>
          <w:kern w:val="2"/>
          <w:sz w:val="24"/>
          <w:szCs w:val="24"/>
          <w14:ligatures w14:val="standardContextual"/>
        </w:rPr>
      </w:pPr>
      <w:r>
        <w:t>3</w:t>
      </w:r>
      <w:r w:rsidRPr="009608EC">
        <w:rPr>
          <w:snapToGrid w:val="0"/>
        </w:rPr>
        <w:t>.</w:t>
      </w:r>
      <w:r w:rsidRPr="009608EC">
        <w:rPr>
          <w:snapToGrid w:val="0"/>
        </w:rPr>
        <w:tab/>
        <w:t>Regulations amended</w:t>
      </w:r>
      <w:r>
        <w:tab/>
      </w:r>
      <w:r>
        <w:fldChar w:fldCharType="begin"/>
      </w:r>
      <w:r>
        <w:instrText xml:space="preserve"> PAGEREF _Toc231897182 \h </w:instrText>
      </w:r>
      <w:r>
        <w:fldChar w:fldCharType="separate"/>
      </w:r>
      <w:r w:rsidR="00956856">
        <w:t>1</w:t>
      </w:r>
      <w:r>
        <w:fldChar w:fldCharType="end"/>
      </w:r>
    </w:p>
    <w:p w14:paraId="41450560" w14:textId="41EE7CBA" w:rsidR="00C82724" w:rsidRDefault="00C82724">
      <w:pPr>
        <w:pStyle w:val="TOC8"/>
        <w:rPr>
          <w:rFonts w:asciiTheme="minorHAnsi" w:eastAsiaTheme="minorEastAsia" w:hAnsiTheme="minorHAnsi" w:cstheme="minorBidi"/>
          <w:kern w:val="2"/>
          <w:sz w:val="24"/>
          <w:szCs w:val="24"/>
          <w14:ligatures w14:val="standardContextual"/>
        </w:rPr>
      </w:pPr>
      <w:r>
        <w:t>4.</w:t>
      </w:r>
      <w:r>
        <w:tab/>
        <w:t>Regulation 3 amended</w:t>
      </w:r>
      <w:r>
        <w:tab/>
      </w:r>
      <w:r>
        <w:fldChar w:fldCharType="begin"/>
      </w:r>
      <w:r>
        <w:instrText xml:space="preserve"> PAGEREF _Toc231897183 \h </w:instrText>
      </w:r>
      <w:r>
        <w:fldChar w:fldCharType="separate"/>
      </w:r>
      <w:r w:rsidR="00956856">
        <w:t>1</w:t>
      </w:r>
      <w:r>
        <w:fldChar w:fldCharType="end"/>
      </w:r>
    </w:p>
    <w:p w14:paraId="0FEC0660" w14:textId="6020282F" w:rsidR="00C82724" w:rsidRDefault="00C82724">
      <w:pPr>
        <w:pStyle w:val="TOC8"/>
        <w:rPr>
          <w:rFonts w:asciiTheme="minorHAnsi" w:eastAsiaTheme="minorEastAsia" w:hAnsiTheme="minorHAnsi" w:cstheme="minorBidi"/>
          <w:kern w:val="2"/>
          <w:sz w:val="24"/>
          <w:szCs w:val="24"/>
          <w14:ligatures w14:val="standardContextual"/>
        </w:rPr>
      </w:pPr>
      <w:r>
        <w:t>5.</w:t>
      </w:r>
      <w:r>
        <w:tab/>
        <w:t>Regulation 12B amended</w:t>
      </w:r>
      <w:r>
        <w:tab/>
      </w:r>
      <w:r>
        <w:fldChar w:fldCharType="begin"/>
      </w:r>
      <w:r>
        <w:instrText xml:space="preserve"> PAGEREF _Toc231897184 \h </w:instrText>
      </w:r>
      <w:r>
        <w:fldChar w:fldCharType="separate"/>
      </w:r>
      <w:r w:rsidR="00956856">
        <w:t>2</w:t>
      </w:r>
      <w:r>
        <w:fldChar w:fldCharType="end"/>
      </w:r>
    </w:p>
    <w:p w14:paraId="6CBD43D3" w14:textId="7522D201" w:rsidR="00C82724" w:rsidRDefault="00C82724">
      <w:pPr>
        <w:pStyle w:val="TOC8"/>
        <w:rPr>
          <w:rFonts w:asciiTheme="minorHAnsi" w:eastAsiaTheme="minorEastAsia" w:hAnsiTheme="minorHAnsi" w:cstheme="minorBidi"/>
          <w:kern w:val="2"/>
          <w:sz w:val="24"/>
          <w:szCs w:val="24"/>
          <w14:ligatures w14:val="standardContextual"/>
        </w:rPr>
      </w:pPr>
      <w:r>
        <w:t>6.</w:t>
      </w:r>
      <w:r>
        <w:tab/>
        <w:t>Regulation 12E amended</w:t>
      </w:r>
      <w:r>
        <w:tab/>
      </w:r>
      <w:r>
        <w:fldChar w:fldCharType="begin"/>
      </w:r>
      <w:r>
        <w:instrText xml:space="preserve"> PAGEREF _Toc231897185 \h </w:instrText>
      </w:r>
      <w:r>
        <w:fldChar w:fldCharType="separate"/>
      </w:r>
      <w:r w:rsidR="00956856">
        <w:t>2</w:t>
      </w:r>
      <w:r>
        <w:fldChar w:fldCharType="end"/>
      </w:r>
    </w:p>
    <w:p w14:paraId="33DFE346" w14:textId="3AD4E01E" w:rsidR="00C82724" w:rsidRDefault="00C82724">
      <w:pPr>
        <w:pStyle w:val="TOC8"/>
        <w:rPr>
          <w:rFonts w:asciiTheme="minorHAnsi" w:eastAsiaTheme="minorEastAsia" w:hAnsiTheme="minorHAnsi" w:cstheme="minorBidi"/>
          <w:kern w:val="2"/>
          <w:sz w:val="24"/>
          <w:szCs w:val="24"/>
          <w14:ligatures w14:val="standardContextual"/>
        </w:rPr>
      </w:pPr>
      <w:r>
        <w:t>7.</w:t>
      </w:r>
      <w:r>
        <w:tab/>
        <w:t>Regulation 25 amended</w:t>
      </w:r>
      <w:r>
        <w:tab/>
      </w:r>
      <w:r>
        <w:fldChar w:fldCharType="begin"/>
      </w:r>
      <w:r>
        <w:instrText xml:space="preserve"> PAGEREF _Toc231897186 \h </w:instrText>
      </w:r>
      <w:r>
        <w:fldChar w:fldCharType="separate"/>
      </w:r>
      <w:r w:rsidR="00956856">
        <w:t>3</w:t>
      </w:r>
      <w:r>
        <w:fldChar w:fldCharType="end"/>
      </w:r>
    </w:p>
    <w:p w14:paraId="2F1EC461" w14:textId="7CFEA85B" w:rsidR="00C82724" w:rsidRDefault="00C82724">
      <w:pPr>
        <w:pStyle w:val="TOC8"/>
        <w:rPr>
          <w:rFonts w:asciiTheme="minorHAnsi" w:eastAsiaTheme="minorEastAsia" w:hAnsiTheme="minorHAnsi" w:cstheme="minorBidi"/>
          <w:kern w:val="2"/>
          <w:sz w:val="24"/>
          <w:szCs w:val="24"/>
          <w14:ligatures w14:val="standardContextual"/>
        </w:rPr>
      </w:pPr>
      <w:r>
        <w:t>8.</w:t>
      </w:r>
      <w:r>
        <w:tab/>
        <w:t>Regulation 37A inserted</w:t>
      </w:r>
      <w:r>
        <w:tab/>
      </w:r>
      <w:r>
        <w:fldChar w:fldCharType="begin"/>
      </w:r>
      <w:r>
        <w:instrText xml:space="preserve"> PAGEREF _Toc231897187 \h </w:instrText>
      </w:r>
      <w:r>
        <w:fldChar w:fldCharType="separate"/>
      </w:r>
      <w:r w:rsidR="00956856">
        <w:t>3</w:t>
      </w:r>
      <w:r>
        <w:fldChar w:fldCharType="end"/>
      </w:r>
    </w:p>
    <w:p w14:paraId="4A608FCF" w14:textId="65D05C6F" w:rsidR="00C82724" w:rsidRDefault="00C82724">
      <w:pPr>
        <w:pStyle w:val="TOC9"/>
        <w:rPr>
          <w:rFonts w:asciiTheme="minorHAnsi" w:eastAsiaTheme="minorEastAsia" w:hAnsiTheme="minorHAnsi" w:cstheme="minorBidi"/>
          <w:noProof/>
          <w:kern w:val="2"/>
          <w:sz w:val="24"/>
          <w:szCs w:val="24"/>
          <w14:ligatures w14:val="standardContextual"/>
        </w:rPr>
      </w:pPr>
      <w:r>
        <w:rPr>
          <w:noProof/>
        </w:rPr>
        <w:t>37A.</w:t>
      </w:r>
      <w:r>
        <w:rPr>
          <w:noProof/>
        </w:rPr>
        <w:tab/>
        <w:t>Payments in accordance with Commonwealth Unclaimed Money Act Pt. 3D</w:t>
      </w:r>
      <w:r>
        <w:rPr>
          <w:noProof/>
        </w:rPr>
        <w:tab/>
      </w:r>
      <w:r>
        <w:rPr>
          <w:noProof/>
        </w:rPr>
        <w:fldChar w:fldCharType="begin"/>
      </w:r>
      <w:r>
        <w:rPr>
          <w:noProof/>
        </w:rPr>
        <w:instrText xml:space="preserve"> PAGEREF _Toc231897188 \h </w:instrText>
      </w:r>
      <w:r>
        <w:rPr>
          <w:noProof/>
        </w:rPr>
      </w:r>
      <w:r>
        <w:rPr>
          <w:noProof/>
        </w:rPr>
        <w:fldChar w:fldCharType="separate"/>
      </w:r>
      <w:r w:rsidR="00956856">
        <w:rPr>
          <w:noProof/>
        </w:rPr>
        <w:t>3</w:t>
      </w:r>
      <w:r>
        <w:rPr>
          <w:noProof/>
        </w:rPr>
        <w:fldChar w:fldCharType="end"/>
      </w:r>
    </w:p>
    <w:p w14:paraId="7579D87B" w14:textId="3EAF79AE" w:rsidR="00C82724" w:rsidRDefault="00C82724">
      <w:pPr>
        <w:pStyle w:val="TOC8"/>
        <w:rPr>
          <w:rFonts w:asciiTheme="minorHAnsi" w:eastAsiaTheme="minorEastAsia" w:hAnsiTheme="minorHAnsi" w:cstheme="minorBidi"/>
          <w:kern w:val="2"/>
          <w:sz w:val="24"/>
          <w:szCs w:val="24"/>
          <w14:ligatures w14:val="standardContextual"/>
        </w:rPr>
      </w:pPr>
      <w:r>
        <w:t>9.</w:t>
      </w:r>
      <w:r>
        <w:tab/>
        <w:t>Regulation 53 amended</w:t>
      </w:r>
      <w:r>
        <w:tab/>
      </w:r>
      <w:r>
        <w:fldChar w:fldCharType="begin"/>
      </w:r>
      <w:r>
        <w:instrText xml:space="preserve"> PAGEREF _Toc231897189 \h </w:instrText>
      </w:r>
      <w:r>
        <w:fldChar w:fldCharType="separate"/>
      </w:r>
      <w:r w:rsidR="00956856">
        <w:t>4</w:t>
      </w:r>
      <w:r>
        <w:fldChar w:fldCharType="end"/>
      </w:r>
    </w:p>
    <w:p w14:paraId="5E72D02E" w14:textId="486DD610" w:rsidR="00C82724" w:rsidRDefault="00C82724">
      <w:pPr>
        <w:pStyle w:val="TOC8"/>
        <w:rPr>
          <w:rFonts w:asciiTheme="minorHAnsi" w:eastAsiaTheme="minorEastAsia" w:hAnsiTheme="minorHAnsi" w:cstheme="minorBidi"/>
          <w:kern w:val="2"/>
          <w:sz w:val="24"/>
          <w:szCs w:val="24"/>
          <w14:ligatures w14:val="standardContextual"/>
        </w:rPr>
      </w:pPr>
      <w:r>
        <w:t>10.</w:t>
      </w:r>
      <w:r>
        <w:tab/>
        <w:t>Regulation 68 amended</w:t>
      </w:r>
      <w:r>
        <w:tab/>
      </w:r>
      <w:r>
        <w:fldChar w:fldCharType="begin"/>
      </w:r>
      <w:r>
        <w:instrText xml:space="preserve"> PAGEREF _Toc231897190 \h </w:instrText>
      </w:r>
      <w:r>
        <w:fldChar w:fldCharType="separate"/>
      </w:r>
      <w:r w:rsidR="00956856">
        <w:t>4</w:t>
      </w:r>
      <w:r>
        <w:fldChar w:fldCharType="end"/>
      </w:r>
    </w:p>
    <w:p w14:paraId="75A96B52" w14:textId="503F589E" w:rsidR="00C82724" w:rsidRDefault="00C82724">
      <w:pPr>
        <w:pStyle w:val="TOC8"/>
        <w:rPr>
          <w:rFonts w:asciiTheme="minorHAnsi" w:eastAsiaTheme="minorEastAsia" w:hAnsiTheme="minorHAnsi" w:cstheme="minorBidi"/>
          <w:kern w:val="2"/>
          <w:sz w:val="24"/>
          <w:szCs w:val="24"/>
          <w14:ligatures w14:val="standardContextual"/>
        </w:rPr>
      </w:pPr>
      <w:r>
        <w:t>11.</w:t>
      </w:r>
      <w:r>
        <w:tab/>
        <w:t>Regulation 69AE inserted</w:t>
      </w:r>
      <w:r>
        <w:tab/>
      </w:r>
      <w:r>
        <w:fldChar w:fldCharType="begin"/>
      </w:r>
      <w:r>
        <w:instrText xml:space="preserve"> PAGEREF _Toc231897191 \h </w:instrText>
      </w:r>
      <w:r>
        <w:fldChar w:fldCharType="separate"/>
      </w:r>
      <w:r w:rsidR="00956856">
        <w:t>4</w:t>
      </w:r>
      <w:r>
        <w:fldChar w:fldCharType="end"/>
      </w:r>
    </w:p>
    <w:p w14:paraId="7F87173B" w14:textId="52F6435D" w:rsidR="00C82724" w:rsidRDefault="00C82724">
      <w:pPr>
        <w:pStyle w:val="TOC9"/>
        <w:rPr>
          <w:rFonts w:asciiTheme="minorHAnsi" w:eastAsiaTheme="minorEastAsia" w:hAnsiTheme="minorHAnsi" w:cstheme="minorBidi"/>
          <w:noProof/>
          <w:kern w:val="2"/>
          <w:sz w:val="24"/>
          <w:szCs w:val="24"/>
          <w14:ligatures w14:val="standardContextual"/>
        </w:rPr>
      </w:pPr>
      <w:r>
        <w:rPr>
          <w:noProof/>
        </w:rPr>
        <w:t>69AE.</w:t>
      </w:r>
      <w:r>
        <w:rPr>
          <w:noProof/>
        </w:rPr>
        <w:tab/>
        <w:t>Payments in accordance with Commonwealth Unclaimed Money Act Pt. 3D</w:t>
      </w:r>
      <w:r>
        <w:rPr>
          <w:noProof/>
        </w:rPr>
        <w:tab/>
      </w:r>
      <w:r>
        <w:rPr>
          <w:noProof/>
        </w:rPr>
        <w:fldChar w:fldCharType="begin"/>
      </w:r>
      <w:r>
        <w:rPr>
          <w:noProof/>
        </w:rPr>
        <w:instrText xml:space="preserve"> PAGEREF _Toc231897192 \h </w:instrText>
      </w:r>
      <w:r>
        <w:rPr>
          <w:noProof/>
        </w:rPr>
      </w:r>
      <w:r>
        <w:rPr>
          <w:noProof/>
        </w:rPr>
        <w:fldChar w:fldCharType="separate"/>
      </w:r>
      <w:r w:rsidR="00956856">
        <w:rPr>
          <w:noProof/>
        </w:rPr>
        <w:t>4</w:t>
      </w:r>
      <w:r>
        <w:rPr>
          <w:noProof/>
        </w:rPr>
        <w:fldChar w:fldCharType="end"/>
      </w:r>
    </w:p>
    <w:p w14:paraId="7C9328BE" w14:textId="5E6D6173" w:rsidR="00C82724" w:rsidRDefault="00C82724">
      <w:pPr>
        <w:pStyle w:val="TOC8"/>
        <w:rPr>
          <w:rFonts w:asciiTheme="minorHAnsi" w:eastAsiaTheme="minorEastAsia" w:hAnsiTheme="minorHAnsi" w:cstheme="minorBidi"/>
          <w:kern w:val="2"/>
          <w:sz w:val="24"/>
          <w:szCs w:val="24"/>
          <w14:ligatures w14:val="standardContextual"/>
        </w:rPr>
      </w:pPr>
      <w:r>
        <w:t>12.</w:t>
      </w:r>
      <w:r>
        <w:tab/>
        <w:t>Regulation 69D amended</w:t>
      </w:r>
      <w:r>
        <w:tab/>
      </w:r>
      <w:r>
        <w:fldChar w:fldCharType="begin"/>
      </w:r>
      <w:r>
        <w:instrText xml:space="preserve"> PAGEREF _Toc231897193 \h </w:instrText>
      </w:r>
      <w:r>
        <w:fldChar w:fldCharType="separate"/>
      </w:r>
      <w:r w:rsidR="00956856">
        <w:t>5</w:t>
      </w:r>
      <w:r>
        <w:fldChar w:fldCharType="end"/>
      </w:r>
    </w:p>
    <w:p w14:paraId="348EFA09" w14:textId="31F2EEF3" w:rsidR="00C82724" w:rsidRDefault="00C82724">
      <w:pPr>
        <w:pStyle w:val="TOC8"/>
        <w:rPr>
          <w:rFonts w:asciiTheme="minorHAnsi" w:eastAsiaTheme="minorEastAsia" w:hAnsiTheme="minorHAnsi" w:cstheme="minorBidi"/>
          <w:kern w:val="2"/>
          <w:sz w:val="24"/>
          <w:szCs w:val="24"/>
          <w14:ligatures w14:val="standardContextual"/>
        </w:rPr>
      </w:pPr>
      <w:r>
        <w:t>13.</w:t>
      </w:r>
      <w:r>
        <w:tab/>
        <w:t>Regulation 87 amended</w:t>
      </w:r>
      <w:r>
        <w:tab/>
      </w:r>
      <w:r>
        <w:fldChar w:fldCharType="begin"/>
      </w:r>
      <w:r>
        <w:instrText xml:space="preserve"> PAGEREF _Toc231897194 \h </w:instrText>
      </w:r>
      <w:r>
        <w:fldChar w:fldCharType="separate"/>
      </w:r>
      <w:r w:rsidR="00956856">
        <w:t>6</w:t>
      </w:r>
      <w:r>
        <w:fldChar w:fldCharType="end"/>
      </w:r>
    </w:p>
    <w:p w14:paraId="6C1AEC3B" w14:textId="6B6B91A4" w:rsidR="00C82724" w:rsidRDefault="00C82724">
      <w:pPr>
        <w:pStyle w:val="TOC8"/>
        <w:rPr>
          <w:rFonts w:asciiTheme="minorHAnsi" w:eastAsiaTheme="minorEastAsia" w:hAnsiTheme="minorHAnsi" w:cstheme="minorBidi"/>
          <w:kern w:val="2"/>
          <w:sz w:val="24"/>
          <w:szCs w:val="24"/>
          <w14:ligatures w14:val="standardContextual"/>
        </w:rPr>
      </w:pPr>
      <w:r>
        <w:t>14.</w:t>
      </w:r>
      <w:r>
        <w:tab/>
        <w:t>Regulation 103 amended</w:t>
      </w:r>
      <w:r>
        <w:tab/>
      </w:r>
      <w:r>
        <w:fldChar w:fldCharType="begin"/>
      </w:r>
      <w:r>
        <w:instrText xml:space="preserve"> PAGEREF _Toc231897195 \h </w:instrText>
      </w:r>
      <w:r>
        <w:fldChar w:fldCharType="separate"/>
      </w:r>
      <w:r w:rsidR="00956856">
        <w:t>6</w:t>
      </w:r>
      <w:r>
        <w:fldChar w:fldCharType="end"/>
      </w:r>
    </w:p>
    <w:p w14:paraId="5FE57FC7" w14:textId="7CA94473" w:rsidR="00C82724" w:rsidRDefault="00C82724">
      <w:pPr>
        <w:pStyle w:val="TOC8"/>
        <w:rPr>
          <w:rFonts w:asciiTheme="minorHAnsi" w:eastAsiaTheme="minorEastAsia" w:hAnsiTheme="minorHAnsi" w:cstheme="minorBidi"/>
          <w:kern w:val="2"/>
          <w:sz w:val="24"/>
          <w:szCs w:val="24"/>
          <w14:ligatures w14:val="standardContextual"/>
        </w:rPr>
      </w:pPr>
      <w:r>
        <w:t>15.</w:t>
      </w:r>
      <w:r>
        <w:tab/>
        <w:t>Regulation 105E inserted</w:t>
      </w:r>
      <w:r>
        <w:tab/>
      </w:r>
      <w:r>
        <w:fldChar w:fldCharType="begin"/>
      </w:r>
      <w:r>
        <w:instrText xml:space="preserve"> PAGEREF _Toc231897196 \h </w:instrText>
      </w:r>
      <w:r>
        <w:fldChar w:fldCharType="separate"/>
      </w:r>
      <w:r w:rsidR="00956856">
        <w:t>6</w:t>
      </w:r>
      <w:r>
        <w:fldChar w:fldCharType="end"/>
      </w:r>
    </w:p>
    <w:p w14:paraId="0263E850" w14:textId="075A92BA" w:rsidR="00C82724" w:rsidRDefault="00C82724">
      <w:pPr>
        <w:pStyle w:val="TOC9"/>
        <w:rPr>
          <w:rFonts w:asciiTheme="minorHAnsi" w:eastAsiaTheme="minorEastAsia" w:hAnsiTheme="minorHAnsi" w:cstheme="minorBidi"/>
          <w:noProof/>
          <w:kern w:val="2"/>
          <w:sz w:val="24"/>
          <w:szCs w:val="24"/>
          <w14:ligatures w14:val="standardContextual"/>
        </w:rPr>
      </w:pPr>
      <w:r>
        <w:rPr>
          <w:noProof/>
        </w:rPr>
        <w:t>105E.</w:t>
      </w:r>
      <w:r>
        <w:rPr>
          <w:noProof/>
        </w:rPr>
        <w:tab/>
        <w:t>Payments in accordance with Commonwealth Unclaimed Money Act Pt. 3D</w:t>
      </w:r>
      <w:r>
        <w:rPr>
          <w:noProof/>
        </w:rPr>
        <w:tab/>
      </w:r>
      <w:r>
        <w:rPr>
          <w:noProof/>
        </w:rPr>
        <w:fldChar w:fldCharType="begin"/>
      </w:r>
      <w:r>
        <w:rPr>
          <w:noProof/>
        </w:rPr>
        <w:instrText xml:space="preserve"> PAGEREF _Toc231897197 \h </w:instrText>
      </w:r>
      <w:r>
        <w:rPr>
          <w:noProof/>
        </w:rPr>
      </w:r>
      <w:r>
        <w:rPr>
          <w:noProof/>
        </w:rPr>
        <w:fldChar w:fldCharType="separate"/>
      </w:r>
      <w:r w:rsidR="00956856">
        <w:rPr>
          <w:noProof/>
        </w:rPr>
        <w:t>6</w:t>
      </w:r>
      <w:r>
        <w:rPr>
          <w:noProof/>
        </w:rPr>
        <w:fldChar w:fldCharType="end"/>
      </w:r>
    </w:p>
    <w:p w14:paraId="4DD3F192" w14:textId="12EEAB3B" w:rsidR="00C82724" w:rsidRDefault="00C82724">
      <w:pPr>
        <w:pStyle w:val="TOC8"/>
        <w:rPr>
          <w:rFonts w:asciiTheme="minorHAnsi" w:eastAsiaTheme="minorEastAsia" w:hAnsiTheme="minorHAnsi" w:cstheme="minorBidi"/>
          <w:kern w:val="2"/>
          <w:sz w:val="24"/>
          <w:szCs w:val="24"/>
          <w14:ligatures w14:val="standardContextual"/>
        </w:rPr>
      </w:pPr>
      <w:r>
        <w:t>16.</w:t>
      </w:r>
      <w:r>
        <w:tab/>
        <w:t>Regulation 108 amended</w:t>
      </w:r>
      <w:r>
        <w:tab/>
      </w:r>
      <w:r>
        <w:fldChar w:fldCharType="begin"/>
      </w:r>
      <w:r>
        <w:instrText xml:space="preserve"> PAGEREF _Toc231897198 \h </w:instrText>
      </w:r>
      <w:r>
        <w:fldChar w:fldCharType="separate"/>
      </w:r>
      <w:r w:rsidR="00956856">
        <w:t>6</w:t>
      </w:r>
      <w:r>
        <w:fldChar w:fldCharType="end"/>
      </w:r>
    </w:p>
    <w:p w14:paraId="56E743D5" w14:textId="4A84086E" w:rsidR="00C82724" w:rsidRDefault="00C82724">
      <w:pPr>
        <w:pStyle w:val="TOC8"/>
        <w:rPr>
          <w:rFonts w:asciiTheme="minorHAnsi" w:eastAsiaTheme="minorEastAsia" w:hAnsiTheme="minorHAnsi" w:cstheme="minorBidi"/>
          <w:kern w:val="2"/>
          <w:sz w:val="24"/>
          <w:szCs w:val="24"/>
          <w14:ligatures w14:val="standardContextual"/>
        </w:rPr>
      </w:pPr>
      <w:r>
        <w:t>17.</w:t>
      </w:r>
      <w:r>
        <w:tab/>
        <w:t>Regulation 186 amended</w:t>
      </w:r>
      <w:r>
        <w:tab/>
      </w:r>
      <w:r>
        <w:fldChar w:fldCharType="begin"/>
      </w:r>
      <w:r>
        <w:instrText xml:space="preserve"> PAGEREF _Toc231897199 \h </w:instrText>
      </w:r>
      <w:r>
        <w:fldChar w:fldCharType="separate"/>
      </w:r>
      <w:r w:rsidR="00956856">
        <w:t>7</w:t>
      </w:r>
      <w:r>
        <w:fldChar w:fldCharType="end"/>
      </w:r>
    </w:p>
    <w:p w14:paraId="01223267" w14:textId="426B5A00" w:rsidR="00C82724" w:rsidRDefault="00C82724">
      <w:pPr>
        <w:pStyle w:val="TOC8"/>
        <w:rPr>
          <w:rFonts w:asciiTheme="minorHAnsi" w:eastAsiaTheme="minorEastAsia" w:hAnsiTheme="minorHAnsi" w:cstheme="minorBidi"/>
          <w:kern w:val="2"/>
          <w:sz w:val="24"/>
          <w:szCs w:val="24"/>
          <w14:ligatures w14:val="standardContextual"/>
        </w:rPr>
      </w:pPr>
      <w:r>
        <w:t>18.</w:t>
      </w:r>
      <w:r>
        <w:tab/>
        <w:t>Regulation 196M amended</w:t>
      </w:r>
      <w:r>
        <w:tab/>
      </w:r>
      <w:r>
        <w:fldChar w:fldCharType="begin"/>
      </w:r>
      <w:r>
        <w:instrText xml:space="preserve"> PAGEREF _Toc231897200 \h </w:instrText>
      </w:r>
      <w:r>
        <w:fldChar w:fldCharType="separate"/>
      </w:r>
      <w:r w:rsidR="00956856">
        <w:t>8</w:t>
      </w:r>
      <w:r>
        <w:fldChar w:fldCharType="end"/>
      </w:r>
    </w:p>
    <w:p w14:paraId="17F43BBD" w14:textId="62F4FDDB" w:rsidR="00C82724" w:rsidRDefault="00C82724">
      <w:pPr>
        <w:pStyle w:val="TOC8"/>
        <w:rPr>
          <w:rFonts w:asciiTheme="minorHAnsi" w:eastAsiaTheme="minorEastAsia" w:hAnsiTheme="minorHAnsi" w:cstheme="minorBidi"/>
          <w:kern w:val="2"/>
          <w:sz w:val="24"/>
          <w:szCs w:val="24"/>
          <w14:ligatures w14:val="standardContextual"/>
        </w:rPr>
      </w:pPr>
      <w:r>
        <w:t>19.</w:t>
      </w:r>
      <w:r>
        <w:tab/>
        <w:t>Regulation 196S amended</w:t>
      </w:r>
      <w:r>
        <w:tab/>
      </w:r>
      <w:r>
        <w:fldChar w:fldCharType="begin"/>
      </w:r>
      <w:r>
        <w:instrText xml:space="preserve"> PAGEREF _Toc231897201 \h </w:instrText>
      </w:r>
      <w:r>
        <w:fldChar w:fldCharType="separate"/>
      </w:r>
      <w:r w:rsidR="00956856">
        <w:t>9</w:t>
      </w:r>
      <w:r>
        <w:fldChar w:fldCharType="end"/>
      </w:r>
    </w:p>
    <w:p w14:paraId="0FA47C7C" w14:textId="1915DDC0" w:rsidR="00C82724" w:rsidRDefault="00C82724">
      <w:pPr>
        <w:pStyle w:val="TOC8"/>
        <w:rPr>
          <w:rFonts w:asciiTheme="minorHAnsi" w:eastAsiaTheme="minorEastAsia" w:hAnsiTheme="minorHAnsi" w:cstheme="minorBidi"/>
          <w:kern w:val="2"/>
          <w:sz w:val="24"/>
          <w:szCs w:val="24"/>
          <w14:ligatures w14:val="standardContextual"/>
        </w:rPr>
      </w:pPr>
      <w:r>
        <w:t>20.</w:t>
      </w:r>
      <w:r>
        <w:tab/>
        <w:t>Regulation 209 amended</w:t>
      </w:r>
      <w:r>
        <w:tab/>
      </w:r>
      <w:r>
        <w:fldChar w:fldCharType="begin"/>
      </w:r>
      <w:r>
        <w:instrText xml:space="preserve"> PAGEREF _Toc231897202 \h </w:instrText>
      </w:r>
      <w:r>
        <w:fldChar w:fldCharType="separate"/>
      </w:r>
      <w:r w:rsidR="00956856">
        <w:t>10</w:t>
      </w:r>
      <w:r>
        <w:fldChar w:fldCharType="end"/>
      </w:r>
    </w:p>
    <w:p w14:paraId="34485037" w14:textId="5DDF952B" w:rsidR="00C82724" w:rsidRDefault="00C82724">
      <w:pPr>
        <w:pStyle w:val="TOC8"/>
        <w:rPr>
          <w:rFonts w:asciiTheme="minorHAnsi" w:eastAsiaTheme="minorEastAsia" w:hAnsiTheme="minorHAnsi" w:cstheme="minorBidi"/>
          <w:kern w:val="2"/>
          <w:sz w:val="24"/>
          <w:szCs w:val="24"/>
          <w14:ligatures w14:val="standardContextual"/>
        </w:rPr>
      </w:pPr>
      <w:r>
        <w:lastRenderedPageBreak/>
        <w:t>21.</w:t>
      </w:r>
      <w:r>
        <w:tab/>
        <w:t>Regulation 214 amended</w:t>
      </w:r>
      <w:r>
        <w:tab/>
      </w:r>
      <w:r>
        <w:fldChar w:fldCharType="begin"/>
      </w:r>
      <w:r>
        <w:instrText xml:space="preserve"> PAGEREF _Toc231897203 \h </w:instrText>
      </w:r>
      <w:r>
        <w:fldChar w:fldCharType="separate"/>
      </w:r>
      <w:r w:rsidR="00956856">
        <w:t>10</w:t>
      </w:r>
      <w:r>
        <w:fldChar w:fldCharType="end"/>
      </w:r>
    </w:p>
    <w:p w14:paraId="553A21C9" w14:textId="0EB4B4A3" w:rsidR="00C82724" w:rsidRDefault="00C82724">
      <w:pPr>
        <w:pStyle w:val="TOC8"/>
        <w:rPr>
          <w:rFonts w:asciiTheme="minorHAnsi" w:eastAsiaTheme="minorEastAsia" w:hAnsiTheme="minorHAnsi" w:cstheme="minorBidi"/>
          <w:kern w:val="2"/>
          <w:sz w:val="24"/>
          <w:szCs w:val="24"/>
          <w14:ligatures w14:val="standardContextual"/>
        </w:rPr>
      </w:pPr>
      <w:r>
        <w:t>22.</w:t>
      </w:r>
      <w:r>
        <w:tab/>
        <w:t>Regulation 219ADA inserted</w:t>
      </w:r>
      <w:r>
        <w:tab/>
      </w:r>
      <w:r>
        <w:fldChar w:fldCharType="begin"/>
      </w:r>
      <w:r>
        <w:instrText xml:space="preserve"> PAGEREF _Toc231897204 \h </w:instrText>
      </w:r>
      <w:r>
        <w:fldChar w:fldCharType="separate"/>
      </w:r>
      <w:r w:rsidR="00956856">
        <w:t>11</w:t>
      </w:r>
      <w:r>
        <w:fldChar w:fldCharType="end"/>
      </w:r>
    </w:p>
    <w:p w14:paraId="322F0F5F" w14:textId="191BF172" w:rsidR="00C82724" w:rsidRDefault="00C82724">
      <w:pPr>
        <w:pStyle w:val="TOC9"/>
        <w:rPr>
          <w:rFonts w:asciiTheme="minorHAnsi" w:eastAsiaTheme="minorEastAsia" w:hAnsiTheme="minorHAnsi" w:cstheme="minorBidi"/>
          <w:noProof/>
          <w:kern w:val="2"/>
          <w:sz w:val="24"/>
          <w:szCs w:val="24"/>
          <w14:ligatures w14:val="standardContextual"/>
        </w:rPr>
      </w:pPr>
      <w:r>
        <w:rPr>
          <w:noProof/>
        </w:rPr>
        <w:t>219ADA.</w:t>
      </w:r>
      <w:r>
        <w:rPr>
          <w:noProof/>
        </w:rPr>
        <w:tab/>
        <w:t>Payments in accordance with Commonwealth Unclaimed Money Act Pt. 3D</w:t>
      </w:r>
      <w:r>
        <w:rPr>
          <w:noProof/>
        </w:rPr>
        <w:tab/>
      </w:r>
      <w:r>
        <w:rPr>
          <w:noProof/>
        </w:rPr>
        <w:fldChar w:fldCharType="begin"/>
      </w:r>
      <w:r>
        <w:rPr>
          <w:noProof/>
        </w:rPr>
        <w:instrText xml:space="preserve"> PAGEREF _Toc231897205 \h </w:instrText>
      </w:r>
      <w:r>
        <w:rPr>
          <w:noProof/>
        </w:rPr>
      </w:r>
      <w:r>
        <w:rPr>
          <w:noProof/>
        </w:rPr>
        <w:fldChar w:fldCharType="separate"/>
      </w:r>
      <w:r w:rsidR="00956856">
        <w:rPr>
          <w:noProof/>
        </w:rPr>
        <w:t>11</w:t>
      </w:r>
      <w:r>
        <w:rPr>
          <w:noProof/>
        </w:rPr>
        <w:fldChar w:fldCharType="end"/>
      </w:r>
    </w:p>
    <w:p w14:paraId="526D8E85" w14:textId="662B0055" w:rsidR="00C82724" w:rsidRDefault="00C82724">
      <w:pPr>
        <w:pStyle w:val="TOC8"/>
        <w:rPr>
          <w:rFonts w:asciiTheme="minorHAnsi" w:eastAsiaTheme="minorEastAsia" w:hAnsiTheme="minorHAnsi" w:cstheme="minorBidi"/>
          <w:kern w:val="2"/>
          <w:sz w:val="24"/>
          <w:szCs w:val="24"/>
          <w14:ligatures w14:val="standardContextual"/>
        </w:rPr>
      </w:pPr>
      <w:r>
        <w:t>23.</w:t>
      </w:r>
      <w:r>
        <w:tab/>
        <w:t>Regulation 219A amended</w:t>
      </w:r>
      <w:r>
        <w:tab/>
      </w:r>
      <w:r>
        <w:fldChar w:fldCharType="begin"/>
      </w:r>
      <w:r>
        <w:instrText xml:space="preserve"> PAGEREF _Toc231897206 \h </w:instrText>
      </w:r>
      <w:r>
        <w:fldChar w:fldCharType="separate"/>
      </w:r>
      <w:r w:rsidR="00956856">
        <w:t>11</w:t>
      </w:r>
      <w:r>
        <w:fldChar w:fldCharType="end"/>
      </w:r>
    </w:p>
    <w:p w14:paraId="50016A71" w14:textId="083BF9A9" w:rsidR="00C82724" w:rsidRDefault="00C82724">
      <w:pPr>
        <w:pStyle w:val="TOC8"/>
        <w:rPr>
          <w:rFonts w:asciiTheme="minorHAnsi" w:eastAsiaTheme="minorEastAsia" w:hAnsiTheme="minorHAnsi" w:cstheme="minorBidi"/>
          <w:kern w:val="2"/>
          <w:sz w:val="24"/>
          <w:szCs w:val="24"/>
          <w14:ligatures w14:val="standardContextual"/>
        </w:rPr>
      </w:pPr>
      <w:r>
        <w:t>24.</w:t>
      </w:r>
      <w:r>
        <w:tab/>
        <w:t>Regulation 219D amended</w:t>
      </w:r>
      <w:r>
        <w:tab/>
      </w:r>
      <w:r>
        <w:fldChar w:fldCharType="begin"/>
      </w:r>
      <w:r>
        <w:instrText xml:space="preserve"> PAGEREF _Toc231897207 \h </w:instrText>
      </w:r>
      <w:r>
        <w:fldChar w:fldCharType="separate"/>
      </w:r>
      <w:r w:rsidR="00956856">
        <w:t>12</w:t>
      </w:r>
      <w:r>
        <w:fldChar w:fldCharType="end"/>
      </w:r>
    </w:p>
    <w:p w14:paraId="615D60FE" w14:textId="020CC9DC" w:rsidR="00C82724" w:rsidRDefault="00C82724">
      <w:pPr>
        <w:pStyle w:val="TOC8"/>
        <w:rPr>
          <w:rFonts w:asciiTheme="minorHAnsi" w:eastAsiaTheme="minorEastAsia" w:hAnsiTheme="minorHAnsi" w:cstheme="minorBidi"/>
          <w:kern w:val="2"/>
          <w:sz w:val="24"/>
          <w:szCs w:val="24"/>
          <w14:ligatures w14:val="standardContextual"/>
        </w:rPr>
      </w:pPr>
      <w:r>
        <w:t>25.</w:t>
      </w:r>
      <w:r>
        <w:tab/>
        <w:t>Regulation 224E amended</w:t>
      </w:r>
      <w:r>
        <w:tab/>
      </w:r>
      <w:r>
        <w:fldChar w:fldCharType="begin"/>
      </w:r>
      <w:r>
        <w:instrText xml:space="preserve"> PAGEREF _Toc231897208 \h </w:instrText>
      </w:r>
      <w:r>
        <w:fldChar w:fldCharType="separate"/>
      </w:r>
      <w:r w:rsidR="00956856">
        <w:t>12</w:t>
      </w:r>
      <w:r>
        <w:fldChar w:fldCharType="end"/>
      </w:r>
    </w:p>
    <w:p w14:paraId="565ED859" w14:textId="22AFF0D2" w:rsidR="00C82724" w:rsidRDefault="00C82724">
      <w:pPr>
        <w:pStyle w:val="TOC8"/>
        <w:rPr>
          <w:rFonts w:asciiTheme="minorHAnsi" w:eastAsiaTheme="minorEastAsia" w:hAnsiTheme="minorHAnsi" w:cstheme="minorBidi"/>
          <w:kern w:val="2"/>
          <w:sz w:val="24"/>
          <w:szCs w:val="24"/>
          <w14:ligatures w14:val="standardContextual"/>
        </w:rPr>
      </w:pPr>
      <w:r>
        <w:t>26.</w:t>
      </w:r>
      <w:r>
        <w:tab/>
        <w:t>Schedule 1 amended</w:t>
      </w:r>
      <w:r>
        <w:tab/>
      </w:r>
      <w:r>
        <w:fldChar w:fldCharType="begin"/>
      </w:r>
      <w:r>
        <w:instrText xml:space="preserve"> PAGEREF _Toc231897209 \h </w:instrText>
      </w:r>
      <w:r>
        <w:fldChar w:fldCharType="separate"/>
      </w:r>
      <w:r w:rsidR="00956856">
        <w:t>13</w:t>
      </w:r>
      <w:r>
        <w:fldChar w:fldCharType="end"/>
      </w:r>
    </w:p>
    <w:p w14:paraId="6A485E5E" w14:textId="0F9EB3A3" w:rsidR="00CB036C" w:rsidRDefault="00CB036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55936F4" w14:textId="77777777" w:rsidR="00CB036C" w:rsidRDefault="00CB036C">
      <w:pPr>
        <w:pStyle w:val="NoteHeading"/>
        <w:sectPr w:rsidR="00CB036C" w:rsidSect="00CB036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655ADB6" w14:textId="6C74A635" w:rsidR="0058576A" w:rsidRDefault="0058576A">
      <w:pPr>
        <w:pStyle w:val="PrincipalActReg"/>
      </w:pPr>
      <w:r>
        <w:lastRenderedPageBreak/>
        <w:t>State Superannuation Act 2000</w:t>
      </w:r>
    </w:p>
    <w:p w14:paraId="0FF5F969" w14:textId="0F8D6F92" w:rsidR="0058576A" w:rsidRDefault="0058576A">
      <w:pPr>
        <w:pStyle w:val="NameofActReg"/>
      </w:pPr>
      <w:r>
        <w:t>State Superannuation Amendment Regulations (No. 2) 2026</w:t>
      </w:r>
    </w:p>
    <w:p w14:paraId="1233619B" w14:textId="317A8FEA" w:rsidR="0058576A" w:rsidRDefault="0058576A">
      <w:pPr>
        <w:pStyle w:val="MadeBy"/>
      </w:pPr>
      <w:r>
        <w:t>Made by the Governor in Executive Council.</w:t>
      </w:r>
    </w:p>
    <w:p w14:paraId="58342DEE" w14:textId="0CD68331" w:rsidR="0058576A" w:rsidRDefault="0058576A">
      <w:pPr>
        <w:pStyle w:val="Heading5"/>
      </w:pPr>
      <w:bookmarkStart w:id="2" w:name="_Toc231476140"/>
      <w:bookmarkStart w:id="3" w:name="_Toc231897180"/>
      <w:r>
        <w:rPr>
          <w:rStyle w:val="CharSectno"/>
        </w:rPr>
        <w:t>1</w:t>
      </w:r>
      <w:r>
        <w:t>.</w:t>
      </w:r>
      <w:r>
        <w:tab/>
        <w:t>Citation</w:t>
      </w:r>
      <w:bookmarkEnd w:id="2"/>
      <w:bookmarkEnd w:id="3"/>
    </w:p>
    <w:p w14:paraId="64D2ED42" w14:textId="660FA87E" w:rsidR="0058576A" w:rsidRDefault="0058576A">
      <w:pPr>
        <w:pStyle w:val="Subsection"/>
      </w:pPr>
      <w:r>
        <w:tab/>
      </w:r>
      <w:r>
        <w:tab/>
      </w:r>
      <w:bookmarkStart w:id="4" w:name="Start_Cursor"/>
      <w:bookmarkEnd w:id="4"/>
      <w:r>
        <w:t xml:space="preserve">These </w:t>
      </w:r>
      <w:r>
        <w:rPr>
          <w:spacing w:val="-2"/>
        </w:rPr>
        <w:t>regulations</w:t>
      </w:r>
      <w:r>
        <w:t xml:space="preserve"> are the </w:t>
      </w:r>
      <w:r>
        <w:rPr>
          <w:i/>
        </w:rPr>
        <w:t>State Superannuation Amendment Regulations (No. 2) 2026</w:t>
      </w:r>
      <w:r>
        <w:t>.</w:t>
      </w:r>
    </w:p>
    <w:p w14:paraId="0AE4E91A" w14:textId="58958111" w:rsidR="0058576A" w:rsidRDefault="0058576A">
      <w:pPr>
        <w:pStyle w:val="Heading5"/>
        <w:rPr>
          <w:spacing w:val="-2"/>
        </w:rPr>
      </w:pPr>
      <w:bookmarkStart w:id="5" w:name="_Toc231476141"/>
      <w:bookmarkStart w:id="6" w:name="_Toc231897181"/>
      <w:r>
        <w:rPr>
          <w:rStyle w:val="CharSectno"/>
        </w:rPr>
        <w:t>2</w:t>
      </w:r>
      <w:r>
        <w:rPr>
          <w:spacing w:val="-2"/>
        </w:rPr>
        <w:t>.</w:t>
      </w:r>
      <w:r>
        <w:rPr>
          <w:spacing w:val="-2"/>
        </w:rPr>
        <w:tab/>
        <w:t>Commencement</w:t>
      </w:r>
      <w:bookmarkEnd w:id="5"/>
      <w:bookmarkEnd w:id="6"/>
    </w:p>
    <w:p w14:paraId="0ACF420C" w14:textId="2230F7AB" w:rsidR="0058576A" w:rsidRDefault="0058576A">
      <w:pPr>
        <w:pStyle w:val="Subsection"/>
        <w:rPr>
          <w:spacing w:val="-2"/>
        </w:rPr>
      </w:pPr>
      <w:r>
        <w:rPr>
          <w:spacing w:val="-2"/>
        </w:rPr>
        <w:tab/>
      </w:r>
      <w:r>
        <w:rPr>
          <w:spacing w:val="-2"/>
        </w:rPr>
        <w:tab/>
      </w:r>
      <w:r>
        <w:t xml:space="preserve">These </w:t>
      </w:r>
      <w:r>
        <w:rPr>
          <w:spacing w:val="-2"/>
        </w:rPr>
        <w:t>regulations come into operation as follows</w:t>
      </w:r>
      <w:r>
        <w:t> —</w:t>
      </w:r>
    </w:p>
    <w:p w14:paraId="4C25714B" w14:textId="0A6907A7" w:rsidR="0058576A" w:rsidRDefault="0058576A">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53782728" w14:textId="66E97C99" w:rsidR="0058576A" w:rsidRDefault="0058576A">
      <w:pPr>
        <w:pStyle w:val="Indenta"/>
        <w:rPr>
          <w:rStyle w:val="DraftersNotes"/>
          <w:b w:val="0"/>
          <w:i w:val="0"/>
          <w:sz w:val="24"/>
        </w:rPr>
      </w:pPr>
      <w:r>
        <w:tab/>
        <w:t>(b)</w:t>
      </w:r>
      <w:r>
        <w:tab/>
        <w:t xml:space="preserve">the rest of the </w:t>
      </w:r>
      <w:r>
        <w:rPr>
          <w:spacing w:val="-2"/>
        </w:rPr>
        <w:t>regulations</w:t>
      </w:r>
      <w:r>
        <w:t> — on the day after that day.</w:t>
      </w:r>
    </w:p>
    <w:p w14:paraId="43830C5D" w14:textId="188DC31F" w:rsidR="0058576A" w:rsidRDefault="0058576A">
      <w:pPr>
        <w:pStyle w:val="Heading5"/>
        <w:rPr>
          <w:snapToGrid w:val="0"/>
        </w:rPr>
      </w:pPr>
      <w:bookmarkStart w:id="7" w:name="_Toc231476142"/>
      <w:bookmarkStart w:id="8" w:name="_Toc231897182"/>
      <w:r>
        <w:rPr>
          <w:rStyle w:val="CharSectno"/>
        </w:rPr>
        <w:t>3</w:t>
      </w:r>
      <w:r>
        <w:rPr>
          <w:snapToGrid w:val="0"/>
        </w:rPr>
        <w:t>.</w:t>
      </w:r>
      <w:r>
        <w:rPr>
          <w:snapToGrid w:val="0"/>
        </w:rPr>
        <w:tab/>
        <w:t>Regulations amended</w:t>
      </w:r>
      <w:bookmarkEnd w:id="7"/>
      <w:bookmarkEnd w:id="8"/>
    </w:p>
    <w:p w14:paraId="157E15AB" w14:textId="2B993AAE" w:rsidR="0058576A" w:rsidRDefault="0058576A">
      <w:pPr>
        <w:pStyle w:val="Subsection"/>
      </w:pPr>
      <w:r>
        <w:tab/>
      </w:r>
      <w:r>
        <w:tab/>
        <w:t xml:space="preserve">These </w:t>
      </w:r>
      <w:r>
        <w:rPr>
          <w:spacing w:val="-2"/>
        </w:rPr>
        <w:t>regulations amend</w:t>
      </w:r>
      <w:r>
        <w:t xml:space="preserve"> the </w:t>
      </w:r>
      <w:r>
        <w:rPr>
          <w:i/>
        </w:rPr>
        <w:t>State Superannuation Regulations 2001</w:t>
      </w:r>
      <w:r>
        <w:t>.</w:t>
      </w:r>
    </w:p>
    <w:p w14:paraId="2111F858" w14:textId="0977778F" w:rsidR="0058576A" w:rsidRDefault="0058576A">
      <w:pPr>
        <w:pStyle w:val="Heading5"/>
      </w:pPr>
      <w:bookmarkStart w:id="9" w:name="_Toc231476143"/>
      <w:bookmarkStart w:id="10" w:name="_Toc231897183"/>
      <w:r>
        <w:rPr>
          <w:rStyle w:val="CharSectno"/>
        </w:rPr>
        <w:t>4</w:t>
      </w:r>
      <w:r>
        <w:t>.</w:t>
      </w:r>
      <w:r>
        <w:tab/>
        <w:t>Regulation 3 amended</w:t>
      </w:r>
      <w:bookmarkEnd w:id="9"/>
      <w:bookmarkEnd w:id="10"/>
    </w:p>
    <w:p w14:paraId="49711CCA" w14:textId="523FB602" w:rsidR="0058576A" w:rsidRDefault="0058576A">
      <w:pPr>
        <w:pStyle w:val="Subsection"/>
      </w:pPr>
      <w:r>
        <w:tab/>
        <w:t>(1)</w:t>
      </w:r>
      <w:r>
        <w:tab/>
        <w:t>In regulation 3(1) insert in alphabetical order:</w:t>
      </w:r>
    </w:p>
    <w:p w14:paraId="136A3C8A" w14:textId="77777777" w:rsidR="0058576A" w:rsidRDefault="0058576A">
      <w:pPr>
        <w:pStyle w:val="BlankOpen"/>
      </w:pPr>
    </w:p>
    <w:p w14:paraId="6DA134B9" w14:textId="77777777" w:rsidR="0058576A" w:rsidRDefault="0058576A">
      <w:pPr>
        <w:pStyle w:val="zDefstart"/>
      </w:pPr>
      <w:r>
        <w:tab/>
      </w:r>
      <w:r>
        <w:rPr>
          <w:rStyle w:val="CharDefText"/>
        </w:rPr>
        <w:t>Keystart</w:t>
      </w:r>
      <w:r>
        <w:t xml:space="preserve"> means the body established under the </w:t>
      </w:r>
      <w:r>
        <w:rPr>
          <w:i/>
          <w:iCs/>
        </w:rPr>
        <w:t>Keystart Act 2024</w:t>
      </w:r>
      <w:r>
        <w:t xml:space="preserve"> section 6;</w:t>
      </w:r>
    </w:p>
    <w:p w14:paraId="5C709F0E" w14:textId="77777777" w:rsidR="0058576A" w:rsidRDefault="0058576A">
      <w:pPr>
        <w:pStyle w:val="zDefstart"/>
      </w:pPr>
      <w:r>
        <w:rPr>
          <w:bCs/>
        </w:rPr>
        <w:tab/>
      </w:r>
      <w:r>
        <w:rPr>
          <w:rStyle w:val="CharDefText"/>
        </w:rPr>
        <w:t>statutory WSS Member</w:t>
      </w:r>
      <w:r>
        <w:t xml:space="preserve"> has the meaning given in regulation 50(1);</w:t>
      </w:r>
    </w:p>
    <w:p w14:paraId="6792D40B" w14:textId="77777777" w:rsidR="0058576A" w:rsidRDefault="0058576A">
      <w:pPr>
        <w:pStyle w:val="zDefstart"/>
      </w:pPr>
      <w:r>
        <w:rPr>
          <w:bCs/>
        </w:rPr>
        <w:tab/>
      </w:r>
      <w:r>
        <w:rPr>
          <w:rStyle w:val="CharDefText"/>
        </w:rPr>
        <w:t>voluntary WSS Member</w:t>
      </w:r>
      <w:r>
        <w:t xml:space="preserve"> has the meaning given in regulation 50(1);</w:t>
      </w:r>
    </w:p>
    <w:p w14:paraId="06DDA2C9" w14:textId="54A481CB" w:rsidR="0058576A" w:rsidRDefault="0058576A">
      <w:pPr>
        <w:pStyle w:val="BlankClose"/>
      </w:pPr>
    </w:p>
    <w:p w14:paraId="7FBAA500" w14:textId="4FE80736" w:rsidR="0058576A" w:rsidRDefault="0058576A">
      <w:pPr>
        <w:pStyle w:val="Subsection"/>
      </w:pPr>
      <w:r>
        <w:lastRenderedPageBreak/>
        <w:tab/>
        <w:t>(2)</w:t>
      </w:r>
      <w:r>
        <w:tab/>
        <w:t xml:space="preserve">In regulation 3(1) in the definition of </w:t>
      </w:r>
      <w:r>
        <w:rPr>
          <w:b/>
          <w:bCs/>
          <w:i/>
          <w:iCs/>
        </w:rPr>
        <w:t>Commonwealth payment</w:t>
      </w:r>
      <w:r>
        <w:t xml:space="preserve"> after paragraph (a) insert:</w:t>
      </w:r>
    </w:p>
    <w:p w14:paraId="3658E2BE" w14:textId="77777777" w:rsidR="0058576A" w:rsidRDefault="0058576A">
      <w:pPr>
        <w:pStyle w:val="BlankOpen"/>
      </w:pPr>
    </w:p>
    <w:p w14:paraId="0AFF62AD" w14:textId="69ECDD34" w:rsidR="0058576A" w:rsidRDefault="0058576A">
      <w:pPr>
        <w:pStyle w:val="zDefpara"/>
      </w:pPr>
      <w:r>
        <w:tab/>
        <w:t>(aa)</w:t>
      </w:r>
      <w:r>
        <w:tab/>
        <w:t xml:space="preserve">a PPL superannuation contribution as defined in the </w:t>
      </w:r>
      <w:r>
        <w:rPr>
          <w:i/>
          <w:iCs/>
        </w:rPr>
        <w:t xml:space="preserve">Paid Parental Leave Act 2010 </w:t>
      </w:r>
      <w:r>
        <w:t>(Cth) section 6; or</w:t>
      </w:r>
    </w:p>
    <w:p w14:paraId="02793D8D" w14:textId="7216D150" w:rsidR="0058576A" w:rsidRDefault="0058576A">
      <w:pPr>
        <w:pStyle w:val="BlankClose"/>
      </w:pPr>
    </w:p>
    <w:p w14:paraId="003AEE44" w14:textId="7870E308" w:rsidR="0058576A" w:rsidRDefault="0058576A">
      <w:pPr>
        <w:pStyle w:val="Heading5"/>
      </w:pPr>
      <w:bookmarkStart w:id="11" w:name="_Toc231476144"/>
      <w:bookmarkStart w:id="12" w:name="_Toc231897184"/>
      <w:r>
        <w:rPr>
          <w:rStyle w:val="CharSectno"/>
        </w:rPr>
        <w:t>5</w:t>
      </w:r>
      <w:r>
        <w:t>.</w:t>
      </w:r>
      <w:r>
        <w:tab/>
        <w:t>Regulation 12B amended</w:t>
      </w:r>
      <w:bookmarkEnd w:id="11"/>
      <w:bookmarkEnd w:id="12"/>
    </w:p>
    <w:p w14:paraId="6FD36857" w14:textId="527C17E3" w:rsidR="0058576A" w:rsidRDefault="0058576A">
      <w:pPr>
        <w:pStyle w:val="Subsection"/>
      </w:pPr>
      <w:r>
        <w:tab/>
        <w:t>(1)</w:t>
      </w:r>
      <w:r>
        <w:tab/>
        <w:t>At the beginning of regulation 12B insert:</w:t>
      </w:r>
    </w:p>
    <w:p w14:paraId="1C56C6F1" w14:textId="77777777" w:rsidR="0058576A" w:rsidRDefault="0058576A">
      <w:pPr>
        <w:pStyle w:val="BlankOpen"/>
      </w:pPr>
    </w:p>
    <w:p w14:paraId="481AC013" w14:textId="77777777" w:rsidR="0058576A" w:rsidRDefault="0058576A">
      <w:pPr>
        <w:pStyle w:val="zSubsection"/>
      </w:pPr>
      <w:r>
        <w:tab/>
        <w:t>(1)</w:t>
      </w:r>
      <w:r>
        <w:tab/>
        <w:t xml:space="preserve">In this regulation — </w:t>
      </w:r>
    </w:p>
    <w:p w14:paraId="45477F67" w14:textId="2AF23022" w:rsidR="0058576A" w:rsidRDefault="0058576A">
      <w:pPr>
        <w:pStyle w:val="zDefstart"/>
      </w:pPr>
      <w:r>
        <w:tab/>
      </w:r>
      <w:r>
        <w:rPr>
          <w:rStyle w:val="CharDefText"/>
        </w:rPr>
        <w:t>unique superannuation identifier</w:t>
      </w:r>
      <w:r>
        <w:t xml:space="preserve"> has the meaning given in the SIS Regulations section 3B.01.</w:t>
      </w:r>
    </w:p>
    <w:p w14:paraId="44E97091" w14:textId="77777777" w:rsidR="0058576A" w:rsidRDefault="0058576A">
      <w:pPr>
        <w:pStyle w:val="BlankClose"/>
      </w:pPr>
    </w:p>
    <w:p w14:paraId="18E1D194" w14:textId="746DD92F" w:rsidR="0058576A" w:rsidRDefault="0058576A">
      <w:pPr>
        <w:pStyle w:val="Subsection"/>
      </w:pPr>
      <w:r>
        <w:tab/>
        <w:t>(2)</w:t>
      </w:r>
      <w:r>
        <w:tab/>
        <w:t>In regulation 12B:</w:t>
      </w:r>
    </w:p>
    <w:p w14:paraId="2A31DB95" w14:textId="77D42723" w:rsidR="0058576A" w:rsidRDefault="0058576A">
      <w:pPr>
        <w:pStyle w:val="Indenta"/>
      </w:pPr>
      <w:r>
        <w:tab/>
        <w:t>(a)</w:t>
      </w:r>
      <w:r>
        <w:tab/>
        <w:t>delete “For” and insert:</w:t>
      </w:r>
    </w:p>
    <w:p w14:paraId="55C19B2D" w14:textId="77777777" w:rsidR="0058576A" w:rsidRDefault="0058576A">
      <w:pPr>
        <w:pStyle w:val="BlankOpen"/>
      </w:pPr>
    </w:p>
    <w:p w14:paraId="7F6AE217" w14:textId="088B4CC8" w:rsidR="0058576A" w:rsidRDefault="0058576A">
      <w:pPr>
        <w:pStyle w:val="zSubsection"/>
      </w:pPr>
      <w:r>
        <w:tab/>
        <w:t>(2)</w:t>
      </w:r>
      <w:r>
        <w:tab/>
        <w:t>For</w:t>
      </w:r>
    </w:p>
    <w:p w14:paraId="4ABAAF7B" w14:textId="77777777" w:rsidR="0058576A" w:rsidRDefault="0058576A">
      <w:pPr>
        <w:pStyle w:val="BlankClose"/>
      </w:pPr>
    </w:p>
    <w:p w14:paraId="6F8E6125" w14:textId="66274878" w:rsidR="0058576A" w:rsidRDefault="0058576A">
      <w:pPr>
        <w:pStyle w:val="Indenta"/>
      </w:pPr>
      <w:r>
        <w:tab/>
        <w:t>(b)</w:t>
      </w:r>
      <w:r>
        <w:tab/>
        <w:t>after paragraph (a) insert:</w:t>
      </w:r>
    </w:p>
    <w:p w14:paraId="4431B17E" w14:textId="77777777" w:rsidR="0058576A" w:rsidRDefault="0058576A">
      <w:pPr>
        <w:pStyle w:val="BlankOpen"/>
      </w:pPr>
    </w:p>
    <w:p w14:paraId="4172FBBA" w14:textId="77777777" w:rsidR="0058576A" w:rsidRDefault="0058576A">
      <w:pPr>
        <w:pStyle w:val="zIndenta"/>
      </w:pPr>
      <w:r>
        <w:tab/>
        <w:t>(aa)</w:t>
      </w:r>
      <w:r>
        <w:tab/>
        <w:t>if the Employer in respect of the employee is Keystart — Mercer Business Super (unique superannuation identifier 19 905 422 981 708);</w:t>
      </w:r>
    </w:p>
    <w:p w14:paraId="732FD6F3" w14:textId="77777777" w:rsidR="0058576A" w:rsidRDefault="0058576A">
      <w:pPr>
        <w:pStyle w:val="BlankClose"/>
      </w:pPr>
    </w:p>
    <w:p w14:paraId="0D5613F4" w14:textId="6C4FE38D" w:rsidR="0058576A" w:rsidRDefault="0058576A">
      <w:pPr>
        <w:pStyle w:val="Heading5"/>
      </w:pPr>
      <w:bookmarkStart w:id="13" w:name="_Toc231476145"/>
      <w:bookmarkStart w:id="14" w:name="_Toc231897185"/>
      <w:r>
        <w:rPr>
          <w:rStyle w:val="CharSectno"/>
        </w:rPr>
        <w:t>6</w:t>
      </w:r>
      <w:r>
        <w:t>.</w:t>
      </w:r>
      <w:r>
        <w:tab/>
        <w:t>Regulation 12E amended</w:t>
      </w:r>
      <w:bookmarkEnd w:id="13"/>
      <w:bookmarkEnd w:id="14"/>
    </w:p>
    <w:p w14:paraId="3A482BDE" w14:textId="77777777" w:rsidR="0058576A" w:rsidRDefault="0058576A">
      <w:pPr>
        <w:pStyle w:val="Subsection"/>
      </w:pPr>
      <w:r>
        <w:tab/>
      </w:r>
      <w:r>
        <w:tab/>
        <w:t>After regulation 12E(1)(c) insert:</w:t>
      </w:r>
    </w:p>
    <w:p w14:paraId="7DC7AE46" w14:textId="77777777" w:rsidR="0058576A" w:rsidRDefault="0058576A">
      <w:pPr>
        <w:pStyle w:val="BlankOpen"/>
      </w:pPr>
    </w:p>
    <w:p w14:paraId="7075B055" w14:textId="77777777" w:rsidR="0058576A" w:rsidRDefault="0058576A">
      <w:pPr>
        <w:pStyle w:val="zIndenta"/>
      </w:pPr>
      <w:r>
        <w:tab/>
        <w:t>(ca)</w:t>
      </w:r>
      <w:r>
        <w:tab/>
        <w:t>Keystart;</w:t>
      </w:r>
    </w:p>
    <w:p w14:paraId="6DFAA549" w14:textId="77777777" w:rsidR="0058576A" w:rsidRDefault="0058576A">
      <w:pPr>
        <w:pStyle w:val="BlankClose"/>
      </w:pPr>
    </w:p>
    <w:p w14:paraId="43A3DDD3" w14:textId="5C7D4DF5" w:rsidR="0058576A" w:rsidRDefault="0058576A">
      <w:pPr>
        <w:pStyle w:val="Heading5"/>
      </w:pPr>
      <w:bookmarkStart w:id="15" w:name="_Toc231476146"/>
      <w:bookmarkStart w:id="16" w:name="_Toc231897186"/>
      <w:r>
        <w:rPr>
          <w:rStyle w:val="CharSectno"/>
        </w:rPr>
        <w:lastRenderedPageBreak/>
        <w:t>7</w:t>
      </w:r>
      <w:r>
        <w:t>.</w:t>
      </w:r>
      <w:r>
        <w:tab/>
        <w:t>Regulation 25 amended</w:t>
      </w:r>
      <w:bookmarkEnd w:id="15"/>
      <w:bookmarkEnd w:id="16"/>
    </w:p>
    <w:p w14:paraId="0081CEAF" w14:textId="77777777" w:rsidR="0058576A" w:rsidRDefault="0058576A">
      <w:pPr>
        <w:pStyle w:val="Subsection"/>
      </w:pPr>
      <w:r>
        <w:tab/>
      </w:r>
      <w:r>
        <w:tab/>
        <w:t>In regulation 25:</w:t>
      </w:r>
    </w:p>
    <w:p w14:paraId="0EE2B9B0" w14:textId="600E6C53" w:rsidR="0058576A" w:rsidRDefault="0058576A">
      <w:pPr>
        <w:pStyle w:val="Indenta"/>
        <w:keepNext/>
        <w:spacing w:before="60"/>
      </w:pPr>
      <w:r>
        <w:tab/>
        <w:t>(a)</w:t>
      </w:r>
      <w:r>
        <w:tab/>
        <w:t>in paragraph (b) delete “Scheme.” and insert:</w:t>
      </w:r>
    </w:p>
    <w:p w14:paraId="2AFA4B90" w14:textId="77777777" w:rsidR="0058576A" w:rsidRDefault="0058576A">
      <w:pPr>
        <w:pStyle w:val="BlankOpen"/>
      </w:pPr>
    </w:p>
    <w:p w14:paraId="5F31A23F" w14:textId="77777777" w:rsidR="0058576A" w:rsidRDefault="0058576A">
      <w:pPr>
        <w:pStyle w:val="Indenta"/>
      </w:pPr>
      <w:r>
        <w:tab/>
      </w:r>
      <w:r>
        <w:tab/>
        <w:t>Scheme; or</w:t>
      </w:r>
    </w:p>
    <w:p w14:paraId="0E2A45A9" w14:textId="77777777" w:rsidR="0058576A" w:rsidRDefault="0058576A">
      <w:pPr>
        <w:pStyle w:val="BlankClose"/>
      </w:pPr>
    </w:p>
    <w:p w14:paraId="06BF1C72" w14:textId="3121C493" w:rsidR="0058576A" w:rsidRDefault="0058576A">
      <w:pPr>
        <w:pStyle w:val="Indenta"/>
      </w:pPr>
      <w:r>
        <w:tab/>
        <w:t>(b)</w:t>
      </w:r>
      <w:r>
        <w:tab/>
        <w:t>after paragraph (b) insert:</w:t>
      </w:r>
    </w:p>
    <w:p w14:paraId="6CB2EFCB" w14:textId="77777777" w:rsidR="0058576A" w:rsidRDefault="0058576A">
      <w:pPr>
        <w:pStyle w:val="BlankOpen"/>
      </w:pPr>
    </w:p>
    <w:p w14:paraId="27A6294C" w14:textId="77777777" w:rsidR="0058576A" w:rsidRDefault="0058576A">
      <w:pPr>
        <w:pStyle w:val="zIndenta"/>
      </w:pPr>
      <w:r>
        <w:tab/>
        <w:t>(c)</w:t>
      </w:r>
      <w:r>
        <w:tab/>
        <w:t>an amount in respect of all benefits that are or may be payable to or in respect of the person from the Gold State Super Scheme is paid to the Commonwealth Commissioner of Taxation in respect of the person under regulation 37A.</w:t>
      </w:r>
    </w:p>
    <w:p w14:paraId="2C8B077A" w14:textId="77777777" w:rsidR="0058576A" w:rsidRDefault="0058576A">
      <w:pPr>
        <w:pStyle w:val="BlankClose"/>
      </w:pPr>
    </w:p>
    <w:p w14:paraId="6CAA9601" w14:textId="7C797549" w:rsidR="0058576A" w:rsidRDefault="0058576A">
      <w:pPr>
        <w:pStyle w:val="Heading5"/>
      </w:pPr>
      <w:bookmarkStart w:id="17" w:name="_Toc231476147"/>
      <w:bookmarkStart w:id="18" w:name="_Toc231897187"/>
      <w:r>
        <w:rPr>
          <w:rStyle w:val="CharSectno"/>
        </w:rPr>
        <w:t>8</w:t>
      </w:r>
      <w:r>
        <w:t>.</w:t>
      </w:r>
      <w:r>
        <w:tab/>
        <w:t>Regulation 37A inserted</w:t>
      </w:r>
      <w:bookmarkEnd w:id="17"/>
      <w:bookmarkEnd w:id="18"/>
    </w:p>
    <w:p w14:paraId="67499787" w14:textId="6B240DBA" w:rsidR="0058576A" w:rsidRDefault="0058576A">
      <w:pPr>
        <w:pStyle w:val="Subsection"/>
      </w:pPr>
      <w:r>
        <w:tab/>
      </w:r>
      <w:r>
        <w:tab/>
        <w:t>At the end of Part 2 Division 3 Subdivision 4 insert:</w:t>
      </w:r>
    </w:p>
    <w:p w14:paraId="0D46F6EE" w14:textId="77777777" w:rsidR="0058576A" w:rsidRDefault="0058576A">
      <w:pPr>
        <w:pStyle w:val="BlankOpen"/>
        <w:rPr>
          <w:rStyle w:val="CharSectno"/>
        </w:rPr>
      </w:pPr>
    </w:p>
    <w:p w14:paraId="767BB69D" w14:textId="1F5670EE" w:rsidR="0058576A" w:rsidRDefault="0058576A">
      <w:pPr>
        <w:pStyle w:val="zHeading5"/>
      </w:pPr>
      <w:bookmarkStart w:id="19" w:name="_Toc231476148"/>
      <w:bookmarkStart w:id="20" w:name="_Toc231897188"/>
      <w:r>
        <w:rPr>
          <w:rStyle w:val="CharSectno"/>
        </w:rPr>
        <w:t>37A</w:t>
      </w:r>
      <w:r>
        <w:t>.</w:t>
      </w:r>
      <w:r>
        <w:tab/>
        <w:t>Payments in accordance with Commonwealth Unclaimed Money Act Pt. 3D</w:t>
      </w:r>
      <w:bookmarkEnd w:id="19"/>
      <w:bookmarkEnd w:id="20"/>
    </w:p>
    <w:p w14:paraId="0319A10C" w14:textId="77777777" w:rsidR="0058576A" w:rsidRDefault="0058576A">
      <w:pPr>
        <w:pStyle w:val="zSubsection"/>
      </w:pPr>
      <w:r>
        <w:tab/>
      </w:r>
      <w:r>
        <w:tab/>
        <w:t>The Board may make a payment to the Commonwealth Commissioner of Taxation in respect of a Gold State Super member in accordance with the Commonwealth Unclaimed Money Act Part 3D as if the Gold State Super Scheme were a regulated superannuation fund under that Act.</w:t>
      </w:r>
    </w:p>
    <w:p w14:paraId="0943EE27" w14:textId="77777777" w:rsidR="0058576A" w:rsidRDefault="0058576A">
      <w:pPr>
        <w:pStyle w:val="BlankClose"/>
      </w:pPr>
    </w:p>
    <w:p w14:paraId="0E1408C5" w14:textId="51859EE3" w:rsidR="0058576A" w:rsidRDefault="0058576A">
      <w:pPr>
        <w:pStyle w:val="Heading5"/>
      </w:pPr>
      <w:bookmarkStart w:id="21" w:name="_Toc231476149"/>
      <w:bookmarkStart w:id="22" w:name="_Toc231897189"/>
      <w:r>
        <w:rPr>
          <w:rStyle w:val="CharSectno"/>
        </w:rPr>
        <w:lastRenderedPageBreak/>
        <w:t>9</w:t>
      </w:r>
      <w:r>
        <w:t>.</w:t>
      </w:r>
      <w:r>
        <w:tab/>
        <w:t>Regulation 53 amended</w:t>
      </w:r>
      <w:bookmarkEnd w:id="21"/>
      <w:bookmarkEnd w:id="22"/>
    </w:p>
    <w:p w14:paraId="31A11352" w14:textId="77777777" w:rsidR="0058576A" w:rsidRDefault="0058576A">
      <w:pPr>
        <w:pStyle w:val="Subsection"/>
        <w:keepNext/>
      </w:pPr>
      <w:r>
        <w:tab/>
      </w:r>
      <w:r>
        <w:tab/>
        <w:t>In regulation 53(1)(c) delete “69AB or 69AD; or” and insert:</w:t>
      </w:r>
    </w:p>
    <w:p w14:paraId="0B6F105D" w14:textId="77777777" w:rsidR="0058576A" w:rsidRDefault="0058576A">
      <w:pPr>
        <w:pStyle w:val="BlankOpen"/>
      </w:pPr>
    </w:p>
    <w:p w14:paraId="3ED37A44" w14:textId="77777777" w:rsidR="0058576A" w:rsidRDefault="0058576A">
      <w:pPr>
        <w:pStyle w:val="Subsection"/>
        <w:keepNext/>
      </w:pPr>
      <w:r>
        <w:tab/>
      </w:r>
      <w:r>
        <w:tab/>
        <w:t>69AB, 69AD or 69AE; or</w:t>
      </w:r>
    </w:p>
    <w:p w14:paraId="520666EB" w14:textId="77777777" w:rsidR="0058576A" w:rsidRDefault="0058576A">
      <w:pPr>
        <w:pStyle w:val="BlankClose"/>
      </w:pPr>
    </w:p>
    <w:p w14:paraId="5F0FA435" w14:textId="3B43BBDB" w:rsidR="0058576A" w:rsidRDefault="0058576A">
      <w:pPr>
        <w:pStyle w:val="Heading5"/>
      </w:pPr>
      <w:bookmarkStart w:id="23" w:name="_Toc231476150"/>
      <w:bookmarkStart w:id="24" w:name="_Toc231897190"/>
      <w:r>
        <w:rPr>
          <w:rStyle w:val="CharSectno"/>
        </w:rPr>
        <w:t>10</w:t>
      </w:r>
      <w:r>
        <w:t>.</w:t>
      </w:r>
      <w:r>
        <w:tab/>
        <w:t>Regulation 68 amended</w:t>
      </w:r>
      <w:bookmarkEnd w:id="23"/>
      <w:bookmarkEnd w:id="24"/>
    </w:p>
    <w:p w14:paraId="761B5EB7" w14:textId="77777777" w:rsidR="0058576A" w:rsidRDefault="0058576A">
      <w:pPr>
        <w:pStyle w:val="Subsection"/>
      </w:pPr>
      <w:r>
        <w:tab/>
      </w:r>
      <w:r>
        <w:tab/>
        <w:t>In regulation 68(1)(f) delete “69AB, 69AC or 69AD; and” and insert:</w:t>
      </w:r>
    </w:p>
    <w:p w14:paraId="130D8E0A" w14:textId="77777777" w:rsidR="0058576A" w:rsidRDefault="0058576A">
      <w:pPr>
        <w:pStyle w:val="BlankOpen"/>
      </w:pPr>
    </w:p>
    <w:p w14:paraId="0A0EDD58" w14:textId="508EAE58" w:rsidR="0058576A" w:rsidRDefault="0058576A">
      <w:pPr>
        <w:pStyle w:val="Subsection"/>
      </w:pPr>
      <w:r>
        <w:tab/>
      </w:r>
      <w:r>
        <w:tab/>
        <w:t>69AB, 69AC, 69AD or 69AE; and</w:t>
      </w:r>
    </w:p>
    <w:p w14:paraId="774E25EC" w14:textId="77777777" w:rsidR="0058576A" w:rsidRDefault="0058576A">
      <w:pPr>
        <w:pStyle w:val="BlankClose"/>
      </w:pPr>
    </w:p>
    <w:p w14:paraId="0C11CE57" w14:textId="493D5FA5" w:rsidR="0058576A" w:rsidRDefault="0058576A">
      <w:pPr>
        <w:pStyle w:val="Heading5"/>
      </w:pPr>
      <w:bookmarkStart w:id="25" w:name="_Toc231476151"/>
      <w:bookmarkStart w:id="26" w:name="_Toc231897191"/>
      <w:r>
        <w:rPr>
          <w:rStyle w:val="CharSectno"/>
        </w:rPr>
        <w:t>11</w:t>
      </w:r>
      <w:r>
        <w:t>.</w:t>
      </w:r>
      <w:r>
        <w:tab/>
        <w:t>Regulation 69AE inserted</w:t>
      </w:r>
      <w:bookmarkEnd w:id="25"/>
      <w:bookmarkEnd w:id="26"/>
    </w:p>
    <w:p w14:paraId="22259FF9" w14:textId="3F460B42" w:rsidR="0058576A" w:rsidRDefault="0058576A">
      <w:pPr>
        <w:pStyle w:val="Subsection"/>
      </w:pPr>
      <w:r>
        <w:tab/>
      </w:r>
      <w:r>
        <w:tab/>
        <w:t>At the end of Part 3 Division 4 insert:</w:t>
      </w:r>
    </w:p>
    <w:p w14:paraId="1876C80F" w14:textId="77777777" w:rsidR="0058576A" w:rsidRDefault="0058576A">
      <w:pPr>
        <w:pStyle w:val="BlankOpen"/>
        <w:rPr>
          <w:sz w:val="20"/>
          <w:szCs w:val="20"/>
        </w:rPr>
      </w:pPr>
    </w:p>
    <w:p w14:paraId="1FE5AE8F" w14:textId="3491B7E8" w:rsidR="0058576A" w:rsidRDefault="0058576A">
      <w:pPr>
        <w:pStyle w:val="zHeading5"/>
      </w:pPr>
      <w:bookmarkStart w:id="27" w:name="_Toc231476152"/>
      <w:bookmarkStart w:id="28" w:name="_Toc231897192"/>
      <w:r>
        <w:t>69AE.</w:t>
      </w:r>
      <w:r>
        <w:tab/>
        <w:t>Payments in accordance with Commonwealth Unclaimed Money Act Pt. 3D</w:t>
      </w:r>
      <w:bookmarkEnd w:id="27"/>
      <w:bookmarkEnd w:id="28"/>
    </w:p>
    <w:p w14:paraId="496665E3" w14:textId="77777777" w:rsidR="0058576A" w:rsidRDefault="0058576A">
      <w:pPr>
        <w:pStyle w:val="zSubsection"/>
      </w:pPr>
      <w:r>
        <w:tab/>
      </w:r>
      <w:r>
        <w:tab/>
        <w:t>The Board may make a payment to the Commonwealth Commissioner of Taxation in respect of a West State Super member in accordance with the Commonwealth Unclaimed Money Act Part 3D as if the West State Super Scheme were a regulated superannuation fund under that Act.</w:t>
      </w:r>
    </w:p>
    <w:p w14:paraId="785F894E" w14:textId="77777777" w:rsidR="0058576A" w:rsidRDefault="0058576A">
      <w:pPr>
        <w:pStyle w:val="BlankClose"/>
        <w:rPr>
          <w:sz w:val="20"/>
          <w:szCs w:val="20"/>
        </w:rPr>
      </w:pPr>
    </w:p>
    <w:p w14:paraId="04237F5C" w14:textId="783F8006" w:rsidR="0058576A" w:rsidRDefault="0058576A">
      <w:pPr>
        <w:pStyle w:val="Heading5"/>
      </w:pPr>
      <w:bookmarkStart w:id="29" w:name="_Toc231476153"/>
      <w:bookmarkStart w:id="30" w:name="_Toc231897193"/>
      <w:r>
        <w:rPr>
          <w:rStyle w:val="CharSectno"/>
        </w:rPr>
        <w:lastRenderedPageBreak/>
        <w:t>12</w:t>
      </w:r>
      <w:r>
        <w:t>.</w:t>
      </w:r>
      <w:r>
        <w:tab/>
        <w:t>Regulation 69D amended</w:t>
      </w:r>
      <w:bookmarkEnd w:id="29"/>
      <w:bookmarkEnd w:id="30"/>
    </w:p>
    <w:p w14:paraId="60D99003" w14:textId="22F1E7D4" w:rsidR="0058576A" w:rsidRDefault="0058576A">
      <w:pPr>
        <w:pStyle w:val="Subsection"/>
        <w:keepNext/>
      </w:pPr>
      <w:r>
        <w:tab/>
        <w:t>(1)</w:t>
      </w:r>
      <w:r>
        <w:tab/>
        <w:t>In regulation 69D(1) delete “is to select an investment plan” and insert:</w:t>
      </w:r>
    </w:p>
    <w:p w14:paraId="1576A7A6" w14:textId="77777777" w:rsidR="0058576A" w:rsidRDefault="0058576A">
      <w:pPr>
        <w:pStyle w:val="BlankOpen"/>
        <w:rPr>
          <w:sz w:val="20"/>
          <w:szCs w:val="20"/>
        </w:rPr>
      </w:pPr>
    </w:p>
    <w:p w14:paraId="040A35A5" w14:textId="48C3A7ED" w:rsidR="0058576A" w:rsidRDefault="0058576A">
      <w:pPr>
        <w:pStyle w:val="Subsection"/>
        <w:keepNext/>
      </w:pPr>
      <w:r>
        <w:tab/>
      </w:r>
      <w:r>
        <w:tab/>
        <w:t>must select 1 or more investment plans in accordance with subregulation (1AA)</w:t>
      </w:r>
    </w:p>
    <w:p w14:paraId="16B8A01C" w14:textId="77777777" w:rsidR="0058576A" w:rsidRDefault="0058576A">
      <w:pPr>
        <w:pStyle w:val="BlankClose"/>
        <w:keepLines w:val="0"/>
      </w:pPr>
    </w:p>
    <w:p w14:paraId="77E67CC4" w14:textId="2839E6EF" w:rsidR="0058576A" w:rsidRDefault="0058576A">
      <w:pPr>
        <w:pStyle w:val="Subsection"/>
      </w:pPr>
      <w:r>
        <w:tab/>
        <w:t>(2)</w:t>
      </w:r>
      <w:r>
        <w:tab/>
        <w:t>After regulation 69D(1) insert:</w:t>
      </w:r>
    </w:p>
    <w:p w14:paraId="604D64F6" w14:textId="77777777" w:rsidR="0058576A" w:rsidRDefault="0058576A">
      <w:pPr>
        <w:pStyle w:val="BlankOpen"/>
      </w:pPr>
    </w:p>
    <w:p w14:paraId="142711A7" w14:textId="77777777" w:rsidR="0058576A" w:rsidRDefault="0058576A">
      <w:pPr>
        <w:pStyle w:val="zSubsection"/>
      </w:pPr>
      <w:r>
        <w:tab/>
        <w:t>(1AA)</w:t>
      </w:r>
      <w:r>
        <w:tab/>
        <w:t xml:space="preserve">The Member may select — </w:t>
      </w:r>
    </w:p>
    <w:p w14:paraId="39DCF6CE" w14:textId="3F74ACB8" w:rsidR="0058576A" w:rsidRDefault="0058576A">
      <w:pPr>
        <w:pStyle w:val="zIndenta"/>
      </w:pPr>
      <w:r>
        <w:tab/>
        <w:t>(a)</w:t>
      </w:r>
      <w:r>
        <w:tab/>
        <w:t>1 personalised investment plan; or</w:t>
      </w:r>
    </w:p>
    <w:p w14:paraId="6CF50D15" w14:textId="560C16F2" w:rsidR="0058576A" w:rsidRDefault="0058576A">
      <w:pPr>
        <w:pStyle w:val="zIndenta"/>
      </w:pPr>
      <w:r>
        <w:tab/>
        <w:t>(b)</w:t>
      </w:r>
      <w:r>
        <w:tab/>
        <w:t>1 or more readymade investment plans; or</w:t>
      </w:r>
    </w:p>
    <w:p w14:paraId="1003CD14" w14:textId="69F1EA22" w:rsidR="0058576A" w:rsidRDefault="0058576A">
      <w:pPr>
        <w:pStyle w:val="zIndenta"/>
      </w:pPr>
      <w:r>
        <w:tab/>
        <w:t>(c)</w:t>
      </w:r>
      <w:r>
        <w:tab/>
        <w:t>1 personalised investment plan and 1 or more readymade investment plans.</w:t>
      </w:r>
    </w:p>
    <w:p w14:paraId="7CDF21D9" w14:textId="77777777" w:rsidR="0058576A" w:rsidRDefault="0058576A">
      <w:pPr>
        <w:pStyle w:val="BlankClose"/>
      </w:pPr>
    </w:p>
    <w:p w14:paraId="17227AC5" w14:textId="7AF3C393" w:rsidR="0058576A" w:rsidRDefault="0058576A">
      <w:pPr>
        <w:pStyle w:val="Subsection"/>
      </w:pPr>
      <w:r>
        <w:tab/>
        <w:t>(3)</w:t>
      </w:r>
      <w:r>
        <w:tab/>
        <w:t>In regulation 69D(2):</w:t>
      </w:r>
    </w:p>
    <w:p w14:paraId="20CC91A3" w14:textId="02CC5299" w:rsidR="0058576A" w:rsidRDefault="0058576A">
      <w:pPr>
        <w:pStyle w:val="Indenta"/>
      </w:pPr>
      <w:r>
        <w:tab/>
        <w:t>(a)</w:t>
      </w:r>
      <w:r>
        <w:tab/>
        <w:t>delete “his or her” and insert:</w:t>
      </w:r>
    </w:p>
    <w:p w14:paraId="62FBEB49" w14:textId="77777777" w:rsidR="0058576A" w:rsidRDefault="0058576A">
      <w:pPr>
        <w:pStyle w:val="BlankOpen"/>
      </w:pPr>
    </w:p>
    <w:p w14:paraId="757E3DE3" w14:textId="77777777" w:rsidR="0058576A" w:rsidRDefault="0058576A">
      <w:pPr>
        <w:pStyle w:val="Indenta"/>
      </w:pPr>
      <w:r>
        <w:tab/>
      </w:r>
      <w:r>
        <w:tab/>
        <w:t>the Member’s</w:t>
      </w:r>
    </w:p>
    <w:p w14:paraId="07191CAA" w14:textId="77777777" w:rsidR="0058576A" w:rsidRDefault="0058576A">
      <w:pPr>
        <w:pStyle w:val="BlankClose"/>
      </w:pPr>
    </w:p>
    <w:p w14:paraId="696D4826" w14:textId="7B9B74D5" w:rsidR="0058576A" w:rsidRDefault="0058576A">
      <w:pPr>
        <w:pStyle w:val="Indenta"/>
      </w:pPr>
      <w:r>
        <w:tab/>
        <w:t>(b)</w:t>
      </w:r>
      <w:r>
        <w:tab/>
        <w:t>delete “(1) or (1a)” and insert:</w:t>
      </w:r>
    </w:p>
    <w:p w14:paraId="2075C1F5" w14:textId="77777777" w:rsidR="0058576A" w:rsidRDefault="0058576A">
      <w:pPr>
        <w:pStyle w:val="BlankOpen"/>
      </w:pPr>
    </w:p>
    <w:p w14:paraId="609E99E9" w14:textId="7116AC42" w:rsidR="0058576A" w:rsidRDefault="0058576A">
      <w:pPr>
        <w:pStyle w:val="Indenta"/>
      </w:pPr>
      <w:r>
        <w:tab/>
      </w:r>
      <w:r>
        <w:tab/>
        <w:t>(1), (1AA) or (1a)</w:t>
      </w:r>
    </w:p>
    <w:p w14:paraId="3F836B8B" w14:textId="69D5CF8B" w:rsidR="0058576A" w:rsidRDefault="0058576A">
      <w:pPr>
        <w:pStyle w:val="BlankClose"/>
      </w:pPr>
    </w:p>
    <w:p w14:paraId="4F32645D" w14:textId="77777777" w:rsidR="0058576A" w:rsidRDefault="0058576A">
      <w:pPr>
        <w:pStyle w:val="SectAltNote"/>
      </w:pPr>
      <w:r>
        <w:tab/>
        <w:t>Note: The heading to amended regulation 69D is to read:</w:t>
      </w:r>
    </w:p>
    <w:p w14:paraId="207068CA" w14:textId="18B9E759" w:rsidR="0058576A" w:rsidRDefault="0058576A">
      <w:pPr>
        <w:pStyle w:val="SectAltHeading"/>
      </w:pPr>
      <w:r>
        <w:tab/>
      </w:r>
      <w:r>
        <w:tab/>
        <w:t>Member to select investment plan and asset allocation</w:t>
      </w:r>
    </w:p>
    <w:p w14:paraId="2482A7DF" w14:textId="45F27729" w:rsidR="0058576A" w:rsidRDefault="0058576A">
      <w:pPr>
        <w:pStyle w:val="Heading5"/>
      </w:pPr>
      <w:bookmarkStart w:id="31" w:name="_Toc231476154"/>
      <w:bookmarkStart w:id="32" w:name="_Toc231897194"/>
      <w:r>
        <w:rPr>
          <w:rStyle w:val="CharSectno"/>
        </w:rPr>
        <w:lastRenderedPageBreak/>
        <w:t>13</w:t>
      </w:r>
      <w:r>
        <w:t>.</w:t>
      </w:r>
      <w:r>
        <w:tab/>
        <w:t>Regulation 87 amended</w:t>
      </w:r>
      <w:bookmarkEnd w:id="31"/>
      <w:bookmarkEnd w:id="32"/>
    </w:p>
    <w:p w14:paraId="436EE55C" w14:textId="77777777" w:rsidR="0058576A" w:rsidRDefault="0058576A">
      <w:pPr>
        <w:pStyle w:val="Subsection"/>
        <w:keepNext/>
      </w:pPr>
      <w:r>
        <w:tab/>
      </w:r>
      <w:r>
        <w:tab/>
        <w:t>In regulation 87(1)(c) delete “105B or 105D; or” and insert:</w:t>
      </w:r>
    </w:p>
    <w:p w14:paraId="1061E1FA" w14:textId="77777777" w:rsidR="0058576A" w:rsidRDefault="0058576A">
      <w:pPr>
        <w:pStyle w:val="BlankOpen"/>
      </w:pPr>
    </w:p>
    <w:p w14:paraId="1626E859" w14:textId="77777777" w:rsidR="0058576A" w:rsidRDefault="0058576A">
      <w:pPr>
        <w:pStyle w:val="Subsection"/>
        <w:keepNext/>
      </w:pPr>
      <w:r>
        <w:tab/>
      </w:r>
      <w:r>
        <w:tab/>
        <w:t>105B, 105D, 105E or 126; or</w:t>
      </w:r>
    </w:p>
    <w:p w14:paraId="6DAC5E78" w14:textId="77777777" w:rsidR="0058576A" w:rsidRDefault="0058576A">
      <w:pPr>
        <w:pStyle w:val="BlankClose"/>
      </w:pPr>
    </w:p>
    <w:p w14:paraId="4F85274D" w14:textId="70417EC5" w:rsidR="0058576A" w:rsidRDefault="0058576A">
      <w:pPr>
        <w:pStyle w:val="Heading5"/>
      </w:pPr>
      <w:bookmarkStart w:id="33" w:name="_Toc231476155"/>
      <w:bookmarkStart w:id="34" w:name="_Toc231897195"/>
      <w:r>
        <w:rPr>
          <w:rStyle w:val="CharSectno"/>
        </w:rPr>
        <w:t>14</w:t>
      </w:r>
      <w:r>
        <w:t>.</w:t>
      </w:r>
      <w:r>
        <w:tab/>
        <w:t>Regulation 103 amended</w:t>
      </w:r>
      <w:bookmarkEnd w:id="33"/>
      <w:bookmarkEnd w:id="34"/>
    </w:p>
    <w:p w14:paraId="42419435" w14:textId="77777777" w:rsidR="0058576A" w:rsidRDefault="0058576A">
      <w:pPr>
        <w:pStyle w:val="Subsection"/>
      </w:pPr>
      <w:r>
        <w:tab/>
      </w:r>
      <w:r>
        <w:tab/>
        <w:t>In regulation 103(1)(e) delete “105C or 105D; and” and insert:</w:t>
      </w:r>
    </w:p>
    <w:p w14:paraId="68DF89EC" w14:textId="77777777" w:rsidR="0058576A" w:rsidRDefault="0058576A">
      <w:pPr>
        <w:pStyle w:val="BlankOpen"/>
      </w:pPr>
    </w:p>
    <w:p w14:paraId="62BB0650" w14:textId="77777777" w:rsidR="0058576A" w:rsidRDefault="0058576A">
      <w:pPr>
        <w:pStyle w:val="Subsection"/>
      </w:pPr>
      <w:r>
        <w:tab/>
      </w:r>
      <w:r>
        <w:tab/>
        <w:t>105C, 105D, 105E or 126; and</w:t>
      </w:r>
    </w:p>
    <w:p w14:paraId="3BEE1443" w14:textId="77777777" w:rsidR="0058576A" w:rsidRDefault="0058576A">
      <w:pPr>
        <w:pStyle w:val="BlankClose"/>
      </w:pPr>
    </w:p>
    <w:p w14:paraId="378C2914" w14:textId="595AA8FC" w:rsidR="0058576A" w:rsidRDefault="0058576A">
      <w:pPr>
        <w:pStyle w:val="Heading5"/>
      </w:pPr>
      <w:bookmarkStart w:id="35" w:name="_Toc231476156"/>
      <w:bookmarkStart w:id="36" w:name="_Toc231897196"/>
      <w:r>
        <w:rPr>
          <w:rStyle w:val="CharSectno"/>
        </w:rPr>
        <w:t>15</w:t>
      </w:r>
      <w:r>
        <w:t>.</w:t>
      </w:r>
      <w:r>
        <w:tab/>
        <w:t>Regulation 105E inserted</w:t>
      </w:r>
      <w:bookmarkEnd w:id="35"/>
      <w:bookmarkEnd w:id="36"/>
    </w:p>
    <w:p w14:paraId="1710BCD5" w14:textId="4DC1C68A" w:rsidR="0058576A" w:rsidRDefault="0058576A">
      <w:pPr>
        <w:pStyle w:val="Subsection"/>
      </w:pPr>
      <w:r>
        <w:tab/>
      </w:r>
      <w:r>
        <w:tab/>
        <w:t>At the end of Part 3A Division 4 insert:</w:t>
      </w:r>
    </w:p>
    <w:p w14:paraId="782905AD" w14:textId="77777777" w:rsidR="0058576A" w:rsidRDefault="0058576A">
      <w:pPr>
        <w:pStyle w:val="BlankOpen"/>
      </w:pPr>
    </w:p>
    <w:p w14:paraId="58CBB6EE" w14:textId="59961051" w:rsidR="0058576A" w:rsidRDefault="0058576A">
      <w:pPr>
        <w:pStyle w:val="zHeading5"/>
      </w:pPr>
      <w:bookmarkStart w:id="37" w:name="_Toc231476157"/>
      <w:bookmarkStart w:id="38" w:name="_Toc231897197"/>
      <w:r>
        <w:t>105E.</w:t>
      </w:r>
      <w:r>
        <w:tab/>
        <w:t>Payments in accordance with Commonwealth Unclaimed Money Act Pt. 3D</w:t>
      </w:r>
      <w:bookmarkEnd w:id="37"/>
      <w:bookmarkEnd w:id="38"/>
    </w:p>
    <w:p w14:paraId="1A35B6AF" w14:textId="77777777" w:rsidR="0058576A" w:rsidRDefault="0058576A">
      <w:pPr>
        <w:pStyle w:val="zSubsection"/>
      </w:pPr>
      <w:r>
        <w:tab/>
      </w:r>
      <w:r>
        <w:tab/>
        <w:t>The Board may make a payment to the Commonwealth Commissioner of Taxation in respect of a GESB Super Member in accordance with the Commonwealth Unclaimed Money Act Part 3D as if the GESB Super Scheme were a regulated superannuation fund under that Act.</w:t>
      </w:r>
    </w:p>
    <w:p w14:paraId="19AE1278" w14:textId="77777777" w:rsidR="0058576A" w:rsidRDefault="0058576A">
      <w:pPr>
        <w:pStyle w:val="BlankClose"/>
      </w:pPr>
    </w:p>
    <w:p w14:paraId="46075697" w14:textId="3D324432" w:rsidR="0058576A" w:rsidRDefault="0058576A">
      <w:pPr>
        <w:pStyle w:val="Heading5"/>
      </w:pPr>
      <w:bookmarkStart w:id="39" w:name="_Toc231476158"/>
      <w:bookmarkStart w:id="40" w:name="_Toc231897198"/>
      <w:r>
        <w:rPr>
          <w:rStyle w:val="CharSectno"/>
        </w:rPr>
        <w:t>16</w:t>
      </w:r>
      <w:r>
        <w:t>.</w:t>
      </w:r>
      <w:r>
        <w:tab/>
        <w:t>Regulation 108 amended</w:t>
      </w:r>
      <w:bookmarkEnd w:id="39"/>
      <w:bookmarkEnd w:id="40"/>
    </w:p>
    <w:p w14:paraId="2291C642" w14:textId="6051670E" w:rsidR="0058576A" w:rsidRDefault="0058576A">
      <w:pPr>
        <w:pStyle w:val="Subsection"/>
      </w:pPr>
      <w:r>
        <w:tab/>
        <w:t>(1)</w:t>
      </w:r>
      <w:r>
        <w:tab/>
        <w:t>In regulation 108(1) delete “is to select an investment plan” and insert:</w:t>
      </w:r>
    </w:p>
    <w:p w14:paraId="4D6F9EED" w14:textId="77777777" w:rsidR="0058576A" w:rsidRDefault="0058576A">
      <w:pPr>
        <w:pStyle w:val="BlankOpen"/>
      </w:pPr>
    </w:p>
    <w:p w14:paraId="4E30D8D7" w14:textId="5720695B" w:rsidR="0058576A" w:rsidRDefault="0058576A">
      <w:pPr>
        <w:pStyle w:val="Subsection"/>
      </w:pPr>
      <w:r>
        <w:tab/>
      </w:r>
      <w:r>
        <w:tab/>
        <w:t>must select 1 or more investment plans in accordance with subregulation (1A)</w:t>
      </w:r>
    </w:p>
    <w:p w14:paraId="4993FBCE" w14:textId="77777777" w:rsidR="0058576A" w:rsidRDefault="0058576A">
      <w:pPr>
        <w:pStyle w:val="BlankClose"/>
      </w:pPr>
    </w:p>
    <w:p w14:paraId="4D2FF7DC" w14:textId="01896F9F" w:rsidR="0058576A" w:rsidRDefault="0058576A">
      <w:pPr>
        <w:pStyle w:val="Subsection"/>
      </w:pPr>
      <w:r>
        <w:lastRenderedPageBreak/>
        <w:tab/>
        <w:t>(2)</w:t>
      </w:r>
      <w:r>
        <w:tab/>
        <w:t>After regulation 108(1) insert:</w:t>
      </w:r>
    </w:p>
    <w:p w14:paraId="44448D96" w14:textId="77777777" w:rsidR="0058576A" w:rsidRDefault="0058576A">
      <w:pPr>
        <w:pStyle w:val="BlankOpen"/>
      </w:pPr>
    </w:p>
    <w:p w14:paraId="14F88518" w14:textId="77777777" w:rsidR="0058576A" w:rsidRDefault="0058576A">
      <w:pPr>
        <w:pStyle w:val="zSubsection"/>
      </w:pPr>
      <w:r>
        <w:tab/>
        <w:t>(1A)</w:t>
      </w:r>
      <w:r>
        <w:tab/>
        <w:t xml:space="preserve">The Member may select — </w:t>
      </w:r>
    </w:p>
    <w:p w14:paraId="1D1695C7" w14:textId="58AB9637" w:rsidR="0058576A" w:rsidRDefault="0058576A">
      <w:pPr>
        <w:pStyle w:val="zIndenta"/>
      </w:pPr>
      <w:r>
        <w:tab/>
        <w:t>(a)</w:t>
      </w:r>
      <w:r>
        <w:tab/>
        <w:t>1 personalised investment plan; or</w:t>
      </w:r>
    </w:p>
    <w:p w14:paraId="067CC5A5" w14:textId="2EB74FAC" w:rsidR="0058576A" w:rsidRDefault="0058576A">
      <w:pPr>
        <w:pStyle w:val="zIndenta"/>
      </w:pPr>
      <w:r>
        <w:tab/>
        <w:t>(b)</w:t>
      </w:r>
      <w:r>
        <w:tab/>
        <w:t>1 or more readymade investment plans; or</w:t>
      </w:r>
    </w:p>
    <w:p w14:paraId="7BB6EFF4" w14:textId="6F7F03E3" w:rsidR="0058576A" w:rsidRDefault="0058576A">
      <w:pPr>
        <w:pStyle w:val="zIndenta"/>
      </w:pPr>
      <w:r>
        <w:tab/>
        <w:t>(c)</w:t>
      </w:r>
      <w:r>
        <w:tab/>
        <w:t>1 personalised investment plan and 1 or more readymade investment plans.</w:t>
      </w:r>
    </w:p>
    <w:p w14:paraId="34205981" w14:textId="77777777" w:rsidR="0058576A" w:rsidRDefault="0058576A">
      <w:pPr>
        <w:pStyle w:val="BlankClose"/>
      </w:pPr>
    </w:p>
    <w:p w14:paraId="712F346D" w14:textId="610ABDB3" w:rsidR="0058576A" w:rsidRDefault="0058576A">
      <w:pPr>
        <w:pStyle w:val="Subsection"/>
        <w:keepNext/>
      </w:pPr>
      <w:r>
        <w:tab/>
        <w:t>(3)</w:t>
      </w:r>
      <w:r>
        <w:tab/>
        <w:t>In regulation 108(3):</w:t>
      </w:r>
    </w:p>
    <w:p w14:paraId="3AFB1CBA" w14:textId="3FB6E31C" w:rsidR="0058576A" w:rsidRDefault="0058576A">
      <w:pPr>
        <w:pStyle w:val="Indenta"/>
        <w:keepNext/>
      </w:pPr>
      <w:r>
        <w:tab/>
        <w:t>(a)</w:t>
      </w:r>
      <w:r>
        <w:tab/>
        <w:t>delete “his or her” and insert:</w:t>
      </w:r>
    </w:p>
    <w:p w14:paraId="4E89F166" w14:textId="77777777" w:rsidR="0058576A" w:rsidRDefault="0058576A">
      <w:pPr>
        <w:pStyle w:val="BlankOpen"/>
      </w:pPr>
    </w:p>
    <w:p w14:paraId="1CFEAA20" w14:textId="77777777" w:rsidR="0058576A" w:rsidRDefault="0058576A">
      <w:pPr>
        <w:pStyle w:val="Indenta"/>
      </w:pPr>
      <w:r>
        <w:tab/>
      </w:r>
      <w:r>
        <w:tab/>
        <w:t>the Member’s</w:t>
      </w:r>
    </w:p>
    <w:p w14:paraId="70D15FD2" w14:textId="77777777" w:rsidR="0058576A" w:rsidRDefault="0058576A">
      <w:pPr>
        <w:pStyle w:val="BlankClose"/>
      </w:pPr>
    </w:p>
    <w:p w14:paraId="2B55DF18" w14:textId="44B7806E" w:rsidR="0058576A" w:rsidRDefault="0058576A">
      <w:pPr>
        <w:pStyle w:val="Indenta"/>
      </w:pPr>
      <w:r>
        <w:tab/>
        <w:t>(b)</w:t>
      </w:r>
      <w:r>
        <w:tab/>
        <w:t>delete “(1) or (2)” and insert:</w:t>
      </w:r>
    </w:p>
    <w:p w14:paraId="185C7376" w14:textId="77777777" w:rsidR="0058576A" w:rsidRDefault="0058576A">
      <w:pPr>
        <w:pStyle w:val="BlankOpen"/>
      </w:pPr>
    </w:p>
    <w:p w14:paraId="2DC6443E" w14:textId="6D4F6DBA" w:rsidR="0058576A" w:rsidRDefault="0058576A">
      <w:pPr>
        <w:pStyle w:val="Indenta"/>
      </w:pPr>
      <w:r>
        <w:tab/>
      </w:r>
      <w:r>
        <w:tab/>
        <w:t>(1), (1A) or (2)</w:t>
      </w:r>
    </w:p>
    <w:p w14:paraId="2A34D837" w14:textId="77777777" w:rsidR="0058576A" w:rsidRDefault="0058576A">
      <w:pPr>
        <w:pStyle w:val="BlankClose"/>
      </w:pPr>
    </w:p>
    <w:p w14:paraId="3753D6F9" w14:textId="77777777" w:rsidR="0058576A" w:rsidRDefault="0058576A">
      <w:pPr>
        <w:pStyle w:val="SectAltNote"/>
      </w:pPr>
      <w:r>
        <w:tab/>
        <w:t>Note: The heading to amended regulation 108 is to read:</w:t>
      </w:r>
    </w:p>
    <w:p w14:paraId="6ED05CF8" w14:textId="206AD217" w:rsidR="0058576A" w:rsidRDefault="0058576A">
      <w:pPr>
        <w:pStyle w:val="SectAltHeading"/>
      </w:pPr>
      <w:r>
        <w:tab/>
      </w:r>
      <w:r>
        <w:tab/>
        <w:t>Member to select investment plan and asset allocation</w:t>
      </w:r>
    </w:p>
    <w:p w14:paraId="5EE5431C" w14:textId="61D34B8D" w:rsidR="0058576A" w:rsidRDefault="0058576A">
      <w:pPr>
        <w:pStyle w:val="Heading5"/>
      </w:pPr>
      <w:bookmarkStart w:id="41" w:name="_Toc231476159"/>
      <w:bookmarkStart w:id="42" w:name="_Toc231897199"/>
      <w:r>
        <w:rPr>
          <w:rStyle w:val="CharSectno"/>
        </w:rPr>
        <w:t>17</w:t>
      </w:r>
      <w:r>
        <w:t>.</w:t>
      </w:r>
      <w:r>
        <w:tab/>
        <w:t>Regulation 186 amended</w:t>
      </w:r>
      <w:bookmarkEnd w:id="41"/>
      <w:bookmarkEnd w:id="42"/>
    </w:p>
    <w:p w14:paraId="1C4C7D03" w14:textId="4B40F0B0" w:rsidR="0058576A" w:rsidRDefault="0058576A">
      <w:pPr>
        <w:pStyle w:val="Subsection"/>
      </w:pPr>
      <w:r>
        <w:tab/>
        <w:t>(1)</w:t>
      </w:r>
      <w:r>
        <w:tab/>
        <w:t>In regulation 186(1) delete “is to select an investment plan” and insert:</w:t>
      </w:r>
    </w:p>
    <w:p w14:paraId="3D64AEE3" w14:textId="77777777" w:rsidR="0058576A" w:rsidRDefault="0058576A">
      <w:pPr>
        <w:pStyle w:val="BlankOpen"/>
      </w:pPr>
    </w:p>
    <w:p w14:paraId="5A96094A" w14:textId="1389140D" w:rsidR="0058576A" w:rsidRDefault="0058576A">
      <w:pPr>
        <w:pStyle w:val="Subsection"/>
      </w:pPr>
      <w:r>
        <w:tab/>
      </w:r>
      <w:r>
        <w:tab/>
        <w:t>must select 1 or more investment plans in accordance with subregulation (1A)</w:t>
      </w:r>
    </w:p>
    <w:p w14:paraId="48EF3905" w14:textId="77777777" w:rsidR="0058576A" w:rsidRDefault="0058576A">
      <w:pPr>
        <w:pStyle w:val="BlankClose"/>
      </w:pPr>
    </w:p>
    <w:p w14:paraId="5A708351" w14:textId="1BDE86AA" w:rsidR="0058576A" w:rsidRDefault="0058576A">
      <w:pPr>
        <w:pStyle w:val="Subsection"/>
      </w:pPr>
      <w:r>
        <w:tab/>
        <w:t>(2)</w:t>
      </w:r>
      <w:r>
        <w:tab/>
        <w:t>After regulation 186(1) insert:</w:t>
      </w:r>
    </w:p>
    <w:p w14:paraId="296A9923" w14:textId="77777777" w:rsidR="0058576A" w:rsidRDefault="0058576A">
      <w:pPr>
        <w:pStyle w:val="BlankOpen"/>
      </w:pPr>
    </w:p>
    <w:p w14:paraId="79819DF7" w14:textId="77777777" w:rsidR="0058576A" w:rsidRDefault="0058576A">
      <w:pPr>
        <w:pStyle w:val="zSubsection"/>
      </w:pPr>
      <w:r>
        <w:tab/>
        <w:t>(1A)</w:t>
      </w:r>
      <w:r>
        <w:tab/>
        <w:t xml:space="preserve">The Member may select — </w:t>
      </w:r>
    </w:p>
    <w:p w14:paraId="7C960D27" w14:textId="0D1D62C4" w:rsidR="0058576A" w:rsidRDefault="0058576A">
      <w:pPr>
        <w:pStyle w:val="zIndenta"/>
      </w:pPr>
      <w:r>
        <w:tab/>
        <w:t>(a)</w:t>
      </w:r>
      <w:r>
        <w:tab/>
        <w:t>1 personalised investment plan; or</w:t>
      </w:r>
    </w:p>
    <w:p w14:paraId="23839E43" w14:textId="610967D4" w:rsidR="0058576A" w:rsidRDefault="0058576A">
      <w:pPr>
        <w:pStyle w:val="zIndenta"/>
      </w:pPr>
      <w:r>
        <w:lastRenderedPageBreak/>
        <w:tab/>
        <w:t>(b)</w:t>
      </w:r>
      <w:r>
        <w:tab/>
        <w:t>1 or more readymade investment plans; or</w:t>
      </w:r>
    </w:p>
    <w:p w14:paraId="0B5B2505" w14:textId="0E739548" w:rsidR="0058576A" w:rsidRDefault="0058576A">
      <w:pPr>
        <w:pStyle w:val="zIndenta"/>
      </w:pPr>
      <w:r>
        <w:tab/>
        <w:t>(c)</w:t>
      </w:r>
      <w:r>
        <w:tab/>
        <w:t>1 personalised investment plan and 1 or more readymade investment plans.</w:t>
      </w:r>
    </w:p>
    <w:p w14:paraId="42A7D887" w14:textId="77777777" w:rsidR="0058576A" w:rsidRDefault="0058576A">
      <w:pPr>
        <w:pStyle w:val="BlankClose"/>
      </w:pPr>
    </w:p>
    <w:p w14:paraId="48F839ED" w14:textId="6856A017" w:rsidR="0058576A" w:rsidRDefault="0058576A">
      <w:pPr>
        <w:pStyle w:val="Subsection"/>
      </w:pPr>
      <w:r>
        <w:tab/>
        <w:t>(3)</w:t>
      </w:r>
      <w:r>
        <w:tab/>
        <w:t>In regulation 186(3):</w:t>
      </w:r>
    </w:p>
    <w:p w14:paraId="75D3193A" w14:textId="5938FC98" w:rsidR="0058576A" w:rsidRDefault="0058576A">
      <w:pPr>
        <w:pStyle w:val="Indenta"/>
      </w:pPr>
      <w:r>
        <w:tab/>
        <w:t>(a)</w:t>
      </w:r>
      <w:r>
        <w:tab/>
        <w:t>delete “his or her” and insert:</w:t>
      </w:r>
    </w:p>
    <w:p w14:paraId="3E7BC7FF" w14:textId="77777777" w:rsidR="0058576A" w:rsidRDefault="0058576A">
      <w:pPr>
        <w:pStyle w:val="BlankOpen"/>
      </w:pPr>
    </w:p>
    <w:p w14:paraId="2DB45A47" w14:textId="77777777" w:rsidR="0058576A" w:rsidRDefault="0058576A">
      <w:pPr>
        <w:pStyle w:val="Indenta"/>
      </w:pPr>
      <w:r>
        <w:tab/>
      </w:r>
      <w:r>
        <w:tab/>
        <w:t>the Member’s</w:t>
      </w:r>
    </w:p>
    <w:p w14:paraId="7AF82B0F" w14:textId="77777777" w:rsidR="0058576A" w:rsidRDefault="0058576A">
      <w:pPr>
        <w:pStyle w:val="BlankClose"/>
      </w:pPr>
    </w:p>
    <w:p w14:paraId="1D98D36A" w14:textId="4CCFABA9" w:rsidR="0058576A" w:rsidRDefault="0058576A">
      <w:pPr>
        <w:pStyle w:val="Indenta"/>
        <w:keepNext/>
      </w:pPr>
      <w:r>
        <w:tab/>
        <w:t>(b)</w:t>
      </w:r>
      <w:r>
        <w:tab/>
        <w:t>delete “(1) or (2)” and insert:</w:t>
      </w:r>
    </w:p>
    <w:p w14:paraId="0AF351D1" w14:textId="77777777" w:rsidR="0058576A" w:rsidRDefault="0058576A">
      <w:pPr>
        <w:pStyle w:val="BlankOpen"/>
      </w:pPr>
    </w:p>
    <w:p w14:paraId="33967D44" w14:textId="52148D72" w:rsidR="0058576A" w:rsidRDefault="0058576A">
      <w:pPr>
        <w:pStyle w:val="Indenta"/>
      </w:pPr>
      <w:r>
        <w:tab/>
      </w:r>
      <w:r>
        <w:tab/>
        <w:t>(1), (1A) or (2)</w:t>
      </w:r>
    </w:p>
    <w:p w14:paraId="2F507857" w14:textId="77777777" w:rsidR="0058576A" w:rsidRDefault="0058576A">
      <w:pPr>
        <w:pStyle w:val="BlankClose"/>
      </w:pPr>
    </w:p>
    <w:p w14:paraId="49FA5A10" w14:textId="5E3AD1BF" w:rsidR="0058576A" w:rsidRDefault="0058576A">
      <w:pPr>
        <w:pStyle w:val="SectAltNote"/>
      </w:pPr>
      <w:r>
        <w:tab/>
        <w:t>Note: The heading to amended regulation 186 is to read:</w:t>
      </w:r>
    </w:p>
    <w:p w14:paraId="245DF64D" w14:textId="77777777" w:rsidR="0058576A" w:rsidRDefault="0058576A">
      <w:pPr>
        <w:pStyle w:val="SectAltHeading"/>
      </w:pPr>
      <w:r>
        <w:tab/>
      </w:r>
      <w:r>
        <w:tab/>
        <w:t>Member to select investment plan and asset allocation</w:t>
      </w:r>
    </w:p>
    <w:p w14:paraId="5E9C5D03" w14:textId="557C0BB4" w:rsidR="0058576A" w:rsidRDefault="0058576A">
      <w:pPr>
        <w:pStyle w:val="Heading5"/>
      </w:pPr>
      <w:bookmarkStart w:id="43" w:name="_Toc231476160"/>
      <w:bookmarkStart w:id="44" w:name="_Toc231897200"/>
      <w:r>
        <w:rPr>
          <w:rStyle w:val="CharSectno"/>
        </w:rPr>
        <w:t>18</w:t>
      </w:r>
      <w:r>
        <w:t>.</w:t>
      </w:r>
      <w:r>
        <w:tab/>
        <w:t>Regulation 196M amended</w:t>
      </w:r>
      <w:bookmarkEnd w:id="43"/>
      <w:bookmarkEnd w:id="44"/>
    </w:p>
    <w:p w14:paraId="2FA9224B" w14:textId="3F8092A9" w:rsidR="0058576A" w:rsidRDefault="0058576A">
      <w:pPr>
        <w:pStyle w:val="Subsection"/>
      </w:pPr>
      <w:r>
        <w:tab/>
        <w:t>(1)</w:t>
      </w:r>
      <w:r>
        <w:tab/>
        <w:t>In regulation 196M(1) delete “an investment plan” and insert:</w:t>
      </w:r>
    </w:p>
    <w:p w14:paraId="069567CC" w14:textId="77777777" w:rsidR="0058576A" w:rsidRDefault="0058576A">
      <w:pPr>
        <w:pStyle w:val="BlankOpen"/>
      </w:pPr>
    </w:p>
    <w:p w14:paraId="2CBBBAB4" w14:textId="1435A3C5" w:rsidR="0058576A" w:rsidRDefault="0058576A">
      <w:pPr>
        <w:pStyle w:val="Subsection"/>
      </w:pPr>
      <w:r>
        <w:tab/>
      </w:r>
      <w:r>
        <w:tab/>
        <w:t>1 or more investment plans in accordance with subregulation (1A)</w:t>
      </w:r>
    </w:p>
    <w:p w14:paraId="38F64AB5" w14:textId="77777777" w:rsidR="0058576A" w:rsidRDefault="0058576A">
      <w:pPr>
        <w:pStyle w:val="BlankClose"/>
      </w:pPr>
    </w:p>
    <w:p w14:paraId="28AD29E8" w14:textId="02DC2F9F" w:rsidR="0058576A" w:rsidRDefault="0058576A">
      <w:pPr>
        <w:pStyle w:val="Subsection"/>
      </w:pPr>
      <w:r>
        <w:tab/>
        <w:t>(2)</w:t>
      </w:r>
      <w:r>
        <w:tab/>
        <w:t>After regulation 196M(1) insert:</w:t>
      </w:r>
    </w:p>
    <w:p w14:paraId="162D65FA" w14:textId="77777777" w:rsidR="0058576A" w:rsidRDefault="0058576A">
      <w:pPr>
        <w:pStyle w:val="BlankOpen"/>
      </w:pPr>
    </w:p>
    <w:p w14:paraId="66ADE03D" w14:textId="77777777" w:rsidR="0058576A" w:rsidRDefault="0058576A">
      <w:pPr>
        <w:pStyle w:val="zSubsection"/>
      </w:pPr>
      <w:r>
        <w:tab/>
        <w:t>(1A)</w:t>
      </w:r>
      <w:r>
        <w:tab/>
        <w:t xml:space="preserve">The Member may select — </w:t>
      </w:r>
    </w:p>
    <w:p w14:paraId="37807BBF" w14:textId="6EAA9BE7" w:rsidR="0058576A" w:rsidRDefault="0058576A">
      <w:pPr>
        <w:pStyle w:val="zIndenta"/>
      </w:pPr>
      <w:r>
        <w:tab/>
        <w:t>(a)</w:t>
      </w:r>
      <w:r>
        <w:tab/>
        <w:t>1 personalised investment plan; or</w:t>
      </w:r>
    </w:p>
    <w:p w14:paraId="57182454" w14:textId="5D28A4FD" w:rsidR="0058576A" w:rsidRDefault="0058576A">
      <w:pPr>
        <w:pStyle w:val="zIndenta"/>
      </w:pPr>
      <w:r>
        <w:tab/>
        <w:t>(b)</w:t>
      </w:r>
      <w:r>
        <w:tab/>
        <w:t>1 or more readymade investment plans; or</w:t>
      </w:r>
    </w:p>
    <w:p w14:paraId="54369177" w14:textId="7CF29D24" w:rsidR="0058576A" w:rsidRDefault="0058576A">
      <w:pPr>
        <w:pStyle w:val="zIndenta"/>
      </w:pPr>
      <w:r>
        <w:tab/>
        <w:t>(c)</w:t>
      </w:r>
      <w:r>
        <w:tab/>
        <w:t>1 personalised investment plan and 1 or more readymade investment plans.</w:t>
      </w:r>
    </w:p>
    <w:p w14:paraId="4C777219" w14:textId="77777777" w:rsidR="0058576A" w:rsidRDefault="0058576A">
      <w:pPr>
        <w:pStyle w:val="BlankClose"/>
      </w:pPr>
    </w:p>
    <w:p w14:paraId="2ED0BCDD" w14:textId="5AA828C8" w:rsidR="0058576A" w:rsidRDefault="0058576A">
      <w:pPr>
        <w:pStyle w:val="Subsection"/>
        <w:keepNext/>
      </w:pPr>
      <w:r>
        <w:lastRenderedPageBreak/>
        <w:tab/>
        <w:t>(3)</w:t>
      </w:r>
      <w:r>
        <w:tab/>
        <w:t>In regulation 196M(3):</w:t>
      </w:r>
    </w:p>
    <w:p w14:paraId="18EA3391" w14:textId="125BADEF" w:rsidR="0058576A" w:rsidRDefault="0058576A">
      <w:pPr>
        <w:pStyle w:val="Indenta"/>
      </w:pPr>
      <w:r>
        <w:tab/>
        <w:t>(a)</w:t>
      </w:r>
      <w:r>
        <w:tab/>
        <w:t>delete “his or her” and insert:</w:t>
      </w:r>
    </w:p>
    <w:p w14:paraId="6BC90DE0" w14:textId="77777777" w:rsidR="0058576A" w:rsidRDefault="0058576A">
      <w:pPr>
        <w:pStyle w:val="BlankOpen"/>
      </w:pPr>
    </w:p>
    <w:p w14:paraId="1B26402A" w14:textId="77777777" w:rsidR="0058576A" w:rsidRDefault="0058576A">
      <w:pPr>
        <w:pStyle w:val="Indenta"/>
      </w:pPr>
      <w:r>
        <w:tab/>
      </w:r>
      <w:r>
        <w:tab/>
        <w:t>the Member’s</w:t>
      </w:r>
    </w:p>
    <w:p w14:paraId="2578536A" w14:textId="77777777" w:rsidR="0058576A" w:rsidRDefault="0058576A">
      <w:pPr>
        <w:pStyle w:val="BlankClose"/>
      </w:pPr>
    </w:p>
    <w:p w14:paraId="1424E047" w14:textId="23987F6D" w:rsidR="0058576A" w:rsidRDefault="0058576A">
      <w:pPr>
        <w:pStyle w:val="Indenta"/>
      </w:pPr>
      <w:r>
        <w:tab/>
        <w:t>(b)</w:t>
      </w:r>
      <w:r>
        <w:tab/>
        <w:t>delete “(1) or (2)” and insert:</w:t>
      </w:r>
    </w:p>
    <w:p w14:paraId="65BCC44E" w14:textId="77777777" w:rsidR="0058576A" w:rsidRDefault="0058576A">
      <w:pPr>
        <w:pStyle w:val="BlankOpen"/>
      </w:pPr>
    </w:p>
    <w:p w14:paraId="15C3CD3D" w14:textId="306EF5EB" w:rsidR="0058576A" w:rsidRDefault="0058576A">
      <w:pPr>
        <w:pStyle w:val="Indenta"/>
      </w:pPr>
      <w:r>
        <w:tab/>
      </w:r>
      <w:r>
        <w:tab/>
        <w:t>(1), (1A) or (2)</w:t>
      </w:r>
    </w:p>
    <w:p w14:paraId="13A55C07" w14:textId="77777777" w:rsidR="0058576A" w:rsidRDefault="0058576A">
      <w:pPr>
        <w:pStyle w:val="BlankClose"/>
      </w:pPr>
    </w:p>
    <w:p w14:paraId="430B95E4" w14:textId="20B8781D" w:rsidR="0058576A" w:rsidRDefault="0058576A">
      <w:pPr>
        <w:pStyle w:val="SectAltNote"/>
      </w:pPr>
      <w:r>
        <w:tab/>
        <w:t>Note: The heading to amended regulation 196M is to read:</w:t>
      </w:r>
    </w:p>
    <w:p w14:paraId="2E82279E" w14:textId="77777777" w:rsidR="0058576A" w:rsidRDefault="0058576A">
      <w:pPr>
        <w:pStyle w:val="SectAltHeading"/>
      </w:pPr>
      <w:r>
        <w:tab/>
      </w:r>
      <w:r>
        <w:tab/>
        <w:t>Member to select investment plan and asset allocation</w:t>
      </w:r>
    </w:p>
    <w:p w14:paraId="2195133D" w14:textId="5A09630E" w:rsidR="0058576A" w:rsidRDefault="0058576A">
      <w:pPr>
        <w:pStyle w:val="Heading5"/>
      </w:pPr>
      <w:bookmarkStart w:id="45" w:name="_Toc231476161"/>
      <w:bookmarkStart w:id="46" w:name="_Toc231897201"/>
      <w:r>
        <w:rPr>
          <w:rStyle w:val="CharSectno"/>
        </w:rPr>
        <w:t>19</w:t>
      </w:r>
      <w:r>
        <w:t>.</w:t>
      </w:r>
      <w:r>
        <w:tab/>
        <w:t>Regulation 196S amended</w:t>
      </w:r>
      <w:bookmarkEnd w:id="45"/>
      <w:bookmarkEnd w:id="46"/>
    </w:p>
    <w:p w14:paraId="6F0FC59A" w14:textId="0B5E65B5" w:rsidR="0058576A" w:rsidRDefault="0058576A">
      <w:pPr>
        <w:pStyle w:val="Subsection"/>
        <w:keepNext/>
      </w:pPr>
      <w:r>
        <w:tab/>
        <w:t>(1)</w:t>
      </w:r>
      <w:r>
        <w:tab/>
        <w:t>Before regulation 196S(1) insert:</w:t>
      </w:r>
    </w:p>
    <w:p w14:paraId="4B1C98DC" w14:textId="77777777" w:rsidR="0058576A" w:rsidRDefault="0058576A">
      <w:pPr>
        <w:pStyle w:val="BlankOpen"/>
      </w:pPr>
    </w:p>
    <w:p w14:paraId="232109C3" w14:textId="77777777" w:rsidR="0058576A" w:rsidRDefault="0058576A">
      <w:pPr>
        <w:pStyle w:val="zSubsection"/>
      </w:pPr>
      <w:r>
        <w:tab/>
        <w:t>(1A)</w:t>
      </w:r>
      <w:r>
        <w:tab/>
        <w:t>A Term Allocated Pension Member may request the Board to commute all of the Member’s allocated pension.</w:t>
      </w:r>
    </w:p>
    <w:p w14:paraId="45804F83" w14:textId="77777777" w:rsidR="0058576A" w:rsidRDefault="0058576A">
      <w:pPr>
        <w:pStyle w:val="BlankClose"/>
      </w:pPr>
    </w:p>
    <w:p w14:paraId="102A2F6A" w14:textId="15F6278C" w:rsidR="0058576A" w:rsidRDefault="0058576A">
      <w:pPr>
        <w:pStyle w:val="Subsection"/>
      </w:pPr>
      <w:r>
        <w:tab/>
        <w:t>(2)</w:t>
      </w:r>
      <w:r>
        <w:tab/>
        <w:t>In regulation 196S(1):</w:t>
      </w:r>
    </w:p>
    <w:p w14:paraId="66772DFA" w14:textId="5DFF1EBB" w:rsidR="0058576A" w:rsidRDefault="0058576A">
      <w:pPr>
        <w:pStyle w:val="Indenta"/>
      </w:pPr>
      <w:r>
        <w:tab/>
        <w:t>(a)</w:t>
      </w:r>
      <w:r>
        <w:tab/>
        <w:t>delete “or all of his or her term” and insert:</w:t>
      </w:r>
    </w:p>
    <w:p w14:paraId="052BC46A" w14:textId="77777777" w:rsidR="0058576A" w:rsidRDefault="0058576A">
      <w:pPr>
        <w:pStyle w:val="BlankOpen"/>
      </w:pPr>
    </w:p>
    <w:p w14:paraId="7B1ABBE5" w14:textId="77777777" w:rsidR="0058576A" w:rsidRDefault="0058576A">
      <w:pPr>
        <w:pStyle w:val="Indenta"/>
      </w:pPr>
      <w:r>
        <w:tab/>
      </w:r>
      <w:r>
        <w:tab/>
        <w:t>of the Member’s</w:t>
      </w:r>
    </w:p>
    <w:p w14:paraId="4BA73288" w14:textId="77777777" w:rsidR="0058576A" w:rsidRDefault="0058576A">
      <w:pPr>
        <w:pStyle w:val="BlankClose"/>
      </w:pPr>
    </w:p>
    <w:p w14:paraId="0F67B711" w14:textId="318A5C95" w:rsidR="0058576A" w:rsidRDefault="0058576A">
      <w:pPr>
        <w:pStyle w:val="Indenta"/>
      </w:pPr>
      <w:r>
        <w:tab/>
        <w:t>(b)</w:t>
      </w:r>
      <w:r>
        <w:tab/>
        <w:t>in paragraph (a)(i) delete “he or she” and insert:</w:t>
      </w:r>
    </w:p>
    <w:p w14:paraId="1E243203" w14:textId="77777777" w:rsidR="0058576A" w:rsidRDefault="0058576A">
      <w:pPr>
        <w:pStyle w:val="BlankOpen"/>
      </w:pPr>
    </w:p>
    <w:p w14:paraId="28F5B6F9" w14:textId="12B85D50" w:rsidR="0058576A" w:rsidRDefault="0058576A">
      <w:pPr>
        <w:pStyle w:val="Indenta"/>
      </w:pPr>
      <w:r>
        <w:tab/>
      </w:r>
      <w:r>
        <w:tab/>
        <w:t>the Member</w:t>
      </w:r>
    </w:p>
    <w:p w14:paraId="0E291E50" w14:textId="77777777" w:rsidR="0058576A" w:rsidRDefault="0058576A">
      <w:pPr>
        <w:pStyle w:val="BlankClose"/>
      </w:pPr>
    </w:p>
    <w:p w14:paraId="684A6C70" w14:textId="3A130142" w:rsidR="0058576A" w:rsidRDefault="0058576A">
      <w:pPr>
        <w:pStyle w:val="Subsection"/>
        <w:keepNext/>
      </w:pPr>
      <w:r>
        <w:lastRenderedPageBreak/>
        <w:tab/>
        <w:t>(3)</w:t>
      </w:r>
      <w:r>
        <w:tab/>
        <w:t>In regulation 196S(2):</w:t>
      </w:r>
    </w:p>
    <w:p w14:paraId="0A2EE726" w14:textId="008A9E4F" w:rsidR="0058576A" w:rsidRDefault="0058576A">
      <w:pPr>
        <w:pStyle w:val="Indenta"/>
        <w:keepNext/>
      </w:pPr>
      <w:r>
        <w:tab/>
        <w:t>(a)</w:t>
      </w:r>
      <w:r>
        <w:tab/>
        <w:t>delete “subregulation (1)” and insert:</w:t>
      </w:r>
    </w:p>
    <w:p w14:paraId="446643D8" w14:textId="77777777" w:rsidR="0058576A" w:rsidRDefault="0058576A">
      <w:pPr>
        <w:pStyle w:val="BlankOpen"/>
      </w:pPr>
    </w:p>
    <w:p w14:paraId="2245814C" w14:textId="7163856F" w:rsidR="0058576A" w:rsidRDefault="0058576A">
      <w:pPr>
        <w:pStyle w:val="Indenta"/>
      </w:pPr>
      <w:r>
        <w:tab/>
      </w:r>
      <w:r>
        <w:tab/>
        <w:t>subregulation (1A) or (1)</w:t>
      </w:r>
    </w:p>
    <w:p w14:paraId="5F7E138E" w14:textId="7CDD8990" w:rsidR="0058576A" w:rsidRDefault="0058576A">
      <w:pPr>
        <w:pStyle w:val="BlankClose"/>
      </w:pPr>
    </w:p>
    <w:p w14:paraId="02C10B5A" w14:textId="747756F2" w:rsidR="0058576A" w:rsidRDefault="0058576A">
      <w:pPr>
        <w:pStyle w:val="Indenta"/>
      </w:pPr>
      <w:r>
        <w:tab/>
        <w:t>(b)</w:t>
      </w:r>
      <w:r>
        <w:tab/>
        <w:t>in paragraph (a) delete “(1)(a) —” and insert:</w:t>
      </w:r>
    </w:p>
    <w:p w14:paraId="42DD2A3A" w14:textId="77777777" w:rsidR="0058576A" w:rsidRDefault="0058576A">
      <w:pPr>
        <w:pStyle w:val="BlankOpen"/>
      </w:pPr>
    </w:p>
    <w:p w14:paraId="39A9C532" w14:textId="004A2D51" w:rsidR="0058576A" w:rsidRDefault="0058576A">
      <w:pPr>
        <w:pStyle w:val="Indenta"/>
      </w:pPr>
      <w:r>
        <w:tab/>
      </w:r>
      <w:r>
        <w:tab/>
        <w:t>(1A) or (1)(a) —</w:t>
      </w:r>
    </w:p>
    <w:p w14:paraId="40FEDCA4" w14:textId="1EF3670E" w:rsidR="0058576A" w:rsidRDefault="0058576A">
      <w:pPr>
        <w:pStyle w:val="BlankClose"/>
      </w:pPr>
    </w:p>
    <w:p w14:paraId="19F88ADC" w14:textId="53A195DF" w:rsidR="0058576A" w:rsidRDefault="0058576A">
      <w:pPr>
        <w:pStyle w:val="SectAltNote"/>
      </w:pPr>
      <w:r>
        <w:tab/>
        <w:t>Note: The heading to amended regulation 196S is to read:</w:t>
      </w:r>
    </w:p>
    <w:p w14:paraId="6EF3CDD8" w14:textId="16F7E464" w:rsidR="0058576A" w:rsidRDefault="0058576A">
      <w:pPr>
        <w:pStyle w:val="SectAltHeading"/>
      </w:pPr>
      <w:r>
        <w:tab/>
      </w:r>
      <w:r>
        <w:tab/>
        <w:t>Member may request commutation of pension</w:t>
      </w:r>
    </w:p>
    <w:p w14:paraId="595BFBB3" w14:textId="2153AF5E" w:rsidR="0058576A" w:rsidRDefault="0058576A">
      <w:pPr>
        <w:pStyle w:val="Heading5"/>
      </w:pPr>
      <w:bookmarkStart w:id="47" w:name="_Toc231476162"/>
      <w:bookmarkStart w:id="48" w:name="_Toc231897202"/>
      <w:r>
        <w:rPr>
          <w:rStyle w:val="CharSectno"/>
        </w:rPr>
        <w:t>20</w:t>
      </w:r>
      <w:r>
        <w:t>.</w:t>
      </w:r>
      <w:r>
        <w:tab/>
        <w:t>Regulation 209 amended</w:t>
      </w:r>
      <w:bookmarkEnd w:id="47"/>
      <w:bookmarkEnd w:id="48"/>
    </w:p>
    <w:p w14:paraId="38D3DF2A" w14:textId="20BEFF22" w:rsidR="0058576A" w:rsidRDefault="0058576A">
      <w:pPr>
        <w:pStyle w:val="Subsection"/>
      </w:pPr>
      <w:r>
        <w:tab/>
      </w:r>
      <w:r>
        <w:tab/>
        <w:t>In regulation 209(1)(c) delete “219AB or 219AC; and” and insert:</w:t>
      </w:r>
    </w:p>
    <w:p w14:paraId="33251FA2" w14:textId="77777777" w:rsidR="0058576A" w:rsidRDefault="0058576A">
      <w:pPr>
        <w:pStyle w:val="BlankOpen"/>
      </w:pPr>
    </w:p>
    <w:p w14:paraId="323B475E" w14:textId="5A4E90C5" w:rsidR="0058576A" w:rsidRDefault="0058576A">
      <w:pPr>
        <w:pStyle w:val="Subsection"/>
      </w:pPr>
      <w:r>
        <w:tab/>
      </w:r>
      <w:r>
        <w:tab/>
        <w:t>219AB, 219AC or 219ADA; and</w:t>
      </w:r>
    </w:p>
    <w:p w14:paraId="272DBFDC" w14:textId="35019B87" w:rsidR="0058576A" w:rsidRDefault="0058576A">
      <w:pPr>
        <w:pStyle w:val="BlankClose"/>
      </w:pPr>
    </w:p>
    <w:p w14:paraId="2126252E" w14:textId="05A18AFC" w:rsidR="0058576A" w:rsidRDefault="0058576A">
      <w:pPr>
        <w:pStyle w:val="Heading5"/>
      </w:pPr>
      <w:bookmarkStart w:id="49" w:name="_Toc231476163"/>
      <w:bookmarkStart w:id="50" w:name="_Toc231897203"/>
      <w:r>
        <w:rPr>
          <w:rStyle w:val="CharSectno"/>
        </w:rPr>
        <w:t>21</w:t>
      </w:r>
      <w:r>
        <w:t>.</w:t>
      </w:r>
      <w:r>
        <w:tab/>
        <w:t>Regulation 214 amended</w:t>
      </w:r>
      <w:bookmarkEnd w:id="49"/>
      <w:bookmarkEnd w:id="50"/>
    </w:p>
    <w:p w14:paraId="4F6D0969" w14:textId="5AD3A2A7" w:rsidR="0058576A" w:rsidRDefault="0058576A">
      <w:pPr>
        <w:pStyle w:val="Subsection"/>
      </w:pPr>
      <w:r>
        <w:tab/>
        <w:t>(1)</w:t>
      </w:r>
      <w:r>
        <w:tab/>
        <w:t>In regulation 214(1) delete “is to select an investment plan” and insert:</w:t>
      </w:r>
    </w:p>
    <w:p w14:paraId="250EE7B9" w14:textId="77777777" w:rsidR="0058576A" w:rsidRDefault="0058576A">
      <w:pPr>
        <w:pStyle w:val="BlankOpen"/>
      </w:pPr>
    </w:p>
    <w:p w14:paraId="47DC713C" w14:textId="15AFDA85" w:rsidR="0058576A" w:rsidRDefault="0058576A">
      <w:pPr>
        <w:pStyle w:val="Subsection"/>
      </w:pPr>
      <w:r>
        <w:tab/>
      </w:r>
      <w:r>
        <w:tab/>
        <w:t>must select 1 or more investment plans in accordance with subregulation (1AA)</w:t>
      </w:r>
    </w:p>
    <w:p w14:paraId="6EF0DA25" w14:textId="77777777" w:rsidR="0058576A" w:rsidRDefault="0058576A">
      <w:pPr>
        <w:pStyle w:val="BlankClose"/>
      </w:pPr>
    </w:p>
    <w:p w14:paraId="3FDF7F50" w14:textId="5C047EC5" w:rsidR="0058576A" w:rsidRDefault="0058576A">
      <w:pPr>
        <w:pStyle w:val="Subsection"/>
      </w:pPr>
      <w:r>
        <w:tab/>
        <w:t>(2)</w:t>
      </w:r>
      <w:r>
        <w:tab/>
        <w:t>After regulation 214(1) insert:</w:t>
      </w:r>
    </w:p>
    <w:p w14:paraId="7C23EE22" w14:textId="77777777" w:rsidR="0058576A" w:rsidRDefault="0058576A">
      <w:pPr>
        <w:pStyle w:val="BlankOpen"/>
      </w:pPr>
    </w:p>
    <w:p w14:paraId="097398E6" w14:textId="77777777" w:rsidR="0058576A" w:rsidRDefault="0058576A">
      <w:pPr>
        <w:pStyle w:val="zSubsection"/>
      </w:pPr>
      <w:r>
        <w:tab/>
        <w:t>(1AA)</w:t>
      </w:r>
      <w:r>
        <w:tab/>
        <w:t xml:space="preserve">The Member may select — </w:t>
      </w:r>
    </w:p>
    <w:p w14:paraId="32BD5D7D" w14:textId="29622E8D" w:rsidR="0058576A" w:rsidRDefault="0058576A">
      <w:pPr>
        <w:pStyle w:val="zIndenta"/>
      </w:pPr>
      <w:r>
        <w:tab/>
        <w:t>(a)</w:t>
      </w:r>
      <w:r>
        <w:tab/>
        <w:t>1 personalised investment plan; or</w:t>
      </w:r>
    </w:p>
    <w:p w14:paraId="25B84526" w14:textId="7CE4E296" w:rsidR="0058576A" w:rsidRDefault="0058576A">
      <w:pPr>
        <w:pStyle w:val="zIndenta"/>
      </w:pPr>
      <w:r>
        <w:tab/>
        <w:t>(b)</w:t>
      </w:r>
      <w:r>
        <w:tab/>
        <w:t>1 or more readymade investment plans; or</w:t>
      </w:r>
    </w:p>
    <w:p w14:paraId="29419A3F" w14:textId="527A1687" w:rsidR="0058576A" w:rsidRDefault="0058576A">
      <w:pPr>
        <w:pStyle w:val="zIndenta"/>
      </w:pPr>
      <w:r>
        <w:lastRenderedPageBreak/>
        <w:tab/>
        <w:t>(c)</w:t>
      </w:r>
      <w:r>
        <w:tab/>
        <w:t>1 personalised investment plan and 1 or more readymade investment plans.</w:t>
      </w:r>
    </w:p>
    <w:p w14:paraId="54C73BC0" w14:textId="77777777" w:rsidR="0058576A" w:rsidRDefault="0058576A">
      <w:pPr>
        <w:pStyle w:val="BlankClose"/>
      </w:pPr>
    </w:p>
    <w:p w14:paraId="7A4C1EEC" w14:textId="19F6F7F6" w:rsidR="0058576A" w:rsidRDefault="0058576A">
      <w:pPr>
        <w:pStyle w:val="Subsection"/>
      </w:pPr>
      <w:r>
        <w:tab/>
        <w:t>(3)</w:t>
      </w:r>
      <w:r>
        <w:tab/>
        <w:t>In regulation 214(2):</w:t>
      </w:r>
    </w:p>
    <w:p w14:paraId="554B2C55" w14:textId="07D54A41" w:rsidR="0058576A" w:rsidRDefault="0058576A">
      <w:pPr>
        <w:pStyle w:val="Indenta"/>
      </w:pPr>
      <w:r>
        <w:tab/>
        <w:t>(a)</w:t>
      </w:r>
      <w:r>
        <w:tab/>
        <w:t>delete “his or her” and insert:</w:t>
      </w:r>
    </w:p>
    <w:p w14:paraId="3FF0A899" w14:textId="77777777" w:rsidR="0058576A" w:rsidRDefault="0058576A">
      <w:pPr>
        <w:pStyle w:val="BlankOpen"/>
      </w:pPr>
    </w:p>
    <w:p w14:paraId="0E80C8C1" w14:textId="77777777" w:rsidR="0058576A" w:rsidRDefault="0058576A">
      <w:pPr>
        <w:pStyle w:val="Indenta"/>
      </w:pPr>
      <w:r>
        <w:tab/>
      </w:r>
      <w:r>
        <w:tab/>
        <w:t>the Member’s</w:t>
      </w:r>
    </w:p>
    <w:p w14:paraId="7DA25F6A" w14:textId="77777777" w:rsidR="0058576A" w:rsidRDefault="0058576A">
      <w:pPr>
        <w:pStyle w:val="BlankClose"/>
      </w:pPr>
    </w:p>
    <w:p w14:paraId="59335467" w14:textId="6A1166C6" w:rsidR="0058576A" w:rsidRDefault="0058576A">
      <w:pPr>
        <w:pStyle w:val="Indenta"/>
      </w:pPr>
      <w:r>
        <w:tab/>
        <w:t>(b)</w:t>
      </w:r>
      <w:r>
        <w:tab/>
        <w:t>delete “(1) or (1a)” and insert:</w:t>
      </w:r>
    </w:p>
    <w:p w14:paraId="2139C6AA" w14:textId="77777777" w:rsidR="0058576A" w:rsidRDefault="0058576A">
      <w:pPr>
        <w:pStyle w:val="BlankOpen"/>
      </w:pPr>
    </w:p>
    <w:p w14:paraId="40873A08" w14:textId="15DE6A5B" w:rsidR="0058576A" w:rsidRDefault="0058576A">
      <w:pPr>
        <w:pStyle w:val="Indenta"/>
      </w:pPr>
      <w:r>
        <w:tab/>
      </w:r>
      <w:r>
        <w:tab/>
        <w:t>(1), (1AA) or (1a)</w:t>
      </w:r>
    </w:p>
    <w:p w14:paraId="1ECA0951" w14:textId="4390B4BC" w:rsidR="0058576A" w:rsidRDefault="0058576A">
      <w:pPr>
        <w:pStyle w:val="BlankClose"/>
      </w:pPr>
    </w:p>
    <w:p w14:paraId="45247C29" w14:textId="6AC96E2F" w:rsidR="0058576A" w:rsidRDefault="0058576A">
      <w:pPr>
        <w:pStyle w:val="SectAltNote"/>
      </w:pPr>
      <w:r>
        <w:tab/>
        <w:t>Note: The heading to amended regulation 214 is to read:</w:t>
      </w:r>
    </w:p>
    <w:p w14:paraId="23BBFE13" w14:textId="77777777" w:rsidR="0058576A" w:rsidRDefault="0058576A">
      <w:pPr>
        <w:pStyle w:val="SectAltHeading"/>
      </w:pPr>
      <w:r>
        <w:tab/>
      </w:r>
      <w:r>
        <w:tab/>
        <w:t>Member to select investment plan and asset allocation</w:t>
      </w:r>
    </w:p>
    <w:p w14:paraId="47D43C0C" w14:textId="2599CFF8" w:rsidR="0058576A" w:rsidRDefault="0058576A">
      <w:pPr>
        <w:pStyle w:val="Heading5"/>
      </w:pPr>
      <w:bookmarkStart w:id="51" w:name="_Toc231476164"/>
      <w:bookmarkStart w:id="52" w:name="_Toc231897204"/>
      <w:r>
        <w:rPr>
          <w:rStyle w:val="CharSectno"/>
        </w:rPr>
        <w:t>22</w:t>
      </w:r>
      <w:r>
        <w:t>.</w:t>
      </w:r>
      <w:r>
        <w:tab/>
        <w:t>Regulation 219ADA inserted</w:t>
      </w:r>
      <w:bookmarkEnd w:id="51"/>
      <w:bookmarkEnd w:id="52"/>
    </w:p>
    <w:p w14:paraId="3410671C" w14:textId="77777777" w:rsidR="0058576A" w:rsidRDefault="0058576A">
      <w:pPr>
        <w:pStyle w:val="Subsection"/>
        <w:keepNext/>
      </w:pPr>
      <w:r>
        <w:tab/>
      </w:r>
      <w:r>
        <w:tab/>
        <w:t>After regulation 219AD insert:</w:t>
      </w:r>
    </w:p>
    <w:p w14:paraId="74507356" w14:textId="77777777" w:rsidR="0058576A" w:rsidRDefault="0058576A">
      <w:pPr>
        <w:pStyle w:val="BlankOpen"/>
      </w:pPr>
    </w:p>
    <w:p w14:paraId="4D65A619" w14:textId="615262F0" w:rsidR="0058576A" w:rsidRDefault="0058576A">
      <w:pPr>
        <w:pStyle w:val="zHeading5"/>
        <w:tabs>
          <w:tab w:val="clear" w:pos="1446"/>
          <w:tab w:val="left" w:pos="1624"/>
        </w:tabs>
      </w:pPr>
      <w:bookmarkStart w:id="53" w:name="_Toc231476165"/>
      <w:bookmarkStart w:id="54" w:name="_Toc231897205"/>
      <w:r>
        <w:t>219ADA.</w:t>
      </w:r>
      <w:r>
        <w:tab/>
        <w:t>Payments in accordance with Commonwealth Unclaimed Money Act Pt. 3D</w:t>
      </w:r>
      <w:bookmarkEnd w:id="53"/>
      <w:bookmarkEnd w:id="54"/>
    </w:p>
    <w:p w14:paraId="4FA1F0A9" w14:textId="77777777" w:rsidR="0058576A" w:rsidRDefault="0058576A">
      <w:pPr>
        <w:pStyle w:val="zSubsection"/>
      </w:pPr>
      <w:r>
        <w:tab/>
      </w:r>
      <w:r>
        <w:tab/>
        <w:t>The Board may make a payment to the Commonwealth Commissioner of Taxation in respect of a GESB Super (Retirement Access) Member in accordance with the Commonwealth Unclaimed Money Act Part 3D as if the GESB Super (Retirement Access) Scheme were a regulated superannuation fund under that Act.</w:t>
      </w:r>
    </w:p>
    <w:p w14:paraId="129A6C99" w14:textId="77777777" w:rsidR="0058576A" w:rsidRDefault="0058576A">
      <w:pPr>
        <w:pStyle w:val="BlankClose"/>
      </w:pPr>
    </w:p>
    <w:p w14:paraId="4944DDF5" w14:textId="17B1EC39" w:rsidR="0058576A" w:rsidRDefault="0058576A">
      <w:pPr>
        <w:pStyle w:val="Heading5"/>
      </w:pPr>
      <w:bookmarkStart w:id="55" w:name="_Toc231476166"/>
      <w:bookmarkStart w:id="56" w:name="_Toc231897206"/>
      <w:r>
        <w:rPr>
          <w:rStyle w:val="CharSectno"/>
        </w:rPr>
        <w:t>23</w:t>
      </w:r>
      <w:r>
        <w:t>.</w:t>
      </w:r>
      <w:r>
        <w:tab/>
        <w:t>Regulation 219A amended</w:t>
      </w:r>
      <w:bookmarkEnd w:id="55"/>
      <w:bookmarkEnd w:id="56"/>
    </w:p>
    <w:p w14:paraId="7203D891" w14:textId="24E7CDA5" w:rsidR="0058576A" w:rsidRDefault="0058576A">
      <w:pPr>
        <w:pStyle w:val="Subsection"/>
      </w:pPr>
      <w:r>
        <w:tab/>
        <w:t>(1)</w:t>
      </w:r>
      <w:r>
        <w:tab/>
        <w:t xml:space="preserve">In regulation 219A(1) delete the definition of </w:t>
      </w:r>
      <w:r>
        <w:rPr>
          <w:b/>
          <w:bCs/>
          <w:i/>
          <w:iCs/>
        </w:rPr>
        <w:t>value</w:t>
      </w:r>
      <w:r>
        <w:t>.</w:t>
      </w:r>
    </w:p>
    <w:p w14:paraId="18982758" w14:textId="3126F760" w:rsidR="0058576A" w:rsidRDefault="0058576A">
      <w:pPr>
        <w:pStyle w:val="Subsection"/>
        <w:keepNext/>
      </w:pPr>
      <w:r>
        <w:lastRenderedPageBreak/>
        <w:tab/>
        <w:t>(2)</w:t>
      </w:r>
      <w:r>
        <w:tab/>
        <w:t xml:space="preserve">In regulation 219A(1) in the definition of </w:t>
      </w:r>
      <w:r>
        <w:rPr>
          <w:b/>
          <w:bCs/>
          <w:i/>
          <w:iCs/>
        </w:rPr>
        <w:t>superannuation interest</w:t>
      </w:r>
      <w:r>
        <w:t xml:space="preserve"> delete “interest;” and insert:</w:t>
      </w:r>
    </w:p>
    <w:p w14:paraId="202A0767" w14:textId="77777777" w:rsidR="0058576A" w:rsidRDefault="0058576A">
      <w:pPr>
        <w:pStyle w:val="BlankOpen"/>
      </w:pPr>
    </w:p>
    <w:p w14:paraId="076AC93F" w14:textId="77777777" w:rsidR="0058576A" w:rsidRDefault="0058576A">
      <w:pPr>
        <w:pStyle w:val="Subsection"/>
      </w:pPr>
      <w:r>
        <w:tab/>
      </w:r>
      <w:r>
        <w:tab/>
        <w:t>interest.</w:t>
      </w:r>
    </w:p>
    <w:p w14:paraId="26B72CA9" w14:textId="77777777" w:rsidR="0058576A" w:rsidRDefault="0058576A">
      <w:pPr>
        <w:pStyle w:val="BlankClose"/>
      </w:pPr>
    </w:p>
    <w:p w14:paraId="5C3920C4" w14:textId="34052B32" w:rsidR="0058576A" w:rsidRDefault="0058576A">
      <w:pPr>
        <w:pStyle w:val="Heading5"/>
      </w:pPr>
      <w:bookmarkStart w:id="57" w:name="_Toc231476167"/>
      <w:bookmarkStart w:id="58" w:name="_Toc231897207"/>
      <w:r>
        <w:rPr>
          <w:rStyle w:val="CharSectno"/>
        </w:rPr>
        <w:t>24</w:t>
      </w:r>
      <w:r>
        <w:t>.</w:t>
      </w:r>
      <w:r>
        <w:tab/>
        <w:t>Regulation 219D amended</w:t>
      </w:r>
      <w:bookmarkEnd w:id="57"/>
      <w:bookmarkEnd w:id="58"/>
    </w:p>
    <w:p w14:paraId="16AAE316" w14:textId="77777777" w:rsidR="0058576A" w:rsidRDefault="0058576A">
      <w:pPr>
        <w:pStyle w:val="Subsection"/>
      </w:pPr>
      <w:r>
        <w:tab/>
      </w:r>
      <w:r>
        <w:tab/>
        <w:t>In regulation 219D(1) delete “</w:t>
      </w:r>
      <w:r>
        <w:rPr>
          <w:i/>
          <w:iCs/>
        </w:rPr>
        <w:t>Family Law (Superannuation) Regulations 2001</w:t>
      </w:r>
      <w:r>
        <w:t xml:space="preserve"> (Commonwealth) regulation 14G.” and insert:</w:t>
      </w:r>
    </w:p>
    <w:p w14:paraId="34D67B57" w14:textId="77777777" w:rsidR="0058576A" w:rsidRDefault="0058576A">
      <w:pPr>
        <w:pStyle w:val="BlankOpen"/>
      </w:pPr>
    </w:p>
    <w:p w14:paraId="234682DD" w14:textId="77777777" w:rsidR="0058576A" w:rsidRDefault="0058576A">
      <w:pPr>
        <w:pStyle w:val="Subsection"/>
      </w:pPr>
      <w:r>
        <w:rPr>
          <w:i/>
          <w:iCs/>
        </w:rPr>
        <w:tab/>
      </w:r>
      <w:r>
        <w:rPr>
          <w:i/>
          <w:iCs/>
        </w:rPr>
        <w:tab/>
        <w:t>Family Law (Superannuation) Regulations 2025</w:t>
      </w:r>
      <w:r>
        <w:t xml:space="preserve"> (Cth)</w:t>
      </w:r>
      <w:r>
        <w:rPr>
          <w:i/>
          <w:iCs/>
        </w:rPr>
        <w:t xml:space="preserve"> </w:t>
      </w:r>
      <w:r>
        <w:t>regulation 25.</w:t>
      </w:r>
    </w:p>
    <w:p w14:paraId="0633A921" w14:textId="77777777" w:rsidR="0058576A" w:rsidRDefault="0058576A">
      <w:pPr>
        <w:pStyle w:val="BlankClose"/>
      </w:pPr>
    </w:p>
    <w:p w14:paraId="6F23BBBB" w14:textId="62AE0FFF" w:rsidR="0058576A" w:rsidRDefault="0058576A">
      <w:pPr>
        <w:pStyle w:val="SectAltNote"/>
      </w:pPr>
      <w:r>
        <w:tab/>
        <w:t>Note: The heading to amended regulation 219D is to read:</w:t>
      </w:r>
    </w:p>
    <w:p w14:paraId="48E5F237" w14:textId="1D93CCAD" w:rsidR="0058576A" w:rsidRDefault="0058576A">
      <w:pPr>
        <w:pStyle w:val="SectAltHeading"/>
      </w:pPr>
      <w:r>
        <w:tab/>
      </w:r>
      <w:r>
        <w:tab/>
        <w:t>Value and transfer of ex</w:t>
      </w:r>
      <w:r>
        <w:noBreakHyphen/>
        <w:t>spouse’s entitlement</w:t>
      </w:r>
    </w:p>
    <w:p w14:paraId="06EBFDA8" w14:textId="2842CC90" w:rsidR="0058576A" w:rsidRDefault="0058576A">
      <w:pPr>
        <w:pStyle w:val="Heading5"/>
      </w:pPr>
      <w:bookmarkStart w:id="59" w:name="_Toc231476168"/>
      <w:bookmarkStart w:id="60" w:name="_Toc231897208"/>
      <w:r>
        <w:rPr>
          <w:rStyle w:val="CharSectno"/>
        </w:rPr>
        <w:t>25</w:t>
      </w:r>
      <w:r>
        <w:t>.</w:t>
      </w:r>
      <w:r>
        <w:tab/>
        <w:t>Regulation 224E amended</w:t>
      </w:r>
      <w:bookmarkEnd w:id="59"/>
      <w:bookmarkEnd w:id="60"/>
    </w:p>
    <w:p w14:paraId="266EBF05" w14:textId="22A632F2" w:rsidR="0058576A" w:rsidRDefault="0058576A">
      <w:pPr>
        <w:pStyle w:val="Subsection"/>
      </w:pPr>
      <w:r>
        <w:tab/>
      </w:r>
      <w:r>
        <w:tab/>
        <w:t>In regulation 224E delete “69AD, 79, 105D, 126, 219AA or 219D,” and insert:</w:t>
      </w:r>
    </w:p>
    <w:p w14:paraId="01A2E402" w14:textId="77777777" w:rsidR="0058576A" w:rsidRDefault="0058576A">
      <w:pPr>
        <w:pStyle w:val="BlankOpen"/>
      </w:pPr>
    </w:p>
    <w:p w14:paraId="6111D540" w14:textId="5CFD28BB" w:rsidR="0058576A" w:rsidRDefault="0058576A">
      <w:pPr>
        <w:pStyle w:val="Subsection"/>
      </w:pPr>
      <w:r>
        <w:tab/>
      </w:r>
      <w:r>
        <w:tab/>
        <w:t>37A, 69AD, 69AE, 79, 105D, 105E, 126, 219AA, 219ADA or 219D,</w:t>
      </w:r>
    </w:p>
    <w:p w14:paraId="042EDEC2" w14:textId="2D437559" w:rsidR="0058576A" w:rsidRDefault="0058576A">
      <w:pPr>
        <w:pStyle w:val="BlankClose"/>
      </w:pPr>
    </w:p>
    <w:p w14:paraId="152463A3" w14:textId="1EEAC416" w:rsidR="0058576A" w:rsidRDefault="0058576A" w:rsidP="001544A1">
      <w:pPr>
        <w:pStyle w:val="Heading5"/>
      </w:pPr>
      <w:bookmarkStart w:id="61" w:name="_Toc231476169"/>
      <w:bookmarkStart w:id="62" w:name="_Toc231897209"/>
      <w:r>
        <w:rPr>
          <w:rStyle w:val="CharSectno"/>
        </w:rPr>
        <w:lastRenderedPageBreak/>
        <w:t>26</w:t>
      </w:r>
      <w:r>
        <w:t>.</w:t>
      </w:r>
      <w:r>
        <w:tab/>
        <w:t>Schedule 1 amended</w:t>
      </w:r>
      <w:bookmarkEnd w:id="61"/>
      <w:bookmarkEnd w:id="62"/>
    </w:p>
    <w:p w14:paraId="300F2FAB" w14:textId="77777777" w:rsidR="0058576A" w:rsidRDefault="0058576A" w:rsidP="001544A1">
      <w:pPr>
        <w:pStyle w:val="Subsection"/>
        <w:keepNext/>
      </w:pPr>
      <w:r>
        <w:tab/>
      </w:r>
      <w:r>
        <w:tab/>
        <w:t>After Schedule 1 Division 2 item 28 insert:</w:t>
      </w:r>
    </w:p>
    <w:p w14:paraId="51A48996" w14:textId="77777777" w:rsidR="0058576A" w:rsidRDefault="0058576A" w:rsidP="001544A1">
      <w:pPr>
        <w:pStyle w:val="BlankOpen"/>
      </w:pPr>
    </w:p>
    <w:p w14:paraId="03423AF2" w14:textId="28A792DF" w:rsidR="0058576A" w:rsidRDefault="0058576A" w:rsidP="001544A1">
      <w:pPr>
        <w:pStyle w:val="zyNumberedItem"/>
        <w:keepNext/>
        <w:ind w:left="1480" w:hanging="913"/>
        <w:rPr>
          <w:rStyle w:val="DraftersNotes"/>
        </w:rPr>
      </w:pPr>
      <w:r>
        <w:t>28A.</w:t>
      </w:r>
      <w:r>
        <w:tab/>
      </w:r>
      <w:r>
        <w:rPr>
          <w:b/>
          <w:bCs/>
        </w:rPr>
        <w:t>Keystart</w:t>
      </w:r>
      <w:r>
        <w:t xml:space="preserve"> established under the </w:t>
      </w:r>
      <w:r>
        <w:rPr>
          <w:i/>
          <w:iCs/>
        </w:rPr>
        <w:t>Keystart Act 2024</w:t>
      </w:r>
    </w:p>
    <w:p w14:paraId="42AB05FB" w14:textId="77777777" w:rsidR="0058576A" w:rsidRDefault="0058576A" w:rsidP="001544A1">
      <w:pPr>
        <w:pStyle w:val="BlankClose"/>
        <w:keepNext/>
        <w:rPr>
          <w:sz w:val="22"/>
          <w:szCs w:val="22"/>
        </w:rPr>
      </w:pPr>
    </w:p>
    <w:p w14:paraId="1EDC1348" w14:textId="02DCBA85" w:rsidR="0058576A" w:rsidRDefault="00C82724" w:rsidP="00C82724">
      <w:pPr>
        <w:pStyle w:val="ByCommand"/>
        <w:keepNext/>
        <w:sectPr w:rsidR="0058576A">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A. O’SULLIVAN, </w:t>
      </w:r>
      <w:r w:rsidR="0058576A">
        <w:t>Clerk of the Executive Council</w:t>
      </w:r>
    </w:p>
    <w:p w14:paraId="4916BED0" w14:textId="11C9333A" w:rsidR="0058576A" w:rsidRDefault="001544A1">
      <w:r>
        <w:rPr>
          <w:noProof/>
        </w:rPr>
        <mc:AlternateContent>
          <mc:Choice Requires="wps">
            <w:drawing>
              <wp:anchor distT="0" distB="0" distL="114300" distR="114300" simplePos="0" relativeHeight="251660288" behindDoc="0" locked="0" layoutInCell="1" allowOverlap="1" wp14:anchorId="6EBEF476" wp14:editId="79B897A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99F87E9" w14:textId="19E55631" w:rsidR="001544A1" w:rsidRDefault="001544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2724">
                              <w:rPr>
                                <w:sz w:val="16"/>
                              </w:rPr>
                              <w:t>2026</w:t>
                            </w:r>
                            <w:r>
                              <w:rPr>
                                <w:sz w:val="16"/>
                              </w:rPr>
                              <w:fldChar w:fldCharType="end"/>
                            </w:r>
                            <w:r>
                              <w:rPr>
                                <w:sz w:val="16"/>
                              </w:rPr>
                              <w:t>.</w:t>
                            </w:r>
                          </w:p>
                          <w:p w14:paraId="382DDB2C" w14:textId="77777777" w:rsidR="001544A1" w:rsidRDefault="001544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3E058B" w14:textId="70B5E396" w:rsidR="001544A1" w:rsidRDefault="001544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2724">
                              <w:rPr>
                                <w:sz w:val="16"/>
                              </w:rPr>
                              <w:t>2026</w:t>
                            </w:r>
                            <w:r>
                              <w:rPr>
                                <w:sz w:val="16"/>
                              </w:rPr>
                              <w:fldChar w:fldCharType="end"/>
                            </w:r>
                            <w:r>
                              <w:rPr>
                                <w:sz w:val="16"/>
                              </w:rPr>
                              <w:t>.</w:t>
                            </w:r>
                          </w:p>
                          <w:p w14:paraId="3067882E" w14:textId="77777777" w:rsidR="001544A1" w:rsidRDefault="001544A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BEF47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99F87E9" w14:textId="19E55631" w:rsidR="001544A1" w:rsidRDefault="001544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2724">
                        <w:rPr>
                          <w:sz w:val="16"/>
                        </w:rPr>
                        <w:t>2026</w:t>
                      </w:r>
                      <w:r>
                        <w:rPr>
                          <w:sz w:val="16"/>
                        </w:rPr>
                        <w:fldChar w:fldCharType="end"/>
                      </w:r>
                      <w:r>
                        <w:rPr>
                          <w:sz w:val="16"/>
                        </w:rPr>
                        <w:t>.</w:t>
                      </w:r>
                    </w:p>
                    <w:p w14:paraId="382DDB2C" w14:textId="77777777" w:rsidR="001544A1" w:rsidRDefault="001544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3E058B" w14:textId="70B5E396" w:rsidR="001544A1" w:rsidRDefault="001544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2724">
                        <w:rPr>
                          <w:sz w:val="16"/>
                        </w:rPr>
                        <w:t>2026</w:t>
                      </w:r>
                      <w:r>
                        <w:rPr>
                          <w:sz w:val="16"/>
                        </w:rPr>
                        <w:fldChar w:fldCharType="end"/>
                      </w:r>
                      <w:r>
                        <w:rPr>
                          <w:sz w:val="16"/>
                        </w:rPr>
                        <w:t>.</w:t>
                      </w:r>
                    </w:p>
                    <w:p w14:paraId="3067882E" w14:textId="77777777" w:rsidR="001544A1" w:rsidRDefault="001544A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8576A" w:rsidSect="007947BE">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43403" w14:textId="77777777" w:rsidR="0058576A" w:rsidRDefault="0058576A">
      <w:pPr>
        <w:rPr>
          <w:b/>
          <w:sz w:val="28"/>
        </w:rPr>
      </w:pPr>
      <w:r>
        <w:rPr>
          <w:b/>
          <w:sz w:val="28"/>
        </w:rPr>
        <w:t>Endnotes</w:t>
      </w:r>
    </w:p>
    <w:p w14:paraId="6D5C2E28" w14:textId="77777777" w:rsidR="0058576A" w:rsidRDefault="0058576A">
      <w:pPr>
        <w:spacing w:after="240"/>
        <w:rPr>
          <w:rFonts w:ascii="Times" w:hAnsi="Times"/>
          <w:sz w:val="18"/>
        </w:rPr>
      </w:pPr>
      <w:r>
        <w:rPr>
          <w:sz w:val="20"/>
        </w:rPr>
        <w:t>[For ease of reference detach these notes and read them alongside the draft.]</w:t>
      </w:r>
    </w:p>
    <w:p w14:paraId="0463A7ED" w14:textId="77777777" w:rsidR="0058576A" w:rsidRDefault="0058576A"/>
  </w:endnote>
  <w:endnote w:type="continuationSeparator" w:id="0">
    <w:p w14:paraId="3FC7852E" w14:textId="77777777" w:rsidR="0058576A" w:rsidRDefault="0058576A">
      <w:pPr>
        <w:pStyle w:val="Footer"/>
      </w:pPr>
    </w:p>
    <w:p w14:paraId="644D10BF" w14:textId="77777777" w:rsidR="0058576A" w:rsidRDefault="005857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9DC97" w14:textId="77777777" w:rsidR="004C7834" w:rsidRDefault="004C7834">
    <w:pPr>
      <w:pStyle w:val="Footer"/>
      <w:pBdr>
        <w:bottom w:val="single" w:sz="4" w:space="1" w:color="auto"/>
      </w:pBdr>
      <w:rPr>
        <w:sz w:val="20"/>
      </w:rPr>
    </w:pPr>
  </w:p>
  <w:p w14:paraId="2B306D84" w14:textId="51AE4F8B" w:rsidR="004C7834" w:rsidRDefault="004C783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956856">
      <w:rPr>
        <w:sz w:val="20"/>
      </w:rPr>
      <w:t>2026/102</w:t>
    </w:r>
    <w:r>
      <w:rPr>
        <w:sz w:val="20"/>
      </w:rPr>
      <w:fldChar w:fldCharType="end"/>
    </w:r>
  </w:p>
  <w:p w14:paraId="7BE620B7" w14:textId="3CF96824" w:rsidR="004C7834" w:rsidRDefault="004C783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56856">
      <w:rPr>
        <w:sz w:val="16"/>
      </w:rPr>
      <w:t>10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5A790" w14:textId="77777777" w:rsidR="004C7834" w:rsidRDefault="004C7834">
    <w:pPr>
      <w:pStyle w:val="Footer"/>
      <w:pBdr>
        <w:bottom w:val="single" w:sz="4" w:space="1" w:color="auto"/>
      </w:pBdr>
      <w:rPr>
        <w:sz w:val="20"/>
      </w:rPr>
    </w:pPr>
  </w:p>
  <w:p w14:paraId="3CBA2417" w14:textId="510ACE62" w:rsidR="004C7834" w:rsidRDefault="004C7834">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56856">
      <w:rPr>
        <w:sz w:val="20"/>
      </w:rPr>
      <w:t>2026/102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C076BF5" w14:textId="57F224A0" w:rsidR="004C7834" w:rsidRDefault="004C783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56856">
      <w:rPr>
        <w:sz w:val="16"/>
      </w:rPr>
      <w:t>10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02421" w14:textId="77777777" w:rsidR="004C7834" w:rsidRDefault="004C7834">
    <w:pPr>
      <w:pStyle w:val="Footer"/>
      <w:pBdr>
        <w:bottom w:val="single" w:sz="4" w:space="1" w:color="auto"/>
      </w:pBdr>
      <w:rPr>
        <w:sz w:val="20"/>
      </w:rPr>
    </w:pPr>
  </w:p>
  <w:p w14:paraId="5836D2B7" w14:textId="15668F6C" w:rsidR="004C7834" w:rsidRDefault="004C7834">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56856">
      <w:rPr>
        <w:sz w:val="20"/>
      </w:rPr>
      <w:t>2026/102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A3E9052" w14:textId="7802EDFB" w:rsidR="004C7834" w:rsidRDefault="004C783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56856">
      <w:rPr>
        <w:sz w:val="16"/>
      </w:rPr>
      <w:t>10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2F192" w14:textId="77777777" w:rsidR="004C7834" w:rsidRDefault="004C7834">
    <w:pPr>
      <w:pStyle w:val="Footer"/>
      <w:pBdr>
        <w:bottom w:val="single" w:sz="4" w:space="1" w:color="auto"/>
      </w:pBdr>
      <w:rPr>
        <w:sz w:val="20"/>
      </w:rPr>
    </w:pPr>
  </w:p>
  <w:p w14:paraId="34CA25A3" w14:textId="307594B5" w:rsidR="004C7834" w:rsidRDefault="004C783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956856">
      <w:rPr>
        <w:sz w:val="20"/>
      </w:rPr>
      <w:t>2026/102</w:t>
    </w:r>
    <w:r>
      <w:rPr>
        <w:sz w:val="20"/>
      </w:rPr>
      <w:fldChar w:fldCharType="end"/>
    </w:r>
  </w:p>
  <w:p w14:paraId="4A12AF83" w14:textId="2E0C03B4" w:rsidR="004C7834" w:rsidRDefault="004C783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56856">
      <w:rPr>
        <w:sz w:val="16"/>
      </w:rPr>
      <w:t>10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8DE6" w14:textId="77777777" w:rsidR="004C7834" w:rsidRDefault="004C7834">
    <w:pPr>
      <w:pStyle w:val="Footer"/>
      <w:pBdr>
        <w:bottom w:val="single" w:sz="4" w:space="1" w:color="auto"/>
      </w:pBdr>
      <w:rPr>
        <w:sz w:val="20"/>
      </w:rPr>
    </w:pPr>
  </w:p>
  <w:p w14:paraId="31738E5E" w14:textId="6B3465D5" w:rsidR="004C7834" w:rsidRDefault="004C7834">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56856">
      <w:rPr>
        <w:sz w:val="20"/>
      </w:rPr>
      <w:t>2026/102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14:paraId="39296F82" w14:textId="58982E11" w:rsidR="004C7834" w:rsidRDefault="004C783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56856">
      <w:rPr>
        <w:sz w:val="16"/>
      </w:rPr>
      <w:t>10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5C8B" w14:textId="77777777" w:rsidR="004C7834" w:rsidRDefault="004C7834">
    <w:pPr>
      <w:pStyle w:val="Footer"/>
      <w:pBdr>
        <w:bottom w:val="single" w:sz="4" w:space="1" w:color="auto"/>
      </w:pBdr>
      <w:rPr>
        <w:sz w:val="20"/>
      </w:rPr>
    </w:pPr>
  </w:p>
  <w:p w14:paraId="56531889" w14:textId="316D1325" w:rsidR="004C7834" w:rsidRDefault="004C7834">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956856">
      <w:rPr>
        <w:sz w:val="20"/>
      </w:rPr>
      <w:t>2026/102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CE12A04" w14:textId="2A2DC8D8" w:rsidR="004C7834" w:rsidRDefault="004C7834">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956856">
      <w:rPr>
        <w:sz w:val="16"/>
      </w:rPr>
      <w:t>10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21769" w14:textId="60ABDFC3" w:rsidR="0058576A" w:rsidRDefault="0058576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E11F3" w14:textId="18DC90CE" w:rsidR="0058576A" w:rsidRDefault="0058576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F56F" w14:textId="77777777" w:rsidR="0058576A" w:rsidRDefault="00585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A38D8" w14:textId="77777777" w:rsidR="0058576A" w:rsidRDefault="0058576A">
      <w:r>
        <w:separator/>
      </w:r>
    </w:p>
  </w:footnote>
  <w:footnote w:type="continuationSeparator" w:id="0">
    <w:p w14:paraId="54DB780A" w14:textId="77777777" w:rsidR="0058576A" w:rsidRDefault="00585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86AA2" w14:textId="77777777" w:rsidR="00644339" w:rsidRDefault="006443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D4B0" w14:textId="77777777" w:rsidR="00644339" w:rsidRDefault="006443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0C951" w14:textId="77777777" w:rsidR="00644339" w:rsidRDefault="0064433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036C" w14:paraId="1FCB9990" w14:textId="77777777">
      <w:trPr>
        <w:cantSplit/>
        <w:jc w:val="center"/>
      </w:trPr>
      <w:tc>
        <w:tcPr>
          <w:tcW w:w="7258" w:type="dxa"/>
          <w:gridSpan w:val="2"/>
        </w:tcPr>
        <w:p w14:paraId="7A9E23AD" w14:textId="47672ACA" w:rsidR="00CB036C" w:rsidRDefault="00CB036C">
          <w:pPr>
            <w:pStyle w:val="Header"/>
          </w:pPr>
          <w:r>
            <w:rPr>
              <w:b/>
              <w:i/>
            </w:rPr>
            <w:fldChar w:fldCharType="begin"/>
          </w:r>
          <w:r>
            <w:rPr>
              <w:b/>
              <w:i/>
            </w:rPr>
            <w:instrText xml:space="preserve"> STYLEREF "Name of Act/Reg" </w:instrText>
          </w:r>
          <w:r>
            <w:rPr>
              <w:b/>
              <w:i/>
            </w:rPr>
            <w:fldChar w:fldCharType="separate"/>
          </w:r>
          <w:r w:rsidR="00956856">
            <w:rPr>
              <w:b/>
              <w:i/>
            </w:rPr>
            <w:t>State Superannuation Amendment Regulations (No. 2) 2026</w:t>
          </w:r>
          <w:r>
            <w:rPr>
              <w:b/>
              <w:i/>
            </w:rPr>
            <w:fldChar w:fldCharType="end"/>
          </w:r>
        </w:p>
      </w:tc>
    </w:tr>
    <w:tr w:rsidR="00CB036C" w14:paraId="0093255D" w14:textId="77777777">
      <w:trPr>
        <w:jc w:val="center"/>
      </w:trPr>
      <w:tc>
        <w:tcPr>
          <w:tcW w:w="1548" w:type="dxa"/>
        </w:tcPr>
        <w:p w14:paraId="60CEEA93" w14:textId="77777777" w:rsidR="00CB036C" w:rsidRDefault="00CB036C">
          <w:pPr>
            <w:pStyle w:val="Header"/>
            <w:spacing w:before="40"/>
          </w:pPr>
        </w:p>
      </w:tc>
      <w:tc>
        <w:tcPr>
          <w:tcW w:w="5715" w:type="dxa"/>
        </w:tcPr>
        <w:p w14:paraId="7D09EB41" w14:textId="77777777" w:rsidR="00CB036C" w:rsidRDefault="00CB036C">
          <w:pPr>
            <w:pStyle w:val="Header"/>
            <w:spacing w:before="40"/>
          </w:pPr>
        </w:p>
      </w:tc>
    </w:tr>
    <w:tr w:rsidR="00CB036C" w14:paraId="3A154031" w14:textId="77777777">
      <w:trPr>
        <w:jc w:val="center"/>
      </w:trPr>
      <w:tc>
        <w:tcPr>
          <w:tcW w:w="1548" w:type="dxa"/>
        </w:tcPr>
        <w:p w14:paraId="280D00EE" w14:textId="77777777" w:rsidR="00CB036C" w:rsidRDefault="00CB036C">
          <w:pPr>
            <w:pStyle w:val="Header"/>
            <w:spacing w:before="40"/>
          </w:pPr>
        </w:p>
      </w:tc>
      <w:tc>
        <w:tcPr>
          <w:tcW w:w="5715" w:type="dxa"/>
        </w:tcPr>
        <w:p w14:paraId="15E98162" w14:textId="77777777" w:rsidR="00CB036C" w:rsidRDefault="00CB036C">
          <w:pPr>
            <w:pStyle w:val="Header"/>
            <w:spacing w:before="40"/>
          </w:pPr>
        </w:p>
      </w:tc>
    </w:tr>
    <w:tr w:rsidR="00CB036C" w14:paraId="79283F5F" w14:textId="77777777">
      <w:trPr>
        <w:cantSplit/>
        <w:jc w:val="center"/>
      </w:trPr>
      <w:tc>
        <w:tcPr>
          <w:tcW w:w="7258" w:type="dxa"/>
          <w:gridSpan w:val="2"/>
        </w:tcPr>
        <w:p w14:paraId="5C4C60BE" w14:textId="77777777" w:rsidR="00CB036C" w:rsidRDefault="00CB036C">
          <w:pPr>
            <w:pStyle w:val="Header"/>
            <w:spacing w:before="40"/>
          </w:pPr>
          <w:r>
            <w:t>Contents</w:t>
          </w:r>
        </w:p>
      </w:tc>
    </w:tr>
  </w:tbl>
  <w:p w14:paraId="1814245D" w14:textId="77777777" w:rsidR="00CB036C" w:rsidRDefault="00CB036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B036C" w14:paraId="79EFA8A2" w14:textId="77777777">
      <w:trPr>
        <w:cantSplit/>
        <w:jc w:val="center"/>
      </w:trPr>
      <w:tc>
        <w:tcPr>
          <w:tcW w:w="7258" w:type="dxa"/>
          <w:gridSpan w:val="2"/>
        </w:tcPr>
        <w:p w14:paraId="0AA513A7" w14:textId="1C1D2897" w:rsidR="00CB036C" w:rsidRDefault="00CB036C">
          <w:pPr>
            <w:pStyle w:val="Header"/>
            <w:ind w:right="17"/>
            <w:jc w:val="right"/>
          </w:pPr>
          <w:r>
            <w:rPr>
              <w:b/>
              <w:i/>
            </w:rPr>
            <w:fldChar w:fldCharType="begin"/>
          </w:r>
          <w:r>
            <w:rPr>
              <w:b/>
              <w:i/>
            </w:rPr>
            <w:instrText xml:space="preserve"> STYLEREF "Name of Act/Reg" </w:instrText>
          </w:r>
          <w:r>
            <w:rPr>
              <w:b/>
              <w:i/>
            </w:rPr>
            <w:fldChar w:fldCharType="separate"/>
          </w:r>
          <w:r w:rsidR="00956856">
            <w:rPr>
              <w:b/>
              <w:i/>
            </w:rPr>
            <w:t>State Superannuation Amendment Regulations (No. 2) 2026</w:t>
          </w:r>
          <w:r>
            <w:rPr>
              <w:b/>
              <w:i/>
            </w:rPr>
            <w:fldChar w:fldCharType="end"/>
          </w:r>
        </w:p>
      </w:tc>
    </w:tr>
    <w:tr w:rsidR="00CB036C" w14:paraId="45145D6A" w14:textId="77777777">
      <w:trPr>
        <w:jc w:val="center"/>
      </w:trPr>
      <w:tc>
        <w:tcPr>
          <w:tcW w:w="5715" w:type="dxa"/>
        </w:tcPr>
        <w:p w14:paraId="7A254D2D" w14:textId="77777777" w:rsidR="00CB036C" w:rsidRDefault="00CB036C">
          <w:pPr>
            <w:pStyle w:val="Header"/>
            <w:spacing w:before="40"/>
            <w:jc w:val="right"/>
          </w:pPr>
        </w:p>
      </w:tc>
      <w:tc>
        <w:tcPr>
          <w:tcW w:w="1548" w:type="dxa"/>
        </w:tcPr>
        <w:p w14:paraId="040EC125" w14:textId="77777777" w:rsidR="00CB036C" w:rsidRDefault="00CB036C">
          <w:pPr>
            <w:pStyle w:val="Header"/>
            <w:spacing w:before="40"/>
            <w:ind w:right="17"/>
            <w:jc w:val="right"/>
          </w:pPr>
        </w:p>
      </w:tc>
    </w:tr>
    <w:tr w:rsidR="00CB036C" w14:paraId="2009E33F" w14:textId="77777777">
      <w:trPr>
        <w:jc w:val="center"/>
      </w:trPr>
      <w:tc>
        <w:tcPr>
          <w:tcW w:w="5715" w:type="dxa"/>
        </w:tcPr>
        <w:p w14:paraId="39509575" w14:textId="77777777" w:rsidR="00CB036C" w:rsidRDefault="00CB036C">
          <w:pPr>
            <w:pStyle w:val="Header"/>
            <w:spacing w:before="40"/>
            <w:jc w:val="right"/>
          </w:pPr>
        </w:p>
      </w:tc>
      <w:tc>
        <w:tcPr>
          <w:tcW w:w="1548" w:type="dxa"/>
        </w:tcPr>
        <w:p w14:paraId="63827D32" w14:textId="77777777" w:rsidR="00CB036C" w:rsidRDefault="00CB036C">
          <w:pPr>
            <w:pStyle w:val="Header"/>
            <w:spacing w:before="40"/>
            <w:ind w:right="17"/>
            <w:jc w:val="right"/>
          </w:pPr>
        </w:p>
      </w:tc>
    </w:tr>
    <w:tr w:rsidR="00CB036C" w14:paraId="116CDBB2" w14:textId="77777777">
      <w:trPr>
        <w:cantSplit/>
        <w:jc w:val="center"/>
      </w:trPr>
      <w:tc>
        <w:tcPr>
          <w:tcW w:w="7258" w:type="dxa"/>
          <w:gridSpan w:val="2"/>
        </w:tcPr>
        <w:p w14:paraId="365FB9EF" w14:textId="77777777" w:rsidR="00CB036C" w:rsidRDefault="00CB036C">
          <w:pPr>
            <w:pStyle w:val="Header"/>
            <w:spacing w:before="40"/>
            <w:ind w:right="17"/>
            <w:jc w:val="right"/>
          </w:pPr>
          <w:r>
            <w:t>Contents</w:t>
          </w:r>
        </w:p>
      </w:tc>
    </w:tr>
  </w:tbl>
  <w:p w14:paraId="1834F549" w14:textId="77777777" w:rsidR="00CB036C" w:rsidRDefault="00CB036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5466D" w14:textId="77777777" w:rsidR="00CB036C" w:rsidRDefault="00CB03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34B4" w14:paraId="15F78A4E" w14:textId="77777777">
      <w:trPr>
        <w:cantSplit/>
        <w:jc w:val="center"/>
      </w:trPr>
      <w:tc>
        <w:tcPr>
          <w:tcW w:w="7263" w:type="dxa"/>
          <w:gridSpan w:val="2"/>
        </w:tcPr>
        <w:p w14:paraId="33C13413" w14:textId="56C2403D" w:rsidR="0058576A" w:rsidRDefault="0058576A">
          <w:pPr>
            <w:pStyle w:val="Header"/>
          </w:pPr>
          <w:r>
            <w:rPr>
              <w:b/>
              <w:i/>
            </w:rPr>
            <w:fldChar w:fldCharType="begin"/>
          </w:r>
          <w:r>
            <w:rPr>
              <w:b/>
              <w:i/>
            </w:rPr>
            <w:instrText xml:space="preserve"> STYLEREF "Name of Act/Reg" </w:instrText>
          </w:r>
          <w:r>
            <w:rPr>
              <w:b/>
              <w:i/>
            </w:rPr>
            <w:fldChar w:fldCharType="separate"/>
          </w:r>
          <w:r w:rsidR="00956856">
            <w:rPr>
              <w:b/>
              <w:i/>
            </w:rPr>
            <w:t>State Superannuation Amendment Regulations (No. 2) 2026</w:t>
          </w:r>
          <w:r>
            <w:rPr>
              <w:b/>
              <w:i/>
            </w:rPr>
            <w:fldChar w:fldCharType="end"/>
          </w:r>
        </w:p>
      </w:tc>
    </w:tr>
    <w:tr w:rsidR="00B234B4" w14:paraId="34E59BA7" w14:textId="77777777">
      <w:trPr>
        <w:jc w:val="center"/>
      </w:trPr>
      <w:tc>
        <w:tcPr>
          <w:tcW w:w="1548" w:type="dxa"/>
        </w:tcPr>
        <w:p w14:paraId="54819E2A" w14:textId="7E542E3A" w:rsidR="0058576A" w:rsidRDefault="0058576A">
          <w:pPr>
            <w:pStyle w:val="Header"/>
            <w:spacing w:before="40"/>
          </w:pPr>
          <w:r>
            <w:rPr>
              <w:b/>
            </w:rPr>
            <w:fldChar w:fldCharType="begin"/>
          </w:r>
          <w:r>
            <w:rPr>
              <w:b/>
            </w:rPr>
            <w:instrText>STYLEREF CharPartNo</w:instrText>
          </w:r>
          <w:r>
            <w:rPr>
              <w:b/>
            </w:rPr>
            <w:fldChar w:fldCharType="end"/>
          </w:r>
        </w:p>
      </w:tc>
      <w:tc>
        <w:tcPr>
          <w:tcW w:w="5715" w:type="dxa"/>
          <w:vAlign w:val="bottom"/>
        </w:tcPr>
        <w:p w14:paraId="0B9D8435" w14:textId="53273059" w:rsidR="0058576A" w:rsidRDefault="0058576A">
          <w:pPr>
            <w:pStyle w:val="Header"/>
            <w:spacing w:before="40"/>
          </w:pPr>
          <w:r>
            <w:fldChar w:fldCharType="begin"/>
          </w:r>
          <w:r>
            <w:instrText xml:space="preserve"> styleref CharPartText </w:instrText>
          </w:r>
          <w:r>
            <w:fldChar w:fldCharType="end"/>
          </w:r>
        </w:p>
      </w:tc>
    </w:tr>
    <w:tr w:rsidR="00B234B4" w14:paraId="64BC8729" w14:textId="77777777">
      <w:trPr>
        <w:jc w:val="center"/>
      </w:trPr>
      <w:tc>
        <w:tcPr>
          <w:tcW w:w="1548" w:type="dxa"/>
        </w:tcPr>
        <w:p w14:paraId="67912A8F" w14:textId="5EF70923" w:rsidR="0058576A" w:rsidRDefault="0058576A">
          <w:pPr>
            <w:pStyle w:val="Header"/>
            <w:spacing w:before="40"/>
          </w:pPr>
          <w:r>
            <w:rPr>
              <w:b/>
            </w:rPr>
            <w:fldChar w:fldCharType="begin"/>
          </w:r>
          <w:r>
            <w:rPr>
              <w:b/>
            </w:rPr>
            <w:instrText>STYLEREF CharDivNo</w:instrText>
          </w:r>
          <w:r>
            <w:rPr>
              <w:b/>
            </w:rPr>
            <w:fldChar w:fldCharType="end"/>
          </w:r>
        </w:p>
      </w:tc>
      <w:tc>
        <w:tcPr>
          <w:tcW w:w="5715" w:type="dxa"/>
          <w:vAlign w:val="bottom"/>
        </w:tcPr>
        <w:p w14:paraId="471AA86F" w14:textId="4C15FD45" w:rsidR="0058576A" w:rsidRDefault="0058576A">
          <w:pPr>
            <w:pStyle w:val="Header"/>
            <w:spacing w:before="40"/>
          </w:pPr>
          <w:r>
            <w:fldChar w:fldCharType="begin"/>
          </w:r>
          <w:r>
            <w:instrText xml:space="preserve"> styleref CharDivText </w:instrText>
          </w:r>
          <w:r>
            <w:fldChar w:fldCharType="end"/>
          </w:r>
        </w:p>
      </w:tc>
    </w:tr>
    <w:tr w:rsidR="00B234B4" w14:paraId="43C1DF7A" w14:textId="77777777">
      <w:trPr>
        <w:cantSplit/>
        <w:jc w:val="center"/>
      </w:trPr>
      <w:tc>
        <w:tcPr>
          <w:tcW w:w="7263" w:type="dxa"/>
          <w:gridSpan w:val="2"/>
        </w:tcPr>
        <w:p w14:paraId="2F9A0BC2" w14:textId="214F995E" w:rsidR="0058576A" w:rsidRDefault="0058576A">
          <w:pPr>
            <w:pStyle w:val="Header"/>
            <w:spacing w:before="40"/>
          </w:pPr>
          <w:r>
            <w:rPr>
              <w:b/>
            </w:rPr>
            <w:t xml:space="preserve">r. </w:t>
          </w:r>
          <w:r>
            <w:rPr>
              <w:b/>
            </w:rPr>
            <w:fldChar w:fldCharType="begin"/>
          </w:r>
          <w:r>
            <w:rPr>
              <w:b/>
            </w:rPr>
            <w:instrText>STYLEREF CharSectNo</w:instrText>
          </w:r>
          <w:r>
            <w:rPr>
              <w:b/>
            </w:rPr>
            <w:fldChar w:fldCharType="separate"/>
          </w:r>
          <w:r w:rsidR="00956856">
            <w:rPr>
              <w:b/>
            </w:rPr>
            <w:t>1</w:t>
          </w:r>
          <w:r>
            <w:rPr>
              <w:b/>
            </w:rPr>
            <w:fldChar w:fldCharType="end"/>
          </w:r>
        </w:p>
      </w:tc>
    </w:tr>
  </w:tbl>
  <w:p w14:paraId="7FA72887" w14:textId="77777777" w:rsidR="0058576A" w:rsidRDefault="0058576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34B4" w14:paraId="0AB0F666" w14:textId="77777777">
      <w:trPr>
        <w:cantSplit/>
        <w:jc w:val="center"/>
      </w:trPr>
      <w:tc>
        <w:tcPr>
          <w:tcW w:w="7263" w:type="dxa"/>
          <w:gridSpan w:val="2"/>
        </w:tcPr>
        <w:p w14:paraId="5F779C38" w14:textId="2BFC475F" w:rsidR="0058576A" w:rsidRDefault="0058576A">
          <w:pPr>
            <w:pStyle w:val="Header"/>
            <w:spacing w:before="40"/>
            <w:jc w:val="right"/>
          </w:pPr>
          <w:r>
            <w:rPr>
              <w:b/>
              <w:i/>
            </w:rPr>
            <w:fldChar w:fldCharType="begin"/>
          </w:r>
          <w:r>
            <w:rPr>
              <w:b/>
              <w:i/>
            </w:rPr>
            <w:instrText xml:space="preserve"> STYLEREF "Name of Act/Reg" </w:instrText>
          </w:r>
          <w:r>
            <w:rPr>
              <w:b/>
              <w:i/>
            </w:rPr>
            <w:fldChar w:fldCharType="separate"/>
          </w:r>
          <w:r w:rsidR="00956856">
            <w:rPr>
              <w:b/>
              <w:i/>
            </w:rPr>
            <w:t>State Superannuation Amendment Regulations (No. 2) 2026</w:t>
          </w:r>
          <w:r>
            <w:rPr>
              <w:b/>
              <w:i/>
            </w:rPr>
            <w:fldChar w:fldCharType="end"/>
          </w:r>
        </w:p>
      </w:tc>
    </w:tr>
    <w:tr w:rsidR="00B234B4" w14:paraId="14EA9792" w14:textId="77777777">
      <w:trPr>
        <w:jc w:val="center"/>
      </w:trPr>
      <w:tc>
        <w:tcPr>
          <w:tcW w:w="5715" w:type="dxa"/>
          <w:vAlign w:val="bottom"/>
        </w:tcPr>
        <w:p w14:paraId="41E969AB" w14:textId="3727DFBF" w:rsidR="0058576A" w:rsidRDefault="0058576A">
          <w:pPr>
            <w:pStyle w:val="Header"/>
            <w:spacing w:before="40"/>
            <w:jc w:val="right"/>
          </w:pPr>
          <w:r>
            <w:fldChar w:fldCharType="begin"/>
          </w:r>
          <w:r>
            <w:instrText xml:space="preserve"> styleref CharPartText </w:instrText>
          </w:r>
          <w:r>
            <w:fldChar w:fldCharType="end"/>
          </w:r>
        </w:p>
      </w:tc>
      <w:tc>
        <w:tcPr>
          <w:tcW w:w="1548" w:type="dxa"/>
        </w:tcPr>
        <w:p w14:paraId="32878AF5" w14:textId="3D25103D" w:rsidR="0058576A" w:rsidRDefault="0058576A">
          <w:pPr>
            <w:pStyle w:val="Header"/>
            <w:spacing w:before="40"/>
            <w:jc w:val="right"/>
          </w:pPr>
          <w:r>
            <w:rPr>
              <w:b/>
            </w:rPr>
            <w:fldChar w:fldCharType="begin"/>
          </w:r>
          <w:r>
            <w:rPr>
              <w:b/>
            </w:rPr>
            <w:instrText>STYLEREF CharPartNo</w:instrText>
          </w:r>
          <w:r>
            <w:rPr>
              <w:b/>
            </w:rPr>
            <w:fldChar w:fldCharType="end"/>
          </w:r>
        </w:p>
      </w:tc>
    </w:tr>
    <w:tr w:rsidR="00B234B4" w14:paraId="72017002" w14:textId="77777777">
      <w:trPr>
        <w:jc w:val="center"/>
      </w:trPr>
      <w:tc>
        <w:tcPr>
          <w:tcW w:w="5715" w:type="dxa"/>
          <w:vAlign w:val="bottom"/>
        </w:tcPr>
        <w:p w14:paraId="06C58938" w14:textId="0390D438" w:rsidR="0058576A" w:rsidRDefault="0058576A">
          <w:pPr>
            <w:pStyle w:val="Header"/>
            <w:jc w:val="right"/>
          </w:pPr>
          <w:r>
            <w:fldChar w:fldCharType="begin"/>
          </w:r>
          <w:r>
            <w:instrText xml:space="preserve"> styleref CharDivText </w:instrText>
          </w:r>
          <w:r>
            <w:fldChar w:fldCharType="end"/>
          </w:r>
        </w:p>
      </w:tc>
      <w:tc>
        <w:tcPr>
          <w:tcW w:w="1548" w:type="dxa"/>
        </w:tcPr>
        <w:p w14:paraId="632DE044" w14:textId="7AD2DDEE" w:rsidR="0058576A" w:rsidRDefault="0058576A">
          <w:pPr>
            <w:pStyle w:val="Header"/>
            <w:spacing w:before="40"/>
            <w:jc w:val="right"/>
          </w:pPr>
          <w:r>
            <w:rPr>
              <w:b/>
            </w:rPr>
            <w:fldChar w:fldCharType="begin"/>
          </w:r>
          <w:r>
            <w:rPr>
              <w:b/>
            </w:rPr>
            <w:instrText>STYLEREF CharDivNo</w:instrText>
          </w:r>
          <w:r>
            <w:rPr>
              <w:b/>
            </w:rPr>
            <w:fldChar w:fldCharType="end"/>
          </w:r>
        </w:p>
      </w:tc>
    </w:tr>
    <w:tr w:rsidR="00B234B4" w14:paraId="0B63051B" w14:textId="77777777">
      <w:trPr>
        <w:cantSplit/>
        <w:jc w:val="center"/>
      </w:trPr>
      <w:tc>
        <w:tcPr>
          <w:tcW w:w="7263" w:type="dxa"/>
          <w:gridSpan w:val="2"/>
        </w:tcPr>
        <w:p w14:paraId="3C32FEBA" w14:textId="321F513B" w:rsidR="0058576A" w:rsidRDefault="0058576A">
          <w:pPr>
            <w:pStyle w:val="Header"/>
            <w:spacing w:before="40"/>
            <w:jc w:val="right"/>
          </w:pPr>
          <w:r>
            <w:rPr>
              <w:b/>
            </w:rPr>
            <w:t xml:space="preserve">r. </w:t>
          </w:r>
          <w:r>
            <w:rPr>
              <w:b/>
            </w:rPr>
            <w:fldChar w:fldCharType="begin"/>
          </w:r>
          <w:r>
            <w:rPr>
              <w:b/>
            </w:rPr>
            <w:instrText>STYLEREF CharSectNo</w:instrText>
          </w:r>
          <w:r>
            <w:rPr>
              <w:b/>
            </w:rPr>
            <w:fldChar w:fldCharType="separate"/>
          </w:r>
          <w:r w:rsidR="00956856">
            <w:rPr>
              <w:b/>
            </w:rPr>
            <w:t>1</w:t>
          </w:r>
          <w:r>
            <w:rPr>
              <w:b/>
            </w:rPr>
            <w:fldChar w:fldCharType="end"/>
          </w:r>
        </w:p>
      </w:tc>
    </w:tr>
  </w:tbl>
  <w:p w14:paraId="70C7A6FC" w14:textId="77777777" w:rsidR="0058576A" w:rsidRDefault="0058576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026F" w14:textId="77777777" w:rsidR="0058576A" w:rsidRDefault="005857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02ACD" w14:textId="67343D67" w:rsidR="0058576A" w:rsidRDefault="005857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C328" w14:textId="3CB42D22" w:rsidR="0058576A" w:rsidRDefault="0058576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757D9" w14:textId="77777777" w:rsidR="0058576A" w:rsidRDefault="0058576A">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45028674">
    <w:abstractNumId w:val="11"/>
  </w:num>
  <w:num w:numId="2" w16cid:durableId="1424838916">
    <w:abstractNumId w:val="18"/>
  </w:num>
  <w:num w:numId="3" w16cid:durableId="5002016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0414345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226131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26131358_GUID" w:val="cb573a9d-1066-4379-b10b-e30698931a0a"/>
    <w:docVar w:name="WAFER_2026051315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3155630_GUID" w:val="1c910a06-c841-47e6-8b69-c3fafa755b89"/>
    <w:docVar w:name="WAFER_2026060414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04143454_GUID" w:val="f1264ffa-287b-460a-bb61-31721c74411c"/>
  </w:docVars>
  <w:rsids>
    <w:rsidRoot w:val="00CB036C"/>
    <w:rsid w:val="001544A1"/>
    <w:rsid w:val="001826FC"/>
    <w:rsid w:val="001D277B"/>
    <w:rsid w:val="004C7834"/>
    <w:rsid w:val="005306EA"/>
    <w:rsid w:val="005327D2"/>
    <w:rsid w:val="0058576A"/>
    <w:rsid w:val="00644339"/>
    <w:rsid w:val="00676948"/>
    <w:rsid w:val="0092726E"/>
    <w:rsid w:val="00956856"/>
    <w:rsid w:val="00A04918"/>
    <w:rsid w:val="00A43AA9"/>
    <w:rsid w:val="00A66961"/>
    <w:rsid w:val="00AE2DE1"/>
    <w:rsid w:val="00B234B4"/>
    <w:rsid w:val="00B82A1C"/>
    <w:rsid w:val="00B9400D"/>
    <w:rsid w:val="00BA02BF"/>
    <w:rsid w:val="00C82724"/>
    <w:rsid w:val="00CB036C"/>
    <w:rsid w:val="00D43D4F"/>
    <w:rsid w:val="00FD72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2487F50"/>
  <w15:docId w15:val="{4A033A52-7DC4-4D0A-8E8D-0E616740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CB036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1886</Words>
  <Characters>9755</Characters>
  <Application>Microsoft Office Word</Application>
  <DocSecurity>0</DocSecurity>
  <Lines>443</Lines>
  <Paragraphs>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Amendment Regulations (No. 2) 2026 - 00-00-00</dc:title>
  <dc:subject/>
  <dc:creator/>
  <cp:keywords/>
  <dc:description/>
  <cp:lastModifiedBy>Master Repository Process</cp:lastModifiedBy>
  <cp:revision>4</cp:revision>
  <cp:lastPrinted>2026-05-14T02:56:00Z</cp:lastPrinted>
  <dcterms:created xsi:type="dcterms:W3CDTF">2026-06-09T05:15:00Z</dcterms:created>
  <dcterms:modified xsi:type="dcterms:W3CDTF">2026-06-09T05:15:00Z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55597</vt:lpwstr>
  </property>
  <property fmtid="{D5CDD505-2E9C-101B-9397-08002B2CF9AE}" pid="3" name="DocumentType">
    <vt:lpwstr>Reg</vt:lpwstr>
  </property>
  <property fmtid="{D5CDD505-2E9C-101B-9397-08002B2CF9AE}" pid="4" name="AsAtDate">
    <vt:lpwstr>10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2026/102</vt:lpwstr>
  </property>
  <property fmtid="{D5CDD505-2E9C-101B-9397-08002B2CF9AE}" pid="8" name="PublishDate">
    <vt:lpwstr>10 Jun 2026</vt:lpwstr>
  </property>
  <property fmtid="{D5CDD505-2E9C-101B-9397-08002B2CF9AE}" pid="9" name="CommencementDate">
    <vt:lpwstr>20260610</vt:lpwstr>
  </property>
  <property fmtid="{D5CDD505-2E9C-101B-9397-08002B2CF9AE}" pid="10" name="CommencementAsAt">
    <vt:filetime>2026-06-09T16:00:00Z</vt:filetime>
  </property>
  <property fmtid="{D5CDD505-2E9C-101B-9397-08002B2CF9AE}" pid="11" name="CommencementYear">
    <vt:lpwstr>2026</vt:lpwstr>
  </property>
</Properties>
</file>