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61D94" w14:textId="77777777" w:rsidR="00385D01" w:rsidRDefault="00385D0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DE64F3" wp14:editId="37D39CD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0997E3F" w14:textId="4F1931C5" w:rsidR="00385D01" w:rsidRDefault="00385D0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04452">
        <w:rPr>
          <w:noProof/>
        </w:rPr>
        <w:t>Aboriginal Heritage Act 1972</w:t>
      </w:r>
      <w:r>
        <w:fldChar w:fldCharType="end"/>
      </w:r>
    </w:p>
    <w:p w14:paraId="5B8D1BAA" w14:textId="06392756" w:rsidR="00385D01" w:rsidRDefault="00385D0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4452">
        <w:rPr>
          <w:noProof/>
        </w:rPr>
        <w:t>Aboriginal Heritage (Fees) Amendment Regulations 2026</w:t>
      </w:r>
      <w:r>
        <w:fldChar w:fldCharType="end"/>
      </w:r>
    </w:p>
    <w:p w14:paraId="4F6B2E5C" w14:textId="77777777" w:rsidR="00385D01" w:rsidRDefault="00385D01"/>
    <w:p w14:paraId="46F35500" w14:textId="77777777" w:rsidR="00385D01" w:rsidRDefault="00385D01">
      <w:pPr>
        <w:jc w:val="center"/>
        <w:sectPr w:rsidR="00385D01" w:rsidSect="00385D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9E6622A" w14:textId="77777777" w:rsidR="00385D01" w:rsidRDefault="00385D01">
      <w:pPr>
        <w:pStyle w:val="WA"/>
        <w:outlineLvl w:val="0"/>
      </w:pPr>
      <w:r>
        <w:lastRenderedPageBreak/>
        <w:t>Western Australia</w:t>
      </w:r>
    </w:p>
    <w:p w14:paraId="5650B74E" w14:textId="7CC42A88" w:rsidR="00385D01" w:rsidRDefault="00385D0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4452">
        <w:rPr>
          <w:noProof/>
        </w:rPr>
        <w:t>Aboriginal Heritage (Fees) Amendment Regulations 2026</w:t>
      </w:r>
      <w:r>
        <w:fldChar w:fldCharType="end"/>
      </w:r>
    </w:p>
    <w:p w14:paraId="71950133" w14:textId="77777777" w:rsidR="00385D01" w:rsidRDefault="00385D01">
      <w:pPr>
        <w:pStyle w:val="Arrangement"/>
      </w:pPr>
      <w:r>
        <w:t>Contents</w:t>
      </w:r>
    </w:p>
    <w:p w14:paraId="06E11855" w14:textId="6EC96D92" w:rsidR="00331026" w:rsidRDefault="00385D0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31026">
        <w:t>1.</w:t>
      </w:r>
      <w:r w:rsidR="00331026">
        <w:tab/>
        <w:t>Citation</w:t>
      </w:r>
      <w:r w:rsidR="00331026">
        <w:tab/>
      </w:r>
      <w:r w:rsidR="00331026">
        <w:fldChar w:fldCharType="begin"/>
      </w:r>
      <w:r w:rsidR="00331026">
        <w:instrText xml:space="preserve"> PAGEREF _Toc233113982 \h </w:instrText>
      </w:r>
      <w:r w:rsidR="00331026">
        <w:fldChar w:fldCharType="separate"/>
      </w:r>
      <w:r w:rsidR="00504452">
        <w:t>1</w:t>
      </w:r>
      <w:r w:rsidR="00331026">
        <w:fldChar w:fldCharType="end"/>
      </w:r>
    </w:p>
    <w:p w14:paraId="046F2390" w14:textId="288DF0DC" w:rsidR="00331026" w:rsidRDefault="0033102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D3823">
        <w:rPr>
          <w:spacing w:val="-2"/>
        </w:rPr>
        <w:t>.</w:t>
      </w:r>
      <w:r w:rsidRPr="003D382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_Toc233113983 \h </w:instrText>
      </w:r>
      <w:r>
        <w:fldChar w:fldCharType="separate"/>
      </w:r>
      <w:r w:rsidR="00504452">
        <w:t>1</w:t>
      </w:r>
      <w:r>
        <w:fldChar w:fldCharType="end"/>
      </w:r>
    </w:p>
    <w:p w14:paraId="36B40502" w14:textId="758B34A5" w:rsidR="00331026" w:rsidRDefault="0033102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3D3823">
        <w:rPr>
          <w:snapToGrid w:val="0"/>
        </w:rPr>
        <w:t>.</w:t>
      </w:r>
      <w:r w:rsidRPr="003D382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_Toc233113984 \h </w:instrText>
      </w:r>
      <w:r>
        <w:fldChar w:fldCharType="separate"/>
      </w:r>
      <w:r w:rsidR="00504452">
        <w:t>1</w:t>
      </w:r>
      <w:r>
        <w:fldChar w:fldCharType="end"/>
      </w:r>
    </w:p>
    <w:p w14:paraId="3330F252" w14:textId="6A1345A4" w:rsidR="00331026" w:rsidRDefault="0033102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_Toc233113985 \h </w:instrText>
      </w:r>
      <w:r>
        <w:fldChar w:fldCharType="separate"/>
      </w:r>
      <w:r w:rsidR="00504452">
        <w:t>1</w:t>
      </w:r>
      <w:r>
        <w:fldChar w:fldCharType="end"/>
      </w:r>
    </w:p>
    <w:p w14:paraId="77CD1066" w14:textId="07D2740F" w:rsidR="00331026" w:rsidRDefault="0033102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_Toc233113986 \h </w:instrText>
      </w:r>
      <w:r>
        <w:fldChar w:fldCharType="separate"/>
      </w:r>
      <w:r w:rsidR="00504452">
        <w:t>2</w:t>
      </w:r>
      <w:r>
        <w:fldChar w:fldCharType="end"/>
      </w:r>
    </w:p>
    <w:p w14:paraId="7C5C07DF" w14:textId="10FB0661" w:rsidR="00385D01" w:rsidRDefault="00385D0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1A6EA13" w14:textId="77777777" w:rsidR="00385D01" w:rsidRDefault="00385D01">
      <w:pPr>
        <w:pStyle w:val="NoteHeading"/>
        <w:sectPr w:rsidR="00385D01" w:rsidSect="00385D0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AC3CA99" w14:textId="264F2CF7" w:rsidR="000E5CA4" w:rsidRDefault="00CA63E2">
      <w:pPr>
        <w:pStyle w:val="PrincipalActReg"/>
      </w:pPr>
      <w:r>
        <w:lastRenderedPageBreak/>
        <w:t>Aboriginal Heritage Act 1972</w:t>
      </w:r>
    </w:p>
    <w:p w14:paraId="14400682" w14:textId="0C28C040" w:rsidR="000E5CA4" w:rsidRDefault="00CA63E2">
      <w:pPr>
        <w:pStyle w:val="NameofActReg"/>
      </w:pPr>
      <w:r>
        <w:t>Aboriginal Heritage (Fees) Amendment Regulations 2026</w:t>
      </w:r>
    </w:p>
    <w:p w14:paraId="62310D9F" w14:textId="55301333" w:rsidR="000E5CA4" w:rsidRDefault="000E5CA4">
      <w:pPr>
        <w:pStyle w:val="MadeBy"/>
      </w:pPr>
      <w:r>
        <w:t xml:space="preserve">Made by the </w:t>
      </w:r>
      <w:r w:rsidR="00CA63E2">
        <w:t>Governor</w:t>
      </w:r>
      <w:r>
        <w:t xml:space="preserve"> in Executive Council.</w:t>
      </w:r>
    </w:p>
    <w:p w14:paraId="0EE46C4C" w14:textId="19AEA593" w:rsidR="000E5CA4" w:rsidRDefault="00386726">
      <w:pPr>
        <w:pStyle w:val="Heading5"/>
      </w:pPr>
      <w:bookmarkStart w:id="2" w:name="_Toc232752699"/>
      <w:bookmarkStart w:id="3" w:name="_Toc233113982"/>
      <w:r>
        <w:rPr>
          <w:rStyle w:val="CharSectno"/>
        </w:rPr>
        <w:t>1</w:t>
      </w:r>
      <w:r w:rsidR="000E5CA4">
        <w:t>.</w:t>
      </w:r>
      <w:r w:rsidR="000E5CA4">
        <w:tab/>
        <w:t>Citation</w:t>
      </w:r>
      <w:bookmarkEnd w:id="2"/>
      <w:bookmarkEnd w:id="3"/>
    </w:p>
    <w:p w14:paraId="6C1B69C9" w14:textId="64FB0A77" w:rsidR="000E5CA4" w:rsidRDefault="000E5CA4">
      <w:pPr>
        <w:pStyle w:val="Subsection"/>
      </w:pPr>
      <w:r>
        <w:tab/>
      </w:r>
      <w:r>
        <w:tab/>
      </w:r>
      <w:bookmarkStart w:id="4" w:name="Start_Cursor"/>
      <w:bookmarkEnd w:id="4"/>
      <w:r w:rsidR="00CA63E2">
        <w:t>These</w:t>
      </w:r>
      <w:r>
        <w:t xml:space="preserve"> </w:t>
      </w:r>
      <w:r w:rsidR="00CA63E2">
        <w:rPr>
          <w:spacing w:val="-2"/>
        </w:rPr>
        <w:t>regulations</w:t>
      </w:r>
      <w:r>
        <w:t xml:space="preserve"> </w:t>
      </w:r>
      <w:r w:rsidR="00CA63E2">
        <w:t>are</w:t>
      </w:r>
      <w:r>
        <w:t xml:space="preserve"> the </w:t>
      </w:r>
      <w:r w:rsidR="00CA63E2">
        <w:rPr>
          <w:i/>
        </w:rPr>
        <w:t>Aboriginal Heritage (Fees) Amendment Regulations 2026</w:t>
      </w:r>
      <w:r>
        <w:t>.</w:t>
      </w:r>
    </w:p>
    <w:p w14:paraId="72B63D7A" w14:textId="5B0938E4" w:rsidR="000E5CA4" w:rsidRDefault="00386726">
      <w:pPr>
        <w:pStyle w:val="Heading5"/>
        <w:rPr>
          <w:spacing w:val="-2"/>
        </w:rPr>
      </w:pPr>
      <w:bookmarkStart w:id="5" w:name="_Toc232752700"/>
      <w:bookmarkStart w:id="6" w:name="_Toc233113983"/>
      <w:r>
        <w:rPr>
          <w:rStyle w:val="CharSectno"/>
        </w:rPr>
        <w:t>2</w:t>
      </w:r>
      <w:r w:rsidR="000E5CA4">
        <w:rPr>
          <w:spacing w:val="-2"/>
        </w:rPr>
        <w:t>.</w:t>
      </w:r>
      <w:r w:rsidR="000E5CA4">
        <w:rPr>
          <w:spacing w:val="-2"/>
        </w:rPr>
        <w:tab/>
        <w:t>Commencement</w:t>
      </w:r>
      <w:bookmarkEnd w:id="5"/>
      <w:bookmarkEnd w:id="6"/>
    </w:p>
    <w:p w14:paraId="54615C18" w14:textId="28A6C2A7" w:rsidR="000E5CA4" w:rsidRDefault="000E5CA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CA63E2">
        <w:t>These</w:t>
      </w:r>
      <w:r>
        <w:t xml:space="preserve"> </w:t>
      </w:r>
      <w:r w:rsidR="00CA63E2">
        <w:rPr>
          <w:spacing w:val="-2"/>
        </w:rPr>
        <w:t>regulations</w:t>
      </w:r>
      <w:r>
        <w:rPr>
          <w:spacing w:val="-2"/>
        </w:rPr>
        <w:t xml:space="preserve"> </w:t>
      </w:r>
      <w:r w:rsidR="00CA63E2">
        <w:rPr>
          <w:spacing w:val="-2"/>
        </w:rPr>
        <w:t>come</w:t>
      </w:r>
      <w:r>
        <w:rPr>
          <w:spacing w:val="-2"/>
        </w:rPr>
        <w:t xml:space="preserve"> into operation </w:t>
      </w:r>
      <w:r w:rsidRPr="00CA63E2">
        <w:rPr>
          <w:spacing w:val="-2"/>
        </w:rPr>
        <w:t>as follows</w:t>
      </w:r>
      <w:r w:rsidRPr="00CA63E2">
        <w:t> —</w:t>
      </w:r>
    </w:p>
    <w:p w14:paraId="3616D86A" w14:textId="0141A768" w:rsidR="000E5CA4" w:rsidRDefault="000E5CA4">
      <w:pPr>
        <w:pStyle w:val="Indenta"/>
      </w:pPr>
      <w:r>
        <w:tab/>
      </w:r>
      <w:r w:rsidR="00386726">
        <w:t>(a)</w:t>
      </w:r>
      <w:r>
        <w:tab/>
      </w:r>
      <w:r w:rsidR="00CA63E2">
        <w:rPr>
          <w:spacing w:val="-2"/>
        </w:rPr>
        <w:t>regulations</w:t>
      </w:r>
      <w:r w:rsidRPr="00CA63E2">
        <w:t> </w:t>
      </w:r>
      <w:r>
        <w:t xml:space="preserve">1 and 2 — on the day on which </w:t>
      </w:r>
      <w:r w:rsidR="00CA63E2">
        <w:t>these</w:t>
      </w:r>
      <w:r>
        <w:t xml:space="preserve"> </w:t>
      </w:r>
      <w:r w:rsidR="00CA63E2">
        <w:rPr>
          <w:spacing w:val="-2"/>
        </w:rPr>
        <w:t>regulations</w:t>
      </w:r>
      <w:r>
        <w:t xml:space="preserve"> </w:t>
      </w:r>
      <w:r w:rsidR="00CA63E2">
        <w:t>are</w:t>
      </w:r>
      <w:r>
        <w:t xml:space="preserve"> published on the WA legislation website;</w:t>
      </w:r>
    </w:p>
    <w:p w14:paraId="2579303A" w14:textId="78E0C29F" w:rsidR="000E5CA4" w:rsidRDefault="000E5CA4">
      <w:pPr>
        <w:pStyle w:val="Indenta"/>
      </w:pPr>
      <w:r>
        <w:tab/>
      </w:r>
      <w:r w:rsidR="00386726">
        <w:t>(b)</w:t>
      </w:r>
      <w:r>
        <w:tab/>
        <w:t xml:space="preserve">the rest of the </w:t>
      </w:r>
      <w:r w:rsidR="00CA63E2">
        <w:rPr>
          <w:spacing w:val="-2"/>
        </w:rPr>
        <w:t>regulations</w:t>
      </w:r>
      <w:r>
        <w:t> — on 1 July 2026.</w:t>
      </w:r>
    </w:p>
    <w:p w14:paraId="7BF92C70" w14:textId="26609559" w:rsidR="000E5CA4" w:rsidRDefault="00386726">
      <w:pPr>
        <w:pStyle w:val="Heading5"/>
        <w:rPr>
          <w:snapToGrid w:val="0"/>
        </w:rPr>
      </w:pPr>
      <w:bookmarkStart w:id="7" w:name="_Toc232752701"/>
      <w:bookmarkStart w:id="8" w:name="_Toc233113984"/>
      <w:r>
        <w:rPr>
          <w:rStyle w:val="CharSectno"/>
        </w:rPr>
        <w:t>3</w:t>
      </w:r>
      <w:r w:rsidR="000E5CA4">
        <w:rPr>
          <w:snapToGrid w:val="0"/>
        </w:rPr>
        <w:t>.</w:t>
      </w:r>
      <w:r w:rsidR="000E5CA4">
        <w:rPr>
          <w:snapToGrid w:val="0"/>
        </w:rPr>
        <w:tab/>
      </w:r>
      <w:r w:rsidR="00CA63E2">
        <w:rPr>
          <w:snapToGrid w:val="0"/>
        </w:rPr>
        <w:t>Regulations</w:t>
      </w:r>
      <w:r w:rsidR="000E5CA4">
        <w:rPr>
          <w:snapToGrid w:val="0"/>
        </w:rPr>
        <w:t xml:space="preserve"> amended</w:t>
      </w:r>
      <w:bookmarkEnd w:id="7"/>
      <w:bookmarkEnd w:id="8"/>
    </w:p>
    <w:p w14:paraId="212AC8F0" w14:textId="0C0646E8" w:rsidR="000E5CA4" w:rsidRDefault="000E5CA4">
      <w:pPr>
        <w:pStyle w:val="Subsection"/>
      </w:pPr>
      <w:r>
        <w:tab/>
      </w:r>
      <w:r>
        <w:tab/>
      </w:r>
      <w:r w:rsidR="00CA63E2">
        <w:t>These</w:t>
      </w:r>
      <w:r>
        <w:t xml:space="preserve"> </w:t>
      </w:r>
      <w:r w:rsidR="00CA63E2">
        <w:rPr>
          <w:spacing w:val="-2"/>
        </w:rPr>
        <w:t>regulations</w:t>
      </w:r>
      <w:r>
        <w:rPr>
          <w:spacing w:val="-2"/>
        </w:rPr>
        <w:t xml:space="preserve"> </w:t>
      </w:r>
      <w:r w:rsidR="00CA63E2">
        <w:rPr>
          <w:spacing w:val="-2"/>
        </w:rPr>
        <w:t>amend</w:t>
      </w:r>
      <w:r>
        <w:t xml:space="preserve"> the </w:t>
      </w:r>
      <w:r w:rsidR="00CA63E2">
        <w:rPr>
          <w:i/>
        </w:rPr>
        <w:t>Aboriginal Heritage (Fees) Regulations 2023</w:t>
      </w:r>
      <w:r>
        <w:t>.</w:t>
      </w:r>
    </w:p>
    <w:p w14:paraId="0EC6670E" w14:textId="0621D302" w:rsidR="000E5CA4" w:rsidRDefault="00386726">
      <w:pPr>
        <w:pStyle w:val="Heading5"/>
      </w:pPr>
      <w:bookmarkStart w:id="9" w:name="_Toc232752702"/>
      <w:bookmarkStart w:id="10" w:name="_Toc233113985"/>
      <w:r>
        <w:rPr>
          <w:rStyle w:val="CharSectno"/>
        </w:rPr>
        <w:t>4</w:t>
      </w:r>
      <w:r w:rsidR="000E5CA4">
        <w:t>.</w:t>
      </w:r>
      <w:r w:rsidR="000E5CA4">
        <w:tab/>
        <w:t>Regulation 4 amended</w:t>
      </w:r>
      <w:bookmarkEnd w:id="9"/>
      <w:bookmarkEnd w:id="10"/>
    </w:p>
    <w:p w14:paraId="6C6C31DD" w14:textId="47995876" w:rsidR="000E5CA4" w:rsidRDefault="000E5CA4">
      <w:pPr>
        <w:pStyle w:val="Subsection"/>
      </w:pPr>
      <w:r>
        <w:tab/>
      </w:r>
      <w:r>
        <w:tab/>
        <w:t>In regulation 4(1):</w:t>
      </w:r>
    </w:p>
    <w:p w14:paraId="0DC1EAD1" w14:textId="7AA3C7F4" w:rsidR="000E5CA4" w:rsidRDefault="000E5CA4">
      <w:pPr>
        <w:pStyle w:val="Indenta"/>
      </w:pPr>
      <w:r>
        <w:tab/>
      </w:r>
      <w:r w:rsidR="00386726">
        <w:t>(a)</w:t>
      </w:r>
      <w:r>
        <w:tab/>
        <w:t>in paragraph (a) delete “$256; or” and insert:</w:t>
      </w:r>
    </w:p>
    <w:p w14:paraId="2221A863" w14:textId="77777777" w:rsidR="000E5CA4" w:rsidRDefault="000E5CA4">
      <w:pPr>
        <w:pStyle w:val="BlankOpen"/>
      </w:pPr>
    </w:p>
    <w:p w14:paraId="10C0C1BF" w14:textId="41C3C6C0" w:rsidR="000E5CA4" w:rsidRDefault="000E5CA4">
      <w:pPr>
        <w:pStyle w:val="Indenta"/>
      </w:pPr>
      <w:r>
        <w:tab/>
      </w:r>
      <w:r>
        <w:tab/>
        <w:t>$262; or</w:t>
      </w:r>
    </w:p>
    <w:p w14:paraId="0909C936" w14:textId="77777777" w:rsidR="000E5CA4" w:rsidRDefault="000E5CA4">
      <w:pPr>
        <w:pStyle w:val="BlankClose"/>
      </w:pPr>
    </w:p>
    <w:p w14:paraId="1275E8D6" w14:textId="0144E2BB" w:rsidR="000E5CA4" w:rsidRDefault="000E5CA4">
      <w:pPr>
        <w:pStyle w:val="Indenta"/>
      </w:pPr>
      <w:r>
        <w:tab/>
      </w:r>
      <w:r w:rsidR="00386726">
        <w:t>(b)</w:t>
      </w:r>
      <w:r>
        <w:tab/>
        <w:t>delete paragraph (b)(i) and insert:</w:t>
      </w:r>
    </w:p>
    <w:p w14:paraId="0D263724" w14:textId="77777777" w:rsidR="000E5CA4" w:rsidRDefault="000E5CA4">
      <w:pPr>
        <w:pStyle w:val="BlankOpen"/>
      </w:pPr>
    </w:p>
    <w:p w14:paraId="441B5BE0" w14:textId="282B47BA" w:rsidR="000E5CA4" w:rsidRDefault="000E5CA4">
      <w:pPr>
        <w:pStyle w:val="zIndenti"/>
      </w:pPr>
      <w:r>
        <w:tab/>
        <w:t>(i)</w:t>
      </w:r>
      <w:r>
        <w:tab/>
        <w:t>$262; and</w:t>
      </w:r>
    </w:p>
    <w:p w14:paraId="35DABDFD" w14:textId="77777777" w:rsidR="000E5CA4" w:rsidRDefault="000E5CA4">
      <w:pPr>
        <w:pStyle w:val="BlankClose"/>
      </w:pPr>
    </w:p>
    <w:p w14:paraId="2942CF05" w14:textId="3F534F59" w:rsidR="000E5CA4" w:rsidRDefault="000E5CA4">
      <w:pPr>
        <w:pStyle w:val="Indenta"/>
      </w:pPr>
      <w:r>
        <w:lastRenderedPageBreak/>
        <w:tab/>
      </w:r>
      <w:r w:rsidR="00386726">
        <w:t>(c)</w:t>
      </w:r>
      <w:r>
        <w:tab/>
        <w:t>in paragraph (b)(ii) delete “$5 096” and insert:</w:t>
      </w:r>
    </w:p>
    <w:p w14:paraId="0B7800A6" w14:textId="77777777" w:rsidR="000E5CA4" w:rsidRDefault="000E5CA4">
      <w:pPr>
        <w:pStyle w:val="BlankOpen"/>
      </w:pPr>
    </w:p>
    <w:p w14:paraId="5558F22A" w14:textId="15BD9030" w:rsidR="000E5CA4" w:rsidRDefault="000E5CA4">
      <w:pPr>
        <w:pStyle w:val="Indenta"/>
      </w:pPr>
      <w:r>
        <w:tab/>
      </w:r>
      <w:r>
        <w:tab/>
        <w:t>$8 620</w:t>
      </w:r>
    </w:p>
    <w:p w14:paraId="5ACC6227" w14:textId="77777777" w:rsidR="000E5CA4" w:rsidRDefault="000E5CA4">
      <w:pPr>
        <w:pStyle w:val="BlankClose"/>
      </w:pPr>
    </w:p>
    <w:p w14:paraId="70019BB3" w14:textId="45894664" w:rsidR="000E5CA4" w:rsidRDefault="00386726">
      <w:pPr>
        <w:pStyle w:val="Heading5"/>
      </w:pPr>
      <w:bookmarkStart w:id="11" w:name="_Toc232752703"/>
      <w:bookmarkStart w:id="12" w:name="_Toc233113986"/>
      <w:r>
        <w:rPr>
          <w:rStyle w:val="CharSectno"/>
        </w:rPr>
        <w:t>5</w:t>
      </w:r>
      <w:r w:rsidR="000E5CA4">
        <w:t>.</w:t>
      </w:r>
      <w:r w:rsidR="000E5CA4">
        <w:tab/>
        <w:t>Regulation 5 amended</w:t>
      </w:r>
      <w:bookmarkEnd w:id="11"/>
      <w:bookmarkEnd w:id="12"/>
    </w:p>
    <w:p w14:paraId="08BF2408" w14:textId="1CED5FE2" w:rsidR="000E5CA4" w:rsidRDefault="000E5CA4">
      <w:pPr>
        <w:pStyle w:val="Subsection"/>
      </w:pPr>
      <w:r>
        <w:tab/>
      </w:r>
      <w:r>
        <w:tab/>
        <w:t>In regulation 5(1):</w:t>
      </w:r>
    </w:p>
    <w:p w14:paraId="57DB971B" w14:textId="66CB3E12" w:rsidR="000E5CA4" w:rsidRDefault="000E5CA4">
      <w:pPr>
        <w:pStyle w:val="Indenta"/>
      </w:pPr>
      <w:r>
        <w:tab/>
      </w:r>
      <w:r w:rsidR="00386726">
        <w:t>(a)</w:t>
      </w:r>
      <w:r>
        <w:tab/>
        <w:t>in paragraph (a) delete “$256; or” and insert:</w:t>
      </w:r>
    </w:p>
    <w:p w14:paraId="7EA179A3" w14:textId="77777777" w:rsidR="000E5CA4" w:rsidRDefault="000E5CA4">
      <w:pPr>
        <w:pStyle w:val="BlankOpen"/>
      </w:pPr>
    </w:p>
    <w:p w14:paraId="0CB5ED83" w14:textId="626E1797" w:rsidR="000E5CA4" w:rsidRDefault="000E5CA4">
      <w:pPr>
        <w:pStyle w:val="Indenta"/>
      </w:pPr>
      <w:r>
        <w:tab/>
      </w:r>
      <w:r>
        <w:tab/>
        <w:t>$262; or</w:t>
      </w:r>
    </w:p>
    <w:p w14:paraId="37A42FE1" w14:textId="77777777" w:rsidR="000E5CA4" w:rsidRDefault="000E5CA4">
      <w:pPr>
        <w:pStyle w:val="BlankClose"/>
      </w:pPr>
    </w:p>
    <w:p w14:paraId="5235A437" w14:textId="0D14E839" w:rsidR="000E5CA4" w:rsidRDefault="000E5CA4">
      <w:pPr>
        <w:pStyle w:val="Indenta"/>
      </w:pPr>
      <w:r>
        <w:tab/>
      </w:r>
      <w:r w:rsidR="00386726">
        <w:t>(b)</w:t>
      </w:r>
      <w:r>
        <w:tab/>
        <w:t>delete paragraph (b)(i) and insert:</w:t>
      </w:r>
    </w:p>
    <w:p w14:paraId="776C85BD" w14:textId="77777777" w:rsidR="000E5CA4" w:rsidRDefault="000E5CA4">
      <w:pPr>
        <w:pStyle w:val="BlankOpen"/>
      </w:pPr>
    </w:p>
    <w:p w14:paraId="223B278F" w14:textId="194228E9" w:rsidR="000E5CA4" w:rsidRDefault="000E5CA4">
      <w:pPr>
        <w:pStyle w:val="zIndenti"/>
      </w:pPr>
      <w:r>
        <w:tab/>
        <w:t>(i)</w:t>
      </w:r>
      <w:r>
        <w:tab/>
        <w:t>$262; and</w:t>
      </w:r>
    </w:p>
    <w:p w14:paraId="34D4144C" w14:textId="77777777" w:rsidR="000E5CA4" w:rsidRDefault="000E5CA4">
      <w:pPr>
        <w:pStyle w:val="BlankClose"/>
      </w:pPr>
    </w:p>
    <w:p w14:paraId="1AF443AF" w14:textId="7F659C0B" w:rsidR="000E5CA4" w:rsidRDefault="000E5CA4">
      <w:pPr>
        <w:pStyle w:val="Indenta"/>
      </w:pPr>
      <w:r>
        <w:tab/>
      </w:r>
      <w:r w:rsidR="00386726">
        <w:t>(c)</w:t>
      </w:r>
      <w:r>
        <w:tab/>
        <w:t>in paragraph (b)(ii) delete “$5 096” and insert:</w:t>
      </w:r>
    </w:p>
    <w:p w14:paraId="27D54D58" w14:textId="77777777" w:rsidR="000E5CA4" w:rsidRDefault="000E5CA4">
      <w:pPr>
        <w:pStyle w:val="BlankOpen"/>
      </w:pPr>
    </w:p>
    <w:p w14:paraId="3D04E85C" w14:textId="77777777" w:rsidR="000E5CA4" w:rsidRDefault="000E5CA4">
      <w:pPr>
        <w:pStyle w:val="Indenta"/>
      </w:pPr>
      <w:r>
        <w:tab/>
      </w:r>
      <w:r>
        <w:tab/>
        <w:t>$8 620</w:t>
      </w:r>
    </w:p>
    <w:p w14:paraId="0052DE87" w14:textId="77777777" w:rsidR="000E5CA4" w:rsidRDefault="000E5CA4">
      <w:pPr>
        <w:pStyle w:val="BlankClose"/>
      </w:pPr>
    </w:p>
    <w:p w14:paraId="7E2088E4" w14:textId="10FE8614" w:rsidR="000E5CA4" w:rsidRDefault="00BC16A7">
      <w:pPr>
        <w:pStyle w:val="ByCommand"/>
        <w:sectPr w:rsidR="000E5CA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0E5CA4">
        <w:t>Clerk of the Executive Council</w:t>
      </w:r>
    </w:p>
    <w:p w14:paraId="2ACDD7BB" w14:textId="504607F2" w:rsidR="000E5CA4" w:rsidRDefault="001C1115" w:rsidP="002E112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ABBFD5" wp14:editId="1EA0EEA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F0B66B" w14:textId="11D8F58E" w:rsidR="001C1115" w:rsidRDefault="001C111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3102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392E55D" w14:textId="77777777" w:rsidR="001C1115" w:rsidRDefault="001C111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75E6FF" w14:textId="62F741E2" w:rsidR="001C1115" w:rsidRDefault="001C111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3102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72B7FAF" w14:textId="77777777" w:rsidR="001C1115" w:rsidRDefault="001C1115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BBFD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EF0B66B" w14:textId="11D8F58E" w:rsidR="001C1115" w:rsidRDefault="001C11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3102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92E55D" w14:textId="77777777" w:rsidR="001C1115" w:rsidRDefault="001C11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75E6FF" w14:textId="62F741E2" w:rsidR="001C1115" w:rsidRDefault="001C111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3102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2B7FAF" w14:textId="77777777" w:rsidR="001C1115" w:rsidRDefault="001C111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E5CA4" w:rsidSect="002E112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FA747" w14:textId="77777777" w:rsidR="000E5CA4" w:rsidRDefault="000E5CA4">
      <w:pPr>
        <w:rPr>
          <w:b/>
          <w:sz w:val="28"/>
        </w:rPr>
      </w:pPr>
      <w:r>
        <w:rPr>
          <w:b/>
          <w:sz w:val="28"/>
        </w:rPr>
        <w:t>Endnotes</w:t>
      </w:r>
    </w:p>
    <w:p w14:paraId="5BE147CD" w14:textId="77777777" w:rsidR="000E5CA4" w:rsidRDefault="000E5CA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C8C6AB9" w14:textId="77777777" w:rsidR="000E5CA4" w:rsidRDefault="000E5CA4"/>
  </w:endnote>
  <w:endnote w:type="continuationSeparator" w:id="0">
    <w:p w14:paraId="7AD9EB30" w14:textId="77777777" w:rsidR="000E5CA4" w:rsidRDefault="000E5CA4">
      <w:pPr>
        <w:pStyle w:val="Footer"/>
      </w:pPr>
    </w:p>
    <w:p w14:paraId="15208255" w14:textId="77777777" w:rsidR="000E5CA4" w:rsidRDefault="000E5C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5FB4B" w14:textId="77777777" w:rsidR="00775F12" w:rsidRDefault="00775F12">
    <w:pPr>
      <w:pStyle w:val="Footer"/>
      <w:pBdr>
        <w:bottom w:val="single" w:sz="4" w:space="1" w:color="auto"/>
      </w:pBdr>
      <w:rPr>
        <w:sz w:val="20"/>
      </w:rPr>
    </w:pPr>
  </w:p>
  <w:p w14:paraId="7C666374" w14:textId="266820B6" w:rsidR="00775F12" w:rsidRDefault="00775F1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4452">
      <w:rPr>
        <w:sz w:val="20"/>
      </w:rPr>
      <w:t>2026/117</w:t>
    </w:r>
    <w:r>
      <w:rPr>
        <w:sz w:val="20"/>
      </w:rPr>
      <w:fldChar w:fldCharType="end"/>
    </w:r>
  </w:p>
  <w:p w14:paraId="7F02590A" w14:textId="4FB265DF" w:rsidR="00775F12" w:rsidRDefault="00775F1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445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587FA" w14:textId="77777777" w:rsidR="00775F12" w:rsidRDefault="00775F12">
    <w:pPr>
      <w:pStyle w:val="Footer"/>
      <w:pBdr>
        <w:bottom w:val="single" w:sz="4" w:space="1" w:color="auto"/>
      </w:pBdr>
      <w:rPr>
        <w:sz w:val="20"/>
      </w:rPr>
    </w:pPr>
  </w:p>
  <w:p w14:paraId="783E3BA9" w14:textId="14F69A33" w:rsidR="00775F12" w:rsidRDefault="00775F1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4452">
      <w:rPr>
        <w:sz w:val="20"/>
      </w:rPr>
      <w:t>2026/117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683CB4B" w14:textId="65B74D28" w:rsidR="00775F12" w:rsidRDefault="00775F1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445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8C299" w14:textId="77777777" w:rsidR="00775F12" w:rsidRDefault="00775F12">
    <w:pPr>
      <w:pStyle w:val="Footer"/>
      <w:pBdr>
        <w:bottom w:val="single" w:sz="4" w:space="1" w:color="auto"/>
      </w:pBdr>
      <w:rPr>
        <w:sz w:val="20"/>
      </w:rPr>
    </w:pPr>
  </w:p>
  <w:p w14:paraId="7DFE57D2" w14:textId="03C33F0C" w:rsidR="00775F12" w:rsidRDefault="00775F1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4452">
      <w:rPr>
        <w:sz w:val="20"/>
      </w:rPr>
      <w:t>2026/117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17C1764" w14:textId="3142BB9B" w:rsidR="00775F12" w:rsidRDefault="00775F1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445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CC71" w14:textId="77777777" w:rsidR="00775F12" w:rsidRDefault="00775F12">
    <w:pPr>
      <w:pStyle w:val="Footer"/>
      <w:pBdr>
        <w:bottom w:val="single" w:sz="4" w:space="1" w:color="auto"/>
      </w:pBdr>
      <w:rPr>
        <w:sz w:val="20"/>
      </w:rPr>
    </w:pPr>
  </w:p>
  <w:p w14:paraId="1EB9F9DF" w14:textId="296A45AF" w:rsidR="00775F12" w:rsidRDefault="00775F1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4452">
      <w:rPr>
        <w:sz w:val="20"/>
      </w:rPr>
      <w:t>2026/117</w:t>
    </w:r>
    <w:r>
      <w:rPr>
        <w:sz w:val="20"/>
      </w:rPr>
      <w:fldChar w:fldCharType="end"/>
    </w:r>
  </w:p>
  <w:p w14:paraId="5FB3AC4A" w14:textId="3465E306" w:rsidR="00775F12" w:rsidRDefault="00775F1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445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1A496" w14:textId="77777777" w:rsidR="00775F12" w:rsidRDefault="00775F12">
    <w:pPr>
      <w:pStyle w:val="Footer"/>
      <w:pBdr>
        <w:bottom w:val="single" w:sz="4" w:space="1" w:color="auto"/>
      </w:pBdr>
      <w:rPr>
        <w:sz w:val="20"/>
      </w:rPr>
    </w:pPr>
  </w:p>
  <w:p w14:paraId="0B83CF62" w14:textId="51879A69" w:rsidR="00775F12" w:rsidRDefault="00775F1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4452">
      <w:rPr>
        <w:sz w:val="20"/>
      </w:rPr>
      <w:t>2026/117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AB7A19E" w14:textId="3C187AF9" w:rsidR="00775F12" w:rsidRDefault="00775F1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445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3385" w14:textId="77777777" w:rsidR="00775F12" w:rsidRDefault="00775F12">
    <w:pPr>
      <w:pStyle w:val="Footer"/>
      <w:pBdr>
        <w:bottom w:val="single" w:sz="4" w:space="1" w:color="auto"/>
      </w:pBdr>
      <w:rPr>
        <w:sz w:val="20"/>
      </w:rPr>
    </w:pPr>
  </w:p>
  <w:p w14:paraId="1C333203" w14:textId="281958A4" w:rsidR="00775F12" w:rsidRDefault="00775F1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4452">
      <w:rPr>
        <w:sz w:val="20"/>
      </w:rPr>
      <w:t>2026/117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3125582" w14:textId="5BA85ABF" w:rsidR="00775F12" w:rsidRDefault="00775F1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4452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EEC2" w14:textId="5A76D440" w:rsidR="000E5CA4" w:rsidRPr="002E1123" w:rsidRDefault="000E5CA4" w:rsidP="002E112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C63C" w14:textId="06A747B6" w:rsidR="000E5CA4" w:rsidRPr="002E1123" w:rsidRDefault="000E5CA4" w:rsidP="002E112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B1B2" w14:textId="77777777" w:rsidR="000E5CA4" w:rsidRPr="002E1123" w:rsidRDefault="000E5CA4" w:rsidP="002E11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F2D22" w14:textId="77777777" w:rsidR="000E5CA4" w:rsidRDefault="000E5CA4">
      <w:r>
        <w:separator/>
      </w:r>
    </w:p>
  </w:footnote>
  <w:footnote w:type="continuationSeparator" w:id="0">
    <w:p w14:paraId="5FD8F567" w14:textId="77777777" w:rsidR="000E5CA4" w:rsidRDefault="000E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85D1" w14:textId="77777777" w:rsidR="00331026" w:rsidRDefault="003310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7804" w14:textId="77777777" w:rsidR="00331026" w:rsidRDefault="003310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99EA" w14:textId="77777777" w:rsidR="00385D01" w:rsidRDefault="00385D0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85D01" w14:paraId="532F56B7" w14:textId="77777777">
      <w:trPr>
        <w:cantSplit/>
        <w:jc w:val="center"/>
      </w:trPr>
      <w:tc>
        <w:tcPr>
          <w:tcW w:w="7258" w:type="dxa"/>
          <w:gridSpan w:val="2"/>
        </w:tcPr>
        <w:p w14:paraId="2B6EC2AE" w14:textId="123CF4FB" w:rsidR="00385D01" w:rsidRDefault="00385D0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4452">
            <w:rPr>
              <w:b/>
              <w:i/>
            </w:rPr>
            <w:t>Aboriginal Heritage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385D01" w14:paraId="3B571AA7" w14:textId="77777777">
      <w:trPr>
        <w:jc w:val="center"/>
      </w:trPr>
      <w:tc>
        <w:tcPr>
          <w:tcW w:w="1548" w:type="dxa"/>
        </w:tcPr>
        <w:p w14:paraId="5A1E8B96" w14:textId="77777777" w:rsidR="00385D01" w:rsidRDefault="00385D01">
          <w:pPr>
            <w:pStyle w:val="Header"/>
            <w:spacing w:before="40"/>
          </w:pPr>
        </w:p>
      </w:tc>
      <w:tc>
        <w:tcPr>
          <w:tcW w:w="5715" w:type="dxa"/>
        </w:tcPr>
        <w:p w14:paraId="60DDE2EA" w14:textId="77777777" w:rsidR="00385D01" w:rsidRDefault="00385D01">
          <w:pPr>
            <w:pStyle w:val="Header"/>
            <w:spacing w:before="40"/>
          </w:pPr>
        </w:p>
      </w:tc>
    </w:tr>
    <w:tr w:rsidR="00385D01" w14:paraId="654406D7" w14:textId="77777777">
      <w:trPr>
        <w:jc w:val="center"/>
      </w:trPr>
      <w:tc>
        <w:tcPr>
          <w:tcW w:w="1548" w:type="dxa"/>
        </w:tcPr>
        <w:p w14:paraId="17A644DF" w14:textId="77777777" w:rsidR="00385D01" w:rsidRDefault="00385D01">
          <w:pPr>
            <w:pStyle w:val="Header"/>
            <w:spacing w:before="40"/>
          </w:pPr>
        </w:p>
      </w:tc>
      <w:tc>
        <w:tcPr>
          <w:tcW w:w="5715" w:type="dxa"/>
        </w:tcPr>
        <w:p w14:paraId="60ACEE6F" w14:textId="77777777" w:rsidR="00385D01" w:rsidRDefault="00385D01">
          <w:pPr>
            <w:pStyle w:val="Header"/>
            <w:spacing w:before="40"/>
          </w:pPr>
        </w:p>
      </w:tc>
    </w:tr>
    <w:tr w:rsidR="00385D01" w14:paraId="6536DBAC" w14:textId="77777777">
      <w:trPr>
        <w:cantSplit/>
        <w:jc w:val="center"/>
      </w:trPr>
      <w:tc>
        <w:tcPr>
          <w:tcW w:w="7258" w:type="dxa"/>
          <w:gridSpan w:val="2"/>
        </w:tcPr>
        <w:p w14:paraId="7DC7633B" w14:textId="77777777" w:rsidR="00385D01" w:rsidRDefault="00385D01">
          <w:pPr>
            <w:pStyle w:val="Header"/>
            <w:spacing w:before="40"/>
          </w:pPr>
          <w:r>
            <w:t>Contents</w:t>
          </w:r>
        </w:p>
      </w:tc>
    </w:tr>
  </w:tbl>
  <w:p w14:paraId="04963E76" w14:textId="77777777" w:rsidR="00385D01" w:rsidRDefault="00385D0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85D01" w14:paraId="41B5492E" w14:textId="77777777">
      <w:trPr>
        <w:cantSplit/>
        <w:jc w:val="center"/>
      </w:trPr>
      <w:tc>
        <w:tcPr>
          <w:tcW w:w="7258" w:type="dxa"/>
          <w:gridSpan w:val="2"/>
        </w:tcPr>
        <w:p w14:paraId="422C89F5" w14:textId="5320AE57" w:rsidR="00385D01" w:rsidRDefault="00385D0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4452">
            <w:rPr>
              <w:b/>
              <w:i/>
            </w:rPr>
            <w:t>Aboriginal Heritage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385D01" w14:paraId="7D6FB68C" w14:textId="77777777">
      <w:trPr>
        <w:jc w:val="center"/>
      </w:trPr>
      <w:tc>
        <w:tcPr>
          <w:tcW w:w="5715" w:type="dxa"/>
        </w:tcPr>
        <w:p w14:paraId="62C546FF" w14:textId="77777777" w:rsidR="00385D01" w:rsidRDefault="00385D0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54183F2" w14:textId="77777777" w:rsidR="00385D01" w:rsidRDefault="00385D01">
          <w:pPr>
            <w:pStyle w:val="Header"/>
            <w:spacing w:before="40"/>
            <w:ind w:right="17"/>
            <w:jc w:val="right"/>
          </w:pPr>
        </w:p>
      </w:tc>
    </w:tr>
    <w:tr w:rsidR="00385D01" w14:paraId="64D2CFFA" w14:textId="77777777">
      <w:trPr>
        <w:jc w:val="center"/>
      </w:trPr>
      <w:tc>
        <w:tcPr>
          <w:tcW w:w="5715" w:type="dxa"/>
        </w:tcPr>
        <w:p w14:paraId="41BB1EAE" w14:textId="77777777" w:rsidR="00385D01" w:rsidRDefault="00385D0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294E2EF" w14:textId="77777777" w:rsidR="00385D01" w:rsidRDefault="00385D01">
          <w:pPr>
            <w:pStyle w:val="Header"/>
            <w:spacing w:before="40"/>
            <w:ind w:right="17"/>
            <w:jc w:val="right"/>
          </w:pPr>
        </w:p>
      </w:tc>
    </w:tr>
    <w:tr w:rsidR="00385D01" w14:paraId="32E0EDD7" w14:textId="77777777">
      <w:trPr>
        <w:cantSplit/>
        <w:jc w:val="center"/>
      </w:trPr>
      <w:tc>
        <w:tcPr>
          <w:tcW w:w="7258" w:type="dxa"/>
          <w:gridSpan w:val="2"/>
        </w:tcPr>
        <w:p w14:paraId="06818BE8" w14:textId="77777777" w:rsidR="00385D01" w:rsidRDefault="00385D0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A113189" w14:textId="77777777" w:rsidR="00385D01" w:rsidRDefault="00385D0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B2B64" w14:textId="77777777" w:rsidR="00385D01" w:rsidRDefault="00385D0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B260B" w14:paraId="43C9CF3C" w14:textId="77777777">
      <w:trPr>
        <w:cantSplit/>
        <w:jc w:val="center"/>
      </w:trPr>
      <w:tc>
        <w:tcPr>
          <w:tcW w:w="7263" w:type="dxa"/>
          <w:gridSpan w:val="2"/>
        </w:tcPr>
        <w:p w14:paraId="36610A02" w14:textId="04EDB64A" w:rsidR="000E5CA4" w:rsidRDefault="000E5CA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4452">
            <w:rPr>
              <w:b/>
              <w:i/>
            </w:rPr>
            <w:t>Aboriginal Heritage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6B260B" w14:paraId="0EDA507B" w14:textId="77777777">
      <w:trPr>
        <w:jc w:val="center"/>
      </w:trPr>
      <w:tc>
        <w:tcPr>
          <w:tcW w:w="1548" w:type="dxa"/>
        </w:tcPr>
        <w:p w14:paraId="302008D7" w14:textId="2024E0F8" w:rsidR="000E5CA4" w:rsidRDefault="000E5CA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963511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7FFE3FD" w14:textId="7DFF468E" w:rsidR="000E5CA4" w:rsidRDefault="000E5CA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B260B" w14:paraId="47093C27" w14:textId="77777777">
      <w:trPr>
        <w:jc w:val="center"/>
      </w:trPr>
      <w:tc>
        <w:tcPr>
          <w:tcW w:w="1548" w:type="dxa"/>
        </w:tcPr>
        <w:p w14:paraId="684E43EA" w14:textId="2A5642CA" w:rsidR="000E5CA4" w:rsidRDefault="000E5CA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963511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D9061EB" w14:textId="0A4097B8" w:rsidR="000E5CA4" w:rsidRDefault="000E5CA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B260B" w14:paraId="12E123A0" w14:textId="77777777">
      <w:trPr>
        <w:cantSplit/>
        <w:jc w:val="center"/>
      </w:trPr>
      <w:tc>
        <w:tcPr>
          <w:tcW w:w="7263" w:type="dxa"/>
          <w:gridSpan w:val="2"/>
        </w:tcPr>
        <w:p w14:paraId="48557E75" w14:textId="59C2E7C7" w:rsidR="000E5CA4" w:rsidRDefault="00386726">
          <w:pPr>
            <w:pStyle w:val="Header"/>
            <w:spacing w:before="40"/>
          </w:pPr>
          <w:r>
            <w:rPr>
              <w:b/>
            </w:rPr>
            <w:t>r</w:t>
          </w:r>
          <w:r w:rsidR="000E5CA4">
            <w:rPr>
              <w:b/>
            </w:rPr>
            <w:t xml:space="preserve">. </w:t>
          </w:r>
          <w:r w:rsidR="000E5CA4">
            <w:rPr>
              <w:b/>
            </w:rPr>
            <w:fldChar w:fldCharType="begin"/>
          </w:r>
          <w:r w:rsidR="00963511">
            <w:rPr>
              <w:b/>
            </w:rPr>
            <w:instrText>STYLEREF CharSectNo</w:instrText>
          </w:r>
          <w:r w:rsidR="000E5CA4">
            <w:rPr>
              <w:b/>
            </w:rPr>
            <w:fldChar w:fldCharType="separate"/>
          </w:r>
          <w:r w:rsidR="00504452">
            <w:rPr>
              <w:b/>
            </w:rPr>
            <w:t>1</w:t>
          </w:r>
          <w:r w:rsidR="000E5CA4">
            <w:rPr>
              <w:b/>
            </w:rPr>
            <w:fldChar w:fldCharType="end"/>
          </w:r>
        </w:p>
      </w:tc>
    </w:tr>
  </w:tbl>
  <w:p w14:paraId="622071C9" w14:textId="77777777" w:rsidR="000E5CA4" w:rsidRDefault="000E5CA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B260B" w14:paraId="76CCA64B" w14:textId="77777777">
      <w:trPr>
        <w:cantSplit/>
        <w:jc w:val="center"/>
      </w:trPr>
      <w:tc>
        <w:tcPr>
          <w:tcW w:w="7263" w:type="dxa"/>
          <w:gridSpan w:val="2"/>
        </w:tcPr>
        <w:p w14:paraId="2CD8088C" w14:textId="5DD07F79" w:rsidR="000E5CA4" w:rsidRDefault="000E5CA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4452">
            <w:rPr>
              <w:b/>
              <w:i/>
            </w:rPr>
            <w:t>Aboriginal Heritage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6B260B" w14:paraId="2D02F657" w14:textId="77777777">
      <w:trPr>
        <w:jc w:val="center"/>
      </w:trPr>
      <w:tc>
        <w:tcPr>
          <w:tcW w:w="5715" w:type="dxa"/>
          <w:vAlign w:val="bottom"/>
        </w:tcPr>
        <w:p w14:paraId="2414775F" w14:textId="698962B9" w:rsidR="000E5CA4" w:rsidRDefault="000E5CA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0342F2F" w14:textId="69FAD2D1" w:rsidR="000E5CA4" w:rsidRDefault="000E5CA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963511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B260B" w14:paraId="11864EEA" w14:textId="77777777">
      <w:trPr>
        <w:jc w:val="center"/>
      </w:trPr>
      <w:tc>
        <w:tcPr>
          <w:tcW w:w="5715" w:type="dxa"/>
          <w:vAlign w:val="bottom"/>
        </w:tcPr>
        <w:p w14:paraId="65B14065" w14:textId="1ECC359D" w:rsidR="000E5CA4" w:rsidRDefault="000E5CA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C0045E5" w14:textId="53F4A6EB" w:rsidR="000E5CA4" w:rsidRDefault="000E5CA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963511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B260B" w14:paraId="31D3D39A" w14:textId="77777777">
      <w:trPr>
        <w:cantSplit/>
        <w:jc w:val="center"/>
      </w:trPr>
      <w:tc>
        <w:tcPr>
          <w:tcW w:w="7263" w:type="dxa"/>
          <w:gridSpan w:val="2"/>
        </w:tcPr>
        <w:p w14:paraId="688E2FFC" w14:textId="00E0B5DD" w:rsidR="000E5CA4" w:rsidRDefault="00386726">
          <w:pPr>
            <w:pStyle w:val="Header"/>
            <w:spacing w:before="40"/>
            <w:jc w:val="right"/>
          </w:pPr>
          <w:r>
            <w:rPr>
              <w:b/>
            </w:rPr>
            <w:t>r</w:t>
          </w:r>
          <w:r w:rsidR="000E5CA4">
            <w:rPr>
              <w:b/>
            </w:rPr>
            <w:t xml:space="preserve">. </w:t>
          </w:r>
          <w:r w:rsidR="000E5CA4">
            <w:rPr>
              <w:b/>
            </w:rPr>
            <w:fldChar w:fldCharType="begin"/>
          </w:r>
          <w:r w:rsidR="00963511">
            <w:rPr>
              <w:b/>
            </w:rPr>
            <w:instrText>STYLEREF CharSectNo</w:instrText>
          </w:r>
          <w:r w:rsidR="000E5CA4">
            <w:rPr>
              <w:b/>
            </w:rPr>
            <w:fldChar w:fldCharType="separate"/>
          </w:r>
          <w:r w:rsidR="00504452">
            <w:rPr>
              <w:b/>
            </w:rPr>
            <w:t>1</w:t>
          </w:r>
          <w:r w:rsidR="000E5CA4">
            <w:rPr>
              <w:b/>
            </w:rPr>
            <w:fldChar w:fldCharType="end"/>
          </w:r>
        </w:p>
      </w:tc>
    </w:tr>
  </w:tbl>
  <w:p w14:paraId="26699ADB" w14:textId="77777777" w:rsidR="000E5CA4" w:rsidRDefault="000E5CA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345DA" w14:textId="77777777" w:rsidR="000E5CA4" w:rsidRDefault="000E5CA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3A7D" w14:textId="391D935E" w:rsidR="000E5CA4" w:rsidRPr="002E1123" w:rsidRDefault="000E5CA4" w:rsidP="002E112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D5D70" w14:textId="1BB991DD" w:rsidR="000E5CA4" w:rsidRPr="002E1123" w:rsidRDefault="000E5CA4" w:rsidP="002E1123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74CE" w14:textId="77777777" w:rsidR="000E5CA4" w:rsidRPr="002E1123" w:rsidRDefault="000E5CA4" w:rsidP="002E1123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53384602">
    <w:abstractNumId w:val="11"/>
  </w:num>
  <w:num w:numId="2" w16cid:durableId="290718601">
    <w:abstractNumId w:val="18"/>
  </w:num>
  <w:num w:numId="3" w16cid:durableId="7019777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9103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10921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1092135_GUID" w:val="50057287-7f15-4fef-b339-dd11a49b399a"/>
    <w:docVar w:name="WAFER_202606121036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12103612_GUID" w:val="da70da5e-d1a9-4c2a-85da-574a18a99e99"/>
    <w:docVar w:name="WAFER_202606190910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91036_GUID" w:val="09ec2b8e-5800-49a7-9e90-b413f96ef6f9"/>
  </w:docVars>
  <w:rsids>
    <w:rsidRoot w:val="00A92C6A"/>
    <w:rsid w:val="000A4266"/>
    <w:rsid w:val="000E5CA4"/>
    <w:rsid w:val="001C1115"/>
    <w:rsid w:val="00212590"/>
    <w:rsid w:val="0026235C"/>
    <w:rsid w:val="002E1123"/>
    <w:rsid w:val="00331026"/>
    <w:rsid w:val="003459C9"/>
    <w:rsid w:val="00385D01"/>
    <w:rsid w:val="00386726"/>
    <w:rsid w:val="003D6232"/>
    <w:rsid w:val="00504452"/>
    <w:rsid w:val="00686E25"/>
    <w:rsid w:val="006B260B"/>
    <w:rsid w:val="00775F12"/>
    <w:rsid w:val="00963511"/>
    <w:rsid w:val="009664FB"/>
    <w:rsid w:val="00A92C6A"/>
    <w:rsid w:val="00B535B3"/>
    <w:rsid w:val="00BC16A7"/>
    <w:rsid w:val="00C51472"/>
    <w:rsid w:val="00CA2055"/>
    <w:rsid w:val="00CA63E2"/>
    <w:rsid w:val="00CC36B9"/>
    <w:rsid w:val="00D14593"/>
    <w:rsid w:val="00F2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D21456"/>
  <w15:docId w15:val="{1298385C-93FA-4824-B6FA-AB9CACE4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sid w:val="002E112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385D0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1626</Characters>
  <Application>Microsoft Office Word</Application>
  <DocSecurity>0</DocSecurity>
  <Lines>95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(Fees) Amendment Regulations 2026 - 00-00-00</dc:title>
  <dc:subject/>
  <dc:creator/>
  <cp:keywords/>
  <dc:description/>
  <cp:lastModifiedBy>Master Repository Process</cp:lastModifiedBy>
  <cp:revision>4</cp:revision>
  <cp:lastPrinted>2026-06-12T02:45:00Z</cp:lastPrinted>
  <dcterms:created xsi:type="dcterms:W3CDTF">2026-06-23T07:58:00Z</dcterms:created>
  <dcterms:modified xsi:type="dcterms:W3CDTF">2026-06-23T07:58:00Z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55966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2026/117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