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99A9B" w14:textId="77777777" w:rsidR="00684C65" w:rsidRDefault="00684C65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6D08488" wp14:editId="7879140B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5D3D23D1" w14:textId="269DFED6" w:rsidR="00684C65" w:rsidRDefault="00684C65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E11026">
        <w:rPr>
          <w:noProof/>
        </w:rPr>
        <w:t>Electricity Act 1945</w:t>
      </w:r>
      <w:r>
        <w:fldChar w:fldCharType="end"/>
      </w:r>
    </w:p>
    <w:p w14:paraId="0D93FE58" w14:textId="187111C9" w:rsidR="00684C65" w:rsidRDefault="00684C65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11026">
        <w:rPr>
          <w:noProof/>
        </w:rPr>
        <w:t>Electricity (Licensing) Amendment Regulations 2026</w:t>
      </w:r>
      <w:r>
        <w:fldChar w:fldCharType="end"/>
      </w:r>
    </w:p>
    <w:p w14:paraId="01911B4A" w14:textId="77777777" w:rsidR="00684C65" w:rsidRDefault="00684C65"/>
    <w:p w14:paraId="4B08EB63" w14:textId="77777777" w:rsidR="00684C65" w:rsidRDefault="00684C65">
      <w:pPr>
        <w:jc w:val="center"/>
        <w:sectPr w:rsidR="00684C65" w:rsidSect="00684C6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3E36740" w14:textId="77777777" w:rsidR="00684C65" w:rsidRDefault="00684C65">
      <w:pPr>
        <w:pStyle w:val="WA"/>
        <w:outlineLvl w:val="0"/>
      </w:pPr>
      <w:r>
        <w:lastRenderedPageBreak/>
        <w:t>Western Australia</w:t>
      </w:r>
    </w:p>
    <w:p w14:paraId="55FCF15E" w14:textId="66BC07A4" w:rsidR="00684C65" w:rsidRDefault="00684C6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11026">
        <w:rPr>
          <w:noProof/>
        </w:rPr>
        <w:t>Electricity (Licensing) Amendment Regulations 2026</w:t>
      </w:r>
      <w:r>
        <w:fldChar w:fldCharType="end"/>
      </w:r>
    </w:p>
    <w:p w14:paraId="63C48B4C" w14:textId="77777777" w:rsidR="00684C65" w:rsidRDefault="00684C65">
      <w:pPr>
        <w:pStyle w:val="Arrangement"/>
      </w:pPr>
      <w:r>
        <w:t>Contents</w:t>
      </w:r>
    </w:p>
    <w:p w14:paraId="327D4024" w14:textId="5640C745" w:rsidR="00AE1786" w:rsidRDefault="00684C65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AE1786">
        <w:t>1.</w:t>
      </w:r>
      <w:r w:rsidR="00AE1786">
        <w:tab/>
        <w:t>Citation</w:t>
      </w:r>
      <w:r w:rsidR="00AE1786">
        <w:tab/>
      </w:r>
      <w:r w:rsidR="00AE1786">
        <w:fldChar w:fldCharType="begin"/>
      </w:r>
      <w:r w:rsidR="00AE1786">
        <w:instrText xml:space="preserve"> PAGEREF _Toc233118262 \h </w:instrText>
      </w:r>
      <w:r w:rsidR="00AE1786">
        <w:fldChar w:fldCharType="separate"/>
      </w:r>
      <w:r w:rsidR="00E11026">
        <w:t>1</w:t>
      </w:r>
      <w:r w:rsidR="00AE1786">
        <w:fldChar w:fldCharType="end"/>
      </w:r>
    </w:p>
    <w:p w14:paraId="0A1261C6" w14:textId="6832C892" w:rsidR="00AE1786" w:rsidRDefault="00AE178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2D7BC5">
        <w:rPr>
          <w:spacing w:val="-2"/>
        </w:rPr>
        <w:t>.</w:t>
      </w:r>
      <w:r w:rsidRPr="002D7BC5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_Toc233118263 \h </w:instrText>
      </w:r>
      <w:r>
        <w:fldChar w:fldCharType="separate"/>
      </w:r>
      <w:r w:rsidR="00E11026">
        <w:t>1</w:t>
      </w:r>
      <w:r>
        <w:fldChar w:fldCharType="end"/>
      </w:r>
    </w:p>
    <w:p w14:paraId="7E3DA159" w14:textId="29A92175" w:rsidR="00AE1786" w:rsidRDefault="00AE178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2D7BC5">
        <w:rPr>
          <w:snapToGrid w:val="0"/>
        </w:rPr>
        <w:t>.</w:t>
      </w:r>
      <w:r w:rsidRPr="002D7BC5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_Toc233118264 \h </w:instrText>
      </w:r>
      <w:r>
        <w:fldChar w:fldCharType="separate"/>
      </w:r>
      <w:r w:rsidR="00E11026">
        <w:t>1</w:t>
      </w:r>
      <w:r>
        <w:fldChar w:fldCharType="end"/>
      </w:r>
    </w:p>
    <w:p w14:paraId="1D63CAEC" w14:textId="2542B968" w:rsidR="00AE1786" w:rsidRDefault="00AE178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63BA inserted</w:t>
      </w:r>
      <w:r>
        <w:tab/>
      </w:r>
      <w:r>
        <w:fldChar w:fldCharType="begin"/>
      </w:r>
      <w:r>
        <w:instrText xml:space="preserve"> PAGEREF _Toc233118265 \h </w:instrText>
      </w:r>
      <w:r>
        <w:fldChar w:fldCharType="separate"/>
      </w:r>
      <w:r w:rsidR="00E11026">
        <w:t>1</w:t>
      </w:r>
      <w:r>
        <w:fldChar w:fldCharType="end"/>
      </w:r>
    </w:p>
    <w:p w14:paraId="186C6F51" w14:textId="36DD0597" w:rsidR="00AE1786" w:rsidRDefault="00AE1786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63BA.</w:t>
      </w:r>
      <w:r>
        <w:rPr>
          <w:noProof/>
        </w:rPr>
        <w:tab/>
        <w:t>Delegation by Board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_Toc233118266 \h </w:instrText>
      </w:r>
      <w:r>
        <w:rPr>
          <w:noProof/>
        </w:rPr>
      </w:r>
      <w:r>
        <w:rPr>
          <w:noProof/>
        </w:rPr>
        <w:fldChar w:fldCharType="separate"/>
      </w:r>
      <w:r w:rsidR="00E11026">
        <w:rPr>
          <w:noProof/>
        </w:rPr>
        <w:t>1</w:t>
      </w:r>
      <w:r>
        <w:rPr>
          <w:noProof/>
        </w:rPr>
        <w:fldChar w:fldCharType="end"/>
      </w:r>
    </w:p>
    <w:p w14:paraId="0620CEE2" w14:textId="12F73704" w:rsidR="00684C65" w:rsidRDefault="00684C65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33AD79A3" w14:textId="77777777" w:rsidR="00684C65" w:rsidRDefault="00684C65">
      <w:pPr>
        <w:pStyle w:val="NoteHeading"/>
        <w:sectPr w:rsidR="00684C65" w:rsidSect="00684C65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55A7FC5B" w14:textId="2DFC62DD" w:rsidR="00412A30" w:rsidRDefault="00412A30">
      <w:pPr>
        <w:pStyle w:val="PrincipalActReg"/>
      </w:pPr>
      <w:r>
        <w:lastRenderedPageBreak/>
        <w:t>Electricity Act 1945</w:t>
      </w:r>
    </w:p>
    <w:p w14:paraId="28890B4C" w14:textId="2B2F5B89" w:rsidR="00412A30" w:rsidRDefault="00412A30">
      <w:pPr>
        <w:pStyle w:val="NameofActReg"/>
      </w:pPr>
      <w:r>
        <w:t>Electricity (Licensing) Amendment Regulations 2026</w:t>
      </w:r>
    </w:p>
    <w:p w14:paraId="3F6593F6" w14:textId="4D51EA9E" w:rsidR="00412A30" w:rsidRDefault="00412A30">
      <w:pPr>
        <w:pStyle w:val="MadeBy"/>
      </w:pPr>
      <w:r>
        <w:t>Made by the Governor in Executive Council.</w:t>
      </w:r>
    </w:p>
    <w:p w14:paraId="36EA1E95" w14:textId="165AD72A" w:rsidR="00412A30" w:rsidRDefault="00412A30">
      <w:pPr>
        <w:pStyle w:val="Heading5"/>
      </w:pPr>
      <w:bookmarkStart w:id="2" w:name="_Toc232692233"/>
      <w:bookmarkStart w:id="3" w:name="_Toc23311826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4EA40847" w14:textId="13F97732" w:rsidR="00412A30" w:rsidRDefault="00412A30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Electricity (Licensing) Amendment Regulations 2026</w:t>
      </w:r>
      <w:r>
        <w:t>.</w:t>
      </w:r>
    </w:p>
    <w:p w14:paraId="05DE76F2" w14:textId="787329E9" w:rsidR="00412A30" w:rsidRDefault="00412A30">
      <w:pPr>
        <w:pStyle w:val="Heading5"/>
        <w:rPr>
          <w:spacing w:val="-2"/>
        </w:rPr>
      </w:pPr>
      <w:bookmarkStart w:id="5" w:name="_Toc232692234"/>
      <w:bookmarkStart w:id="6" w:name="_Toc23311826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4285CBA6" w14:textId="68F9A4E0" w:rsidR="00412A30" w:rsidRDefault="00412A30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21E27FD1" w14:textId="6225EF73" w:rsidR="00412A30" w:rsidRDefault="00412A30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094E269B" w14:textId="7416BF0A" w:rsidR="00412A30" w:rsidRDefault="00412A30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162BCC32" w14:textId="436C44A7" w:rsidR="00412A30" w:rsidRDefault="00412A30">
      <w:pPr>
        <w:pStyle w:val="Heading5"/>
        <w:rPr>
          <w:snapToGrid w:val="0"/>
        </w:rPr>
      </w:pPr>
      <w:bookmarkStart w:id="7" w:name="_Toc232692235"/>
      <w:bookmarkStart w:id="8" w:name="_Toc23311826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2945635F" w14:textId="3CA25894" w:rsidR="00412A30" w:rsidRDefault="00412A30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Electricity (Licensing) Regulations 1991</w:t>
      </w:r>
      <w:r>
        <w:t>.</w:t>
      </w:r>
    </w:p>
    <w:p w14:paraId="6601F8BE" w14:textId="1E871013" w:rsidR="00412A30" w:rsidRDefault="00412A30">
      <w:pPr>
        <w:pStyle w:val="Heading5"/>
      </w:pPr>
      <w:bookmarkStart w:id="9" w:name="_Toc232692236"/>
      <w:bookmarkStart w:id="10" w:name="_Toc233118265"/>
      <w:r>
        <w:rPr>
          <w:rStyle w:val="CharSectno"/>
        </w:rPr>
        <w:t>4</w:t>
      </w:r>
      <w:r>
        <w:t>.</w:t>
      </w:r>
      <w:r>
        <w:tab/>
        <w:t>Regulation 63BA inserted</w:t>
      </w:r>
      <w:bookmarkEnd w:id="9"/>
      <w:bookmarkEnd w:id="10"/>
    </w:p>
    <w:p w14:paraId="74B08AEE" w14:textId="77777777" w:rsidR="00412A30" w:rsidRDefault="00412A30">
      <w:pPr>
        <w:pStyle w:val="Subsection"/>
      </w:pPr>
      <w:r>
        <w:tab/>
      </w:r>
      <w:r>
        <w:tab/>
        <w:t>After regulation 63B insert:</w:t>
      </w:r>
    </w:p>
    <w:p w14:paraId="33CEBA9B" w14:textId="77777777" w:rsidR="00412A30" w:rsidRDefault="00412A30">
      <w:pPr>
        <w:pStyle w:val="BlankOpen"/>
      </w:pPr>
    </w:p>
    <w:p w14:paraId="1CD9A6C0" w14:textId="77777777" w:rsidR="00412A30" w:rsidRDefault="00412A30">
      <w:pPr>
        <w:pStyle w:val="zHeading5"/>
      </w:pPr>
      <w:bookmarkStart w:id="11" w:name="_Toc232692237"/>
      <w:bookmarkStart w:id="12" w:name="_Toc233118266"/>
      <w:r>
        <w:t>63BA.</w:t>
      </w:r>
      <w:r>
        <w:tab/>
        <w:t>Delegation by Board</w:t>
      </w:r>
      <w:bookmarkEnd w:id="11"/>
      <w:bookmarkEnd w:id="12"/>
    </w:p>
    <w:p w14:paraId="64DED071" w14:textId="77777777" w:rsidR="00412A30" w:rsidRDefault="00412A30">
      <w:pPr>
        <w:pStyle w:val="zSubsection"/>
      </w:pPr>
      <w:r>
        <w:tab/>
        <w:t>(1)</w:t>
      </w:r>
      <w:r>
        <w:tab/>
        <w:t xml:space="preserve">The Board may delegate any power or duty of the Board under these regulations other than — </w:t>
      </w:r>
    </w:p>
    <w:p w14:paraId="43EFABF7" w14:textId="77777777" w:rsidR="00412A30" w:rsidRDefault="00412A30">
      <w:pPr>
        <w:pStyle w:val="zIndenta"/>
      </w:pPr>
      <w:r>
        <w:tab/>
        <w:t>(a)</w:t>
      </w:r>
      <w:r>
        <w:tab/>
        <w:t>this power of delegation; and</w:t>
      </w:r>
    </w:p>
    <w:p w14:paraId="5CA4F8AC" w14:textId="77777777" w:rsidR="00412A30" w:rsidRDefault="00412A30">
      <w:pPr>
        <w:pStyle w:val="zIndenta"/>
      </w:pPr>
      <w:r>
        <w:tab/>
        <w:t>(b)</w:t>
      </w:r>
      <w:r>
        <w:tab/>
        <w:t>a power delegated to it under regulation 63B.</w:t>
      </w:r>
    </w:p>
    <w:p w14:paraId="3FE4C570" w14:textId="77777777" w:rsidR="00412A30" w:rsidRDefault="00412A30">
      <w:pPr>
        <w:pStyle w:val="zSubsection"/>
      </w:pPr>
      <w:r>
        <w:lastRenderedPageBreak/>
        <w:tab/>
        <w:t>(2)</w:t>
      </w:r>
      <w:r>
        <w:tab/>
        <w:t xml:space="preserve">A delegation under subregulation (1) may be made to — </w:t>
      </w:r>
    </w:p>
    <w:p w14:paraId="46772331" w14:textId="77777777" w:rsidR="00412A30" w:rsidRDefault="00412A30">
      <w:pPr>
        <w:pStyle w:val="zIndenta"/>
      </w:pPr>
      <w:r>
        <w:tab/>
        <w:t>(a)</w:t>
      </w:r>
      <w:r>
        <w:tab/>
        <w:t>a member of the Board; or</w:t>
      </w:r>
    </w:p>
    <w:p w14:paraId="638DEFE8" w14:textId="77777777" w:rsidR="00412A30" w:rsidRDefault="00412A30">
      <w:pPr>
        <w:pStyle w:val="zIndenta"/>
      </w:pPr>
      <w:r>
        <w:tab/>
        <w:t>(b)</w:t>
      </w:r>
      <w:r>
        <w:tab/>
        <w:t>an officer of the department; or</w:t>
      </w:r>
    </w:p>
    <w:p w14:paraId="573980B4" w14:textId="77777777" w:rsidR="00412A30" w:rsidRDefault="00412A30">
      <w:pPr>
        <w:pStyle w:val="zIndenta"/>
      </w:pPr>
      <w:r>
        <w:tab/>
        <w:t>(c)</w:t>
      </w:r>
      <w:r>
        <w:tab/>
        <w:t>with the approval of the Director, any other person.</w:t>
      </w:r>
    </w:p>
    <w:p w14:paraId="540B6908" w14:textId="77777777" w:rsidR="00412A30" w:rsidRDefault="00412A30">
      <w:pPr>
        <w:pStyle w:val="zSubsection"/>
      </w:pPr>
      <w:r>
        <w:tab/>
        <w:t>(3)</w:t>
      </w:r>
      <w:r>
        <w:tab/>
        <w:t>The delegation must be in writing executed by the Board.</w:t>
      </w:r>
    </w:p>
    <w:p w14:paraId="54C94A78" w14:textId="77777777" w:rsidR="00412A30" w:rsidRDefault="00412A30">
      <w:pPr>
        <w:pStyle w:val="zSubsection"/>
      </w:pPr>
      <w:r>
        <w:tab/>
        <w:t>(4)</w:t>
      </w:r>
      <w:r>
        <w:tab/>
        <w:t>A person to whom a power or duty is delegated under this regulation cannot delegate that power or duty.</w:t>
      </w:r>
    </w:p>
    <w:p w14:paraId="493AD361" w14:textId="77777777" w:rsidR="00412A30" w:rsidRDefault="00412A30">
      <w:pPr>
        <w:pStyle w:val="zSubsection"/>
      </w:pPr>
      <w:r>
        <w:tab/>
        <w:t>(5)</w:t>
      </w:r>
      <w:r>
        <w:tab/>
        <w:t>A person exercising or performing a power or duty delegated to them under this regulation is taken to do so in accordance with the terms of the delegation unless the contrary is shown.</w:t>
      </w:r>
    </w:p>
    <w:p w14:paraId="70CC1EC1" w14:textId="77777777" w:rsidR="00412A30" w:rsidRDefault="00412A30">
      <w:pPr>
        <w:pStyle w:val="zSubsection"/>
      </w:pPr>
      <w:r>
        <w:tab/>
        <w:t>(6)</w:t>
      </w:r>
      <w:r>
        <w:tab/>
        <w:t>Nothing in this regulation limits the ability of the Board to perform a function through an officer or agent.</w:t>
      </w:r>
    </w:p>
    <w:p w14:paraId="61C4CF3E" w14:textId="77777777" w:rsidR="00412A30" w:rsidRDefault="00412A30">
      <w:pPr>
        <w:pStyle w:val="BlankClose"/>
      </w:pPr>
    </w:p>
    <w:p w14:paraId="564F648C" w14:textId="45B31EFB" w:rsidR="00412A30" w:rsidRDefault="004E4659">
      <w:pPr>
        <w:pStyle w:val="ByCommand"/>
        <w:sectPr w:rsidR="00412A30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412A30">
        <w:t>Clerk of the Executive Council</w:t>
      </w:r>
    </w:p>
    <w:p w14:paraId="710AD799" w14:textId="2E5352FD" w:rsidR="00412A30" w:rsidRDefault="00412A3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A37F96" wp14:editId="5228CAC4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F7ACBB" w14:textId="6DBABD27" w:rsidR="00412A30" w:rsidRDefault="00412A3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AE1786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5AA2826" w14:textId="77777777" w:rsidR="00412A30" w:rsidRDefault="00412A3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BD305B6" w14:textId="69AB3BB1" w:rsidR="00412A30" w:rsidRDefault="00412A3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AE1786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98EE1AC" w14:textId="77777777" w:rsidR="00412A30" w:rsidRDefault="00412A30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37F9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01F7ACBB" w14:textId="6DBABD27" w:rsidR="00412A30" w:rsidRDefault="00412A3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E1786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5AA2826" w14:textId="77777777" w:rsidR="00412A30" w:rsidRDefault="00412A3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BD305B6" w14:textId="69AB3BB1" w:rsidR="00412A30" w:rsidRDefault="00412A3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E1786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98EE1AC" w14:textId="77777777" w:rsidR="00412A30" w:rsidRDefault="00412A3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412A30" w:rsidSect="00CE7BB5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C0D53" w14:textId="77777777" w:rsidR="00412A30" w:rsidRDefault="00412A30">
      <w:pPr>
        <w:rPr>
          <w:b/>
          <w:sz w:val="28"/>
        </w:rPr>
      </w:pPr>
      <w:r>
        <w:rPr>
          <w:b/>
          <w:sz w:val="28"/>
        </w:rPr>
        <w:t>Endnotes</w:t>
      </w:r>
    </w:p>
    <w:p w14:paraId="11A7F7AE" w14:textId="77777777" w:rsidR="00412A30" w:rsidRDefault="00412A30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73D58F78" w14:textId="77777777" w:rsidR="00412A30" w:rsidRDefault="00412A30"/>
  </w:endnote>
  <w:endnote w:type="continuationSeparator" w:id="0">
    <w:p w14:paraId="5E226C17" w14:textId="77777777" w:rsidR="00412A30" w:rsidRDefault="00412A30">
      <w:pPr>
        <w:pStyle w:val="Footer"/>
      </w:pPr>
    </w:p>
    <w:p w14:paraId="6999A916" w14:textId="77777777" w:rsidR="00412A30" w:rsidRDefault="00412A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401BF" w14:textId="77777777" w:rsidR="00684C65" w:rsidRDefault="00684C65">
    <w:pPr>
      <w:pStyle w:val="Footer"/>
      <w:pBdr>
        <w:bottom w:val="single" w:sz="4" w:space="1" w:color="auto"/>
      </w:pBdr>
      <w:rPr>
        <w:sz w:val="20"/>
      </w:rPr>
    </w:pPr>
  </w:p>
  <w:p w14:paraId="7F73EE33" w14:textId="7B93AD55" w:rsidR="00684C65" w:rsidRDefault="00684C6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11026">
      <w:rPr>
        <w:sz w:val="20"/>
      </w:rPr>
      <w:t>2026/134</w:t>
    </w:r>
    <w:r>
      <w:rPr>
        <w:sz w:val="20"/>
      </w:rPr>
      <w:fldChar w:fldCharType="end"/>
    </w:r>
  </w:p>
  <w:p w14:paraId="1D86175C" w14:textId="63045954" w:rsidR="00684C65" w:rsidRDefault="00684C6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11026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5C0BC" w14:textId="77777777" w:rsidR="00684C65" w:rsidRDefault="00684C65">
    <w:pPr>
      <w:pStyle w:val="Footer"/>
      <w:pBdr>
        <w:bottom w:val="single" w:sz="4" w:space="1" w:color="auto"/>
      </w:pBdr>
      <w:rPr>
        <w:sz w:val="20"/>
      </w:rPr>
    </w:pPr>
  </w:p>
  <w:p w14:paraId="0C6FBB80" w14:textId="677ABF7C" w:rsidR="00684C65" w:rsidRDefault="00684C6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11026">
      <w:rPr>
        <w:sz w:val="20"/>
      </w:rPr>
      <w:t>2026/134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578D0C0" w14:textId="0130CD8B" w:rsidR="00684C65" w:rsidRDefault="00684C6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11026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8F1FF" w14:textId="77777777" w:rsidR="00684C65" w:rsidRDefault="00684C65">
    <w:pPr>
      <w:pStyle w:val="Footer"/>
      <w:pBdr>
        <w:bottom w:val="single" w:sz="4" w:space="1" w:color="auto"/>
      </w:pBdr>
      <w:rPr>
        <w:sz w:val="20"/>
      </w:rPr>
    </w:pPr>
  </w:p>
  <w:p w14:paraId="3458A01A" w14:textId="661F448F" w:rsidR="00684C65" w:rsidRDefault="00684C6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11026">
      <w:rPr>
        <w:sz w:val="20"/>
      </w:rPr>
      <w:t>2026/134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702D578" w14:textId="11C5EE0F" w:rsidR="00684C65" w:rsidRDefault="00684C6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11026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7C484" w14:textId="77777777" w:rsidR="00684C65" w:rsidRDefault="00684C65">
    <w:pPr>
      <w:pStyle w:val="Footer"/>
      <w:pBdr>
        <w:bottom w:val="single" w:sz="4" w:space="1" w:color="auto"/>
      </w:pBdr>
      <w:rPr>
        <w:sz w:val="20"/>
      </w:rPr>
    </w:pPr>
  </w:p>
  <w:p w14:paraId="02DACED4" w14:textId="3D7215A9" w:rsidR="00684C65" w:rsidRDefault="00684C6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11026">
      <w:rPr>
        <w:sz w:val="20"/>
      </w:rPr>
      <w:t>2026/134</w:t>
    </w:r>
    <w:r>
      <w:rPr>
        <w:sz w:val="20"/>
      </w:rPr>
      <w:fldChar w:fldCharType="end"/>
    </w:r>
  </w:p>
  <w:p w14:paraId="1F3D4A73" w14:textId="43993DC8" w:rsidR="00684C65" w:rsidRDefault="00684C6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11026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C5B3C" w14:textId="77777777" w:rsidR="00684C65" w:rsidRDefault="00684C65">
    <w:pPr>
      <w:pStyle w:val="Footer"/>
      <w:pBdr>
        <w:bottom w:val="single" w:sz="4" w:space="1" w:color="auto"/>
      </w:pBdr>
      <w:rPr>
        <w:sz w:val="20"/>
      </w:rPr>
    </w:pPr>
  </w:p>
  <w:p w14:paraId="6754DD6B" w14:textId="0FE4A53C" w:rsidR="00684C65" w:rsidRDefault="00684C6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11026">
      <w:rPr>
        <w:sz w:val="20"/>
      </w:rPr>
      <w:t>2026/134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DBF3CCB" w14:textId="0E921DB9" w:rsidR="00684C65" w:rsidRDefault="00684C6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11026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95988" w14:textId="77777777" w:rsidR="00684C65" w:rsidRDefault="00684C65">
    <w:pPr>
      <w:pStyle w:val="Footer"/>
      <w:pBdr>
        <w:bottom w:val="single" w:sz="4" w:space="1" w:color="auto"/>
      </w:pBdr>
      <w:rPr>
        <w:sz w:val="20"/>
      </w:rPr>
    </w:pPr>
  </w:p>
  <w:p w14:paraId="5AFC83E1" w14:textId="4BE81B37" w:rsidR="00684C65" w:rsidRDefault="00684C6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11026">
      <w:rPr>
        <w:sz w:val="20"/>
      </w:rPr>
      <w:t>2026/134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45C47E6" w14:textId="2D073C7D" w:rsidR="00684C65" w:rsidRDefault="00684C6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11026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BD525" w14:textId="3EAAD801" w:rsidR="00412A30" w:rsidRDefault="00412A30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585A1" w14:textId="695D62F9" w:rsidR="00412A30" w:rsidRDefault="00412A30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F76BC" w14:textId="77777777" w:rsidR="00412A30" w:rsidRDefault="00412A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97325" w14:textId="77777777" w:rsidR="00412A30" w:rsidRDefault="00412A30">
      <w:r>
        <w:separator/>
      </w:r>
    </w:p>
  </w:footnote>
  <w:footnote w:type="continuationSeparator" w:id="0">
    <w:p w14:paraId="2C21F034" w14:textId="77777777" w:rsidR="00412A30" w:rsidRDefault="00412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7197E" w14:textId="77777777" w:rsidR="00AE1786" w:rsidRDefault="00AE17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11C62" w14:textId="77777777" w:rsidR="00AE1786" w:rsidRDefault="00AE17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4C467" w14:textId="77777777" w:rsidR="00684C65" w:rsidRDefault="00684C65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84C65" w14:paraId="6A28D3B9" w14:textId="77777777">
      <w:trPr>
        <w:cantSplit/>
        <w:jc w:val="center"/>
      </w:trPr>
      <w:tc>
        <w:tcPr>
          <w:tcW w:w="7258" w:type="dxa"/>
          <w:gridSpan w:val="2"/>
        </w:tcPr>
        <w:p w14:paraId="21202B46" w14:textId="7D7610BF" w:rsidR="00684C65" w:rsidRDefault="00684C65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11026">
            <w:rPr>
              <w:b/>
              <w:i/>
            </w:rPr>
            <w:t>Electricity (Licensing) Amendment Regulations 2026</w:t>
          </w:r>
          <w:r>
            <w:rPr>
              <w:b/>
              <w:i/>
            </w:rPr>
            <w:fldChar w:fldCharType="end"/>
          </w:r>
        </w:p>
      </w:tc>
    </w:tr>
    <w:tr w:rsidR="00684C65" w14:paraId="2FD28579" w14:textId="77777777">
      <w:trPr>
        <w:jc w:val="center"/>
      </w:trPr>
      <w:tc>
        <w:tcPr>
          <w:tcW w:w="1548" w:type="dxa"/>
        </w:tcPr>
        <w:p w14:paraId="3B4F625C" w14:textId="77777777" w:rsidR="00684C65" w:rsidRDefault="00684C65">
          <w:pPr>
            <w:pStyle w:val="Header"/>
            <w:spacing w:before="40"/>
          </w:pPr>
        </w:p>
      </w:tc>
      <w:tc>
        <w:tcPr>
          <w:tcW w:w="5715" w:type="dxa"/>
        </w:tcPr>
        <w:p w14:paraId="6F7D2A74" w14:textId="77777777" w:rsidR="00684C65" w:rsidRDefault="00684C65">
          <w:pPr>
            <w:pStyle w:val="Header"/>
            <w:spacing w:before="40"/>
          </w:pPr>
        </w:p>
      </w:tc>
    </w:tr>
    <w:tr w:rsidR="00684C65" w14:paraId="09AC87AC" w14:textId="77777777">
      <w:trPr>
        <w:jc w:val="center"/>
      </w:trPr>
      <w:tc>
        <w:tcPr>
          <w:tcW w:w="1548" w:type="dxa"/>
        </w:tcPr>
        <w:p w14:paraId="3A574B00" w14:textId="77777777" w:rsidR="00684C65" w:rsidRDefault="00684C65">
          <w:pPr>
            <w:pStyle w:val="Header"/>
            <w:spacing w:before="40"/>
          </w:pPr>
        </w:p>
      </w:tc>
      <w:tc>
        <w:tcPr>
          <w:tcW w:w="5715" w:type="dxa"/>
        </w:tcPr>
        <w:p w14:paraId="41E502E3" w14:textId="77777777" w:rsidR="00684C65" w:rsidRDefault="00684C65">
          <w:pPr>
            <w:pStyle w:val="Header"/>
            <w:spacing w:before="40"/>
          </w:pPr>
        </w:p>
      </w:tc>
    </w:tr>
    <w:tr w:rsidR="00684C65" w14:paraId="61EBE463" w14:textId="77777777">
      <w:trPr>
        <w:cantSplit/>
        <w:jc w:val="center"/>
      </w:trPr>
      <w:tc>
        <w:tcPr>
          <w:tcW w:w="7258" w:type="dxa"/>
          <w:gridSpan w:val="2"/>
        </w:tcPr>
        <w:p w14:paraId="3ADD96B8" w14:textId="77777777" w:rsidR="00684C65" w:rsidRDefault="00684C65">
          <w:pPr>
            <w:pStyle w:val="Header"/>
            <w:spacing w:before="40"/>
          </w:pPr>
          <w:r>
            <w:t>Contents</w:t>
          </w:r>
        </w:p>
      </w:tc>
    </w:tr>
  </w:tbl>
  <w:p w14:paraId="31A5981C" w14:textId="77777777" w:rsidR="00684C65" w:rsidRDefault="00684C65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84C65" w14:paraId="65F4A592" w14:textId="77777777">
      <w:trPr>
        <w:cantSplit/>
        <w:jc w:val="center"/>
      </w:trPr>
      <w:tc>
        <w:tcPr>
          <w:tcW w:w="7258" w:type="dxa"/>
          <w:gridSpan w:val="2"/>
        </w:tcPr>
        <w:p w14:paraId="1C5437FD" w14:textId="0AEDA07C" w:rsidR="00684C65" w:rsidRDefault="00684C65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11026">
            <w:rPr>
              <w:b/>
              <w:i/>
            </w:rPr>
            <w:t>Electricity (Licensing) Amendment Regulations 2026</w:t>
          </w:r>
          <w:r>
            <w:rPr>
              <w:b/>
              <w:i/>
            </w:rPr>
            <w:fldChar w:fldCharType="end"/>
          </w:r>
        </w:p>
      </w:tc>
    </w:tr>
    <w:tr w:rsidR="00684C65" w14:paraId="6D11B14B" w14:textId="77777777">
      <w:trPr>
        <w:jc w:val="center"/>
      </w:trPr>
      <w:tc>
        <w:tcPr>
          <w:tcW w:w="5715" w:type="dxa"/>
        </w:tcPr>
        <w:p w14:paraId="7580C8DF" w14:textId="77777777" w:rsidR="00684C65" w:rsidRDefault="00684C65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8A7165C" w14:textId="77777777" w:rsidR="00684C65" w:rsidRDefault="00684C65">
          <w:pPr>
            <w:pStyle w:val="Header"/>
            <w:spacing w:before="40"/>
            <w:ind w:right="17"/>
            <w:jc w:val="right"/>
          </w:pPr>
        </w:p>
      </w:tc>
    </w:tr>
    <w:tr w:rsidR="00684C65" w14:paraId="0D85C54E" w14:textId="77777777">
      <w:trPr>
        <w:jc w:val="center"/>
      </w:trPr>
      <w:tc>
        <w:tcPr>
          <w:tcW w:w="5715" w:type="dxa"/>
        </w:tcPr>
        <w:p w14:paraId="5ACB7D56" w14:textId="77777777" w:rsidR="00684C65" w:rsidRDefault="00684C65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B942615" w14:textId="77777777" w:rsidR="00684C65" w:rsidRDefault="00684C65">
          <w:pPr>
            <w:pStyle w:val="Header"/>
            <w:spacing w:before="40"/>
            <w:ind w:right="17"/>
            <w:jc w:val="right"/>
          </w:pPr>
        </w:p>
      </w:tc>
    </w:tr>
    <w:tr w:rsidR="00684C65" w14:paraId="6D216202" w14:textId="77777777">
      <w:trPr>
        <w:cantSplit/>
        <w:jc w:val="center"/>
      </w:trPr>
      <w:tc>
        <w:tcPr>
          <w:tcW w:w="7258" w:type="dxa"/>
          <w:gridSpan w:val="2"/>
        </w:tcPr>
        <w:p w14:paraId="5FEEF45C" w14:textId="77777777" w:rsidR="00684C65" w:rsidRDefault="00684C65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34B9D8D8" w14:textId="77777777" w:rsidR="00684C65" w:rsidRDefault="00684C65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1853F" w14:textId="77777777" w:rsidR="00684C65" w:rsidRDefault="00684C65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128DE" w14:paraId="7B29BB31" w14:textId="77777777">
      <w:trPr>
        <w:cantSplit/>
        <w:jc w:val="center"/>
      </w:trPr>
      <w:tc>
        <w:tcPr>
          <w:tcW w:w="7263" w:type="dxa"/>
          <w:gridSpan w:val="2"/>
        </w:tcPr>
        <w:p w14:paraId="794585C4" w14:textId="0422528A" w:rsidR="00412A30" w:rsidRDefault="00412A3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11026">
            <w:rPr>
              <w:b/>
              <w:i/>
            </w:rPr>
            <w:t>Electricity (Licensing) Amendment Regulations 2026</w:t>
          </w:r>
          <w:r>
            <w:rPr>
              <w:b/>
              <w:i/>
            </w:rPr>
            <w:fldChar w:fldCharType="end"/>
          </w:r>
        </w:p>
      </w:tc>
    </w:tr>
    <w:tr w:rsidR="005128DE" w14:paraId="5EBD5497" w14:textId="77777777">
      <w:trPr>
        <w:jc w:val="center"/>
      </w:trPr>
      <w:tc>
        <w:tcPr>
          <w:tcW w:w="1548" w:type="dxa"/>
        </w:tcPr>
        <w:p w14:paraId="0AFF44E9" w14:textId="2D6ED99F" w:rsidR="00412A30" w:rsidRDefault="00412A3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E0346BA" w14:textId="5198E8AB" w:rsidR="00412A30" w:rsidRDefault="00412A30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5128DE" w14:paraId="7F81C6B2" w14:textId="77777777">
      <w:trPr>
        <w:jc w:val="center"/>
      </w:trPr>
      <w:tc>
        <w:tcPr>
          <w:tcW w:w="1548" w:type="dxa"/>
        </w:tcPr>
        <w:p w14:paraId="20630AFC" w14:textId="3D632A6A" w:rsidR="00412A30" w:rsidRDefault="00412A3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2A92F21" w14:textId="77AC69DD" w:rsidR="00412A30" w:rsidRDefault="00412A30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5128DE" w14:paraId="03E9D48A" w14:textId="77777777">
      <w:trPr>
        <w:cantSplit/>
        <w:jc w:val="center"/>
      </w:trPr>
      <w:tc>
        <w:tcPr>
          <w:tcW w:w="7263" w:type="dxa"/>
          <w:gridSpan w:val="2"/>
        </w:tcPr>
        <w:p w14:paraId="30B0A655" w14:textId="67A2C1E6" w:rsidR="00412A30" w:rsidRDefault="00412A30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11026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C8B5473" w14:textId="77777777" w:rsidR="00412A30" w:rsidRDefault="00412A30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128DE" w14:paraId="08985938" w14:textId="77777777">
      <w:trPr>
        <w:cantSplit/>
        <w:jc w:val="center"/>
      </w:trPr>
      <w:tc>
        <w:tcPr>
          <w:tcW w:w="7263" w:type="dxa"/>
          <w:gridSpan w:val="2"/>
        </w:tcPr>
        <w:p w14:paraId="7FB2C765" w14:textId="4DC2A699" w:rsidR="00412A30" w:rsidRDefault="00412A30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11026">
            <w:rPr>
              <w:b/>
              <w:i/>
            </w:rPr>
            <w:t>Electricity (Licensing) Amendment Regulations 2026</w:t>
          </w:r>
          <w:r>
            <w:rPr>
              <w:b/>
              <w:i/>
            </w:rPr>
            <w:fldChar w:fldCharType="end"/>
          </w:r>
        </w:p>
      </w:tc>
    </w:tr>
    <w:tr w:rsidR="005128DE" w14:paraId="46C13B00" w14:textId="77777777">
      <w:trPr>
        <w:jc w:val="center"/>
      </w:trPr>
      <w:tc>
        <w:tcPr>
          <w:tcW w:w="5715" w:type="dxa"/>
          <w:vAlign w:val="bottom"/>
        </w:tcPr>
        <w:p w14:paraId="57A35FA2" w14:textId="6106190E" w:rsidR="00412A30" w:rsidRDefault="00412A3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31989CB9" w14:textId="7E07F269" w:rsidR="00412A30" w:rsidRDefault="00412A30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5128DE" w14:paraId="05FFEBF7" w14:textId="77777777">
      <w:trPr>
        <w:jc w:val="center"/>
      </w:trPr>
      <w:tc>
        <w:tcPr>
          <w:tcW w:w="5715" w:type="dxa"/>
          <w:vAlign w:val="bottom"/>
        </w:tcPr>
        <w:p w14:paraId="7E014803" w14:textId="18B851BD" w:rsidR="00412A30" w:rsidRDefault="00412A30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12349334" w14:textId="7DEE5A07" w:rsidR="00412A30" w:rsidRDefault="00412A30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5128DE" w14:paraId="576C700E" w14:textId="77777777">
      <w:trPr>
        <w:cantSplit/>
        <w:jc w:val="center"/>
      </w:trPr>
      <w:tc>
        <w:tcPr>
          <w:tcW w:w="7263" w:type="dxa"/>
          <w:gridSpan w:val="2"/>
        </w:tcPr>
        <w:p w14:paraId="460C0D71" w14:textId="015DD143" w:rsidR="00412A30" w:rsidRDefault="00412A30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11026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613B847" w14:textId="77777777" w:rsidR="00412A30" w:rsidRDefault="00412A30">
    <w:pPr>
      <w:pStyle w:val="Header"/>
      <w:pBdr>
        <w:top w:val="single" w:sz="4" w:space="1" w:color="auto"/>
      </w:pBdr>
    </w:pPr>
  </w:p>
  <w:p w14:paraId="6D916AE9" w14:textId="77777777" w:rsidR="00412A30" w:rsidRDefault="00412A30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9641" w14:textId="77777777" w:rsidR="00412A30" w:rsidRDefault="00412A30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37B2E" w14:textId="57DF91CA" w:rsidR="00412A30" w:rsidRDefault="00412A30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3ABF7" w14:textId="3B2D6745" w:rsidR="00412A30" w:rsidRDefault="00412A30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07BA6" w14:textId="77777777" w:rsidR="00412A30" w:rsidRDefault="00412A30"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430904936">
    <w:abstractNumId w:val="11"/>
  </w:num>
  <w:num w:numId="2" w16cid:durableId="1006787677">
    <w:abstractNumId w:val="18"/>
  </w:num>
  <w:num w:numId="3" w16cid:durableId="1638591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6061816230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3201207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320120727_GUID" w:val="27868eed-63f4-43a5-a3ef-cca643ce52fd"/>
    <w:docVar w:name="WAFER_202603251258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325125827_GUID" w:val="632a07e4-98d4-4173-973c-f713f09d52ac"/>
    <w:docVar w:name="WAFER_202606181623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18162304_GUID" w:val="82cfbcb6-4678-4c11-94c8-467edb07e346"/>
  </w:docVars>
  <w:rsids>
    <w:rsidRoot w:val="00684C65"/>
    <w:rsid w:val="00412A30"/>
    <w:rsid w:val="004E4659"/>
    <w:rsid w:val="005128DE"/>
    <w:rsid w:val="0053557D"/>
    <w:rsid w:val="00632B49"/>
    <w:rsid w:val="00684C65"/>
    <w:rsid w:val="00975DEA"/>
    <w:rsid w:val="00A60F11"/>
    <w:rsid w:val="00AE1786"/>
    <w:rsid w:val="00AF1534"/>
    <w:rsid w:val="00E11026"/>
    <w:rsid w:val="00F5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29AAD72E"/>
  <w15:docId w15:val="{92504BEC-7E71-4A17-AF32-1E537C24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684C65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1994</Characters>
  <Application>Microsoft Office Word</Application>
  <DocSecurity>0</DocSecurity>
  <Lines>83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Electricity (Licensing) Amendment Regulations 2026 - 00-00-00</dc:title>
  <dc:subject/>
  <dc:creator/>
  <cp:keywords/>
  <dc:description/>
  <cp:lastModifiedBy>Master Repository Process</cp:lastModifiedBy>
  <cp:revision>4</cp:revision>
  <cp:lastPrinted>2026-03-25T05:43:00Z</cp:lastPrinted>
  <dcterms:created xsi:type="dcterms:W3CDTF">2026-06-23T07:59:00Z</dcterms:created>
  <dcterms:modified xsi:type="dcterms:W3CDTF">2026-06-23T07:59:00Z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55830</vt:lpwstr>
  </property>
  <property fmtid="{D5CDD505-2E9C-101B-9397-08002B2CF9AE}" pid="3" name="DocumentType">
    <vt:lpwstr>Reg</vt:lpwstr>
  </property>
  <property fmtid="{D5CDD505-2E9C-101B-9397-08002B2CF9AE}" pid="4" name="AsAtDate">
    <vt:lpwstr>24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2026/134</vt:lpwstr>
  </property>
  <property fmtid="{D5CDD505-2E9C-101B-9397-08002B2CF9AE}" pid="8" name="PublishDate">
    <vt:lpwstr>24 Jun 2026</vt:lpwstr>
  </property>
  <property fmtid="{D5CDD505-2E9C-101B-9397-08002B2CF9AE}" pid="9" name="CommencementDate">
    <vt:lpwstr>20260624</vt:lpwstr>
  </property>
  <property fmtid="{D5CDD505-2E9C-101B-9397-08002B2CF9AE}" pid="10" name="CommencementAsAt">
    <vt:filetime>2026-06-23T16:00:00Z</vt:filetime>
  </property>
  <property fmtid="{D5CDD505-2E9C-101B-9397-08002B2CF9AE}" pid="11" name="CommencementYear">
    <vt:lpwstr>2026</vt:lpwstr>
  </property>
</Properties>
</file>