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6283E" w14:textId="77777777" w:rsidR="007865AE" w:rsidRDefault="007865A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E965C9" wp14:editId="03F2A4F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352906B" w14:textId="44772192" w:rsidR="007865AE" w:rsidRDefault="007865A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9641F1">
        <w:rPr>
          <w:noProof/>
        </w:rPr>
        <w:t>Taxation Administration Act 2003</w:t>
      </w:r>
      <w:r>
        <w:fldChar w:fldCharType="end"/>
      </w:r>
    </w:p>
    <w:p w14:paraId="317B0DB2" w14:textId="6FCFE11E" w:rsidR="007865AE" w:rsidRDefault="007865A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641F1">
        <w:rPr>
          <w:noProof/>
        </w:rPr>
        <w:t>Taxation Administration Amendment Regulations 2026</w:t>
      </w:r>
      <w:r>
        <w:fldChar w:fldCharType="end"/>
      </w:r>
    </w:p>
    <w:p w14:paraId="58C941AD" w14:textId="77777777" w:rsidR="007865AE" w:rsidRDefault="007865AE"/>
    <w:p w14:paraId="75DBA87D" w14:textId="77777777" w:rsidR="007865AE" w:rsidRDefault="007865AE">
      <w:pPr>
        <w:jc w:val="center"/>
        <w:sectPr w:rsidR="007865AE" w:rsidSect="007865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D36EA68" w14:textId="77777777" w:rsidR="006B07E4" w:rsidRDefault="006B07E4">
      <w:pPr>
        <w:pStyle w:val="WA"/>
        <w:outlineLvl w:val="0"/>
      </w:pPr>
      <w:r>
        <w:lastRenderedPageBreak/>
        <w:t>Western Australia</w:t>
      </w:r>
    </w:p>
    <w:p w14:paraId="6ECB88B2" w14:textId="328D1058" w:rsidR="006B07E4" w:rsidRDefault="006B07E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641F1">
        <w:rPr>
          <w:noProof/>
        </w:rPr>
        <w:t>Taxation Administration Amendment Regulations 2026</w:t>
      </w:r>
      <w:r>
        <w:fldChar w:fldCharType="end"/>
      </w:r>
    </w:p>
    <w:p w14:paraId="11480AAE" w14:textId="77777777" w:rsidR="006B07E4" w:rsidRDefault="006B07E4">
      <w:pPr>
        <w:pStyle w:val="Arrangement"/>
      </w:pPr>
      <w:r>
        <w:t>Contents</w:t>
      </w:r>
    </w:p>
    <w:p w14:paraId="1E15297B" w14:textId="1A82BEA6" w:rsidR="00572794" w:rsidRDefault="006B07E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72794">
        <w:t>1.</w:t>
      </w:r>
      <w:r w:rsidR="00572794">
        <w:tab/>
        <w:t>Citation</w:t>
      </w:r>
      <w:r w:rsidR="00572794">
        <w:tab/>
      </w:r>
      <w:r w:rsidR="00572794">
        <w:fldChar w:fldCharType="begin"/>
      </w:r>
      <w:r w:rsidR="00572794">
        <w:instrText xml:space="preserve"> PAGEREF _Toc233115828 \h </w:instrText>
      </w:r>
      <w:r w:rsidR="00572794">
        <w:fldChar w:fldCharType="separate"/>
      </w:r>
      <w:r w:rsidR="009641F1">
        <w:t>1</w:t>
      </w:r>
      <w:r w:rsidR="00572794">
        <w:fldChar w:fldCharType="end"/>
      </w:r>
    </w:p>
    <w:p w14:paraId="2CE52907" w14:textId="24AA3E2B" w:rsidR="00572794" w:rsidRDefault="005727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97387">
        <w:rPr>
          <w:spacing w:val="-2"/>
        </w:rPr>
        <w:t>.</w:t>
      </w:r>
      <w:r w:rsidRPr="00297387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_Toc233115829 \h </w:instrText>
      </w:r>
      <w:r>
        <w:fldChar w:fldCharType="separate"/>
      </w:r>
      <w:r w:rsidR="009641F1">
        <w:t>1</w:t>
      </w:r>
      <w:r>
        <w:fldChar w:fldCharType="end"/>
      </w:r>
    </w:p>
    <w:p w14:paraId="6E63C71C" w14:textId="04134E56" w:rsidR="00572794" w:rsidRDefault="005727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97387">
        <w:rPr>
          <w:snapToGrid w:val="0"/>
        </w:rPr>
        <w:t>.</w:t>
      </w:r>
      <w:r w:rsidRPr="00297387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_Toc233115830 \h </w:instrText>
      </w:r>
      <w:r>
        <w:fldChar w:fldCharType="separate"/>
      </w:r>
      <w:r w:rsidR="009641F1">
        <w:t>1</w:t>
      </w:r>
      <w:r>
        <w:fldChar w:fldCharType="end"/>
      </w:r>
    </w:p>
    <w:p w14:paraId="04DA67A6" w14:textId="64598D51" w:rsidR="00572794" w:rsidRDefault="005727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_Toc233115831 \h </w:instrText>
      </w:r>
      <w:r>
        <w:fldChar w:fldCharType="separate"/>
      </w:r>
      <w:r w:rsidR="009641F1">
        <w:t>1</w:t>
      </w:r>
      <w:r>
        <w:fldChar w:fldCharType="end"/>
      </w:r>
    </w:p>
    <w:p w14:paraId="49C70320" w14:textId="46B976FE" w:rsidR="00572794" w:rsidRDefault="005727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_Toc233115832 \h </w:instrText>
      </w:r>
      <w:r>
        <w:fldChar w:fldCharType="separate"/>
      </w:r>
      <w:r w:rsidR="009641F1">
        <w:t>2</w:t>
      </w:r>
      <w:r>
        <w:fldChar w:fldCharType="end"/>
      </w:r>
    </w:p>
    <w:p w14:paraId="13CE6BFD" w14:textId="72CFC8D3" w:rsidR="006B07E4" w:rsidRDefault="006B07E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11173EB" w14:textId="77777777" w:rsidR="006B07E4" w:rsidRDefault="006B07E4">
      <w:pPr>
        <w:pStyle w:val="NoteHeading"/>
        <w:sectPr w:rsidR="006B07E4" w:rsidSect="006B07E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2A1F8E0" w14:textId="47DAB4AB" w:rsidR="00B705D6" w:rsidRDefault="00B705D6">
      <w:pPr>
        <w:pStyle w:val="PrincipalActReg"/>
      </w:pPr>
      <w:r>
        <w:lastRenderedPageBreak/>
        <w:t>Taxation Administration Act 2003</w:t>
      </w:r>
    </w:p>
    <w:p w14:paraId="5AD57A39" w14:textId="72EEBB55" w:rsidR="00B705D6" w:rsidRDefault="00B705D6">
      <w:pPr>
        <w:pStyle w:val="NameofActReg"/>
      </w:pPr>
      <w:r>
        <w:t>Taxation Administration Amendment Regulations 2026</w:t>
      </w:r>
    </w:p>
    <w:p w14:paraId="115F8B2E" w14:textId="6B065F58" w:rsidR="00B705D6" w:rsidRDefault="00B705D6">
      <w:pPr>
        <w:pStyle w:val="MadeBy"/>
      </w:pPr>
      <w:r>
        <w:t>Made by the Governor in Executive Council.</w:t>
      </w:r>
    </w:p>
    <w:p w14:paraId="196B2B58" w14:textId="56415DE8" w:rsidR="00B705D6" w:rsidRDefault="00B705D6">
      <w:pPr>
        <w:pStyle w:val="Heading5"/>
      </w:pPr>
      <w:bookmarkStart w:id="2" w:name="_Toc232693571"/>
      <w:bookmarkStart w:id="3" w:name="_Toc23311582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F6A9B52" w14:textId="22FFE09C" w:rsidR="00B705D6" w:rsidRDefault="00B705D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Taxation Administration Amendment Regulations 2026</w:t>
      </w:r>
      <w:r>
        <w:t>.</w:t>
      </w:r>
    </w:p>
    <w:p w14:paraId="77D57626" w14:textId="66C1E8CB" w:rsidR="00B705D6" w:rsidRDefault="00B705D6">
      <w:pPr>
        <w:pStyle w:val="Heading5"/>
        <w:rPr>
          <w:spacing w:val="-2"/>
        </w:rPr>
      </w:pPr>
      <w:bookmarkStart w:id="5" w:name="_Toc232693572"/>
      <w:bookmarkStart w:id="6" w:name="_Toc23311582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3227615" w14:textId="36AE2184" w:rsidR="00B705D6" w:rsidRDefault="00B705D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6C18DB38" w14:textId="42BEF85F" w:rsidR="00B705D6" w:rsidRDefault="00B705D6"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 </w:t>
      </w:r>
    </w:p>
    <w:p w14:paraId="44DB56B9" w14:textId="6F4285E9" w:rsidR="00B705D6" w:rsidRDefault="00B705D6">
      <w:pPr>
        <w:pStyle w:val="Indenta"/>
      </w:pPr>
      <w:r>
        <w:tab/>
        <w:t>(b)</w:t>
      </w:r>
      <w:r>
        <w:tab/>
        <w:t>the rest of the regulations — on 1 July 2026.</w:t>
      </w:r>
    </w:p>
    <w:p w14:paraId="0C7C1C8F" w14:textId="204D8B92" w:rsidR="00B705D6" w:rsidRDefault="00B705D6">
      <w:pPr>
        <w:pStyle w:val="Heading5"/>
        <w:rPr>
          <w:snapToGrid w:val="0"/>
        </w:rPr>
      </w:pPr>
      <w:bookmarkStart w:id="7" w:name="_Toc232693573"/>
      <w:bookmarkStart w:id="8" w:name="_Toc2331158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C27C201" w14:textId="44548852" w:rsidR="00B705D6" w:rsidRDefault="00B705D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Taxation Administration Regulations 2003</w:t>
      </w:r>
      <w:r>
        <w:t>.</w:t>
      </w:r>
    </w:p>
    <w:p w14:paraId="44F9C8CB" w14:textId="459FAC26" w:rsidR="00B705D6" w:rsidRDefault="00B705D6">
      <w:pPr>
        <w:pStyle w:val="Heading5"/>
      </w:pPr>
      <w:bookmarkStart w:id="9" w:name="_Toc232693574"/>
      <w:bookmarkStart w:id="10" w:name="_Toc233115831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 w14:paraId="11947895" w14:textId="400E3B5A" w:rsidR="00B705D6" w:rsidRDefault="00B705D6">
      <w:pPr>
        <w:pStyle w:val="Subsection"/>
      </w:pPr>
      <w:r>
        <w:tab/>
      </w:r>
      <w:r>
        <w:tab/>
        <w:t>In regulation 8 delete “$50.35.” and insert:</w:t>
      </w:r>
    </w:p>
    <w:p w14:paraId="06736497" w14:textId="77777777" w:rsidR="00B705D6" w:rsidRDefault="00B705D6">
      <w:pPr>
        <w:pStyle w:val="BlankOpen"/>
      </w:pPr>
    </w:p>
    <w:p w14:paraId="5ABA63F9" w14:textId="064454BC" w:rsidR="00B705D6" w:rsidRDefault="00B705D6">
      <w:pPr>
        <w:pStyle w:val="Subsection"/>
        <w:ind w:left="1474"/>
      </w:pPr>
      <w:r>
        <w:tab/>
        <w:t>$56.00.</w:t>
      </w:r>
    </w:p>
    <w:p w14:paraId="482C649C" w14:textId="77777777" w:rsidR="00B705D6" w:rsidRDefault="00B705D6">
      <w:pPr>
        <w:pStyle w:val="BlankClose"/>
      </w:pPr>
    </w:p>
    <w:p w14:paraId="7C4A9ADE" w14:textId="738F6C63" w:rsidR="00B705D6" w:rsidRDefault="00B705D6">
      <w:pPr>
        <w:pStyle w:val="Heading5"/>
      </w:pPr>
      <w:bookmarkStart w:id="11" w:name="_Toc232693575"/>
      <w:bookmarkStart w:id="12" w:name="_Toc233115832"/>
      <w:r>
        <w:rPr>
          <w:rStyle w:val="CharSectno"/>
        </w:rPr>
        <w:lastRenderedPageBreak/>
        <w:t>5</w:t>
      </w:r>
      <w:r>
        <w:t>.</w:t>
      </w:r>
      <w:r>
        <w:tab/>
        <w:t>Regulation 14 amended</w:t>
      </w:r>
      <w:bookmarkEnd w:id="11"/>
      <w:bookmarkEnd w:id="12"/>
    </w:p>
    <w:p w14:paraId="2B2E0609" w14:textId="3A82780E" w:rsidR="00B705D6" w:rsidRDefault="00B705D6">
      <w:pPr>
        <w:pStyle w:val="Subsection"/>
        <w:keepNext/>
      </w:pPr>
      <w:r>
        <w:tab/>
        <w:t>(1)</w:t>
      </w:r>
      <w:r>
        <w:tab/>
        <w:t>In regulation 14(2) delete “www.finance.wa.gov.au” and insert:</w:t>
      </w:r>
    </w:p>
    <w:p w14:paraId="51615CFB" w14:textId="77777777" w:rsidR="00B705D6" w:rsidRDefault="00B705D6">
      <w:pPr>
        <w:pStyle w:val="BlankOpen"/>
      </w:pPr>
    </w:p>
    <w:p w14:paraId="586351C7" w14:textId="3AFC716A" w:rsidR="00B705D6" w:rsidRDefault="00B705D6">
      <w:pPr>
        <w:pStyle w:val="Subsection"/>
      </w:pPr>
      <w:r>
        <w:tab/>
      </w:r>
      <w:r>
        <w:tab/>
        <w:t>www.osr.wa.gov.au/generalenquiry</w:t>
      </w:r>
    </w:p>
    <w:p w14:paraId="5904DE2C" w14:textId="77777777" w:rsidR="00B705D6" w:rsidRDefault="00B705D6">
      <w:pPr>
        <w:pStyle w:val="BlankClose"/>
      </w:pPr>
    </w:p>
    <w:p w14:paraId="5777D9D2" w14:textId="7AA05993" w:rsidR="00B705D6" w:rsidRDefault="00B705D6">
      <w:pPr>
        <w:pStyle w:val="Subsection"/>
      </w:pPr>
      <w:r>
        <w:tab/>
        <w:t>(2)</w:t>
      </w:r>
      <w:r>
        <w:tab/>
        <w:t>In regulation 14(3) delete “www.finance.wa.gov.au.” and insert:</w:t>
      </w:r>
    </w:p>
    <w:p w14:paraId="74745307" w14:textId="77777777" w:rsidR="00B705D6" w:rsidRDefault="00B705D6">
      <w:pPr>
        <w:pStyle w:val="BlankOpen"/>
      </w:pPr>
    </w:p>
    <w:p w14:paraId="0A0F111A" w14:textId="62E6EAD2" w:rsidR="00B705D6" w:rsidRDefault="00B705D6">
      <w:pPr>
        <w:pStyle w:val="Subsection"/>
      </w:pPr>
      <w:r>
        <w:tab/>
      </w:r>
      <w:r>
        <w:tab/>
        <w:t>www.osr.wa.gov.au/generalenquiry.</w:t>
      </w:r>
    </w:p>
    <w:p w14:paraId="3ABA889B" w14:textId="77777777" w:rsidR="00B705D6" w:rsidRDefault="00B705D6">
      <w:pPr>
        <w:pStyle w:val="BlankClose"/>
      </w:pPr>
    </w:p>
    <w:p w14:paraId="5524362D" w14:textId="36C31E9D" w:rsidR="00B705D6" w:rsidRDefault="00BA0BCD">
      <w:pPr>
        <w:pStyle w:val="ByCommand"/>
        <w:sectPr w:rsidR="00B705D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B705D6">
        <w:t>Clerk of the Executive Council</w:t>
      </w:r>
    </w:p>
    <w:p w14:paraId="2A633E1C" w14:textId="15604771" w:rsidR="00B705D6" w:rsidRDefault="00AF4AC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18222" wp14:editId="6CDDE35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7CF7C" w14:textId="6C0FCBA5" w:rsidR="00AF4AC1" w:rsidRDefault="00AF4AC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727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8F8F28" w14:textId="77777777" w:rsidR="00AF4AC1" w:rsidRDefault="00AF4AC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73B379" w14:textId="7761A02F" w:rsidR="00AF4AC1" w:rsidRDefault="00AF4AC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727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BB8D66F" w14:textId="77777777" w:rsidR="00AF4AC1" w:rsidRDefault="00AF4AC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1822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767CF7C" w14:textId="6C0FCBA5" w:rsidR="00AF4AC1" w:rsidRDefault="00AF4A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727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8F8F28" w14:textId="77777777" w:rsidR="00AF4AC1" w:rsidRDefault="00AF4A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73B379" w14:textId="7761A02F" w:rsidR="00AF4AC1" w:rsidRDefault="00AF4A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727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B8D66F" w14:textId="77777777" w:rsidR="00AF4AC1" w:rsidRDefault="00AF4A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705D6" w:rsidSect="00C90D5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B12B0" w14:textId="77777777" w:rsidR="00B705D6" w:rsidRDefault="00B705D6">
      <w:pPr>
        <w:rPr>
          <w:b/>
          <w:sz w:val="28"/>
        </w:rPr>
      </w:pPr>
      <w:r>
        <w:rPr>
          <w:b/>
          <w:sz w:val="28"/>
        </w:rPr>
        <w:t>Endnotes</w:t>
      </w:r>
    </w:p>
    <w:p w14:paraId="1E78CE7E" w14:textId="77777777" w:rsidR="00B705D6" w:rsidRDefault="00B705D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B968879" w14:textId="77777777" w:rsidR="00B705D6" w:rsidRDefault="00B705D6"/>
  </w:endnote>
  <w:endnote w:type="continuationSeparator" w:id="0">
    <w:p w14:paraId="5022537B" w14:textId="77777777" w:rsidR="00B705D6" w:rsidRDefault="00B705D6">
      <w:pPr>
        <w:pStyle w:val="Footer"/>
      </w:pPr>
    </w:p>
    <w:p w14:paraId="4FE98301" w14:textId="77777777" w:rsidR="00B705D6" w:rsidRDefault="00B70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F79AB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7A0B7BC5" w14:textId="211EF4F5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</w:p>
  <w:p w14:paraId="25982EED" w14:textId="3BDE1839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B6C02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307B7EE4" w14:textId="1204BDCD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CBFB577" w14:textId="1816F20B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695A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68869CBA" w14:textId="5827F05E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F376F4E" w14:textId="3AF1F130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0499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419441B7" w14:textId="18BA40EA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</w:p>
  <w:p w14:paraId="6FA9E50A" w14:textId="40C85B4B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E4C7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6D577138" w14:textId="407FA1CF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E9F63C2" w14:textId="779E3AA9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6571" w14:textId="77777777" w:rsidR="00E477B3" w:rsidRDefault="00E477B3">
    <w:pPr>
      <w:pStyle w:val="Footer"/>
      <w:pBdr>
        <w:bottom w:val="single" w:sz="4" w:space="1" w:color="auto"/>
      </w:pBdr>
      <w:rPr>
        <w:sz w:val="20"/>
      </w:rPr>
    </w:pPr>
  </w:p>
  <w:p w14:paraId="3A998CB3" w14:textId="3D55A15D" w:rsidR="00E477B3" w:rsidRDefault="00E477B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1F1">
      <w:rPr>
        <w:sz w:val="20"/>
      </w:rPr>
      <w:t>2026/113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FB77131" w14:textId="6CA03BDD" w:rsidR="00E477B3" w:rsidRDefault="00E477B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1F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1B3CC" w14:textId="0EAB38DB" w:rsidR="00B705D6" w:rsidRDefault="00B705D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180C7" w14:textId="54CB19D7" w:rsidR="00B705D6" w:rsidRDefault="00B705D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C667C" w14:textId="77777777" w:rsidR="00B705D6" w:rsidRDefault="00B705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B071" w14:textId="77777777" w:rsidR="00B705D6" w:rsidRDefault="00B705D6">
      <w:r>
        <w:separator/>
      </w:r>
    </w:p>
  </w:footnote>
  <w:footnote w:type="continuationSeparator" w:id="0">
    <w:p w14:paraId="7443AAF1" w14:textId="77777777" w:rsidR="00B705D6" w:rsidRDefault="00B70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95C2" w14:textId="77777777" w:rsidR="00572794" w:rsidRDefault="00572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9668B" w14:textId="77777777" w:rsidR="00572794" w:rsidRDefault="005727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DC9D" w14:textId="77777777" w:rsidR="007865AE" w:rsidRDefault="007865A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07E4" w14:paraId="152C900A" w14:textId="77777777">
      <w:trPr>
        <w:cantSplit/>
        <w:jc w:val="center"/>
      </w:trPr>
      <w:tc>
        <w:tcPr>
          <w:tcW w:w="7258" w:type="dxa"/>
          <w:gridSpan w:val="2"/>
        </w:tcPr>
        <w:p w14:paraId="4598E240" w14:textId="7E8439EF" w:rsidR="006B07E4" w:rsidRDefault="006B07E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1F1">
            <w:rPr>
              <w:b/>
              <w:i/>
            </w:rPr>
            <w:t>Taxation Administration Amendment Regulations 2026</w:t>
          </w:r>
          <w:r>
            <w:rPr>
              <w:b/>
              <w:i/>
            </w:rPr>
            <w:fldChar w:fldCharType="end"/>
          </w:r>
        </w:p>
      </w:tc>
    </w:tr>
    <w:tr w:rsidR="006B07E4" w14:paraId="1E57986F" w14:textId="77777777">
      <w:trPr>
        <w:jc w:val="center"/>
      </w:trPr>
      <w:tc>
        <w:tcPr>
          <w:tcW w:w="1548" w:type="dxa"/>
        </w:tcPr>
        <w:p w14:paraId="699E7A7D" w14:textId="77777777" w:rsidR="006B07E4" w:rsidRDefault="006B07E4">
          <w:pPr>
            <w:pStyle w:val="Header"/>
            <w:spacing w:before="40"/>
          </w:pPr>
        </w:p>
      </w:tc>
      <w:tc>
        <w:tcPr>
          <w:tcW w:w="5715" w:type="dxa"/>
        </w:tcPr>
        <w:p w14:paraId="7FCE09B6" w14:textId="77777777" w:rsidR="006B07E4" w:rsidRDefault="006B07E4">
          <w:pPr>
            <w:pStyle w:val="Header"/>
            <w:spacing w:before="40"/>
          </w:pPr>
        </w:p>
      </w:tc>
    </w:tr>
    <w:tr w:rsidR="006B07E4" w14:paraId="1D08AB78" w14:textId="77777777">
      <w:trPr>
        <w:jc w:val="center"/>
      </w:trPr>
      <w:tc>
        <w:tcPr>
          <w:tcW w:w="1548" w:type="dxa"/>
        </w:tcPr>
        <w:p w14:paraId="217FA3FB" w14:textId="77777777" w:rsidR="006B07E4" w:rsidRDefault="006B07E4">
          <w:pPr>
            <w:pStyle w:val="Header"/>
            <w:spacing w:before="40"/>
          </w:pPr>
        </w:p>
      </w:tc>
      <w:tc>
        <w:tcPr>
          <w:tcW w:w="5715" w:type="dxa"/>
        </w:tcPr>
        <w:p w14:paraId="38C29CDD" w14:textId="77777777" w:rsidR="006B07E4" w:rsidRDefault="006B07E4">
          <w:pPr>
            <w:pStyle w:val="Header"/>
            <w:spacing w:before="40"/>
          </w:pPr>
        </w:p>
      </w:tc>
    </w:tr>
    <w:tr w:rsidR="006B07E4" w14:paraId="4D9D9349" w14:textId="77777777">
      <w:trPr>
        <w:cantSplit/>
        <w:jc w:val="center"/>
      </w:trPr>
      <w:tc>
        <w:tcPr>
          <w:tcW w:w="7258" w:type="dxa"/>
          <w:gridSpan w:val="2"/>
        </w:tcPr>
        <w:p w14:paraId="70A6E49F" w14:textId="77777777" w:rsidR="006B07E4" w:rsidRDefault="006B07E4">
          <w:pPr>
            <w:pStyle w:val="Header"/>
            <w:spacing w:before="40"/>
          </w:pPr>
          <w:r>
            <w:t>Contents</w:t>
          </w:r>
        </w:p>
      </w:tc>
    </w:tr>
  </w:tbl>
  <w:p w14:paraId="3128242C" w14:textId="77777777" w:rsidR="006B07E4" w:rsidRDefault="006B07E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07E4" w14:paraId="6CE2EEC8" w14:textId="77777777">
      <w:trPr>
        <w:cantSplit/>
        <w:jc w:val="center"/>
      </w:trPr>
      <w:tc>
        <w:tcPr>
          <w:tcW w:w="7258" w:type="dxa"/>
          <w:gridSpan w:val="2"/>
        </w:tcPr>
        <w:p w14:paraId="6A0F6D59" w14:textId="3D614DCA" w:rsidR="006B07E4" w:rsidRDefault="006B07E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1F1">
            <w:rPr>
              <w:b/>
              <w:i/>
            </w:rPr>
            <w:t>Taxation Administration Amendment Regulations 2026</w:t>
          </w:r>
          <w:r>
            <w:rPr>
              <w:b/>
              <w:i/>
            </w:rPr>
            <w:fldChar w:fldCharType="end"/>
          </w:r>
        </w:p>
      </w:tc>
    </w:tr>
    <w:tr w:rsidR="006B07E4" w14:paraId="7AAECF3F" w14:textId="77777777">
      <w:trPr>
        <w:jc w:val="center"/>
      </w:trPr>
      <w:tc>
        <w:tcPr>
          <w:tcW w:w="5715" w:type="dxa"/>
        </w:tcPr>
        <w:p w14:paraId="58EF6DBC" w14:textId="77777777" w:rsidR="006B07E4" w:rsidRDefault="006B07E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451A188" w14:textId="77777777" w:rsidR="006B07E4" w:rsidRDefault="006B07E4">
          <w:pPr>
            <w:pStyle w:val="Header"/>
            <w:spacing w:before="40"/>
            <w:ind w:right="17"/>
            <w:jc w:val="right"/>
          </w:pPr>
        </w:p>
      </w:tc>
    </w:tr>
    <w:tr w:rsidR="006B07E4" w14:paraId="5C88EEBB" w14:textId="77777777">
      <w:trPr>
        <w:jc w:val="center"/>
      </w:trPr>
      <w:tc>
        <w:tcPr>
          <w:tcW w:w="5715" w:type="dxa"/>
        </w:tcPr>
        <w:p w14:paraId="1F519302" w14:textId="77777777" w:rsidR="006B07E4" w:rsidRDefault="006B07E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7817597" w14:textId="77777777" w:rsidR="006B07E4" w:rsidRDefault="006B07E4">
          <w:pPr>
            <w:pStyle w:val="Header"/>
            <w:spacing w:before="40"/>
            <w:ind w:right="17"/>
            <w:jc w:val="right"/>
          </w:pPr>
        </w:p>
      </w:tc>
    </w:tr>
    <w:tr w:rsidR="006B07E4" w14:paraId="5D6D068C" w14:textId="77777777">
      <w:trPr>
        <w:cantSplit/>
        <w:jc w:val="center"/>
      </w:trPr>
      <w:tc>
        <w:tcPr>
          <w:tcW w:w="7258" w:type="dxa"/>
          <w:gridSpan w:val="2"/>
        </w:tcPr>
        <w:p w14:paraId="0C3B63B6" w14:textId="77777777" w:rsidR="006B07E4" w:rsidRDefault="006B07E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AA10300" w14:textId="77777777" w:rsidR="006B07E4" w:rsidRDefault="006B07E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9C37" w14:textId="77777777" w:rsidR="006B07E4" w:rsidRDefault="006B07E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12C6A" w14:paraId="2F7D6986" w14:textId="77777777">
      <w:trPr>
        <w:cantSplit/>
        <w:jc w:val="center"/>
      </w:trPr>
      <w:tc>
        <w:tcPr>
          <w:tcW w:w="7263" w:type="dxa"/>
          <w:gridSpan w:val="2"/>
        </w:tcPr>
        <w:p w14:paraId="1A404AAC" w14:textId="1A41E9AE" w:rsidR="00B705D6" w:rsidRDefault="00B705D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1F1">
            <w:rPr>
              <w:b/>
              <w:i/>
            </w:rPr>
            <w:t>Taxation Administration Amendment Regulations 2026</w:t>
          </w:r>
          <w:r>
            <w:rPr>
              <w:b/>
              <w:i/>
            </w:rPr>
            <w:fldChar w:fldCharType="end"/>
          </w:r>
        </w:p>
      </w:tc>
    </w:tr>
    <w:tr w:rsidR="00612C6A" w14:paraId="5C2EEC41" w14:textId="77777777">
      <w:trPr>
        <w:jc w:val="center"/>
      </w:trPr>
      <w:tc>
        <w:tcPr>
          <w:tcW w:w="1548" w:type="dxa"/>
        </w:tcPr>
        <w:p w14:paraId="794606A1" w14:textId="59BED594" w:rsidR="00B705D6" w:rsidRDefault="00B705D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E793D3C" w14:textId="72173049" w:rsidR="00B705D6" w:rsidRDefault="00B705D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12C6A" w14:paraId="04DB5FA3" w14:textId="77777777">
      <w:trPr>
        <w:jc w:val="center"/>
      </w:trPr>
      <w:tc>
        <w:tcPr>
          <w:tcW w:w="1548" w:type="dxa"/>
        </w:tcPr>
        <w:p w14:paraId="0F2A6211" w14:textId="7F53D6AA" w:rsidR="00B705D6" w:rsidRDefault="00B705D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800E198" w14:textId="32F60C84" w:rsidR="00B705D6" w:rsidRDefault="00B705D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12C6A" w14:paraId="1E7A295C" w14:textId="77777777">
      <w:trPr>
        <w:cantSplit/>
        <w:jc w:val="center"/>
      </w:trPr>
      <w:tc>
        <w:tcPr>
          <w:tcW w:w="7263" w:type="dxa"/>
          <w:gridSpan w:val="2"/>
        </w:tcPr>
        <w:p w14:paraId="6EF09467" w14:textId="6A7E975B" w:rsidR="00B705D6" w:rsidRDefault="00B705D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641F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F915E4D" w14:textId="77777777" w:rsidR="00B705D6" w:rsidRDefault="00B705D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12C6A" w14:paraId="52C2CB5C" w14:textId="77777777">
      <w:trPr>
        <w:cantSplit/>
        <w:jc w:val="center"/>
      </w:trPr>
      <w:tc>
        <w:tcPr>
          <w:tcW w:w="7263" w:type="dxa"/>
          <w:gridSpan w:val="2"/>
        </w:tcPr>
        <w:p w14:paraId="7FA75DB4" w14:textId="0198FDDD" w:rsidR="00B705D6" w:rsidRDefault="00B705D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1F1">
            <w:rPr>
              <w:b/>
              <w:i/>
            </w:rPr>
            <w:t>Taxation Administration Amendment Regulations 2026</w:t>
          </w:r>
          <w:r>
            <w:rPr>
              <w:b/>
              <w:i/>
            </w:rPr>
            <w:fldChar w:fldCharType="end"/>
          </w:r>
        </w:p>
      </w:tc>
    </w:tr>
    <w:tr w:rsidR="00612C6A" w14:paraId="212A704B" w14:textId="77777777">
      <w:trPr>
        <w:jc w:val="center"/>
      </w:trPr>
      <w:tc>
        <w:tcPr>
          <w:tcW w:w="5715" w:type="dxa"/>
          <w:vAlign w:val="bottom"/>
        </w:tcPr>
        <w:p w14:paraId="160063C3" w14:textId="3FA851E9" w:rsidR="00B705D6" w:rsidRDefault="00B705D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7FFF36D" w14:textId="3D86B640" w:rsidR="00B705D6" w:rsidRDefault="00B705D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12C6A" w14:paraId="78675B3C" w14:textId="77777777">
      <w:trPr>
        <w:jc w:val="center"/>
      </w:trPr>
      <w:tc>
        <w:tcPr>
          <w:tcW w:w="5715" w:type="dxa"/>
          <w:vAlign w:val="bottom"/>
        </w:tcPr>
        <w:p w14:paraId="7422C2F6" w14:textId="523A6CE2" w:rsidR="00B705D6" w:rsidRDefault="00B705D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49E4FC6" w14:textId="30C2ECA7" w:rsidR="00B705D6" w:rsidRDefault="00B705D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12C6A" w14:paraId="6E4DB633" w14:textId="77777777">
      <w:trPr>
        <w:cantSplit/>
        <w:jc w:val="center"/>
      </w:trPr>
      <w:tc>
        <w:tcPr>
          <w:tcW w:w="7263" w:type="dxa"/>
          <w:gridSpan w:val="2"/>
        </w:tcPr>
        <w:p w14:paraId="3023F3D3" w14:textId="5CA3764F" w:rsidR="00B705D6" w:rsidRDefault="00B705D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641F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653A67C" w14:textId="77777777" w:rsidR="00B705D6" w:rsidRDefault="00B705D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FD095" w14:textId="77777777" w:rsidR="00B705D6" w:rsidRDefault="00B705D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D34B" w14:textId="7241A6BF" w:rsidR="00B705D6" w:rsidRDefault="00B705D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C126" w14:textId="59B0E4AD" w:rsidR="00B705D6" w:rsidRDefault="00B705D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CA42" w14:textId="77777777" w:rsidR="00B705D6" w:rsidRDefault="00B705D6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67985096">
    <w:abstractNumId w:val="11"/>
  </w:num>
  <w:num w:numId="2" w16cid:durableId="495923855">
    <w:abstractNumId w:val="18"/>
  </w:num>
  <w:num w:numId="3" w16cid:durableId="3412785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44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51322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5132207_GUID" w:val="3bb69ca6-32dc-445f-bb6c-4984664cc714"/>
    <w:docVar w:name="WAFER_20260528141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8141028_GUID" w:val="f728fe31-afbd-4147-87ca-0bd589da3339"/>
    <w:docVar w:name="WAFER_202606181644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4446_GUID" w:val="b74f78b8-c7d6-4b51-9a3f-04ab4c106c1f"/>
  </w:docVars>
  <w:rsids>
    <w:rsidRoot w:val="00F7458A"/>
    <w:rsid w:val="00291AC4"/>
    <w:rsid w:val="00462F00"/>
    <w:rsid w:val="00572794"/>
    <w:rsid w:val="005A73CA"/>
    <w:rsid w:val="00612C6A"/>
    <w:rsid w:val="006B07E4"/>
    <w:rsid w:val="007234D8"/>
    <w:rsid w:val="007865AE"/>
    <w:rsid w:val="009641F1"/>
    <w:rsid w:val="009664FB"/>
    <w:rsid w:val="00AC250E"/>
    <w:rsid w:val="00AF3B9D"/>
    <w:rsid w:val="00AF4AC1"/>
    <w:rsid w:val="00B4051F"/>
    <w:rsid w:val="00B705D6"/>
    <w:rsid w:val="00B841BF"/>
    <w:rsid w:val="00BA0BCD"/>
    <w:rsid w:val="00E477B3"/>
    <w:rsid w:val="00E47BE2"/>
    <w:rsid w:val="00EE6A74"/>
    <w:rsid w:val="00F7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25F59"/>
  <w15:docId w15:val="{22F63D3B-BE14-42D3-B7DC-1679E9F6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B07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1535</Characters>
  <Application>Microsoft Office Word</Application>
  <DocSecurity>0</DocSecurity>
  <Lines>76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Taxation Administration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2026-06-23T08:03:00Z</dcterms:created>
  <dcterms:modified xsi:type="dcterms:W3CDTF">2026-06-23T08:03:00Z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55983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2026/113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