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0AC3A" w14:textId="77777777" w:rsidR="000B48DA" w:rsidRDefault="000B48DA">
      <w:pPr>
        <w:pStyle w:val="WA"/>
      </w:pPr>
      <w:r>
        <w:rPr>
          <w:noProof/>
        </w:rPr>
        <w:drawing>
          <wp:anchor distT="0" distB="0" distL="114300" distR="114300" simplePos="0" relativeHeight="251659264" behindDoc="0" locked="0" layoutInCell="1" allowOverlap="1" wp14:anchorId="23B22924" wp14:editId="04E102E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E4BF06E" w14:textId="1392651B" w:rsidR="000B48DA" w:rsidRDefault="000B48DA">
      <w:pPr>
        <w:pStyle w:val="PrincipalActRegPage1"/>
      </w:pPr>
      <w:r>
        <w:fldChar w:fldCharType="begin"/>
      </w:r>
      <w:r>
        <w:instrText xml:space="preserve"> STYLEREF "PrincipalAct_Reg"</w:instrText>
      </w:r>
      <w:r>
        <w:fldChar w:fldCharType="separate"/>
      </w:r>
      <w:r w:rsidR="00E41C1E">
        <w:rPr>
          <w:noProof/>
        </w:rPr>
        <w:t>Teacher Registration Act 2012</w:t>
      </w:r>
      <w:r>
        <w:fldChar w:fldCharType="end"/>
      </w:r>
    </w:p>
    <w:p w14:paraId="7253911D" w14:textId="3C2B999F" w:rsidR="000B48DA" w:rsidRDefault="000B48DA">
      <w:pPr>
        <w:pStyle w:val="NameofActRegPage1"/>
        <w:spacing w:before="1800" w:after="2000"/>
        <w:outlineLvl w:val="0"/>
      </w:pPr>
      <w:r>
        <w:fldChar w:fldCharType="begin"/>
      </w:r>
      <w:r>
        <w:instrText xml:space="preserve"> STYLEREF "Name Of Act/Reg"</w:instrText>
      </w:r>
      <w:r>
        <w:fldChar w:fldCharType="separate"/>
      </w:r>
      <w:r w:rsidR="00E41C1E">
        <w:rPr>
          <w:noProof/>
        </w:rPr>
        <w:t>Teacher Registration (Accreditation of Initial Teacher Education Programs) Amendment Regulations 2026</w:t>
      </w:r>
      <w:r>
        <w:fldChar w:fldCharType="end"/>
      </w:r>
    </w:p>
    <w:p w14:paraId="0AF2E7C5" w14:textId="77777777" w:rsidR="000B48DA" w:rsidRDefault="000B48DA"/>
    <w:p w14:paraId="2C535E4C" w14:textId="77777777" w:rsidR="000B48DA" w:rsidRDefault="000B48DA">
      <w:pPr>
        <w:jc w:val="center"/>
        <w:sectPr w:rsidR="000B48DA" w:rsidSect="000B48D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7BAA3C2" w14:textId="77777777" w:rsidR="004C6748" w:rsidRDefault="004C6748">
      <w:pPr>
        <w:pStyle w:val="WA"/>
        <w:outlineLvl w:val="0"/>
      </w:pPr>
      <w:r>
        <w:lastRenderedPageBreak/>
        <w:t>Western Australia</w:t>
      </w:r>
    </w:p>
    <w:p w14:paraId="6E290D5C" w14:textId="0DAA318F" w:rsidR="004C6748" w:rsidRDefault="004C6748">
      <w:pPr>
        <w:pStyle w:val="NameofActRegPage1"/>
      </w:pPr>
      <w:r>
        <w:fldChar w:fldCharType="begin"/>
      </w:r>
      <w:r>
        <w:instrText xml:space="preserve"> STYLEREF "Name Of Act/Reg"</w:instrText>
      </w:r>
      <w:r>
        <w:fldChar w:fldCharType="separate"/>
      </w:r>
      <w:r w:rsidR="00E41C1E">
        <w:rPr>
          <w:noProof/>
        </w:rPr>
        <w:t>Teacher Registration (Accreditation of Initial Teacher Education Programs) Amendment Regulations 2026</w:t>
      </w:r>
      <w:r>
        <w:fldChar w:fldCharType="end"/>
      </w:r>
    </w:p>
    <w:p w14:paraId="37F271FE" w14:textId="77777777" w:rsidR="004C6748" w:rsidRDefault="004C6748">
      <w:pPr>
        <w:pStyle w:val="Arrangement"/>
      </w:pPr>
      <w:r>
        <w:t>Contents</w:t>
      </w:r>
    </w:p>
    <w:p w14:paraId="1CC4B3C2" w14:textId="7DA40021" w:rsidR="00913A3C" w:rsidRDefault="004C6748">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13A3C">
        <w:t>1.</w:t>
      </w:r>
      <w:r w:rsidR="00913A3C">
        <w:tab/>
        <w:t>Citation</w:t>
      </w:r>
      <w:r w:rsidR="00913A3C">
        <w:tab/>
      </w:r>
      <w:r w:rsidR="00913A3C">
        <w:fldChar w:fldCharType="begin"/>
      </w:r>
      <w:r w:rsidR="00913A3C">
        <w:instrText xml:space="preserve"> PAGEREF _Toc233115325 \h </w:instrText>
      </w:r>
      <w:r w:rsidR="00913A3C">
        <w:fldChar w:fldCharType="separate"/>
      </w:r>
      <w:r w:rsidR="00E41C1E">
        <w:t>1</w:t>
      </w:r>
      <w:r w:rsidR="00913A3C">
        <w:fldChar w:fldCharType="end"/>
      </w:r>
    </w:p>
    <w:p w14:paraId="4130D4D2" w14:textId="546E71CA" w:rsidR="00913A3C" w:rsidRDefault="00913A3C">
      <w:pPr>
        <w:pStyle w:val="TOC8"/>
        <w:rPr>
          <w:rFonts w:asciiTheme="minorHAnsi" w:eastAsiaTheme="minorEastAsia" w:hAnsiTheme="minorHAnsi" w:cstheme="minorBidi"/>
          <w:kern w:val="2"/>
          <w:sz w:val="24"/>
          <w:szCs w:val="24"/>
          <w14:ligatures w14:val="standardContextual"/>
        </w:rPr>
      </w:pPr>
      <w:r>
        <w:t>2</w:t>
      </w:r>
      <w:r w:rsidRPr="0058358B">
        <w:rPr>
          <w:spacing w:val="-2"/>
        </w:rPr>
        <w:t>.</w:t>
      </w:r>
      <w:r w:rsidRPr="0058358B">
        <w:rPr>
          <w:spacing w:val="-2"/>
        </w:rPr>
        <w:tab/>
        <w:t>Commencement</w:t>
      </w:r>
      <w:r>
        <w:tab/>
      </w:r>
      <w:r>
        <w:fldChar w:fldCharType="begin"/>
      </w:r>
      <w:r>
        <w:instrText xml:space="preserve"> PAGEREF _Toc233115326 \h </w:instrText>
      </w:r>
      <w:r>
        <w:fldChar w:fldCharType="separate"/>
      </w:r>
      <w:r w:rsidR="00E41C1E">
        <w:t>1</w:t>
      </w:r>
      <w:r>
        <w:fldChar w:fldCharType="end"/>
      </w:r>
    </w:p>
    <w:p w14:paraId="096150BD" w14:textId="06E45132" w:rsidR="00913A3C" w:rsidRDefault="00913A3C">
      <w:pPr>
        <w:pStyle w:val="TOC8"/>
        <w:rPr>
          <w:rFonts w:asciiTheme="minorHAnsi" w:eastAsiaTheme="minorEastAsia" w:hAnsiTheme="minorHAnsi" w:cstheme="minorBidi"/>
          <w:kern w:val="2"/>
          <w:sz w:val="24"/>
          <w:szCs w:val="24"/>
          <w14:ligatures w14:val="standardContextual"/>
        </w:rPr>
      </w:pPr>
      <w:r>
        <w:t>3</w:t>
      </w:r>
      <w:r w:rsidRPr="0058358B">
        <w:rPr>
          <w:snapToGrid w:val="0"/>
        </w:rPr>
        <w:t>.</w:t>
      </w:r>
      <w:r w:rsidRPr="0058358B">
        <w:rPr>
          <w:snapToGrid w:val="0"/>
        </w:rPr>
        <w:tab/>
        <w:t>Regulations amended</w:t>
      </w:r>
      <w:r>
        <w:tab/>
      </w:r>
      <w:r>
        <w:fldChar w:fldCharType="begin"/>
      </w:r>
      <w:r>
        <w:instrText xml:space="preserve"> PAGEREF _Toc233115327 \h </w:instrText>
      </w:r>
      <w:r>
        <w:fldChar w:fldCharType="separate"/>
      </w:r>
      <w:r w:rsidR="00E41C1E">
        <w:t>1</w:t>
      </w:r>
      <w:r>
        <w:fldChar w:fldCharType="end"/>
      </w:r>
    </w:p>
    <w:p w14:paraId="75630AF8" w14:textId="5B588E26" w:rsidR="00913A3C" w:rsidRDefault="00913A3C">
      <w:pPr>
        <w:pStyle w:val="TOC8"/>
        <w:rPr>
          <w:rFonts w:asciiTheme="minorHAnsi" w:eastAsiaTheme="minorEastAsia" w:hAnsiTheme="minorHAnsi" w:cstheme="minorBidi"/>
          <w:kern w:val="2"/>
          <w:sz w:val="24"/>
          <w:szCs w:val="24"/>
          <w14:ligatures w14:val="standardContextual"/>
        </w:rPr>
      </w:pPr>
      <w:r>
        <w:t>4.</w:t>
      </w:r>
      <w:r>
        <w:tab/>
        <w:t>Regulation 3 amended</w:t>
      </w:r>
      <w:r>
        <w:tab/>
      </w:r>
      <w:r>
        <w:fldChar w:fldCharType="begin"/>
      </w:r>
      <w:r>
        <w:instrText xml:space="preserve"> PAGEREF _Toc233115328 \h </w:instrText>
      </w:r>
      <w:r>
        <w:fldChar w:fldCharType="separate"/>
      </w:r>
      <w:r w:rsidR="00E41C1E">
        <w:t>1</w:t>
      </w:r>
      <w:r>
        <w:fldChar w:fldCharType="end"/>
      </w:r>
    </w:p>
    <w:p w14:paraId="73A8C1A7" w14:textId="41960010" w:rsidR="00913A3C" w:rsidRDefault="00913A3C">
      <w:pPr>
        <w:pStyle w:val="TOC8"/>
        <w:rPr>
          <w:rFonts w:asciiTheme="minorHAnsi" w:eastAsiaTheme="minorEastAsia" w:hAnsiTheme="minorHAnsi" w:cstheme="minorBidi"/>
          <w:kern w:val="2"/>
          <w:sz w:val="24"/>
          <w:szCs w:val="24"/>
          <w14:ligatures w14:val="standardContextual"/>
        </w:rPr>
      </w:pPr>
      <w:r>
        <w:t>5.</w:t>
      </w:r>
      <w:r>
        <w:tab/>
        <w:t>Regulation 4 amended</w:t>
      </w:r>
      <w:r>
        <w:tab/>
      </w:r>
      <w:r>
        <w:fldChar w:fldCharType="begin"/>
      </w:r>
      <w:r>
        <w:instrText xml:space="preserve"> PAGEREF _Toc233115329 \h </w:instrText>
      </w:r>
      <w:r>
        <w:fldChar w:fldCharType="separate"/>
      </w:r>
      <w:r w:rsidR="00E41C1E">
        <w:t>2</w:t>
      </w:r>
      <w:r>
        <w:fldChar w:fldCharType="end"/>
      </w:r>
    </w:p>
    <w:p w14:paraId="2C1A23B9" w14:textId="700938C0" w:rsidR="00913A3C" w:rsidRDefault="00913A3C">
      <w:pPr>
        <w:pStyle w:val="TOC8"/>
        <w:rPr>
          <w:rFonts w:asciiTheme="minorHAnsi" w:eastAsiaTheme="minorEastAsia" w:hAnsiTheme="minorHAnsi" w:cstheme="minorBidi"/>
          <w:kern w:val="2"/>
          <w:sz w:val="24"/>
          <w:szCs w:val="24"/>
          <w14:ligatures w14:val="standardContextual"/>
        </w:rPr>
      </w:pPr>
      <w:r>
        <w:t>6.</w:t>
      </w:r>
      <w:r>
        <w:tab/>
        <w:t>Regulation 5 amended</w:t>
      </w:r>
      <w:r>
        <w:tab/>
      </w:r>
      <w:r>
        <w:fldChar w:fldCharType="begin"/>
      </w:r>
      <w:r>
        <w:instrText xml:space="preserve"> PAGEREF _Toc233115330 \h </w:instrText>
      </w:r>
      <w:r>
        <w:fldChar w:fldCharType="separate"/>
      </w:r>
      <w:r w:rsidR="00E41C1E">
        <w:t>3</w:t>
      </w:r>
      <w:r>
        <w:fldChar w:fldCharType="end"/>
      </w:r>
    </w:p>
    <w:p w14:paraId="01D93405" w14:textId="394535FE" w:rsidR="00913A3C" w:rsidRDefault="00913A3C">
      <w:pPr>
        <w:pStyle w:val="TOC8"/>
        <w:rPr>
          <w:rFonts w:asciiTheme="minorHAnsi" w:eastAsiaTheme="minorEastAsia" w:hAnsiTheme="minorHAnsi" w:cstheme="minorBidi"/>
          <w:kern w:val="2"/>
          <w:sz w:val="24"/>
          <w:szCs w:val="24"/>
          <w14:ligatures w14:val="standardContextual"/>
        </w:rPr>
      </w:pPr>
      <w:r>
        <w:t>7.</w:t>
      </w:r>
      <w:r>
        <w:tab/>
        <w:t>Regulation 10 amended</w:t>
      </w:r>
      <w:r>
        <w:tab/>
      </w:r>
      <w:r>
        <w:fldChar w:fldCharType="begin"/>
      </w:r>
      <w:r>
        <w:instrText xml:space="preserve"> PAGEREF _Toc233115331 \h </w:instrText>
      </w:r>
      <w:r>
        <w:fldChar w:fldCharType="separate"/>
      </w:r>
      <w:r w:rsidR="00E41C1E">
        <w:t>4</w:t>
      </w:r>
      <w:r>
        <w:fldChar w:fldCharType="end"/>
      </w:r>
    </w:p>
    <w:p w14:paraId="04AD660F" w14:textId="25A42AA2" w:rsidR="00913A3C" w:rsidRDefault="00913A3C">
      <w:pPr>
        <w:pStyle w:val="TOC8"/>
        <w:rPr>
          <w:rFonts w:asciiTheme="minorHAnsi" w:eastAsiaTheme="minorEastAsia" w:hAnsiTheme="minorHAnsi" w:cstheme="minorBidi"/>
          <w:kern w:val="2"/>
          <w:sz w:val="24"/>
          <w:szCs w:val="24"/>
          <w14:ligatures w14:val="standardContextual"/>
        </w:rPr>
      </w:pPr>
      <w:r>
        <w:t>8.</w:t>
      </w:r>
      <w:r>
        <w:tab/>
        <w:t>Regulation 18 amended</w:t>
      </w:r>
      <w:r>
        <w:tab/>
      </w:r>
      <w:r>
        <w:fldChar w:fldCharType="begin"/>
      </w:r>
      <w:r>
        <w:instrText xml:space="preserve"> PAGEREF _Toc233115332 \h </w:instrText>
      </w:r>
      <w:r>
        <w:fldChar w:fldCharType="separate"/>
      </w:r>
      <w:r w:rsidR="00E41C1E">
        <w:t>5</w:t>
      </w:r>
      <w:r>
        <w:fldChar w:fldCharType="end"/>
      </w:r>
    </w:p>
    <w:p w14:paraId="0B30F072" w14:textId="0C8548F1" w:rsidR="00913A3C" w:rsidRDefault="00913A3C">
      <w:pPr>
        <w:pStyle w:val="TOC8"/>
        <w:rPr>
          <w:rFonts w:asciiTheme="minorHAnsi" w:eastAsiaTheme="minorEastAsia" w:hAnsiTheme="minorHAnsi" w:cstheme="minorBidi"/>
          <w:kern w:val="2"/>
          <w:sz w:val="24"/>
          <w:szCs w:val="24"/>
          <w14:ligatures w14:val="standardContextual"/>
        </w:rPr>
      </w:pPr>
      <w:r>
        <w:t>9.</w:t>
      </w:r>
      <w:r>
        <w:tab/>
        <w:t>Regulation 25 amended</w:t>
      </w:r>
      <w:r>
        <w:tab/>
      </w:r>
      <w:r>
        <w:fldChar w:fldCharType="begin"/>
      </w:r>
      <w:r>
        <w:instrText xml:space="preserve"> PAGEREF _Toc233115333 \h </w:instrText>
      </w:r>
      <w:r>
        <w:fldChar w:fldCharType="separate"/>
      </w:r>
      <w:r w:rsidR="00E41C1E">
        <w:t>5</w:t>
      </w:r>
      <w:r>
        <w:fldChar w:fldCharType="end"/>
      </w:r>
    </w:p>
    <w:p w14:paraId="6B0BE294" w14:textId="6F850936" w:rsidR="004C6748" w:rsidRDefault="004C674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20048A4" w14:textId="77777777" w:rsidR="004C6748" w:rsidRDefault="004C6748">
      <w:pPr>
        <w:pStyle w:val="NoteHeading"/>
        <w:sectPr w:rsidR="004C6748" w:rsidSect="004C674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042E0A6" w14:textId="40106C14" w:rsidR="004A73AD" w:rsidRDefault="004A73AD">
      <w:pPr>
        <w:pStyle w:val="PrincipalActReg"/>
      </w:pPr>
      <w:r>
        <w:lastRenderedPageBreak/>
        <w:t>Teacher Registration Act 2012</w:t>
      </w:r>
    </w:p>
    <w:p w14:paraId="50B1326B" w14:textId="2A114DD0" w:rsidR="004A73AD" w:rsidRDefault="004A73AD">
      <w:pPr>
        <w:pStyle w:val="NameofActReg"/>
      </w:pPr>
      <w:r>
        <w:t>Teacher Registration (Accreditation of Initial Teacher Education Programs) Amendment Regulations 2026</w:t>
      </w:r>
    </w:p>
    <w:p w14:paraId="3CEB495F" w14:textId="679F8078" w:rsidR="004A73AD" w:rsidRDefault="004A73AD">
      <w:pPr>
        <w:pStyle w:val="MadeBy"/>
      </w:pPr>
      <w:r>
        <w:t>Made by the Governor in Executive Council.</w:t>
      </w:r>
    </w:p>
    <w:p w14:paraId="296A91E9" w14:textId="5DBC69C9" w:rsidR="004A73AD" w:rsidRDefault="004A73AD">
      <w:pPr>
        <w:pStyle w:val="Heading5"/>
      </w:pPr>
      <w:bookmarkStart w:id="2" w:name="_Toc232754817"/>
      <w:bookmarkStart w:id="3" w:name="_Toc233115325"/>
      <w:r>
        <w:rPr>
          <w:rStyle w:val="CharSectno"/>
        </w:rPr>
        <w:t>1</w:t>
      </w:r>
      <w:r>
        <w:t>.</w:t>
      </w:r>
      <w:r>
        <w:tab/>
        <w:t>Citation</w:t>
      </w:r>
      <w:bookmarkEnd w:id="2"/>
      <w:bookmarkEnd w:id="3"/>
    </w:p>
    <w:p w14:paraId="786C6DA9" w14:textId="1AD89597" w:rsidR="004A73AD" w:rsidRDefault="004A73AD">
      <w:pPr>
        <w:pStyle w:val="Subsection"/>
      </w:pPr>
      <w:r>
        <w:tab/>
      </w:r>
      <w:r>
        <w:tab/>
      </w:r>
      <w:bookmarkStart w:id="4" w:name="Start_Cursor"/>
      <w:bookmarkEnd w:id="4"/>
      <w:r>
        <w:t xml:space="preserve">These </w:t>
      </w:r>
      <w:r>
        <w:rPr>
          <w:spacing w:val="-2"/>
        </w:rPr>
        <w:t>regulations</w:t>
      </w:r>
      <w:r>
        <w:t xml:space="preserve"> are the </w:t>
      </w:r>
      <w:r>
        <w:rPr>
          <w:i/>
        </w:rPr>
        <w:t>Teacher Registration (Accreditation of Initial Teacher Education Programs) Amendment Regulations 2026</w:t>
      </w:r>
      <w:r>
        <w:t>.</w:t>
      </w:r>
    </w:p>
    <w:p w14:paraId="72B7DA50" w14:textId="43EC7658" w:rsidR="004A73AD" w:rsidRDefault="004A73AD">
      <w:pPr>
        <w:pStyle w:val="Heading5"/>
        <w:rPr>
          <w:spacing w:val="-2"/>
        </w:rPr>
      </w:pPr>
      <w:bookmarkStart w:id="5" w:name="_Toc232754818"/>
      <w:bookmarkStart w:id="6" w:name="_Toc233115326"/>
      <w:r>
        <w:rPr>
          <w:rStyle w:val="CharSectno"/>
        </w:rPr>
        <w:t>2</w:t>
      </w:r>
      <w:r>
        <w:rPr>
          <w:spacing w:val="-2"/>
        </w:rPr>
        <w:t>.</w:t>
      </w:r>
      <w:r>
        <w:rPr>
          <w:spacing w:val="-2"/>
        </w:rPr>
        <w:tab/>
        <w:t>Commencement</w:t>
      </w:r>
      <w:bookmarkEnd w:id="5"/>
      <w:bookmarkEnd w:id="6"/>
    </w:p>
    <w:p w14:paraId="123F1AE3" w14:textId="31B54131" w:rsidR="004A73AD" w:rsidRDefault="004A73AD">
      <w:pPr>
        <w:pStyle w:val="Subsection"/>
        <w:rPr>
          <w:spacing w:val="-2"/>
        </w:rPr>
      </w:pPr>
      <w:r>
        <w:rPr>
          <w:spacing w:val="-2"/>
        </w:rPr>
        <w:tab/>
      </w:r>
      <w:r>
        <w:rPr>
          <w:spacing w:val="-2"/>
        </w:rPr>
        <w:tab/>
      </w:r>
      <w:r>
        <w:t xml:space="preserve">These </w:t>
      </w:r>
      <w:r>
        <w:rPr>
          <w:spacing w:val="-2"/>
        </w:rPr>
        <w:t>regulations come into operation as follows</w:t>
      </w:r>
      <w:r>
        <w:t> —</w:t>
      </w:r>
    </w:p>
    <w:p w14:paraId="19F738A1" w14:textId="795121CB" w:rsidR="004A73AD" w:rsidRDefault="004A73AD">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14:paraId="3C443AE0" w14:textId="27C83A6A" w:rsidR="004A73AD" w:rsidRDefault="004A73AD">
      <w:pPr>
        <w:pStyle w:val="Indenta"/>
      </w:pPr>
      <w:r>
        <w:tab/>
        <w:t>(b)</w:t>
      </w:r>
      <w:r>
        <w:tab/>
        <w:t xml:space="preserve">the rest of the </w:t>
      </w:r>
      <w:r>
        <w:rPr>
          <w:spacing w:val="-2"/>
        </w:rPr>
        <w:t>regulations</w:t>
      </w:r>
      <w:r>
        <w:t> — on the day after that day.</w:t>
      </w:r>
    </w:p>
    <w:p w14:paraId="4AA8621A" w14:textId="43B047F3" w:rsidR="004A73AD" w:rsidRDefault="004A73AD">
      <w:pPr>
        <w:pStyle w:val="Heading5"/>
        <w:rPr>
          <w:snapToGrid w:val="0"/>
        </w:rPr>
      </w:pPr>
      <w:bookmarkStart w:id="7" w:name="_Toc232754819"/>
      <w:bookmarkStart w:id="8" w:name="_Toc233115327"/>
      <w:r>
        <w:rPr>
          <w:rStyle w:val="CharSectno"/>
        </w:rPr>
        <w:t>3</w:t>
      </w:r>
      <w:r>
        <w:rPr>
          <w:snapToGrid w:val="0"/>
        </w:rPr>
        <w:t>.</w:t>
      </w:r>
      <w:r>
        <w:rPr>
          <w:snapToGrid w:val="0"/>
        </w:rPr>
        <w:tab/>
        <w:t>Regulations amended</w:t>
      </w:r>
      <w:bookmarkEnd w:id="7"/>
      <w:bookmarkEnd w:id="8"/>
    </w:p>
    <w:p w14:paraId="7C187487" w14:textId="7921DDBA" w:rsidR="004A73AD" w:rsidRDefault="004A73AD">
      <w:pPr>
        <w:pStyle w:val="Subsection"/>
        <w:rPr>
          <w:rStyle w:val="DraftersNotes"/>
          <w:b w:val="0"/>
          <w:i w:val="0"/>
          <w:sz w:val="24"/>
        </w:rPr>
      </w:pPr>
      <w:r>
        <w:tab/>
      </w:r>
      <w:r>
        <w:tab/>
        <w:t xml:space="preserve">These </w:t>
      </w:r>
      <w:r>
        <w:rPr>
          <w:spacing w:val="-2"/>
        </w:rPr>
        <w:t>regulations amend</w:t>
      </w:r>
      <w:r>
        <w:t xml:space="preserve"> the </w:t>
      </w:r>
      <w:r>
        <w:rPr>
          <w:i/>
        </w:rPr>
        <w:t>Teacher Registration (Accreditation of Initial Teacher Education Programs) Regulations 2012</w:t>
      </w:r>
      <w:r>
        <w:t>.</w:t>
      </w:r>
    </w:p>
    <w:p w14:paraId="50A0A0C8" w14:textId="1CB0C180" w:rsidR="004A73AD" w:rsidRDefault="004A73AD">
      <w:pPr>
        <w:pStyle w:val="Heading5"/>
      </w:pPr>
      <w:bookmarkStart w:id="9" w:name="_Toc232754820"/>
      <w:bookmarkStart w:id="10" w:name="_Toc233115328"/>
      <w:r>
        <w:rPr>
          <w:rStyle w:val="CharSectno"/>
        </w:rPr>
        <w:t>4</w:t>
      </w:r>
      <w:r>
        <w:t>.</w:t>
      </w:r>
      <w:r>
        <w:tab/>
        <w:t>Regulation 3 amended</w:t>
      </w:r>
      <w:bookmarkEnd w:id="9"/>
      <w:bookmarkEnd w:id="10"/>
    </w:p>
    <w:p w14:paraId="0F540CE5" w14:textId="3FCB5DB9" w:rsidR="004A73AD" w:rsidRDefault="004A73AD">
      <w:pPr>
        <w:pStyle w:val="Subsection"/>
      </w:pPr>
      <w:r>
        <w:tab/>
        <w:t>(1)</w:t>
      </w:r>
      <w:r>
        <w:tab/>
        <w:t xml:space="preserve">In regulation 3 delete the definition of </w:t>
      </w:r>
      <w:r>
        <w:rPr>
          <w:b/>
          <w:bCs/>
          <w:i/>
          <w:iCs/>
        </w:rPr>
        <w:t>education provider</w:t>
      </w:r>
      <w:r>
        <w:t xml:space="preserve"> and insert:</w:t>
      </w:r>
    </w:p>
    <w:p w14:paraId="2D256DB9" w14:textId="77777777" w:rsidR="004A73AD" w:rsidRDefault="004A73AD">
      <w:pPr>
        <w:pStyle w:val="BlankOpen"/>
      </w:pPr>
    </w:p>
    <w:p w14:paraId="3743AEEA" w14:textId="112BE1A4" w:rsidR="004A73AD" w:rsidRDefault="004A73AD">
      <w:pPr>
        <w:pStyle w:val="zDefstart"/>
        <w:rPr>
          <w:rStyle w:val="DraftersNotes"/>
        </w:rPr>
      </w:pPr>
      <w:r>
        <w:tab/>
      </w:r>
      <w:r>
        <w:rPr>
          <w:rStyle w:val="CharDefText"/>
        </w:rPr>
        <w:t>education provider</w:t>
      </w:r>
      <w:r>
        <w:t xml:space="preserve"> means any of the following — </w:t>
      </w:r>
    </w:p>
    <w:p w14:paraId="2717A718" w14:textId="47BDE392" w:rsidR="004A73AD" w:rsidRDefault="004A73AD">
      <w:pPr>
        <w:pStyle w:val="zDefpara"/>
        <w:rPr>
          <w:rStyle w:val="DraftersNotes"/>
        </w:rPr>
      </w:pPr>
      <w:r>
        <w:tab/>
        <w:t>(a)</w:t>
      </w:r>
      <w:r>
        <w:tab/>
        <w:t xml:space="preserve">Curtin University established under the </w:t>
      </w:r>
      <w:r>
        <w:rPr>
          <w:i/>
        </w:rPr>
        <w:t xml:space="preserve">Curtin University Act 1966 </w:t>
      </w:r>
      <w:r>
        <w:rPr>
          <w:iCs/>
        </w:rPr>
        <w:t>section 5</w:t>
      </w:r>
      <w:r>
        <w:t>;</w:t>
      </w:r>
    </w:p>
    <w:p w14:paraId="46DF3D88" w14:textId="66A2A2B0" w:rsidR="004A73AD" w:rsidRDefault="004A73AD">
      <w:pPr>
        <w:pStyle w:val="zDefpara"/>
        <w:rPr>
          <w:rStyle w:val="DraftersNotes"/>
        </w:rPr>
      </w:pPr>
      <w:r>
        <w:lastRenderedPageBreak/>
        <w:tab/>
        <w:t>(b)</w:t>
      </w:r>
      <w:r>
        <w:tab/>
        <w:t xml:space="preserve">Edith Cowan University established under the </w:t>
      </w:r>
      <w:r>
        <w:rPr>
          <w:i/>
        </w:rPr>
        <w:t>Edith Cowan University Act 1984 </w:t>
      </w:r>
      <w:r>
        <w:rPr>
          <w:iCs/>
        </w:rPr>
        <w:t>section 4</w:t>
      </w:r>
      <w:r>
        <w:t>;</w:t>
      </w:r>
    </w:p>
    <w:p w14:paraId="5996FA94" w14:textId="4D29004F" w:rsidR="004A73AD" w:rsidRDefault="004A73AD">
      <w:pPr>
        <w:pStyle w:val="zDefpara"/>
        <w:rPr>
          <w:rStyle w:val="DraftersNotes"/>
        </w:rPr>
      </w:pPr>
      <w:r>
        <w:tab/>
        <w:t>(c)</w:t>
      </w:r>
      <w:r>
        <w:tab/>
        <w:t xml:space="preserve">Murdoch University established under the </w:t>
      </w:r>
      <w:r>
        <w:rPr>
          <w:i/>
        </w:rPr>
        <w:t>Murdoch University Act 1973</w:t>
      </w:r>
      <w:r>
        <w:rPr>
          <w:iCs/>
        </w:rPr>
        <w:t xml:space="preserve"> section 4</w:t>
      </w:r>
      <w:r>
        <w:t>;</w:t>
      </w:r>
    </w:p>
    <w:p w14:paraId="37AF62B7" w14:textId="215F8909" w:rsidR="004A73AD" w:rsidRDefault="004A73AD">
      <w:pPr>
        <w:pStyle w:val="zDefpara"/>
        <w:rPr>
          <w:rStyle w:val="DraftersNotes"/>
        </w:rPr>
      </w:pPr>
      <w:r>
        <w:tab/>
        <w:t>(d)</w:t>
      </w:r>
      <w:r>
        <w:tab/>
        <w:t xml:space="preserve">The University of Notre Dame Australia established under the </w:t>
      </w:r>
      <w:r>
        <w:rPr>
          <w:i/>
        </w:rPr>
        <w:t>University of Notre Dame Australia Act 1989</w:t>
      </w:r>
      <w:r>
        <w:rPr>
          <w:iCs/>
        </w:rPr>
        <w:t xml:space="preserve"> section 4</w:t>
      </w:r>
      <w:r>
        <w:t>;</w:t>
      </w:r>
    </w:p>
    <w:p w14:paraId="1B02548A" w14:textId="0F4CBC5C" w:rsidR="004A73AD" w:rsidRDefault="004A73AD">
      <w:pPr>
        <w:pStyle w:val="zDefpara"/>
        <w:rPr>
          <w:rStyle w:val="DraftersNotes"/>
        </w:rPr>
      </w:pPr>
      <w:r>
        <w:tab/>
        <w:t>(e)</w:t>
      </w:r>
      <w:r>
        <w:tab/>
        <w:t xml:space="preserve">The University of Western Australia established under the </w:t>
      </w:r>
      <w:r>
        <w:rPr>
          <w:i/>
        </w:rPr>
        <w:t xml:space="preserve">University of Western Australia Act 1911 </w:t>
      </w:r>
      <w:r>
        <w:rPr>
          <w:iCs/>
        </w:rPr>
        <w:t>section 3</w:t>
      </w:r>
      <w:r>
        <w:t>;</w:t>
      </w:r>
    </w:p>
    <w:p w14:paraId="1065DADE" w14:textId="204714E2" w:rsidR="004A73AD" w:rsidRDefault="004A73AD">
      <w:pPr>
        <w:pStyle w:val="zDefpara"/>
        <w:rPr>
          <w:rStyle w:val="DraftersNotes"/>
        </w:rPr>
      </w:pPr>
      <w:r>
        <w:rPr>
          <w:rStyle w:val="DraftersNotes"/>
        </w:rPr>
        <w:tab/>
      </w:r>
      <w:r>
        <w:t>(f)</w:t>
      </w:r>
      <w:r>
        <w:tab/>
        <w:t xml:space="preserve">any other registered higher education provider as defined in the </w:t>
      </w:r>
      <w:r>
        <w:rPr>
          <w:i/>
          <w:iCs/>
        </w:rPr>
        <w:t>Tertiary Education Quality and Standards Agency Act 2011</w:t>
      </w:r>
      <w:r>
        <w:t xml:space="preserve"> (Cth) section 5, that is established in Western Australia;</w:t>
      </w:r>
    </w:p>
    <w:p w14:paraId="254A5BC4" w14:textId="77777777" w:rsidR="004A73AD" w:rsidRDefault="004A73AD">
      <w:pPr>
        <w:pStyle w:val="BlankClose"/>
      </w:pPr>
    </w:p>
    <w:p w14:paraId="64E42199" w14:textId="65E4AF74" w:rsidR="004A73AD" w:rsidRDefault="004A73AD">
      <w:pPr>
        <w:pStyle w:val="Subsection"/>
      </w:pPr>
      <w:r>
        <w:tab/>
        <w:t>(2)</w:t>
      </w:r>
      <w:r>
        <w:tab/>
        <w:t xml:space="preserve">In regulation 3 in the definition of </w:t>
      </w:r>
      <w:r>
        <w:rPr>
          <w:b/>
          <w:bCs/>
          <w:i/>
          <w:iCs/>
        </w:rPr>
        <w:t>program</w:t>
      </w:r>
      <w:r>
        <w:t xml:space="preserve"> delete “(Commonwealth)” and insert:</w:t>
      </w:r>
    </w:p>
    <w:p w14:paraId="15F02556" w14:textId="77777777" w:rsidR="004A73AD" w:rsidRDefault="004A73AD">
      <w:pPr>
        <w:pStyle w:val="BlankOpen"/>
      </w:pPr>
    </w:p>
    <w:p w14:paraId="48124BE3" w14:textId="4D96315A" w:rsidR="004A73AD" w:rsidRDefault="004A73AD">
      <w:pPr>
        <w:pStyle w:val="Subsection"/>
      </w:pPr>
      <w:r>
        <w:tab/>
      </w:r>
      <w:r>
        <w:tab/>
        <w:t>(Cth)</w:t>
      </w:r>
    </w:p>
    <w:p w14:paraId="77F96F6E" w14:textId="2C6FDFD8" w:rsidR="004A73AD" w:rsidRDefault="004A73AD">
      <w:pPr>
        <w:pStyle w:val="BlankClose"/>
      </w:pPr>
    </w:p>
    <w:p w14:paraId="181D12C1" w14:textId="03A4068C" w:rsidR="004A73AD" w:rsidRDefault="004A73AD">
      <w:pPr>
        <w:pStyle w:val="Heading5"/>
      </w:pPr>
      <w:bookmarkStart w:id="11" w:name="_Toc232754821"/>
      <w:bookmarkStart w:id="12" w:name="_Toc233115329"/>
      <w:r>
        <w:rPr>
          <w:rStyle w:val="CharSectno"/>
        </w:rPr>
        <w:t>5</w:t>
      </w:r>
      <w:r>
        <w:t>.</w:t>
      </w:r>
      <w:r>
        <w:tab/>
        <w:t>Regulation 4 amended</w:t>
      </w:r>
      <w:bookmarkEnd w:id="11"/>
      <w:bookmarkEnd w:id="12"/>
    </w:p>
    <w:p w14:paraId="0B38F352" w14:textId="0AEA3534" w:rsidR="004A73AD" w:rsidRDefault="004A73AD">
      <w:pPr>
        <w:pStyle w:val="Subsection"/>
      </w:pPr>
      <w:r>
        <w:tab/>
        <w:t>(1)</w:t>
      </w:r>
      <w:r>
        <w:tab/>
        <w:t>Before regulation 4(1) insert:</w:t>
      </w:r>
    </w:p>
    <w:p w14:paraId="22DB404C" w14:textId="77777777" w:rsidR="004A73AD" w:rsidRDefault="004A73AD">
      <w:pPr>
        <w:pStyle w:val="BlankOpen"/>
      </w:pPr>
    </w:p>
    <w:p w14:paraId="503E5D3B" w14:textId="77777777" w:rsidR="004A73AD" w:rsidRDefault="004A73AD">
      <w:pPr>
        <w:pStyle w:val="zSubsection"/>
      </w:pPr>
      <w:r>
        <w:tab/>
        <w:t>(1A)</w:t>
      </w:r>
      <w:r>
        <w:tab/>
        <w:t xml:space="preserve">In this regulation — </w:t>
      </w:r>
    </w:p>
    <w:p w14:paraId="720ED8C3" w14:textId="0A320E75" w:rsidR="004A73AD" w:rsidRDefault="004A73AD">
      <w:pPr>
        <w:pStyle w:val="zDefstart"/>
        <w:rPr>
          <w:rStyle w:val="DraftersNotes"/>
        </w:rPr>
      </w:pPr>
      <w:r>
        <w:tab/>
      </w:r>
      <w:r>
        <w:rPr>
          <w:rStyle w:val="CharDefText"/>
        </w:rPr>
        <w:t>Southern Cross University</w:t>
      </w:r>
      <w:r>
        <w:t xml:space="preserve"> means the university established under the </w:t>
      </w:r>
      <w:r>
        <w:rPr>
          <w:i/>
          <w:iCs/>
        </w:rPr>
        <w:t xml:space="preserve">Southern Cross University Act 1993 </w:t>
      </w:r>
      <w:r>
        <w:t>(NSW) section 4.</w:t>
      </w:r>
    </w:p>
    <w:p w14:paraId="276037E0" w14:textId="77777777" w:rsidR="004A73AD" w:rsidRDefault="004A73AD">
      <w:pPr>
        <w:pStyle w:val="BlankClose"/>
      </w:pPr>
    </w:p>
    <w:p w14:paraId="3A807801" w14:textId="0F8F242B" w:rsidR="004A73AD" w:rsidRDefault="004A73AD">
      <w:pPr>
        <w:pStyle w:val="Subsection"/>
        <w:keepNext/>
        <w:rPr>
          <w:rStyle w:val="DraftersNotes"/>
        </w:rPr>
      </w:pPr>
      <w:r>
        <w:lastRenderedPageBreak/>
        <w:tab/>
        <w:t>(2)</w:t>
      </w:r>
      <w:r>
        <w:tab/>
        <w:t>In regulation 4(2):</w:t>
      </w:r>
    </w:p>
    <w:p w14:paraId="22158160" w14:textId="263B1BAF" w:rsidR="004A73AD" w:rsidRDefault="004A73AD">
      <w:pPr>
        <w:pStyle w:val="Indenta"/>
        <w:keepNext/>
      </w:pPr>
      <w:r>
        <w:tab/>
        <w:t>(a)</w:t>
      </w:r>
      <w:r>
        <w:tab/>
        <w:t>delete “2026 —” and insert:</w:t>
      </w:r>
    </w:p>
    <w:p w14:paraId="6782BBD5" w14:textId="77777777" w:rsidR="004A73AD" w:rsidRDefault="004A73AD">
      <w:pPr>
        <w:pStyle w:val="BlankOpen"/>
      </w:pPr>
    </w:p>
    <w:p w14:paraId="1D6CD018" w14:textId="262D7716" w:rsidR="004A73AD" w:rsidRDefault="004A73AD">
      <w:pPr>
        <w:pStyle w:val="Indenta"/>
      </w:pPr>
      <w:r>
        <w:tab/>
      </w:r>
      <w:r>
        <w:tab/>
        <w:t xml:space="preserve">2027 — </w:t>
      </w:r>
    </w:p>
    <w:p w14:paraId="7277E9E7" w14:textId="77777777" w:rsidR="004A73AD" w:rsidRDefault="004A73AD">
      <w:pPr>
        <w:pStyle w:val="BlankClose"/>
      </w:pPr>
    </w:p>
    <w:p w14:paraId="0BA66743" w14:textId="085109EA" w:rsidR="004A73AD" w:rsidRDefault="004A73AD">
      <w:pPr>
        <w:pStyle w:val="Indenta"/>
      </w:pPr>
      <w:r>
        <w:tab/>
        <w:t>(b)</w:t>
      </w:r>
      <w:r>
        <w:tab/>
        <w:t>delete paragraph (c) and insert:</w:t>
      </w:r>
    </w:p>
    <w:p w14:paraId="432F0CE4" w14:textId="77777777" w:rsidR="004A73AD" w:rsidRDefault="004A73AD">
      <w:pPr>
        <w:pStyle w:val="BlankOpen"/>
      </w:pPr>
    </w:p>
    <w:p w14:paraId="4BE55113" w14:textId="0280818F" w:rsidR="004A73AD" w:rsidRDefault="004A73AD">
      <w:pPr>
        <w:pStyle w:val="zIndenta"/>
      </w:pPr>
      <w:r>
        <w:tab/>
        <w:t>(c)</w:t>
      </w:r>
      <w:r>
        <w:tab/>
        <w:t>the Graduate Diploma in Early Childhood Teaching awarded by Edith Cowan University;</w:t>
      </w:r>
    </w:p>
    <w:p w14:paraId="51D65314" w14:textId="4F68937C" w:rsidR="004A73AD" w:rsidRDefault="004A73AD">
      <w:pPr>
        <w:pStyle w:val="zIndenta"/>
      </w:pPr>
      <w:r>
        <w:tab/>
        <w:t>(d)</w:t>
      </w:r>
      <w:r>
        <w:tab/>
        <w:t>the Graduate Diploma in Education awarded by Curtin University;</w:t>
      </w:r>
    </w:p>
    <w:p w14:paraId="5FDFBCE0" w14:textId="314F578D" w:rsidR="004A73AD" w:rsidRDefault="004A73AD">
      <w:pPr>
        <w:pStyle w:val="zIndenta"/>
      </w:pPr>
      <w:r>
        <w:tab/>
        <w:t>(e)</w:t>
      </w:r>
      <w:r>
        <w:tab/>
        <w:t>the Graduate Diploma in Education (Primary Teaching) awarded by Murdoch University;</w:t>
      </w:r>
    </w:p>
    <w:p w14:paraId="255DBBB6" w14:textId="5261840C" w:rsidR="004A73AD" w:rsidRDefault="004A73AD">
      <w:pPr>
        <w:pStyle w:val="zIndenta"/>
      </w:pPr>
      <w:r>
        <w:tab/>
        <w:t>(f)</w:t>
      </w:r>
      <w:r>
        <w:tab/>
        <w:t>the Graduate Diploma in Education (Secondary Teaching) awarded by Murdoch University;</w:t>
      </w:r>
    </w:p>
    <w:p w14:paraId="689ECBA5" w14:textId="42329E6F" w:rsidR="004A73AD" w:rsidRDefault="004A73AD">
      <w:pPr>
        <w:pStyle w:val="zIndenta"/>
        <w:rPr>
          <w:rStyle w:val="DraftersNotes"/>
        </w:rPr>
      </w:pPr>
      <w:r>
        <w:tab/>
        <w:t>(g)</w:t>
      </w:r>
      <w:r>
        <w:tab/>
        <w:t>the Graduate Diploma of Education (Early Childhood) awarded by Southern Cross University;</w:t>
      </w:r>
    </w:p>
    <w:p w14:paraId="245C93D8" w14:textId="3CB12248" w:rsidR="004A73AD" w:rsidRDefault="004A73AD">
      <w:pPr>
        <w:pStyle w:val="zIndenta"/>
      </w:pPr>
      <w:r>
        <w:tab/>
        <w:t>(h)</w:t>
      </w:r>
      <w:r>
        <w:tab/>
        <w:t>the Graduate Diploma of Teaching awarded by Southern Cross University.</w:t>
      </w:r>
    </w:p>
    <w:p w14:paraId="0EA07DBE" w14:textId="77777777" w:rsidR="004A73AD" w:rsidRDefault="004A73AD">
      <w:pPr>
        <w:pStyle w:val="BlankClose"/>
      </w:pPr>
    </w:p>
    <w:p w14:paraId="093EA02F" w14:textId="6684911C" w:rsidR="004A73AD" w:rsidRDefault="004A73AD">
      <w:pPr>
        <w:pStyle w:val="Heading5"/>
      </w:pPr>
      <w:bookmarkStart w:id="13" w:name="_Toc232754822"/>
      <w:bookmarkStart w:id="14" w:name="_Toc233115330"/>
      <w:r>
        <w:rPr>
          <w:rStyle w:val="CharSectno"/>
        </w:rPr>
        <w:t>6</w:t>
      </w:r>
      <w:r>
        <w:t>.</w:t>
      </w:r>
      <w:r>
        <w:tab/>
        <w:t>Regulation 5 amended</w:t>
      </w:r>
      <w:bookmarkEnd w:id="13"/>
      <w:bookmarkEnd w:id="14"/>
    </w:p>
    <w:p w14:paraId="11C295A4" w14:textId="62B267DF" w:rsidR="004A73AD" w:rsidRDefault="004A73AD">
      <w:pPr>
        <w:pStyle w:val="Subsection"/>
      </w:pPr>
      <w:r>
        <w:tab/>
      </w:r>
      <w:r>
        <w:tab/>
        <w:t>In regulation 5(4) delete “subregulation (3)(b)” and insert:</w:t>
      </w:r>
    </w:p>
    <w:p w14:paraId="756462F1" w14:textId="77777777" w:rsidR="004A73AD" w:rsidRDefault="004A73AD">
      <w:pPr>
        <w:pStyle w:val="BlankOpen"/>
      </w:pPr>
    </w:p>
    <w:p w14:paraId="2C35320D" w14:textId="48C62ACA" w:rsidR="004A73AD" w:rsidRDefault="004A73AD">
      <w:pPr>
        <w:pStyle w:val="Subsection"/>
      </w:pPr>
      <w:r>
        <w:tab/>
      </w:r>
      <w:r>
        <w:tab/>
        <w:t>subregulation (3)(c)</w:t>
      </w:r>
    </w:p>
    <w:p w14:paraId="10C2039F" w14:textId="77777777" w:rsidR="004A73AD" w:rsidRDefault="004A73AD">
      <w:pPr>
        <w:pStyle w:val="BlankClose"/>
      </w:pPr>
    </w:p>
    <w:p w14:paraId="7D819E90" w14:textId="3D5A6BD6" w:rsidR="004A73AD" w:rsidRDefault="004A73AD">
      <w:pPr>
        <w:pStyle w:val="Heading5"/>
      </w:pPr>
      <w:bookmarkStart w:id="15" w:name="_Toc232754823"/>
      <w:bookmarkStart w:id="16" w:name="_Toc233115331"/>
      <w:r>
        <w:rPr>
          <w:rStyle w:val="CharSectno"/>
        </w:rPr>
        <w:lastRenderedPageBreak/>
        <w:t>7</w:t>
      </w:r>
      <w:r>
        <w:t>.</w:t>
      </w:r>
      <w:r>
        <w:tab/>
        <w:t>Regulation 10 amended</w:t>
      </w:r>
      <w:bookmarkEnd w:id="15"/>
      <w:bookmarkEnd w:id="16"/>
    </w:p>
    <w:p w14:paraId="4CEB3532" w14:textId="1F14079C" w:rsidR="004A73AD" w:rsidRDefault="004A73AD">
      <w:pPr>
        <w:pStyle w:val="Subsection"/>
        <w:keepNext/>
      </w:pPr>
      <w:r>
        <w:tab/>
        <w:t>(1)</w:t>
      </w:r>
      <w:r>
        <w:tab/>
        <w:t>Before regulation 10(1) insert:</w:t>
      </w:r>
    </w:p>
    <w:p w14:paraId="5A2FFE25" w14:textId="77777777" w:rsidR="004A73AD" w:rsidRDefault="004A73AD">
      <w:pPr>
        <w:pStyle w:val="BlankOpen"/>
      </w:pPr>
    </w:p>
    <w:p w14:paraId="54BE903E" w14:textId="0899CA65" w:rsidR="004A73AD" w:rsidRDefault="004A73AD">
      <w:pPr>
        <w:pStyle w:val="zSubsection"/>
        <w:keepNext/>
      </w:pPr>
      <w:r>
        <w:tab/>
        <w:t>(1A)</w:t>
      </w:r>
      <w:r>
        <w:tab/>
        <w:t>In this regulation —</w:t>
      </w:r>
    </w:p>
    <w:p w14:paraId="5BE9D9F9" w14:textId="32AFD3E6" w:rsidR="004A73AD" w:rsidRDefault="004A73AD">
      <w:pPr>
        <w:pStyle w:val="zDefstart"/>
        <w:rPr>
          <w:rStyle w:val="DraftersNotes"/>
        </w:rPr>
      </w:pPr>
      <w:r>
        <w:tab/>
      </w:r>
      <w:r>
        <w:rPr>
          <w:rStyle w:val="CharDefText"/>
        </w:rPr>
        <w:t>level</w:t>
      </w:r>
      <w:r>
        <w:t xml:space="preserve">, followed by a number, in relation to a qualification, means the level designated with that number under the Australian Qualifications Framework (as defined in the </w:t>
      </w:r>
      <w:r>
        <w:rPr>
          <w:i/>
          <w:iCs/>
        </w:rPr>
        <w:t>Higher Education Support Act 2003</w:t>
      </w:r>
      <w:r>
        <w:t xml:space="preserve"> (Cth) Schedule 1 clause 1(1)).</w:t>
      </w:r>
    </w:p>
    <w:p w14:paraId="3CB72057" w14:textId="27A21D75" w:rsidR="004A73AD" w:rsidRDefault="004A73AD">
      <w:pPr>
        <w:pStyle w:val="BlankClose"/>
      </w:pPr>
    </w:p>
    <w:p w14:paraId="5D76782D" w14:textId="442254A8" w:rsidR="004A73AD" w:rsidRDefault="004A73AD">
      <w:pPr>
        <w:pStyle w:val="Subsection"/>
      </w:pPr>
      <w:r>
        <w:tab/>
        <w:t>(2)</w:t>
      </w:r>
      <w:r>
        <w:tab/>
        <w:t>Delete regulation 10(2) and insert:</w:t>
      </w:r>
    </w:p>
    <w:p w14:paraId="6B3824BA" w14:textId="77777777" w:rsidR="004A73AD" w:rsidRDefault="004A73AD">
      <w:pPr>
        <w:pStyle w:val="BlankOpen"/>
      </w:pPr>
    </w:p>
    <w:p w14:paraId="648F0B81" w14:textId="06AE3E1E" w:rsidR="004A73AD" w:rsidRDefault="004A73AD">
      <w:pPr>
        <w:pStyle w:val="zSubsection"/>
      </w:pPr>
      <w:r>
        <w:tab/>
        <w:t>(2)</w:t>
      </w:r>
      <w:r>
        <w:tab/>
        <w:t xml:space="preserve">The Board may accredit a program if — </w:t>
      </w:r>
    </w:p>
    <w:p w14:paraId="231357D1" w14:textId="120EA71A" w:rsidR="004A73AD" w:rsidRDefault="004A73AD">
      <w:pPr>
        <w:pStyle w:val="zIndenta"/>
      </w:pPr>
      <w:r>
        <w:tab/>
        <w:t>(a)</w:t>
      </w:r>
      <w:r>
        <w:tab/>
        <w:t xml:space="preserve">the Board is satisfied as to the following — </w:t>
      </w:r>
    </w:p>
    <w:p w14:paraId="7AA1AFA8" w14:textId="5B3D0BCD" w:rsidR="004A73AD" w:rsidRDefault="004A73AD">
      <w:pPr>
        <w:pStyle w:val="zIndenti"/>
      </w:pPr>
      <w:r>
        <w:tab/>
        <w:t>(i)</w:t>
      </w:r>
      <w:r>
        <w:tab/>
        <w:t>the program leads to a qualification of level 7 or 8;</w:t>
      </w:r>
    </w:p>
    <w:p w14:paraId="480CA709" w14:textId="593F8D6E" w:rsidR="004A73AD" w:rsidRDefault="004A73AD">
      <w:pPr>
        <w:pStyle w:val="zIndenti"/>
        <w:rPr>
          <w:rStyle w:val="DraftersNotes"/>
        </w:rPr>
      </w:pPr>
      <w:r>
        <w:tab/>
        <w:t>(ii)</w:t>
      </w:r>
      <w:r>
        <w:tab/>
        <w:t>if the program leads to a level 7 qualification — the duration of the program is ordinarily at least 4 years (full</w:t>
      </w:r>
      <w:r>
        <w:noBreakHyphen/>
        <w:t>time or part</w:t>
      </w:r>
      <w:r>
        <w:noBreakHyphen/>
        <w:t>time equivalent) of higher education study;</w:t>
      </w:r>
    </w:p>
    <w:p w14:paraId="311FCA7F" w14:textId="58E9FDB1" w:rsidR="004A73AD" w:rsidRDefault="004A73AD">
      <w:pPr>
        <w:pStyle w:val="zIndenti"/>
      </w:pPr>
      <w:r>
        <w:tab/>
        <w:t>(iii)</w:t>
      </w:r>
      <w:r>
        <w:tab/>
        <w:t>if the program leads to a level 8 qualification — the duration of the program is ordinarily at least 1 year (full</w:t>
      </w:r>
      <w:r>
        <w:noBreakHyphen/>
        <w:t>time or part</w:t>
      </w:r>
      <w:r>
        <w:noBreakHyphen/>
        <w:t>time equivalent) of higher education study;</w:t>
      </w:r>
    </w:p>
    <w:p w14:paraId="25444DD3" w14:textId="35540203" w:rsidR="004A73AD" w:rsidRDefault="004A73AD">
      <w:pPr>
        <w:pStyle w:val="zIndenti"/>
      </w:pPr>
      <w:r>
        <w:tab/>
        <w:t>(iv)</w:t>
      </w:r>
      <w:r>
        <w:tab/>
        <w:t>the program requires a student to successfully complete the Literacy and Numeracy Test for Initial Teacher Education in accordance with the accreditation standard approved by the Minister on 26 March 2026 under section 118B of the Act;</w:t>
      </w:r>
    </w:p>
    <w:p w14:paraId="06B43BBE" w14:textId="3CB86E8D" w:rsidR="004A73AD" w:rsidRDefault="004A73AD">
      <w:pPr>
        <w:pStyle w:val="zIndenti"/>
      </w:pPr>
      <w:r>
        <w:lastRenderedPageBreak/>
        <w:tab/>
        <w:t>(v)</w:t>
      </w:r>
      <w:r>
        <w:tab/>
        <w:t>the program includes at least 1 year (full</w:t>
      </w:r>
      <w:r>
        <w:noBreakHyphen/>
        <w:t>time or part</w:t>
      </w:r>
      <w:r>
        <w:noBreakHyphen/>
        <w:t>time equivalent) of professional teacher education content;</w:t>
      </w:r>
    </w:p>
    <w:p w14:paraId="626607CB" w14:textId="46A53F85" w:rsidR="004A73AD" w:rsidRDefault="004A73AD">
      <w:pPr>
        <w:pStyle w:val="zIndenti"/>
      </w:pPr>
      <w:r>
        <w:tab/>
        <w:t>(vi)</w:t>
      </w:r>
      <w:r>
        <w:tab/>
        <w:t>the program includes at least 45 days of supervised teaching practice undertaken at a primary or secondary school or in an early childhood education setting;</w:t>
      </w:r>
    </w:p>
    <w:p w14:paraId="7EC0441C" w14:textId="268A7C6C" w:rsidR="004A73AD" w:rsidRDefault="004A73AD">
      <w:pPr>
        <w:pStyle w:val="zIndenta"/>
      </w:pPr>
      <w:r>
        <w:tab/>
      </w:r>
      <w:r>
        <w:tab/>
        <w:t>and</w:t>
      </w:r>
    </w:p>
    <w:p w14:paraId="771F1807" w14:textId="5308F313" w:rsidR="004A73AD" w:rsidRDefault="004A73AD">
      <w:pPr>
        <w:pStyle w:val="zIndenta"/>
      </w:pPr>
      <w:r>
        <w:tab/>
        <w:t>(b)</w:t>
      </w:r>
      <w:r>
        <w:tab/>
        <w:t xml:space="preserve">the Board is of the opinion that — </w:t>
      </w:r>
    </w:p>
    <w:p w14:paraId="3A8E5710" w14:textId="2C5DBA0A" w:rsidR="004A73AD" w:rsidRDefault="004A73AD">
      <w:pPr>
        <w:pStyle w:val="zIndenti"/>
      </w:pPr>
      <w:r>
        <w:tab/>
        <w:t>(i)</w:t>
      </w:r>
      <w:r>
        <w:tab/>
        <w:t>the content of the program is sufficiently similar to the content of programs accredited under subregulation (1); and</w:t>
      </w:r>
    </w:p>
    <w:p w14:paraId="55E714A1" w14:textId="519D8417" w:rsidR="004A73AD" w:rsidRDefault="004A73AD">
      <w:pPr>
        <w:pStyle w:val="zIndenti"/>
      </w:pPr>
      <w:r>
        <w:tab/>
        <w:t>(ii)</w:t>
      </w:r>
      <w:r>
        <w:tab/>
        <w:t>the program is suitable for accreditation.</w:t>
      </w:r>
    </w:p>
    <w:p w14:paraId="09FDED0F" w14:textId="77777777" w:rsidR="004A73AD" w:rsidRDefault="004A73AD">
      <w:pPr>
        <w:pStyle w:val="BlankClose"/>
      </w:pPr>
    </w:p>
    <w:p w14:paraId="5D19ED81" w14:textId="4AB15340" w:rsidR="004A73AD" w:rsidRDefault="004A73AD">
      <w:pPr>
        <w:pStyle w:val="Heading5"/>
      </w:pPr>
      <w:bookmarkStart w:id="17" w:name="_Toc232754824"/>
      <w:bookmarkStart w:id="18" w:name="_Toc233115332"/>
      <w:r>
        <w:rPr>
          <w:rStyle w:val="CharSectno"/>
        </w:rPr>
        <w:t>8</w:t>
      </w:r>
      <w:r>
        <w:t>.</w:t>
      </w:r>
      <w:r>
        <w:tab/>
        <w:t>Regulation 18 amended</w:t>
      </w:r>
      <w:bookmarkEnd w:id="17"/>
      <w:bookmarkEnd w:id="18"/>
    </w:p>
    <w:p w14:paraId="2EAEB251" w14:textId="2B765068" w:rsidR="004A73AD" w:rsidRDefault="004A73AD">
      <w:pPr>
        <w:pStyle w:val="Subsection"/>
      </w:pPr>
      <w:r>
        <w:tab/>
      </w:r>
      <w:r>
        <w:tab/>
        <w:t>In regulation 18(1) delete “(Commonwealth).” and insert:</w:t>
      </w:r>
    </w:p>
    <w:p w14:paraId="49E17053" w14:textId="77777777" w:rsidR="004A73AD" w:rsidRDefault="004A73AD">
      <w:pPr>
        <w:pStyle w:val="BlankOpen"/>
      </w:pPr>
    </w:p>
    <w:p w14:paraId="25C2AB22" w14:textId="402CCA85" w:rsidR="004A73AD" w:rsidRDefault="004A73AD">
      <w:pPr>
        <w:pStyle w:val="Subsection"/>
      </w:pPr>
      <w:r>
        <w:tab/>
      </w:r>
      <w:r>
        <w:tab/>
        <w:t>(Cth).</w:t>
      </w:r>
    </w:p>
    <w:p w14:paraId="0524A778" w14:textId="28256DE0" w:rsidR="004A73AD" w:rsidRDefault="004A73AD">
      <w:pPr>
        <w:pStyle w:val="BlankClose"/>
      </w:pPr>
    </w:p>
    <w:p w14:paraId="03C10742" w14:textId="3B6B694A" w:rsidR="004A73AD" w:rsidRDefault="004A73AD">
      <w:pPr>
        <w:pStyle w:val="Heading5"/>
      </w:pPr>
      <w:bookmarkStart w:id="19" w:name="_Toc232754825"/>
      <w:bookmarkStart w:id="20" w:name="_Toc233115333"/>
      <w:r>
        <w:rPr>
          <w:rStyle w:val="CharSectno"/>
        </w:rPr>
        <w:t>9</w:t>
      </w:r>
      <w:r>
        <w:t>.</w:t>
      </w:r>
      <w:r>
        <w:tab/>
        <w:t>Regulation 25 amended</w:t>
      </w:r>
      <w:bookmarkEnd w:id="19"/>
      <w:bookmarkEnd w:id="20"/>
    </w:p>
    <w:p w14:paraId="2F477730" w14:textId="42C4052B" w:rsidR="004A73AD" w:rsidRDefault="004A73AD">
      <w:pPr>
        <w:pStyle w:val="Subsection"/>
      </w:pPr>
      <w:r>
        <w:tab/>
      </w:r>
      <w:r>
        <w:tab/>
        <w:t>In regulation 25(1) renumber paragraph (ab) as paragraph (aa).</w:t>
      </w:r>
    </w:p>
    <w:p w14:paraId="6EE6F871" w14:textId="5508C345" w:rsidR="004A73AD" w:rsidRDefault="00CE0DB6">
      <w:pPr>
        <w:pStyle w:val="ByCommand"/>
        <w:sectPr w:rsidR="004A73AD">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 xml:space="preserve">N. HAGLEY, </w:t>
      </w:r>
      <w:r w:rsidR="004A73AD">
        <w:t>Clerk of the Executive Council</w:t>
      </w:r>
    </w:p>
    <w:p w14:paraId="11D51878" w14:textId="78B6F7B8" w:rsidR="004A73AD" w:rsidRDefault="00FA5878">
      <w:r>
        <w:rPr>
          <w:noProof/>
        </w:rPr>
        <mc:AlternateContent>
          <mc:Choice Requires="wps">
            <w:drawing>
              <wp:anchor distT="0" distB="0" distL="114300" distR="114300" simplePos="0" relativeHeight="251660288" behindDoc="0" locked="0" layoutInCell="1" allowOverlap="1" wp14:anchorId="1E4A4A87" wp14:editId="5994447C">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8141E04" w14:textId="70859EE4" w:rsidR="00FA5878" w:rsidRDefault="00FA587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13A3C">
                              <w:rPr>
                                <w:sz w:val="16"/>
                              </w:rPr>
                              <w:t>2026</w:t>
                            </w:r>
                            <w:r>
                              <w:rPr>
                                <w:sz w:val="16"/>
                              </w:rPr>
                              <w:fldChar w:fldCharType="end"/>
                            </w:r>
                            <w:r>
                              <w:rPr>
                                <w:sz w:val="16"/>
                              </w:rPr>
                              <w:t>.</w:t>
                            </w:r>
                          </w:p>
                          <w:p w14:paraId="26D0588B" w14:textId="77777777" w:rsidR="00FA5878" w:rsidRDefault="00FA587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1E1A537" w14:textId="30D21140" w:rsidR="00FA5878" w:rsidRDefault="00FA587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13A3C">
                              <w:rPr>
                                <w:sz w:val="16"/>
                              </w:rPr>
                              <w:t>2026</w:t>
                            </w:r>
                            <w:r>
                              <w:rPr>
                                <w:sz w:val="16"/>
                              </w:rPr>
                              <w:fldChar w:fldCharType="end"/>
                            </w:r>
                            <w:r>
                              <w:rPr>
                                <w:sz w:val="16"/>
                              </w:rPr>
                              <w:t>.</w:t>
                            </w:r>
                          </w:p>
                          <w:p w14:paraId="688BE4DA" w14:textId="77777777" w:rsidR="00FA5878" w:rsidRDefault="00FA587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E4A4A8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8141E04" w14:textId="70859EE4" w:rsidR="00FA5878" w:rsidRDefault="00FA587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13A3C">
                        <w:rPr>
                          <w:sz w:val="16"/>
                        </w:rPr>
                        <w:t>2026</w:t>
                      </w:r>
                      <w:r>
                        <w:rPr>
                          <w:sz w:val="16"/>
                        </w:rPr>
                        <w:fldChar w:fldCharType="end"/>
                      </w:r>
                      <w:r>
                        <w:rPr>
                          <w:sz w:val="16"/>
                        </w:rPr>
                        <w:t>.</w:t>
                      </w:r>
                    </w:p>
                    <w:p w14:paraId="26D0588B" w14:textId="77777777" w:rsidR="00FA5878" w:rsidRDefault="00FA587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1E1A537" w14:textId="30D21140" w:rsidR="00FA5878" w:rsidRDefault="00FA587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13A3C">
                        <w:rPr>
                          <w:sz w:val="16"/>
                        </w:rPr>
                        <w:t>2026</w:t>
                      </w:r>
                      <w:r>
                        <w:rPr>
                          <w:sz w:val="16"/>
                        </w:rPr>
                        <w:fldChar w:fldCharType="end"/>
                      </w:r>
                      <w:r>
                        <w:rPr>
                          <w:sz w:val="16"/>
                        </w:rPr>
                        <w:t>.</w:t>
                      </w:r>
                    </w:p>
                    <w:p w14:paraId="688BE4DA" w14:textId="77777777" w:rsidR="00FA5878" w:rsidRDefault="00FA587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4A73AD" w:rsidSect="009D3985">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44C77" w14:textId="77777777" w:rsidR="004A73AD" w:rsidRDefault="004A73AD">
      <w:pPr>
        <w:rPr>
          <w:b/>
          <w:sz w:val="28"/>
        </w:rPr>
      </w:pPr>
      <w:r>
        <w:rPr>
          <w:b/>
          <w:sz w:val="28"/>
        </w:rPr>
        <w:t>Endnotes</w:t>
      </w:r>
    </w:p>
    <w:p w14:paraId="43764C32" w14:textId="77777777" w:rsidR="004A73AD" w:rsidRDefault="004A73AD">
      <w:pPr>
        <w:spacing w:after="240"/>
        <w:rPr>
          <w:rFonts w:ascii="Times" w:hAnsi="Times"/>
          <w:sz w:val="18"/>
        </w:rPr>
      </w:pPr>
      <w:r>
        <w:rPr>
          <w:sz w:val="20"/>
        </w:rPr>
        <w:t>[For ease of reference detach these notes and read them alongside the draft.]</w:t>
      </w:r>
    </w:p>
    <w:p w14:paraId="2C55E146" w14:textId="77777777" w:rsidR="004A73AD" w:rsidRDefault="004A73AD"/>
  </w:endnote>
  <w:endnote w:type="continuationSeparator" w:id="0">
    <w:p w14:paraId="7B7175FD" w14:textId="77777777" w:rsidR="004A73AD" w:rsidRDefault="004A73AD">
      <w:pPr>
        <w:pStyle w:val="Footer"/>
      </w:pPr>
    </w:p>
    <w:p w14:paraId="4AC87501" w14:textId="77777777" w:rsidR="004A73AD" w:rsidRDefault="004A73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5EEAD" w14:textId="77777777" w:rsidR="007F6299" w:rsidRDefault="007F6299">
    <w:pPr>
      <w:pStyle w:val="Footer"/>
      <w:pBdr>
        <w:bottom w:val="single" w:sz="4" w:space="1" w:color="auto"/>
      </w:pBdr>
      <w:rPr>
        <w:sz w:val="20"/>
      </w:rPr>
    </w:pPr>
  </w:p>
  <w:p w14:paraId="3B322BD4" w14:textId="186D8BD0" w:rsidR="007F6299" w:rsidRDefault="007F629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E41C1E">
      <w:rPr>
        <w:sz w:val="20"/>
      </w:rPr>
      <w:t>2026/126</w:t>
    </w:r>
    <w:r>
      <w:rPr>
        <w:sz w:val="20"/>
      </w:rPr>
      <w:fldChar w:fldCharType="end"/>
    </w:r>
  </w:p>
  <w:p w14:paraId="0EC83AB6" w14:textId="3F57BBB4" w:rsidR="007F6299" w:rsidRDefault="007F6299">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E41C1E">
      <w:rPr>
        <w:sz w:val="16"/>
      </w:rPr>
      <w:t>24 Jun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A60EB" w14:textId="77777777" w:rsidR="007F6299" w:rsidRDefault="007F6299">
    <w:pPr>
      <w:pStyle w:val="Footer"/>
      <w:pBdr>
        <w:bottom w:val="single" w:sz="4" w:space="1" w:color="auto"/>
      </w:pBdr>
      <w:rPr>
        <w:sz w:val="20"/>
      </w:rPr>
    </w:pPr>
  </w:p>
  <w:p w14:paraId="6DC4FD6C" w14:textId="2A8DF244" w:rsidR="007F6299" w:rsidRDefault="007F6299">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E41C1E">
      <w:rPr>
        <w:sz w:val="20"/>
      </w:rPr>
      <w:t>2026/126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93B015C" w14:textId="1DA3F201" w:rsidR="007F6299" w:rsidRDefault="007F6299">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E41C1E">
      <w:rPr>
        <w:sz w:val="16"/>
      </w:rPr>
      <w:t>24 Jun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00793" w14:textId="77777777" w:rsidR="007F6299" w:rsidRDefault="007F6299">
    <w:pPr>
      <w:pStyle w:val="Footer"/>
      <w:pBdr>
        <w:bottom w:val="single" w:sz="4" w:space="1" w:color="auto"/>
      </w:pBdr>
      <w:rPr>
        <w:sz w:val="20"/>
      </w:rPr>
    </w:pPr>
  </w:p>
  <w:p w14:paraId="467F552A" w14:textId="48F5F39D" w:rsidR="007F6299" w:rsidRDefault="007F6299">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E41C1E">
      <w:rPr>
        <w:sz w:val="20"/>
      </w:rPr>
      <w:t>2026/126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DF30008" w14:textId="0AA07199" w:rsidR="007F6299" w:rsidRDefault="007F6299">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E41C1E">
      <w:rPr>
        <w:sz w:val="16"/>
      </w:rPr>
      <w:t>24 Jun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4BB18" w14:textId="77777777" w:rsidR="007F6299" w:rsidRDefault="007F6299">
    <w:pPr>
      <w:pStyle w:val="Footer"/>
      <w:pBdr>
        <w:bottom w:val="single" w:sz="4" w:space="1" w:color="auto"/>
      </w:pBdr>
      <w:rPr>
        <w:sz w:val="20"/>
      </w:rPr>
    </w:pPr>
  </w:p>
  <w:p w14:paraId="0AEA56C6" w14:textId="563A3316" w:rsidR="007F6299" w:rsidRDefault="007F629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E41C1E">
      <w:rPr>
        <w:sz w:val="20"/>
      </w:rPr>
      <w:t>2026/126</w:t>
    </w:r>
    <w:r>
      <w:rPr>
        <w:sz w:val="20"/>
      </w:rPr>
      <w:fldChar w:fldCharType="end"/>
    </w:r>
  </w:p>
  <w:p w14:paraId="5B0F8F3E" w14:textId="10485D61" w:rsidR="007F6299" w:rsidRDefault="007F6299">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E41C1E">
      <w:rPr>
        <w:sz w:val="16"/>
      </w:rPr>
      <w:t>24 Jun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5F6A6" w14:textId="77777777" w:rsidR="007F6299" w:rsidRDefault="007F6299">
    <w:pPr>
      <w:pStyle w:val="Footer"/>
      <w:pBdr>
        <w:bottom w:val="single" w:sz="4" w:space="1" w:color="auto"/>
      </w:pBdr>
      <w:rPr>
        <w:sz w:val="20"/>
      </w:rPr>
    </w:pPr>
  </w:p>
  <w:p w14:paraId="24741706" w14:textId="66A7FD9F" w:rsidR="007F6299" w:rsidRDefault="007F6299">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E41C1E">
      <w:rPr>
        <w:sz w:val="20"/>
      </w:rPr>
      <w:t>2026/126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4A3F70E" w14:textId="5034712E" w:rsidR="007F6299" w:rsidRDefault="007F6299">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E41C1E">
      <w:rPr>
        <w:sz w:val="16"/>
      </w:rPr>
      <w:t>24 Jun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3B9F9" w14:textId="77777777" w:rsidR="007F6299" w:rsidRDefault="007F6299">
    <w:pPr>
      <w:pStyle w:val="Footer"/>
      <w:pBdr>
        <w:bottom w:val="single" w:sz="4" w:space="1" w:color="auto"/>
      </w:pBdr>
      <w:rPr>
        <w:sz w:val="20"/>
      </w:rPr>
    </w:pPr>
  </w:p>
  <w:p w14:paraId="28E25A6D" w14:textId="563FD91B" w:rsidR="007F6299" w:rsidRDefault="007F6299">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E41C1E">
      <w:rPr>
        <w:sz w:val="20"/>
      </w:rPr>
      <w:t>2026/126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EB3E0B1" w14:textId="33B74E53" w:rsidR="007F6299" w:rsidRDefault="007F6299">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E41C1E">
      <w:rPr>
        <w:sz w:val="16"/>
      </w:rPr>
      <w:t>24 Jun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81E66" w14:textId="013CCC95" w:rsidR="004A73AD" w:rsidRDefault="004A73A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ED0C1" w14:textId="45CA6977" w:rsidR="004A73AD" w:rsidRDefault="004A73A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18365" w14:textId="77777777" w:rsidR="004A73AD" w:rsidRDefault="004A73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BE23B" w14:textId="77777777" w:rsidR="004A73AD" w:rsidRDefault="004A73AD">
      <w:r>
        <w:separator/>
      </w:r>
    </w:p>
  </w:footnote>
  <w:footnote w:type="continuationSeparator" w:id="0">
    <w:p w14:paraId="4B22B2E3" w14:textId="77777777" w:rsidR="004A73AD" w:rsidRDefault="004A73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7FBF8" w14:textId="77777777" w:rsidR="00913A3C" w:rsidRDefault="00913A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1191E" w14:textId="77777777" w:rsidR="00913A3C" w:rsidRDefault="00913A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14121" w14:textId="77777777" w:rsidR="000B48DA" w:rsidRDefault="000B48D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C6748" w14:paraId="47B0DF9C" w14:textId="77777777">
      <w:trPr>
        <w:cantSplit/>
        <w:jc w:val="center"/>
      </w:trPr>
      <w:tc>
        <w:tcPr>
          <w:tcW w:w="7258" w:type="dxa"/>
          <w:gridSpan w:val="2"/>
        </w:tcPr>
        <w:p w14:paraId="1FEFA59B" w14:textId="45887436" w:rsidR="004C6748" w:rsidRDefault="004C6748">
          <w:pPr>
            <w:pStyle w:val="Header"/>
          </w:pPr>
          <w:r>
            <w:rPr>
              <w:b/>
              <w:i/>
            </w:rPr>
            <w:fldChar w:fldCharType="begin"/>
          </w:r>
          <w:r>
            <w:rPr>
              <w:b/>
              <w:i/>
            </w:rPr>
            <w:instrText xml:space="preserve"> STYLEREF "Name of Act/Reg" </w:instrText>
          </w:r>
          <w:r>
            <w:rPr>
              <w:b/>
              <w:i/>
            </w:rPr>
            <w:fldChar w:fldCharType="separate"/>
          </w:r>
          <w:r w:rsidR="00E41C1E">
            <w:rPr>
              <w:b/>
              <w:i/>
            </w:rPr>
            <w:t>Teacher Registration (Accreditation of Initial Teacher Education Programs) Amendment Regulations 2026</w:t>
          </w:r>
          <w:r>
            <w:rPr>
              <w:b/>
              <w:i/>
            </w:rPr>
            <w:fldChar w:fldCharType="end"/>
          </w:r>
        </w:p>
      </w:tc>
    </w:tr>
    <w:tr w:rsidR="004C6748" w14:paraId="1AA10FC2" w14:textId="77777777">
      <w:trPr>
        <w:jc w:val="center"/>
      </w:trPr>
      <w:tc>
        <w:tcPr>
          <w:tcW w:w="1548" w:type="dxa"/>
        </w:tcPr>
        <w:p w14:paraId="677F3544" w14:textId="77777777" w:rsidR="004C6748" w:rsidRDefault="004C6748">
          <w:pPr>
            <w:pStyle w:val="Header"/>
            <w:spacing w:before="40"/>
          </w:pPr>
        </w:p>
      </w:tc>
      <w:tc>
        <w:tcPr>
          <w:tcW w:w="5715" w:type="dxa"/>
        </w:tcPr>
        <w:p w14:paraId="162B6A7E" w14:textId="77777777" w:rsidR="004C6748" w:rsidRDefault="004C6748">
          <w:pPr>
            <w:pStyle w:val="Header"/>
            <w:spacing w:before="40"/>
          </w:pPr>
        </w:p>
      </w:tc>
    </w:tr>
    <w:tr w:rsidR="004C6748" w14:paraId="156D5B94" w14:textId="77777777">
      <w:trPr>
        <w:jc w:val="center"/>
      </w:trPr>
      <w:tc>
        <w:tcPr>
          <w:tcW w:w="1548" w:type="dxa"/>
        </w:tcPr>
        <w:p w14:paraId="2FE650DB" w14:textId="77777777" w:rsidR="004C6748" w:rsidRDefault="004C6748">
          <w:pPr>
            <w:pStyle w:val="Header"/>
            <w:spacing w:before="40"/>
          </w:pPr>
        </w:p>
      </w:tc>
      <w:tc>
        <w:tcPr>
          <w:tcW w:w="5715" w:type="dxa"/>
        </w:tcPr>
        <w:p w14:paraId="31B8B10F" w14:textId="77777777" w:rsidR="004C6748" w:rsidRDefault="004C6748">
          <w:pPr>
            <w:pStyle w:val="Header"/>
            <w:spacing w:before="40"/>
          </w:pPr>
        </w:p>
      </w:tc>
    </w:tr>
    <w:tr w:rsidR="004C6748" w14:paraId="171F589D" w14:textId="77777777">
      <w:trPr>
        <w:cantSplit/>
        <w:jc w:val="center"/>
      </w:trPr>
      <w:tc>
        <w:tcPr>
          <w:tcW w:w="7258" w:type="dxa"/>
          <w:gridSpan w:val="2"/>
        </w:tcPr>
        <w:p w14:paraId="1F5EE90D" w14:textId="77777777" w:rsidR="004C6748" w:rsidRDefault="004C6748">
          <w:pPr>
            <w:pStyle w:val="Header"/>
            <w:spacing w:before="40"/>
          </w:pPr>
          <w:r>
            <w:t>Contents</w:t>
          </w:r>
        </w:p>
      </w:tc>
    </w:tr>
  </w:tbl>
  <w:p w14:paraId="28973E0D" w14:textId="77777777" w:rsidR="004C6748" w:rsidRDefault="004C674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C6748" w14:paraId="0278CF64" w14:textId="77777777">
      <w:trPr>
        <w:cantSplit/>
        <w:jc w:val="center"/>
      </w:trPr>
      <w:tc>
        <w:tcPr>
          <w:tcW w:w="7258" w:type="dxa"/>
          <w:gridSpan w:val="2"/>
        </w:tcPr>
        <w:p w14:paraId="69EE9FE4" w14:textId="5590E43E" w:rsidR="004C6748" w:rsidRDefault="004C6748">
          <w:pPr>
            <w:pStyle w:val="Header"/>
            <w:ind w:right="17"/>
            <w:jc w:val="right"/>
          </w:pPr>
          <w:r>
            <w:rPr>
              <w:b/>
              <w:i/>
            </w:rPr>
            <w:fldChar w:fldCharType="begin"/>
          </w:r>
          <w:r>
            <w:rPr>
              <w:b/>
              <w:i/>
            </w:rPr>
            <w:instrText xml:space="preserve"> STYLEREF "Name of Act/Reg" </w:instrText>
          </w:r>
          <w:r>
            <w:rPr>
              <w:b/>
              <w:i/>
            </w:rPr>
            <w:fldChar w:fldCharType="separate"/>
          </w:r>
          <w:r w:rsidR="00E41C1E">
            <w:rPr>
              <w:b/>
              <w:i/>
            </w:rPr>
            <w:t>Teacher Registration (Accreditation of Initial Teacher Education Programs) Amendment Regulations 2026</w:t>
          </w:r>
          <w:r>
            <w:rPr>
              <w:b/>
              <w:i/>
            </w:rPr>
            <w:fldChar w:fldCharType="end"/>
          </w:r>
        </w:p>
      </w:tc>
    </w:tr>
    <w:tr w:rsidR="004C6748" w14:paraId="282C15E8" w14:textId="77777777">
      <w:trPr>
        <w:jc w:val="center"/>
      </w:trPr>
      <w:tc>
        <w:tcPr>
          <w:tcW w:w="5715" w:type="dxa"/>
        </w:tcPr>
        <w:p w14:paraId="6FB8CF78" w14:textId="77777777" w:rsidR="004C6748" w:rsidRDefault="004C6748">
          <w:pPr>
            <w:pStyle w:val="Header"/>
            <w:spacing w:before="40"/>
            <w:jc w:val="right"/>
          </w:pPr>
        </w:p>
      </w:tc>
      <w:tc>
        <w:tcPr>
          <w:tcW w:w="1548" w:type="dxa"/>
        </w:tcPr>
        <w:p w14:paraId="1FFC2BE1" w14:textId="77777777" w:rsidR="004C6748" w:rsidRDefault="004C6748">
          <w:pPr>
            <w:pStyle w:val="Header"/>
            <w:spacing w:before="40"/>
            <w:ind w:right="17"/>
            <w:jc w:val="right"/>
          </w:pPr>
        </w:p>
      </w:tc>
    </w:tr>
    <w:tr w:rsidR="004C6748" w14:paraId="08DA464F" w14:textId="77777777">
      <w:trPr>
        <w:jc w:val="center"/>
      </w:trPr>
      <w:tc>
        <w:tcPr>
          <w:tcW w:w="5715" w:type="dxa"/>
        </w:tcPr>
        <w:p w14:paraId="3E511D7A" w14:textId="77777777" w:rsidR="004C6748" w:rsidRDefault="004C6748">
          <w:pPr>
            <w:pStyle w:val="Header"/>
            <w:spacing w:before="40"/>
            <w:jc w:val="right"/>
          </w:pPr>
        </w:p>
      </w:tc>
      <w:tc>
        <w:tcPr>
          <w:tcW w:w="1548" w:type="dxa"/>
        </w:tcPr>
        <w:p w14:paraId="48E4B400" w14:textId="77777777" w:rsidR="004C6748" w:rsidRDefault="004C6748">
          <w:pPr>
            <w:pStyle w:val="Header"/>
            <w:spacing w:before="40"/>
            <w:ind w:right="17"/>
            <w:jc w:val="right"/>
          </w:pPr>
        </w:p>
      </w:tc>
    </w:tr>
    <w:tr w:rsidR="004C6748" w14:paraId="6C549353" w14:textId="77777777">
      <w:trPr>
        <w:cantSplit/>
        <w:jc w:val="center"/>
      </w:trPr>
      <w:tc>
        <w:tcPr>
          <w:tcW w:w="7258" w:type="dxa"/>
          <w:gridSpan w:val="2"/>
        </w:tcPr>
        <w:p w14:paraId="38C8042A" w14:textId="77777777" w:rsidR="004C6748" w:rsidRDefault="004C6748">
          <w:pPr>
            <w:pStyle w:val="Header"/>
            <w:spacing w:before="40"/>
            <w:ind w:right="17"/>
            <w:jc w:val="right"/>
          </w:pPr>
          <w:r>
            <w:t>Contents</w:t>
          </w:r>
        </w:p>
      </w:tc>
    </w:tr>
  </w:tbl>
  <w:p w14:paraId="03A4CFB7" w14:textId="77777777" w:rsidR="004C6748" w:rsidRDefault="004C6748">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EB35D" w14:textId="77777777" w:rsidR="004C6748" w:rsidRDefault="004C674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35FA9" w14:paraId="5D66DA0B" w14:textId="77777777">
      <w:trPr>
        <w:cantSplit/>
        <w:jc w:val="center"/>
      </w:trPr>
      <w:tc>
        <w:tcPr>
          <w:tcW w:w="7263" w:type="dxa"/>
          <w:gridSpan w:val="2"/>
        </w:tcPr>
        <w:p w14:paraId="093550BB" w14:textId="45817F5F" w:rsidR="004A73AD" w:rsidRDefault="004A73AD">
          <w:pPr>
            <w:pStyle w:val="Header"/>
          </w:pPr>
          <w:r>
            <w:rPr>
              <w:b/>
              <w:i/>
            </w:rPr>
            <w:fldChar w:fldCharType="begin"/>
          </w:r>
          <w:r>
            <w:rPr>
              <w:b/>
              <w:i/>
            </w:rPr>
            <w:instrText xml:space="preserve"> STYLEREF "Name of Act/Reg" </w:instrText>
          </w:r>
          <w:r>
            <w:rPr>
              <w:b/>
              <w:i/>
            </w:rPr>
            <w:fldChar w:fldCharType="separate"/>
          </w:r>
          <w:r w:rsidR="00E41C1E">
            <w:rPr>
              <w:b/>
              <w:i/>
            </w:rPr>
            <w:t>Teacher Registration (Accreditation of Initial Teacher Education Programs) Amendment Regulations 2026</w:t>
          </w:r>
          <w:r>
            <w:rPr>
              <w:b/>
              <w:i/>
            </w:rPr>
            <w:fldChar w:fldCharType="end"/>
          </w:r>
        </w:p>
      </w:tc>
    </w:tr>
    <w:tr w:rsidR="00235FA9" w14:paraId="4041BFAA" w14:textId="77777777">
      <w:trPr>
        <w:jc w:val="center"/>
      </w:trPr>
      <w:tc>
        <w:tcPr>
          <w:tcW w:w="1548" w:type="dxa"/>
        </w:tcPr>
        <w:p w14:paraId="4DC7B61B" w14:textId="64FEA1E3" w:rsidR="004A73AD" w:rsidRDefault="004A73AD">
          <w:pPr>
            <w:pStyle w:val="Header"/>
            <w:spacing w:before="40"/>
          </w:pPr>
          <w:r>
            <w:rPr>
              <w:b/>
            </w:rPr>
            <w:fldChar w:fldCharType="begin"/>
          </w:r>
          <w:r>
            <w:rPr>
              <w:b/>
            </w:rPr>
            <w:instrText>STYLEREF CharPartNo</w:instrText>
          </w:r>
          <w:r>
            <w:rPr>
              <w:b/>
            </w:rPr>
            <w:fldChar w:fldCharType="end"/>
          </w:r>
        </w:p>
      </w:tc>
      <w:tc>
        <w:tcPr>
          <w:tcW w:w="5715" w:type="dxa"/>
          <w:vAlign w:val="bottom"/>
        </w:tcPr>
        <w:p w14:paraId="01A2090C" w14:textId="59D0BA81" w:rsidR="004A73AD" w:rsidRDefault="004A73AD">
          <w:pPr>
            <w:pStyle w:val="Header"/>
            <w:spacing w:before="40"/>
          </w:pPr>
          <w:r>
            <w:fldChar w:fldCharType="begin"/>
          </w:r>
          <w:r>
            <w:instrText xml:space="preserve"> styleref CharPartText </w:instrText>
          </w:r>
          <w:r>
            <w:fldChar w:fldCharType="end"/>
          </w:r>
        </w:p>
      </w:tc>
    </w:tr>
    <w:tr w:rsidR="00235FA9" w14:paraId="5BC57200" w14:textId="77777777">
      <w:trPr>
        <w:jc w:val="center"/>
      </w:trPr>
      <w:tc>
        <w:tcPr>
          <w:tcW w:w="1548" w:type="dxa"/>
        </w:tcPr>
        <w:p w14:paraId="3562C057" w14:textId="22957768" w:rsidR="004A73AD" w:rsidRDefault="004A73AD">
          <w:pPr>
            <w:pStyle w:val="Header"/>
            <w:spacing w:before="40"/>
          </w:pPr>
          <w:r>
            <w:rPr>
              <w:b/>
            </w:rPr>
            <w:fldChar w:fldCharType="begin"/>
          </w:r>
          <w:r>
            <w:rPr>
              <w:b/>
            </w:rPr>
            <w:instrText>STYLEREF CharDivNo</w:instrText>
          </w:r>
          <w:r>
            <w:rPr>
              <w:b/>
            </w:rPr>
            <w:fldChar w:fldCharType="end"/>
          </w:r>
        </w:p>
      </w:tc>
      <w:tc>
        <w:tcPr>
          <w:tcW w:w="5715" w:type="dxa"/>
          <w:vAlign w:val="bottom"/>
        </w:tcPr>
        <w:p w14:paraId="287997E8" w14:textId="74343DEF" w:rsidR="004A73AD" w:rsidRDefault="004A73AD">
          <w:pPr>
            <w:pStyle w:val="Header"/>
            <w:spacing w:before="40"/>
          </w:pPr>
          <w:r>
            <w:fldChar w:fldCharType="begin"/>
          </w:r>
          <w:r>
            <w:instrText xml:space="preserve"> styleref CharDivText </w:instrText>
          </w:r>
          <w:r>
            <w:fldChar w:fldCharType="end"/>
          </w:r>
        </w:p>
      </w:tc>
    </w:tr>
    <w:tr w:rsidR="00235FA9" w14:paraId="3B4C3D9A" w14:textId="77777777">
      <w:trPr>
        <w:cantSplit/>
        <w:jc w:val="center"/>
      </w:trPr>
      <w:tc>
        <w:tcPr>
          <w:tcW w:w="7263" w:type="dxa"/>
          <w:gridSpan w:val="2"/>
        </w:tcPr>
        <w:p w14:paraId="40B35838" w14:textId="0A054581" w:rsidR="004A73AD" w:rsidRDefault="004A73AD">
          <w:pPr>
            <w:pStyle w:val="Header"/>
            <w:spacing w:before="40"/>
          </w:pPr>
          <w:r>
            <w:rPr>
              <w:b/>
            </w:rPr>
            <w:t xml:space="preserve">r. </w:t>
          </w:r>
          <w:r>
            <w:rPr>
              <w:b/>
            </w:rPr>
            <w:fldChar w:fldCharType="begin"/>
          </w:r>
          <w:r>
            <w:rPr>
              <w:b/>
            </w:rPr>
            <w:instrText>STYLEREF CharSectNo</w:instrText>
          </w:r>
          <w:r>
            <w:rPr>
              <w:b/>
            </w:rPr>
            <w:fldChar w:fldCharType="separate"/>
          </w:r>
          <w:r w:rsidR="00E41C1E">
            <w:rPr>
              <w:b/>
            </w:rPr>
            <w:t>1</w:t>
          </w:r>
          <w:r>
            <w:rPr>
              <w:b/>
            </w:rPr>
            <w:fldChar w:fldCharType="end"/>
          </w:r>
        </w:p>
      </w:tc>
    </w:tr>
  </w:tbl>
  <w:p w14:paraId="76E40DF1" w14:textId="77777777" w:rsidR="004A73AD" w:rsidRDefault="004A73A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35FA9" w14:paraId="08ECBD9A" w14:textId="77777777">
      <w:trPr>
        <w:cantSplit/>
        <w:jc w:val="center"/>
      </w:trPr>
      <w:tc>
        <w:tcPr>
          <w:tcW w:w="7263" w:type="dxa"/>
          <w:gridSpan w:val="2"/>
        </w:tcPr>
        <w:p w14:paraId="2C3F0698" w14:textId="5EC9C0EB" w:rsidR="004A73AD" w:rsidRDefault="004A73AD">
          <w:pPr>
            <w:pStyle w:val="Header"/>
            <w:spacing w:before="40"/>
            <w:jc w:val="right"/>
          </w:pPr>
          <w:r>
            <w:rPr>
              <w:b/>
              <w:i/>
            </w:rPr>
            <w:fldChar w:fldCharType="begin"/>
          </w:r>
          <w:r>
            <w:rPr>
              <w:b/>
              <w:i/>
            </w:rPr>
            <w:instrText xml:space="preserve"> STYLEREF "Name of Act/Reg" </w:instrText>
          </w:r>
          <w:r>
            <w:rPr>
              <w:b/>
              <w:i/>
            </w:rPr>
            <w:fldChar w:fldCharType="separate"/>
          </w:r>
          <w:r w:rsidR="00E41C1E">
            <w:rPr>
              <w:b/>
              <w:i/>
            </w:rPr>
            <w:t>Teacher Registration (Accreditation of Initial Teacher Education Programs) Amendment Regulations 2026</w:t>
          </w:r>
          <w:r>
            <w:rPr>
              <w:b/>
              <w:i/>
            </w:rPr>
            <w:fldChar w:fldCharType="end"/>
          </w:r>
        </w:p>
      </w:tc>
    </w:tr>
    <w:tr w:rsidR="00235FA9" w14:paraId="6178FFA6" w14:textId="77777777">
      <w:trPr>
        <w:jc w:val="center"/>
      </w:trPr>
      <w:tc>
        <w:tcPr>
          <w:tcW w:w="5715" w:type="dxa"/>
          <w:vAlign w:val="bottom"/>
        </w:tcPr>
        <w:p w14:paraId="7D328240" w14:textId="40AE2E75" w:rsidR="004A73AD" w:rsidRDefault="004A73AD">
          <w:pPr>
            <w:pStyle w:val="Header"/>
            <w:spacing w:before="40"/>
            <w:jc w:val="right"/>
          </w:pPr>
          <w:r>
            <w:fldChar w:fldCharType="begin"/>
          </w:r>
          <w:r>
            <w:instrText xml:space="preserve"> styleref CharPartText </w:instrText>
          </w:r>
          <w:r>
            <w:fldChar w:fldCharType="end"/>
          </w:r>
        </w:p>
      </w:tc>
      <w:tc>
        <w:tcPr>
          <w:tcW w:w="1548" w:type="dxa"/>
        </w:tcPr>
        <w:p w14:paraId="15BBD221" w14:textId="29DDBFDA" w:rsidR="004A73AD" w:rsidRDefault="004A73AD">
          <w:pPr>
            <w:pStyle w:val="Header"/>
            <w:spacing w:before="40"/>
            <w:jc w:val="right"/>
          </w:pPr>
          <w:r>
            <w:rPr>
              <w:b/>
            </w:rPr>
            <w:fldChar w:fldCharType="begin"/>
          </w:r>
          <w:r>
            <w:rPr>
              <w:b/>
            </w:rPr>
            <w:instrText>STYLEREF CharPartNo</w:instrText>
          </w:r>
          <w:r>
            <w:rPr>
              <w:b/>
            </w:rPr>
            <w:fldChar w:fldCharType="end"/>
          </w:r>
        </w:p>
      </w:tc>
    </w:tr>
    <w:tr w:rsidR="00235FA9" w14:paraId="74178CCB" w14:textId="77777777">
      <w:trPr>
        <w:jc w:val="center"/>
      </w:trPr>
      <w:tc>
        <w:tcPr>
          <w:tcW w:w="5715" w:type="dxa"/>
          <w:vAlign w:val="bottom"/>
        </w:tcPr>
        <w:p w14:paraId="79F45DF7" w14:textId="4D8E2B54" w:rsidR="004A73AD" w:rsidRDefault="004A73AD">
          <w:pPr>
            <w:pStyle w:val="Header"/>
            <w:jc w:val="right"/>
          </w:pPr>
          <w:r>
            <w:fldChar w:fldCharType="begin"/>
          </w:r>
          <w:r>
            <w:instrText xml:space="preserve"> styleref CharDivText </w:instrText>
          </w:r>
          <w:r>
            <w:fldChar w:fldCharType="end"/>
          </w:r>
        </w:p>
      </w:tc>
      <w:tc>
        <w:tcPr>
          <w:tcW w:w="1548" w:type="dxa"/>
        </w:tcPr>
        <w:p w14:paraId="2EC5C4B1" w14:textId="2854335F" w:rsidR="004A73AD" w:rsidRDefault="004A73AD">
          <w:pPr>
            <w:pStyle w:val="Header"/>
            <w:spacing w:before="40"/>
            <w:jc w:val="right"/>
          </w:pPr>
          <w:r>
            <w:rPr>
              <w:b/>
            </w:rPr>
            <w:fldChar w:fldCharType="begin"/>
          </w:r>
          <w:r>
            <w:rPr>
              <w:b/>
            </w:rPr>
            <w:instrText>STYLEREF CharDivNo</w:instrText>
          </w:r>
          <w:r>
            <w:rPr>
              <w:b/>
            </w:rPr>
            <w:fldChar w:fldCharType="end"/>
          </w:r>
        </w:p>
      </w:tc>
    </w:tr>
    <w:tr w:rsidR="00235FA9" w14:paraId="689DE7DA" w14:textId="77777777">
      <w:trPr>
        <w:cantSplit/>
        <w:jc w:val="center"/>
      </w:trPr>
      <w:tc>
        <w:tcPr>
          <w:tcW w:w="7263" w:type="dxa"/>
          <w:gridSpan w:val="2"/>
        </w:tcPr>
        <w:p w14:paraId="4681476C" w14:textId="57FE6E21" w:rsidR="004A73AD" w:rsidRDefault="004A73AD">
          <w:pPr>
            <w:pStyle w:val="Header"/>
            <w:spacing w:before="40"/>
            <w:jc w:val="right"/>
          </w:pPr>
          <w:r>
            <w:rPr>
              <w:b/>
            </w:rPr>
            <w:t xml:space="preserve">r. </w:t>
          </w:r>
          <w:r>
            <w:rPr>
              <w:b/>
            </w:rPr>
            <w:fldChar w:fldCharType="begin"/>
          </w:r>
          <w:r>
            <w:rPr>
              <w:b/>
            </w:rPr>
            <w:instrText>STYLEREF CharSectNo</w:instrText>
          </w:r>
          <w:r>
            <w:rPr>
              <w:b/>
            </w:rPr>
            <w:fldChar w:fldCharType="separate"/>
          </w:r>
          <w:r w:rsidR="00E41C1E">
            <w:rPr>
              <w:b/>
            </w:rPr>
            <w:t>1</w:t>
          </w:r>
          <w:r>
            <w:rPr>
              <w:b/>
            </w:rPr>
            <w:fldChar w:fldCharType="end"/>
          </w:r>
        </w:p>
      </w:tc>
    </w:tr>
  </w:tbl>
  <w:p w14:paraId="0CD48C70" w14:textId="77777777" w:rsidR="004A73AD" w:rsidRDefault="004A73A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A8EDB" w14:textId="77777777" w:rsidR="004A73AD" w:rsidRDefault="004A73A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6C80E" w14:textId="3714FBF1" w:rsidR="004A73AD" w:rsidRDefault="004A73A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42DE7" w14:textId="14811525" w:rsidR="004A73AD" w:rsidRDefault="004A73A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8B3D9" w14:textId="77777777" w:rsidR="004A73AD" w:rsidRDefault="004A73AD">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46389966">
    <w:abstractNumId w:val="11"/>
  </w:num>
  <w:num w:numId="2" w16cid:durableId="753087632">
    <w:abstractNumId w:val="14"/>
  </w:num>
  <w:num w:numId="3" w16cid:durableId="1588540966">
    <w:abstractNumId w:val="18"/>
  </w:num>
  <w:num w:numId="4" w16cid:durableId="14049143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62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1909455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6041013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4101318_GUID" w:val="caed16bf-c392-4b35-a04b-a9567438cb24"/>
    <w:docVar w:name="WAFER_20260612151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2151552_GUID" w:val="711ed3f9-2194-4a9f-9ea2-b6fea445569d"/>
    <w:docVar w:name="WAFER_20260619094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619094553_GUID" w:val="4e629581-506f-4d6a-b766-20a7e6f41401"/>
  </w:docVars>
  <w:rsids>
    <w:rsidRoot w:val="00885604"/>
    <w:rsid w:val="000723C8"/>
    <w:rsid w:val="000B48DA"/>
    <w:rsid w:val="001E5F6B"/>
    <w:rsid w:val="00235FA9"/>
    <w:rsid w:val="00237521"/>
    <w:rsid w:val="003B69A2"/>
    <w:rsid w:val="004A73AD"/>
    <w:rsid w:val="004C6748"/>
    <w:rsid w:val="005A73CA"/>
    <w:rsid w:val="007F6299"/>
    <w:rsid w:val="00885604"/>
    <w:rsid w:val="00913A3C"/>
    <w:rsid w:val="009664FB"/>
    <w:rsid w:val="00CE0DB6"/>
    <w:rsid w:val="00E217B4"/>
    <w:rsid w:val="00E41C1E"/>
    <w:rsid w:val="00FA58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4:docId w14:val="29040379"/>
  <w15:docId w15:val="{A898FA48-BE03-4AEF-AC88-567712373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4C674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848</Words>
  <Characters>4775</Characters>
  <Application>Microsoft Office Word</Application>
  <DocSecurity>0</DocSecurity>
  <Lines>191</Lines>
  <Paragraphs>104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Registration (Accreditation of Initial Teacher Education Programs) Amendment Regulations 2026 - 00-00-00</dc:title>
  <dc:subject/>
  <dc:creator/>
  <cp:keywords/>
  <dc:description/>
  <cp:lastModifiedBy>Master Repository Process</cp:lastModifiedBy>
  <cp:revision>4</cp:revision>
  <cp:lastPrinted>2026-06-12T07:27:00Z</cp:lastPrinted>
  <dcterms:created xsi:type="dcterms:W3CDTF">2026-06-23T08:04:00Z</dcterms:created>
  <dcterms:modified xsi:type="dcterms:W3CDTF">2026-06-23T08:04:00Z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55873</vt:lpwstr>
  </property>
  <property fmtid="{D5CDD505-2E9C-101B-9397-08002B2CF9AE}" pid="3" name="DocumentType">
    <vt:lpwstr>Reg</vt:lpwstr>
  </property>
  <property fmtid="{D5CDD505-2E9C-101B-9397-08002B2CF9AE}" pid="4" name="AsAtDate">
    <vt:lpwstr>24 Jun 2026</vt:lpwstr>
  </property>
  <property fmtid="{D5CDD505-2E9C-101B-9397-08002B2CF9AE}" pid="5" name="Suffix">
    <vt:lpwstr>00-00-00</vt:lpwstr>
  </property>
  <property fmtid="{D5CDD505-2E9C-101B-9397-08002B2CF9AE}" pid="6" name="Official">
    <vt:lpwstr/>
  </property>
  <property fmtid="{D5CDD505-2E9C-101B-9397-08002B2CF9AE}" pid="7" name="SLAPId">
    <vt:lpwstr>2026/126</vt:lpwstr>
  </property>
  <property fmtid="{D5CDD505-2E9C-101B-9397-08002B2CF9AE}" pid="8" name="PublishDate">
    <vt:lpwstr>24 Jun 2026</vt:lpwstr>
  </property>
  <property fmtid="{D5CDD505-2E9C-101B-9397-08002B2CF9AE}" pid="9" name="CommencementDate">
    <vt:lpwstr>20260624</vt:lpwstr>
  </property>
  <property fmtid="{D5CDD505-2E9C-101B-9397-08002B2CF9AE}" pid="10" name="CommencementAsAt">
    <vt:filetime>2026-06-23T16:00:00Z</vt:filetime>
  </property>
  <property fmtid="{D5CDD505-2E9C-101B-9397-08002B2CF9AE}" pid="11" name="CommencementYear">
    <vt:lpwstr>2026</vt:lpwstr>
  </property>
</Properties>
</file>