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69091" w14:textId="77777777" w:rsidR="005457EE" w:rsidRDefault="005457EE">
      <w:pPr>
        <w:pStyle w:val="WA"/>
      </w:pPr>
      <w:r>
        <w:rPr>
          <w:noProof/>
        </w:rPr>
        <w:drawing>
          <wp:anchor distT="0" distB="0" distL="114300" distR="114300" simplePos="0" relativeHeight="251659776" behindDoc="0" locked="0" layoutInCell="1" allowOverlap="1" wp14:anchorId="055F73D1" wp14:editId="39EAC40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454F440" w14:textId="7B300ADD" w:rsidR="005457EE" w:rsidRDefault="005457EE">
      <w:pPr>
        <w:pStyle w:val="PrincipalActRegPage1"/>
      </w:pPr>
      <w:r>
        <w:fldChar w:fldCharType="begin"/>
      </w:r>
      <w:r>
        <w:instrText xml:space="preserve"> STYLEREF "PrincipalAct_Reg</w:instrText>
      </w:r>
      <w:r>
        <w:fldChar w:fldCharType="separate"/>
      </w:r>
      <w:r w:rsidR="00984A4C">
        <w:rPr>
          <w:noProof/>
        </w:rPr>
        <w:t>Control of Vehicles (Off-road Areas) Act 1978</w:t>
      </w:r>
      <w:r>
        <w:fldChar w:fldCharType="end"/>
      </w:r>
    </w:p>
    <w:p w14:paraId="5A2B128A" w14:textId="77940291" w:rsidR="005457EE" w:rsidRDefault="005457EE">
      <w:pPr>
        <w:pStyle w:val="NameofActRegPage1"/>
        <w:spacing w:before="1800" w:after="4200"/>
        <w:outlineLvl w:val="0"/>
      </w:pPr>
      <w:r>
        <w:fldChar w:fldCharType="begin"/>
      </w:r>
      <w:r>
        <w:instrText xml:space="preserve"> STYLEREF "Name Of Act/Reg"</w:instrText>
      </w:r>
      <w:r>
        <w:fldChar w:fldCharType="separate"/>
      </w:r>
      <w:r w:rsidR="00984A4C">
        <w:rPr>
          <w:noProof/>
        </w:rPr>
        <w:t>Control of Vehicles (Off-road Areas) Regulations 1979</w:t>
      </w:r>
      <w:r>
        <w:fldChar w:fldCharType="end"/>
      </w:r>
    </w:p>
    <w:p w14:paraId="4173296D" w14:textId="77777777" w:rsidR="005457EE" w:rsidRDefault="005457EE">
      <w:pPr>
        <w:jc w:val="center"/>
        <w:sectPr w:rsidR="005457E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07EC3BE" w14:textId="77777777" w:rsidR="0098405C" w:rsidRDefault="0098405C">
      <w:pPr>
        <w:pStyle w:val="WA"/>
      </w:pPr>
      <w:r>
        <w:lastRenderedPageBreak/>
        <w:t>Western Australia</w:t>
      </w:r>
    </w:p>
    <w:p w14:paraId="4750F628" w14:textId="7367DA07" w:rsidR="005457EE" w:rsidRDefault="005457EE">
      <w:pPr>
        <w:pStyle w:val="NameofActRegPage1"/>
      </w:pPr>
      <w:r>
        <w:fldChar w:fldCharType="begin"/>
      </w:r>
      <w:r>
        <w:instrText xml:space="preserve"> STYLEREF "Name Of Act/Reg"</w:instrText>
      </w:r>
      <w:r>
        <w:fldChar w:fldCharType="separate"/>
      </w:r>
      <w:r w:rsidR="00984A4C">
        <w:rPr>
          <w:noProof/>
        </w:rPr>
        <w:t>Control of Vehicles (Off-road Areas) Regulations 1979</w:t>
      </w:r>
      <w:r>
        <w:fldChar w:fldCharType="end"/>
      </w:r>
    </w:p>
    <w:p w14:paraId="08002D15" w14:textId="77777777" w:rsidR="005457EE" w:rsidRDefault="005457EE">
      <w:pPr>
        <w:pStyle w:val="Arrangement"/>
      </w:pPr>
      <w:r>
        <w:t>Contents</w:t>
      </w:r>
    </w:p>
    <w:p w14:paraId="2BC1231F"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14:paraId="2B6D1BF4" w14:textId="521F7AEF" w:rsidR="005457EE" w:rsidRDefault="005457EE">
      <w:pPr>
        <w:pStyle w:val="TOC8"/>
        <w:rPr>
          <w:rFonts w:asciiTheme="minorHAnsi" w:eastAsiaTheme="minorEastAsia" w:hAnsiTheme="minorHAnsi" w:cstheme="minorBidi"/>
          <w:kern w:val="2"/>
          <w:sz w:val="24"/>
          <w:szCs w:val="24"/>
          <w14:ligatures w14:val="standardContextual"/>
        </w:rPr>
      </w:pPr>
      <w:r>
        <w:t>1</w:t>
      </w:r>
      <w:r w:rsidRPr="00694D6F">
        <w:rPr>
          <w:snapToGrid w:val="0"/>
        </w:rPr>
        <w:t>.</w:t>
      </w:r>
      <w:r w:rsidRPr="00694D6F">
        <w:rPr>
          <w:snapToGrid w:val="0"/>
        </w:rPr>
        <w:tab/>
        <w:t>Citation</w:t>
      </w:r>
      <w:r>
        <w:tab/>
      </w:r>
      <w:r>
        <w:fldChar w:fldCharType="begin"/>
      </w:r>
      <w:r>
        <w:instrText xml:space="preserve"> PAGEREF _Toc233035972 \h </w:instrText>
      </w:r>
      <w:r>
        <w:fldChar w:fldCharType="separate"/>
      </w:r>
      <w:r w:rsidR="00984A4C">
        <w:t>1</w:t>
      </w:r>
      <w:r>
        <w:fldChar w:fldCharType="end"/>
      </w:r>
    </w:p>
    <w:p w14:paraId="13D62241" w14:textId="75C155EE" w:rsidR="005457EE" w:rsidRDefault="005457EE">
      <w:pPr>
        <w:pStyle w:val="TOC8"/>
        <w:rPr>
          <w:rFonts w:asciiTheme="minorHAnsi" w:eastAsiaTheme="minorEastAsia" w:hAnsiTheme="minorHAnsi" w:cstheme="minorBidi"/>
          <w:kern w:val="2"/>
          <w:sz w:val="24"/>
          <w:szCs w:val="24"/>
          <w14:ligatures w14:val="standardContextual"/>
        </w:rPr>
      </w:pPr>
      <w:r>
        <w:t>2</w:t>
      </w:r>
      <w:r w:rsidRPr="00694D6F">
        <w:rPr>
          <w:snapToGrid w:val="0"/>
        </w:rPr>
        <w:t>.</w:t>
      </w:r>
      <w:r w:rsidRPr="00694D6F">
        <w:rPr>
          <w:snapToGrid w:val="0"/>
        </w:rPr>
        <w:tab/>
      </w:r>
      <w:r>
        <w:t>Terms used</w:t>
      </w:r>
      <w:r>
        <w:tab/>
      </w:r>
      <w:r>
        <w:fldChar w:fldCharType="begin"/>
      </w:r>
      <w:r>
        <w:instrText xml:space="preserve"> PAGEREF _Toc233035973 \h </w:instrText>
      </w:r>
      <w:r>
        <w:fldChar w:fldCharType="separate"/>
      </w:r>
      <w:r w:rsidR="00984A4C">
        <w:t>1</w:t>
      </w:r>
      <w:r>
        <w:fldChar w:fldCharType="end"/>
      </w:r>
    </w:p>
    <w:p w14:paraId="18ECDD73"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Registration and identification of off</w:t>
      </w:r>
      <w:r>
        <w:noBreakHyphen/>
        <w:t>road vehicles</w:t>
      </w:r>
    </w:p>
    <w:p w14:paraId="51F84357" w14:textId="51911F70" w:rsidR="005457EE" w:rsidRDefault="005457EE">
      <w:pPr>
        <w:pStyle w:val="TOC8"/>
        <w:rPr>
          <w:rFonts w:asciiTheme="minorHAnsi" w:eastAsiaTheme="minorEastAsia" w:hAnsiTheme="minorHAnsi" w:cstheme="minorBidi"/>
          <w:kern w:val="2"/>
          <w:sz w:val="24"/>
          <w:szCs w:val="24"/>
          <w14:ligatures w14:val="standardContextual"/>
        </w:rPr>
      </w:pPr>
      <w:r>
        <w:t>3</w:t>
      </w:r>
      <w:r w:rsidRPr="00694D6F">
        <w:rPr>
          <w:snapToGrid w:val="0"/>
        </w:rPr>
        <w:t>.</w:t>
      </w:r>
      <w:r w:rsidRPr="00694D6F">
        <w:rPr>
          <w:snapToGrid w:val="0"/>
        </w:rPr>
        <w:tab/>
        <w:t>Notices relating to suspension of registration</w:t>
      </w:r>
      <w:r>
        <w:tab/>
      </w:r>
      <w:r>
        <w:fldChar w:fldCharType="begin"/>
      </w:r>
      <w:r>
        <w:instrText xml:space="preserve"> PAGEREF _Toc233035975 \h </w:instrText>
      </w:r>
      <w:r>
        <w:fldChar w:fldCharType="separate"/>
      </w:r>
      <w:r w:rsidR="00984A4C">
        <w:t>3</w:t>
      </w:r>
      <w:r>
        <w:fldChar w:fldCharType="end"/>
      </w:r>
    </w:p>
    <w:p w14:paraId="3C3C5425" w14:textId="29F36728" w:rsidR="005457EE" w:rsidRDefault="005457EE">
      <w:pPr>
        <w:pStyle w:val="TOC8"/>
        <w:rPr>
          <w:rFonts w:asciiTheme="minorHAnsi" w:eastAsiaTheme="minorEastAsia" w:hAnsiTheme="minorHAnsi" w:cstheme="minorBidi"/>
          <w:kern w:val="2"/>
          <w:sz w:val="24"/>
          <w:szCs w:val="24"/>
          <w14:ligatures w14:val="standardContextual"/>
        </w:rPr>
      </w:pPr>
      <w:r>
        <w:t>4</w:t>
      </w:r>
      <w:r w:rsidRPr="00694D6F">
        <w:rPr>
          <w:snapToGrid w:val="0"/>
        </w:rPr>
        <w:t>.</w:t>
      </w:r>
      <w:r w:rsidRPr="00694D6F">
        <w:rPr>
          <w:snapToGrid w:val="0"/>
        </w:rPr>
        <w:tab/>
        <w:t>Proof of ownership and age</w:t>
      </w:r>
      <w:r>
        <w:tab/>
      </w:r>
      <w:r>
        <w:fldChar w:fldCharType="begin"/>
      </w:r>
      <w:r>
        <w:instrText xml:space="preserve"> PAGEREF _Toc233035976 \h </w:instrText>
      </w:r>
      <w:r>
        <w:fldChar w:fldCharType="separate"/>
      </w:r>
      <w:r w:rsidR="00984A4C">
        <w:t>3</w:t>
      </w:r>
      <w:r>
        <w:fldChar w:fldCharType="end"/>
      </w:r>
    </w:p>
    <w:p w14:paraId="7174ECB9" w14:textId="38305070" w:rsidR="005457EE" w:rsidRDefault="005457EE">
      <w:pPr>
        <w:pStyle w:val="TOC8"/>
        <w:rPr>
          <w:rFonts w:asciiTheme="minorHAnsi" w:eastAsiaTheme="minorEastAsia" w:hAnsiTheme="minorHAnsi" w:cstheme="minorBidi"/>
          <w:kern w:val="2"/>
          <w:sz w:val="24"/>
          <w:szCs w:val="24"/>
          <w14:ligatures w14:val="standardContextual"/>
        </w:rPr>
      </w:pPr>
      <w:r>
        <w:t>5</w:t>
      </w:r>
      <w:r w:rsidRPr="00694D6F">
        <w:rPr>
          <w:snapToGrid w:val="0"/>
        </w:rPr>
        <w:t>.</w:t>
      </w:r>
      <w:r w:rsidRPr="00694D6F">
        <w:rPr>
          <w:snapToGrid w:val="0"/>
        </w:rPr>
        <w:tab/>
        <w:t>Registration fee</w:t>
      </w:r>
      <w:r>
        <w:tab/>
      </w:r>
      <w:r>
        <w:fldChar w:fldCharType="begin"/>
      </w:r>
      <w:r>
        <w:instrText xml:space="preserve"> PAGEREF _Toc233035977 \h </w:instrText>
      </w:r>
      <w:r>
        <w:fldChar w:fldCharType="separate"/>
      </w:r>
      <w:r w:rsidR="00984A4C">
        <w:t>3</w:t>
      </w:r>
      <w:r>
        <w:fldChar w:fldCharType="end"/>
      </w:r>
    </w:p>
    <w:p w14:paraId="2DAA7AE1" w14:textId="501E62AF" w:rsidR="005457EE" w:rsidRDefault="005457EE">
      <w:pPr>
        <w:pStyle w:val="TOC8"/>
        <w:rPr>
          <w:rFonts w:asciiTheme="minorHAnsi" w:eastAsiaTheme="minorEastAsia" w:hAnsiTheme="minorHAnsi" w:cstheme="minorBidi"/>
          <w:kern w:val="2"/>
          <w:sz w:val="24"/>
          <w:szCs w:val="24"/>
          <w14:ligatures w14:val="standardContextual"/>
        </w:rPr>
      </w:pPr>
      <w:r>
        <w:t>6.</w:t>
      </w:r>
      <w:r>
        <w:tab/>
        <w:t>Fee for number plate or label</w:t>
      </w:r>
      <w:r>
        <w:tab/>
      </w:r>
      <w:r>
        <w:fldChar w:fldCharType="begin"/>
      </w:r>
      <w:r>
        <w:instrText xml:space="preserve"> PAGEREF _Toc233035978 \h </w:instrText>
      </w:r>
      <w:r>
        <w:fldChar w:fldCharType="separate"/>
      </w:r>
      <w:r w:rsidR="00984A4C">
        <w:t>3</w:t>
      </w:r>
      <w:r>
        <w:fldChar w:fldCharType="end"/>
      </w:r>
    </w:p>
    <w:p w14:paraId="0038E561" w14:textId="3C46AB4C" w:rsidR="005457EE" w:rsidRDefault="005457EE">
      <w:pPr>
        <w:pStyle w:val="TOC8"/>
        <w:rPr>
          <w:rFonts w:asciiTheme="minorHAnsi" w:eastAsiaTheme="minorEastAsia" w:hAnsiTheme="minorHAnsi" w:cstheme="minorBidi"/>
          <w:kern w:val="2"/>
          <w:sz w:val="24"/>
          <w:szCs w:val="24"/>
          <w14:ligatures w14:val="standardContextual"/>
        </w:rPr>
      </w:pPr>
      <w:r>
        <w:t>6A</w:t>
      </w:r>
      <w:r w:rsidRPr="00694D6F">
        <w:rPr>
          <w:snapToGrid w:val="0"/>
        </w:rPr>
        <w:t>.</w:t>
      </w:r>
      <w:r w:rsidRPr="00694D6F">
        <w:rPr>
          <w:snapToGrid w:val="0"/>
        </w:rPr>
        <w:tab/>
        <w:t>Renewal of registration fee</w:t>
      </w:r>
      <w:r>
        <w:tab/>
      </w:r>
      <w:r>
        <w:fldChar w:fldCharType="begin"/>
      </w:r>
      <w:r>
        <w:instrText xml:space="preserve"> PAGEREF _Toc233035979 \h </w:instrText>
      </w:r>
      <w:r>
        <w:fldChar w:fldCharType="separate"/>
      </w:r>
      <w:r w:rsidR="00984A4C">
        <w:t>4</w:t>
      </w:r>
      <w:r>
        <w:fldChar w:fldCharType="end"/>
      </w:r>
    </w:p>
    <w:p w14:paraId="21C47356" w14:textId="1FCF83CC" w:rsidR="005457EE" w:rsidRDefault="005457EE">
      <w:pPr>
        <w:pStyle w:val="TOC8"/>
        <w:rPr>
          <w:rFonts w:asciiTheme="minorHAnsi" w:eastAsiaTheme="minorEastAsia" w:hAnsiTheme="minorHAnsi" w:cstheme="minorBidi"/>
          <w:kern w:val="2"/>
          <w:sz w:val="24"/>
          <w:szCs w:val="24"/>
          <w14:ligatures w14:val="standardContextual"/>
        </w:rPr>
      </w:pPr>
      <w:r>
        <w:t>7</w:t>
      </w:r>
      <w:r w:rsidRPr="00694D6F">
        <w:rPr>
          <w:snapToGrid w:val="0"/>
        </w:rPr>
        <w:t>.</w:t>
      </w:r>
      <w:r w:rsidRPr="00694D6F">
        <w:rPr>
          <w:snapToGrid w:val="0"/>
        </w:rPr>
        <w:tab/>
        <w:t>Certificates of registration to be carried on vehicles</w:t>
      </w:r>
      <w:r>
        <w:tab/>
      </w:r>
      <w:r>
        <w:fldChar w:fldCharType="begin"/>
      </w:r>
      <w:r>
        <w:instrText xml:space="preserve"> PAGEREF _Toc233035980 \h </w:instrText>
      </w:r>
      <w:r>
        <w:fldChar w:fldCharType="separate"/>
      </w:r>
      <w:r w:rsidR="00984A4C">
        <w:t>4</w:t>
      </w:r>
      <w:r>
        <w:fldChar w:fldCharType="end"/>
      </w:r>
    </w:p>
    <w:p w14:paraId="08896D75" w14:textId="541C915E" w:rsidR="005457EE" w:rsidRDefault="005457EE">
      <w:pPr>
        <w:pStyle w:val="TOC8"/>
        <w:rPr>
          <w:rFonts w:asciiTheme="minorHAnsi" w:eastAsiaTheme="minorEastAsia" w:hAnsiTheme="minorHAnsi" w:cstheme="minorBidi"/>
          <w:kern w:val="2"/>
          <w:sz w:val="24"/>
          <w:szCs w:val="24"/>
          <w14:ligatures w14:val="standardContextual"/>
        </w:rPr>
      </w:pPr>
      <w:r>
        <w:t>8</w:t>
      </w:r>
      <w:r w:rsidRPr="00694D6F">
        <w:rPr>
          <w:snapToGrid w:val="0"/>
        </w:rPr>
        <w:t>.</w:t>
      </w:r>
      <w:r w:rsidRPr="00694D6F">
        <w:rPr>
          <w:snapToGrid w:val="0"/>
        </w:rPr>
        <w:tab/>
        <w:t>Duplicates or certified copies of certificates of registration</w:t>
      </w:r>
      <w:r>
        <w:tab/>
      </w:r>
      <w:r>
        <w:fldChar w:fldCharType="begin"/>
      </w:r>
      <w:r>
        <w:instrText xml:space="preserve"> PAGEREF _Toc233035981 \h </w:instrText>
      </w:r>
      <w:r>
        <w:fldChar w:fldCharType="separate"/>
      </w:r>
      <w:r w:rsidR="00984A4C">
        <w:t>4</w:t>
      </w:r>
      <w:r>
        <w:fldChar w:fldCharType="end"/>
      </w:r>
    </w:p>
    <w:p w14:paraId="1B38E0BF" w14:textId="4297771A" w:rsidR="005457EE" w:rsidRDefault="005457EE">
      <w:pPr>
        <w:pStyle w:val="TOC8"/>
        <w:rPr>
          <w:rFonts w:asciiTheme="minorHAnsi" w:eastAsiaTheme="minorEastAsia" w:hAnsiTheme="minorHAnsi" w:cstheme="minorBidi"/>
          <w:kern w:val="2"/>
          <w:sz w:val="24"/>
          <w:szCs w:val="24"/>
          <w14:ligatures w14:val="standardContextual"/>
        </w:rPr>
      </w:pPr>
      <w:r>
        <w:t>9</w:t>
      </w:r>
      <w:r w:rsidRPr="00694D6F">
        <w:rPr>
          <w:snapToGrid w:val="0"/>
        </w:rPr>
        <w:t>.</w:t>
      </w:r>
      <w:r w:rsidRPr="00694D6F">
        <w:rPr>
          <w:snapToGrid w:val="0"/>
        </w:rPr>
        <w:tab/>
        <w:t>Transfer fee</w:t>
      </w:r>
      <w:r>
        <w:tab/>
      </w:r>
      <w:r>
        <w:fldChar w:fldCharType="begin"/>
      </w:r>
      <w:r>
        <w:instrText xml:space="preserve"> PAGEREF _Toc233035982 \h </w:instrText>
      </w:r>
      <w:r>
        <w:fldChar w:fldCharType="separate"/>
      </w:r>
      <w:r w:rsidR="00984A4C">
        <w:t>5</w:t>
      </w:r>
      <w:r>
        <w:fldChar w:fldCharType="end"/>
      </w:r>
    </w:p>
    <w:p w14:paraId="7012BE8C" w14:textId="509C5C35" w:rsidR="005457EE" w:rsidRDefault="005457EE">
      <w:pPr>
        <w:pStyle w:val="TOC8"/>
        <w:rPr>
          <w:rFonts w:asciiTheme="minorHAnsi" w:eastAsiaTheme="minorEastAsia" w:hAnsiTheme="minorHAnsi" w:cstheme="minorBidi"/>
          <w:kern w:val="2"/>
          <w:sz w:val="24"/>
          <w:szCs w:val="24"/>
          <w14:ligatures w14:val="standardContextual"/>
        </w:rPr>
      </w:pPr>
      <w:r>
        <w:t>10</w:t>
      </w:r>
      <w:r w:rsidRPr="00694D6F">
        <w:rPr>
          <w:snapToGrid w:val="0"/>
        </w:rPr>
        <w:t>.</w:t>
      </w:r>
      <w:r w:rsidRPr="00694D6F">
        <w:rPr>
          <w:snapToGrid w:val="0"/>
        </w:rPr>
        <w:tab/>
        <w:t>Refund fee</w:t>
      </w:r>
      <w:r>
        <w:tab/>
      </w:r>
      <w:r>
        <w:fldChar w:fldCharType="begin"/>
      </w:r>
      <w:r>
        <w:instrText xml:space="preserve"> PAGEREF _Toc233035983 \h </w:instrText>
      </w:r>
      <w:r>
        <w:fldChar w:fldCharType="separate"/>
      </w:r>
      <w:r w:rsidR="00984A4C">
        <w:t>5</w:t>
      </w:r>
      <w:r>
        <w:fldChar w:fldCharType="end"/>
      </w:r>
    </w:p>
    <w:p w14:paraId="1A2505C9" w14:textId="6A2ABA74" w:rsidR="005457EE" w:rsidRDefault="005457EE">
      <w:pPr>
        <w:pStyle w:val="TOC8"/>
        <w:rPr>
          <w:rFonts w:asciiTheme="minorHAnsi" w:eastAsiaTheme="minorEastAsia" w:hAnsiTheme="minorHAnsi" w:cstheme="minorBidi"/>
          <w:kern w:val="2"/>
          <w:sz w:val="24"/>
          <w:szCs w:val="24"/>
          <w14:ligatures w14:val="standardContextual"/>
        </w:rPr>
      </w:pPr>
      <w:r>
        <w:t>11</w:t>
      </w:r>
      <w:r w:rsidRPr="00694D6F">
        <w:rPr>
          <w:snapToGrid w:val="0"/>
        </w:rPr>
        <w:t>.</w:t>
      </w:r>
      <w:r w:rsidRPr="00694D6F">
        <w:rPr>
          <w:snapToGrid w:val="0"/>
        </w:rPr>
        <w:tab/>
        <w:t>Notification of change of address</w:t>
      </w:r>
      <w:r>
        <w:tab/>
      </w:r>
      <w:r>
        <w:fldChar w:fldCharType="begin"/>
      </w:r>
      <w:r>
        <w:instrText xml:space="preserve"> PAGEREF _Toc233035984 \h </w:instrText>
      </w:r>
      <w:r>
        <w:fldChar w:fldCharType="separate"/>
      </w:r>
      <w:r w:rsidR="00984A4C">
        <w:t>5</w:t>
      </w:r>
      <w:r>
        <w:fldChar w:fldCharType="end"/>
      </w:r>
    </w:p>
    <w:p w14:paraId="195BAC7D" w14:textId="20AB1264" w:rsidR="005457EE" w:rsidRDefault="005457EE">
      <w:pPr>
        <w:pStyle w:val="TOC8"/>
        <w:rPr>
          <w:rFonts w:asciiTheme="minorHAnsi" w:eastAsiaTheme="minorEastAsia" w:hAnsiTheme="minorHAnsi" w:cstheme="minorBidi"/>
          <w:kern w:val="2"/>
          <w:sz w:val="24"/>
          <w:szCs w:val="24"/>
          <w14:ligatures w14:val="standardContextual"/>
        </w:rPr>
      </w:pPr>
      <w:r>
        <w:t>12</w:t>
      </w:r>
      <w:r w:rsidRPr="00694D6F">
        <w:rPr>
          <w:snapToGrid w:val="0"/>
        </w:rPr>
        <w:t>.</w:t>
      </w:r>
      <w:r w:rsidRPr="00694D6F">
        <w:rPr>
          <w:snapToGrid w:val="0"/>
        </w:rPr>
        <w:tab/>
        <w:t>Replacement of lost, damaged or dilapidated number plates</w:t>
      </w:r>
      <w:r>
        <w:tab/>
      </w:r>
      <w:r>
        <w:fldChar w:fldCharType="begin"/>
      </w:r>
      <w:r>
        <w:instrText xml:space="preserve"> PAGEREF _Toc233035985 \h </w:instrText>
      </w:r>
      <w:r>
        <w:fldChar w:fldCharType="separate"/>
      </w:r>
      <w:r w:rsidR="00984A4C">
        <w:t>5</w:t>
      </w:r>
      <w:r>
        <w:fldChar w:fldCharType="end"/>
      </w:r>
    </w:p>
    <w:p w14:paraId="6CF50149" w14:textId="71B55B29" w:rsidR="005457EE" w:rsidRDefault="005457EE">
      <w:pPr>
        <w:pStyle w:val="TOC8"/>
        <w:rPr>
          <w:rFonts w:asciiTheme="minorHAnsi" w:eastAsiaTheme="minorEastAsia" w:hAnsiTheme="minorHAnsi" w:cstheme="minorBidi"/>
          <w:kern w:val="2"/>
          <w:sz w:val="24"/>
          <w:szCs w:val="24"/>
          <w14:ligatures w14:val="standardContextual"/>
        </w:rPr>
      </w:pPr>
      <w:r>
        <w:t>12A.</w:t>
      </w:r>
      <w:r>
        <w:tab/>
        <w:t>Replacement of lost, damaged or dilapidated labels</w:t>
      </w:r>
      <w:r>
        <w:tab/>
      </w:r>
      <w:r>
        <w:fldChar w:fldCharType="begin"/>
      </w:r>
      <w:r>
        <w:instrText xml:space="preserve"> PAGEREF _Toc233035986 \h </w:instrText>
      </w:r>
      <w:r>
        <w:fldChar w:fldCharType="separate"/>
      </w:r>
      <w:r w:rsidR="00984A4C">
        <w:t>6</w:t>
      </w:r>
      <w:r>
        <w:fldChar w:fldCharType="end"/>
      </w:r>
    </w:p>
    <w:p w14:paraId="0E3F5179" w14:textId="559B5CEB" w:rsidR="005457EE" w:rsidRDefault="005457EE">
      <w:pPr>
        <w:pStyle w:val="TOC8"/>
        <w:rPr>
          <w:rFonts w:asciiTheme="minorHAnsi" w:eastAsiaTheme="minorEastAsia" w:hAnsiTheme="minorHAnsi" w:cstheme="minorBidi"/>
          <w:kern w:val="2"/>
          <w:sz w:val="24"/>
          <w:szCs w:val="24"/>
          <w14:ligatures w14:val="standardContextual"/>
        </w:rPr>
      </w:pPr>
      <w:r>
        <w:t>13</w:t>
      </w:r>
      <w:r w:rsidRPr="00694D6F">
        <w:rPr>
          <w:snapToGrid w:val="0"/>
        </w:rPr>
        <w:t>.</w:t>
      </w:r>
      <w:r w:rsidRPr="00694D6F">
        <w:rPr>
          <w:snapToGrid w:val="0"/>
        </w:rPr>
        <w:tab/>
      </w:r>
      <w:r>
        <w:t>Position and legibility of number plates and labels</w:t>
      </w:r>
      <w:r>
        <w:tab/>
      </w:r>
      <w:r>
        <w:fldChar w:fldCharType="begin"/>
      </w:r>
      <w:r>
        <w:instrText xml:space="preserve"> PAGEREF _Toc233035987 \h </w:instrText>
      </w:r>
      <w:r>
        <w:fldChar w:fldCharType="separate"/>
      </w:r>
      <w:r w:rsidR="00984A4C">
        <w:t>6</w:t>
      </w:r>
      <w:r>
        <w:fldChar w:fldCharType="end"/>
      </w:r>
    </w:p>
    <w:p w14:paraId="2E253D7D" w14:textId="2EAD131F" w:rsidR="005457EE" w:rsidRDefault="005457EE">
      <w:pPr>
        <w:pStyle w:val="TOC8"/>
        <w:rPr>
          <w:rFonts w:asciiTheme="minorHAnsi" w:eastAsiaTheme="minorEastAsia" w:hAnsiTheme="minorHAnsi" w:cstheme="minorBidi"/>
          <w:kern w:val="2"/>
          <w:sz w:val="24"/>
          <w:szCs w:val="24"/>
          <w14:ligatures w14:val="standardContextual"/>
        </w:rPr>
      </w:pPr>
      <w:r>
        <w:t>14</w:t>
      </w:r>
      <w:r w:rsidRPr="00694D6F">
        <w:rPr>
          <w:snapToGrid w:val="0"/>
        </w:rPr>
        <w:t>.</w:t>
      </w:r>
      <w:r w:rsidRPr="00694D6F">
        <w:rPr>
          <w:snapToGrid w:val="0"/>
        </w:rPr>
        <w:tab/>
      </w:r>
      <w:r>
        <w:t>Authorised person may seize and take possession of number plates and remove labels</w:t>
      </w:r>
      <w:r>
        <w:tab/>
      </w:r>
      <w:r>
        <w:fldChar w:fldCharType="begin"/>
      </w:r>
      <w:r>
        <w:instrText xml:space="preserve"> PAGEREF _Toc233035988 \h </w:instrText>
      </w:r>
      <w:r>
        <w:fldChar w:fldCharType="separate"/>
      </w:r>
      <w:r w:rsidR="00984A4C">
        <w:t>7</w:t>
      </w:r>
      <w:r>
        <w:fldChar w:fldCharType="end"/>
      </w:r>
    </w:p>
    <w:p w14:paraId="65B4B688" w14:textId="23C35E86" w:rsidR="005457EE" w:rsidRDefault="005457EE">
      <w:pPr>
        <w:pStyle w:val="TOC8"/>
        <w:rPr>
          <w:rFonts w:asciiTheme="minorHAnsi" w:eastAsiaTheme="minorEastAsia" w:hAnsiTheme="minorHAnsi" w:cstheme="minorBidi"/>
          <w:kern w:val="2"/>
          <w:sz w:val="24"/>
          <w:szCs w:val="24"/>
          <w14:ligatures w14:val="standardContextual"/>
        </w:rPr>
      </w:pPr>
      <w:r>
        <w:t>15</w:t>
      </w:r>
      <w:r w:rsidRPr="00694D6F">
        <w:rPr>
          <w:snapToGrid w:val="0"/>
        </w:rPr>
        <w:t>.</w:t>
      </w:r>
      <w:r w:rsidRPr="00694D6F">
        <w:rPr>
          <w:snapToGrid w:val="0"/>
        </w:rPr>
        <w:tab/>
        <w:t>Allotment of identification marks</w:t>
      </w:r>
      <w:r>
        <w:tab/>
      </w:r>
      <w:r>
        <w:fldChar w:fldCharType="begin"/>
      </w:r>
      <w:r>
        <w:instrText xml:space="preserve"> PAGEREF _Toc233035989 \h </w:instrText>
      </w:r>
      <w:r>
        <w:fldChar w:fldCharType="separate"/>
      </w:r>
      <w:r w:rsidR="00984A4C">
        <w:t>8</w:t>
      </w:r>
      <w:r>
        <w:fldChar w:fldCharType="end"/>
      </w:r>
    </w:p>
    <w:p w14:paraId="60CB5C3E" w14:textId="49648473" w:rsidR="005457EE" w:rsidRDefault="005457EE">
      <w:pPr>
        <w:pStyle w:val="TOC8"/>
        <w:rPr>
          <w:rFonts w:asciiTheme="minorHAnsi" w:eastAsiaTheme="minorEastAsia" w:hAnsiTheme="minorHAnsi" w:cstheme="minorBidi"/>
          <w:kern w:val="2"/>
          <w:sz w:val="24"/>
          <w:szCs w:val="24"/>
          <w14:ligatures w14:val="standardContextual"/>
        </w:rPr>
      </w:pPr>
      <w:r>
        <w:t>16</w:t>
      </w:r>
      <w:r w:rsidRPr="00694D6F">
        <w:rPr>
          <w:snapToGrid w:val="0"/>
        </w:rPr>
        <w:t>.</w:t>
      </w:r>
      <w:r w:rsidRPr="00694D6F">
        <w:rPr>
          <w:snapToGrid w:val="0"/>
        </w:rPr>
        <w:tab/>
        <w:t>Notification of change of identification mark</w:t>
      </w:r>
      <w:r>
        <w:tab/>
      </w:r>
      <w:r>
        <w:fldChar w:fldCharType="begin"/>
      </w:r>
      <w:r>
        <w:instrText xml:space="preserve"> PAGEREF _Toc233035990 \h </w:instrText>
      </w:r>
      <w:r>
        <w:fldChar w:fldCharType="separate"/>
      </w:r>
      <w:r w:rsidR="00984A4C">
        <w:t>8</w:t>
      </w:r>
      <w:r>
        <w:fldChar w:fldCharType="end"/>
      </w:r>
    </w:p>
    <w:p w14:paraId="749E9262" w14:textId="3D47E74E" w:rsidR="005457EE" w:rsidRDefault="005457EE">
      <w:pPr>
        <w:pStyle w:val="TOC8"/>
        <w:rPr>
          <w:rFonts w:asciiTheme="minorHAnsi" w:eastAsiaTheme="minorEastAsia" w:hAnsiTheme="minorHAnsi" w:cstheme="minorBidi"/>
          <w:kern w:val="2"/>
          <w:sz w:val="24"/>
          <w:szCs w:val="24"/>
          <w14:ligatures w14:val="standardContextual"/>
        </w:rPr>
      </w:pPr>
      <w:r>
        <w:t>17</w:t>
      </w:r>
      <w:r w:rsidRPr="00694D6F">
        <w:rPr>
          <w:snapToGrid w:val="0"/>
        </w:rPr>
        <w:t>.</w:t>
      </w:r>
      <w:r w:rsidRPr="00694D6F">
        <w:rPr>
          <w:snapToGrid w:val="0"/>
        </w:rPr>
        <w:tab/>
        <w:t>Duties in connection with identification marks</w:t>
      </w:r>
      <w:r>
        <w:tab/>
      </w:r>
      <w:r>
        <w:fldChar w:fldCharType="begin"/>
      </w:r>
      <w:r>
        <w:instrText xml:space="preserve"> PAGEREF _Toc233035991 \h </w:instrText>
      </w:r>
      <w:r>
        <w:fldChar w:fldCharType="separate"/>
      </w:r>
      <w:r w:rsidR="00984A4C">
        <w:t>9</w:t>
      </w:r>
      <w:r>
        <w:fldChar w:fldCharType="end"/>
      </w:r>
    </w:p>
    <w:p w14:paraId="0262ADF8"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Detention and disposal of off</w:t>
      </w:r>
      <w:r>
        <w:noBreakHyphen/>
        <w:t>road vehicles</w:t>
      </w:r>
    </w:p>
    <w:p w14:paraId="1EB8BA05" w14:textId="2199069E" w:rsidR="005457EE" w:rsidRDefault="005457EE">
      <w:pPr>
        <w:pStyle w:val="TOC8"/>
        <w:rPr>
          <w:rFonts w:asciiTheme="minorHAnsi" w:eastAsiaTheme="minorEastAsia" w:hAnsiTheme="minorHAnsi" w:cstheme="minorBidi"/>
          <w:kern w:val="2"/>
          <w:sz w:val="24"/>
          <w:szCs w:val="24"/>
          <w14:ligatures w14:val="standardContextual"/>
        </w:rPr>
      </w:pPr>
      <w:r>
        <w:t>18</w:t>
      </w:r>
      <w:r w:rsidRPr="00694D6F">
        <w:rPr>
          <w:snapToGrid w:val="0"/>
        </w:rPr>
        <w:t>.</w:t>
      </w:r>
      <w:r w:rsidRPr="00694D6F">
        <w:rPr>
          <w:snapToGrid w:val="0"/>
        </w:rPr>
        <w:tab/>
        <w:t>Period for recovery of detained vehicles</w:t>
      </w:r>
      <w:r>
        <w:tab/>
      </w:r>
      <w:r>
        <w:fldChar w:fldCharType="begin"/>
      </w:r>
      <w:r>
        <w:instrText xml:space="preserve"> PAGEREF _Toc233035993 \h </w:instrText>
      </w:r>
      <w:r>
        <w:fldChar w:fldCharType="separate"/>
      </w:r>
      <w:r w:rsidR="00984A4C">
        <w:t>10</w:t>
      </w:r>
      <w:r>
        <w:fldChar w:fldCharType="end"/>
      </w:r>
    </w:p>
    <w:p w14:paraId="2FC50AC4" w14:textId="7E00BECF" w:rsidR="005457EE" w:rsidRDefault="005457EE">
      <w:pPr>
        <w:pStyle w:val="TOC8"/>
        <w:rPr>
          <w:rFonts w:asciiTheme="minorHAnsi" w:eastAsiaTheme="minorEastAsia" w:hAnsiTheme="minorHAnsi" w:cstheme="minorBidi"/>
          <w:kern w:val="2"/>
          <w:sz w:val="24"/>
          <w:szCs w:val="24"/>
          <w14:ligatures w14:val="standardContextual"/>
        </w:rPr>
      </w:pPr>
      <w:r>
        <w:t>19</w:t>
      </w:r>
      <w:r w:rsidRPr="00694D6F">
        <w:rPr>
          <w:snapToGrid w:val="0"/>
        </w:rPr>
        <w:t>.</w:t>
      </w:r>
      <w:r w:rsidRPr="00694D6F">
        <w:rPr>
          <w:snapToGrid w:val="0"/>
        </w:rPr>
        <w:tab/>
        <w:t>Sale or disposal of unclaimed vehicles</w:t>
      </w:r>
      <w:r>
        <w:tab/>
      </w:r>
      <w:r>
        <w:fldChar w:fldCharType="begin"/>
      </w:r>
      <w:r>
        <w:instrText xml:space="preserve"> PAGEREF _Toc233035994 \h </w:instrText>
      </w:r>
      <w:r>
        <w:fldChar w:fldCharType="separate"/>
      </w:r>
      <w:r w:rsidR="00984A4C">
        <w:t>10</w:t>
      </w:r>
      <w:r>
        <w:fldChar w:fldCharType="end"/>
      </w:r>
    </w:p>
    <w:p w14:paraId="353ACD7B" w14:textId="5BC2BDF5" w:rsidR="005457EE" w:rsidRDefault="005457EE">
      <w:pPr>
        <w:pStyle w:val="TOC8"/>
        <w:rPr>
          <w:rFonts w:asciiTheme="minorHAnsi" w:eastAsiaTheme="minorEastAsia" w:hAnsiTheme="minorHAnsi" w:cstheme="minorBidi"/>
          <w:kern w:val="2"/>
          <w:sz w:val="24"/>
          <w:szCs w:val="24"/>
          <w14:ligatures w14:val="standardContextual"/>
        </w:rPr>
      </w:pPr>
      <w:r>
        <w:t>20</w:t>
      </w:r>
      <w:r w:rsidRPr="00694D6F">
        <w:rPr>
          <w:snapToGrid w:val="0"/>
        </w:rPr>
        <w:t>.</w:t>
      </w:r>
      <w:r w:rsidRPr="00694D6F">
        <w:rPr>
          <w:snapToGrid w:val="0"/>
        </w:rPr>
        <w:tab/>
        <w:t>Proceeds of sale of unclaimed vehicles</w:t>
      </w:r>
      <w:r>
        <w:tab/>
      </w:r>
      <w:r>
        <w:fldChar w:fldCharType="begin"/>
      </w:r>
      <w:r>
        <w:instrText xml:space="preserve"> PAGEREF _Toc233035995 \h </w:instrText>
      </w:r>
      <w:r>
        <w:fldChar w:fldCharType="separate"/>
      </w:r>
      <w:r w:rsidR="00984A4C">
        <w:t>10</w:t>
      </w:r>
      <w:r>
        <w:fldChar w:fldCharType="end"/>
      </w:r>
    </w:p>
    <w:p w14:paraId="2BE9BE14" w14:textId="549F83FA" w:rsidR="005457EE" w:rsidRDefault="005457EE">
      <w:pPr>
        <w:pStyle w:val="TOC8"/>
        <w:rPr>
          <w:rFonts w:asciiTheme="minorHAnsi" w:eastAsiaTheme="minorEastAsia" w:hAnsiTheme="minorHAnsi" w:cstheme="minorBidi"/>
          <w:kern w:val="2"/>
          <w:sz w:val="24"/>
          <w:szCs w:val="24"/>
          <w14:ligatures w14:val="standardContextual"/>
        </w:rPr>
      </w:pPr>
      <w:r>
        <w:t>21</w:t>
      </w:r>
      <w:r w:rsidRPr="00694D6F">
        <w:rPr>
          <w:snapToGrid w:val="0"/>
        </w:rPr>
        <w:t>.</w:t>
      </w:r>
      <w:r w:rsidRPr="00694D6F">
        <w:rPr>
          <w:snapToGrid w:val="0"/>
        </w:rPr>
        <w:tab/>
        <w:t>Recovery of costs through court proceedings</w:t>
      </w:r>
      <w:r>
        <w:tab/>
      </w:r>
      <w:r>
        <w:fldChar w:fldCharType="begin"/>
      </w:r>
      <w:r>
        <w:instrText xml:space="preserve"> PAGEREF _Toc233035996 \h </w:instrText>
      </w:r>
      <w:r>
        <w:fldChar w:fldCharType="separate"/>
      </w:r>
      <w:r w:rsidR="00984A4C">
        <w:t>12</w:t>
      </w:r>
      <w:r>
        <w:fldChar w:fldCharType="end"/>
      </w:r>
    </w:p>
    <w:p w14:paraId="412DC94D"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Safety requirements</w:t>
      </w:r>
    </w:p>
    <w:p w14:paraId="1490661E" w14:textId="2F16DA27" w:rsidR="005457EE" w:rsidRDefault="005457EE">
      <w:pPr>
        <w:pStyle w:val="TOC8"/>
        <w:rPr>
          <w:rFonts w:asciiTheme="minorHAnsi" w:eastAsiaTheme="minorEastAsia" w:hAnsiTheme="minorHAnsi" w:cstheme="minorBidi"/>
          <w:kern w:val="2"/>
          <w:sz w:val="24"/>
          <w:szCs w:val="24"/>
          <w14:ligatures w14:val="standardContextual"/>
        </w:rPr>
      </w:pPr>
      <w:r>
        <w:t>22</w:t>
      </w:r>
      <w:r w:rsidRPr="00694D6F">
        <w:rPr>
          <w:snapToGrid w:val="0"/>
        </w:rPr>
        <w:t>.</w:t>
      </w:r>
      <w:r w:rsidRPr="00694D6F">
        <w:rPr>
          <w:snapToGrid w:val="0"/>
        </w:rPr>
        <w:tab/>
        <w:t>Prescribed safety requirements</w:t>
      </w:r>
      <w:r>
        <w:tab/>
      </w:r>
      <w:r>
        <w:fldChar w:fldCharType="begin"/>
      </w:r>
      <w:r>
        <w:instrText xml:space="preserve"> PAGEREF _Toc233035998 \h </w:instrText>
      </w:r>
      <w:r>
        <w:fldChar w:fldCharType="separate"/>
      </w:r>
      <w:r w:rsidR="00984A4C">
        <w:t>13</w:t>
      </w:r>
      <w:r>
        <w:fldChar w:fldCharType="end"/>
      </w:r>
    </w:p>
    <w:p w14:paraId="02AA49E5" w14:textId="58A9FB0B" w:rsidR="005457EE" w:rsidRDefault="005457EE">
      <w:pPr>
        <w:pStyle w:val="TOC8"/>
        <w:rPr>
          <w:rFonts w:asciiTheme="minorHAnsi" w:eastAsiaTheme="minorEastAsia" w:hAnsiTheme="minorHAnsi" w:cstheme="minorBidi"/>
          <w:kern w:val="2"/>
          <w:sz w:val="24"/>
          <w:szCs w:val="24"/>
          <w14:ligatures w14:val="standardContextual"/>
        </w:rPr>
      </w:pPr>
      <w:r>
        <w:t>22A.</w:t>
      </w:r>
      <w:r>
        <w:tab/>
        <w:t>Seat belts</w:t>
      </w:r>
      <w:r>
        <w:tab/>
      </w:r>
      <w:r>
        <w:fldChar w:fldCharType="begin"/>
      </w:r>
      <w:r>
        <w:instrText xml:space="preserve"> PAGEREF _Toc233035999 \h </w:instrText>
      </w:r>
      <w:r>
        <w:fldChar w:fldCharType="separate"/>
      </w:r>
      <w:r w:rsidR="00984A4C">
        <w:t>13</w:t>
      </w:r>
      <w:r>
        <w:fldChar w:fldCharType="end"/>
      </w:r>
    </w:p>
    <w:p w14:paraId="59E1841F" w14:textId="05BB4143" w:rsidR="005457EE" w:rsidRDefault="005457EE">
      <w:pPr>
        <w:pStyle w:val="TOC8"/>
        <w:rPr>
          <w:rFonts w:asciiTheme="minorHAnsi" w:eastAsiaTheme="minorEastAsia" w:hAnsiTheme="minorHAnsi" w:cstheme="minorBidi"/>
          <w:kern w:val="2"/>
          <w:sz w:val="24"/>
          <w:szCs w:val="24"/>
          <w14:ligatures w14:val="standardContextual"/>
        </w:rPr>
      </w:pPr>
      <w:r>
        <w:t>22B.</w:t>
      </w:r>
      <w:r>
        <w:tab/>
        <w:t>Protective helmets</w:t>
      </w:r>
      <w:r>
        <w:tab/>
      </w:r>
      <w:r>
        <w:fldChar w:fldCharType="begin"/>
      </w:r>
      <w:r>
        <w:instrText xml:space="preserve"> PAGEREF _Toc233036000 \h </w:instrText>
      </w:r>
      <w:r>
        <w:fldChar w:fldCharType="separate"/>
      </w:r>
      <w:r w:rsidR="00984A4C">
        <w:t>14</w:t>
      </w:r>
      <w:r>
        <w:fldChar w:fldCharType="end"/>
      </w:r>
    </w:p>
    <w:p w14:paraId="3B96805E"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Part V — Control of noise</w:t>
      </w:r>
    </w:p>
    <w:p w14:paraId="17C75E3B" w14:textId="2D0A803D" w:rsidR="005457EE" w:rsidRDefault="005457EE">
      <w:pPr>
        <w:pStyle w:val="TOC8"/>
        <w:rPr>
          <w:rFonts w:asciiTheme="minorHAnsi" w:eastAsiaTheme="minorEastAsia" w:hAnsiTheme="minorHAnsi" w:cstheme="minorBidi"/>
          <w:kern w:val="2"/>
          <w:sz w:val="24"/>
          <w:szCs w:val="24"/>
          <w14:ligatures w14:val="standardContextual"/>
        </w:rPr>
      </w:pPr>
      <w:r>
        <w:t>23</w:t>
      </w:r>
      <w:r w:rsidRPr="00694D6F">
        <w:rPr>
          <w:snapToGrid w:val="0"/>
        </w:rPr>
        <w:t>.</w:t>
      </w:r>
      <w:r w:rsidRPr="00694D6F">
        <w:rPr>
          <w:snapToGrid w:val="0"/>
        </w:rPr>
        <w:tab/>
        <w:t>Interpretation in Part V</w:t>
      </w:r>
      <w:r>
        <w:tab/>
      </w:r>
      <w:r>
        <w:fldChar w:fldCharType="begin"/>
      </w:r>
      <w:r>
        <w:instrText xml:space="preserve"> PAGEREF _Toc233036002 \h </w:instrText>
      </w:r>
      <w:r>
        <w:fldChar w:fldCharType="separate"/>
      </w:r>
      <w:r w:rsidR="00984A4C">
        <w:t>15</w:t>
      </w:r>
      <w:r>
        <w:fldChar w:fldCharType="end"/>
      </w:r>
    </w:p>
    <w:p w14:paraId="5676CD3B" w14:textId="70B5A307" w:rsidR="005457EE" w:rsidRDefault="005457EE">
      <w:pPr>
        <w:pStyle w:val="TOC8"/>
        <w:rPr>
          <w:rFonts w:asciiTheme="minorHAnsi" w:eastAsiaTheme="minorEastAsia" w:hAnsiTheme="minorHAnsi" w:cstheme="minorBidi"/>
          <w:kern w:val="2"/>
          <w:sz w:val="24"/>
          <w:szCs w:val="24"/>
          <w14:ligatures w14:val="standardContextual"/>
        </w:rPr>
      </w:pPr>
      <w:r>
        <w:t>24</w:t>
      </w:r>
      <w:r w:rsidRPr="00694D6F">
        <w:rPr>
          <w:snapToGrid w:val="0"/>
        </w:rPr>
        <w:t>.</w:t>
      </w:r>
      <w:r w:rsidRPr="00694D6F">
        <w:rPr>
          <w:snapToGrid w:val="0"/>
        </w:rPr>
        <w:tab/>
        <w:t>Prescribed noise requirements</w:t>
      </w:r>
      <w:r>
        <w:tab/>
      </w:r>
      <w:r>
        <w:fldChar w:fldCharType="begin"/>
      </w:r>
      <w:r>
        <w:instrText xml:space="preserve"> PAGEREF _Toc233036003 \h </w:instrText>
      </w:r>
      <w:r>
        <w:fldChar w:fldCharType="separate"/>
      </w:r>
      <w:r w:rsidR="00984A4C">
        <w:t>15</w:t>
      </w:r>
      <w:r>
        <w:fldChar w:fldCharType="end"/>
      </w:r>
    </w:p>
    <w:p w14:paraId="26AC3B6F" w14:textId="3445221B" w:rsidR="005457EE" w:rsidRDefault="005457EE">
      <w:pPr>
        <w:pStyle w:val="TOC8"/>
        <w:rPr>
          <w:rFonts w:asciiTheme="minorHAnsi" w:eastAsiaTheme="minorEastAsia" w:hAnsiTheme="minorHAnsi" w:cstheme="minorBidi"/>
          <w:kern w:val="2"/>
          <w:sz w:val="24"/>
          <w:szCs w:val="24"/>
          <w14:ligatures w14:val="standardContextual"/>
        </w:rPr>
      </w:pPr>
      <w:r>
        <w:t>25</w:t>
      </w:r>
      <w:r w:rsidRPr="00694D6F">
        <w:rPr>
          <w:snapToGrid w:val="0"/>
        </w:rPr>
        <w:t>.</w:t>
      </w:r>
      <w:r w:rsidRPr="00694D6F">
        <w:rPr>
          <w:snapToGrid w:val="0"/>
        </w:rPr>
        <w:tab/>
        <w:t>Maximum permissible noise levels</w:t>
      </w:r>
      <w:r>
        <w:tab/>
      </w:r>
      <w:r>
        <w:fldChar w:fldCharType="begin"/>
      </w:r>
      <w:r>
        <w:instrText xml:space="preserve"> PAGEREF _Toc233036004 \h </w:instrText>
      </w:r>
      <w:r>
        <w:fldChar w:fldCharType="separate"/>
      </w:r>
      <w:r w:rsidR="00984A4C">
        <w:t>15</w:t>
      </w:r>
      <w:r>
        <w:fldChar w:fldCharType="end"/>
      </w:r>
    </w:p>
    <w:p w14:paraId="3870D37D" w14:textId="02C30A37" w:rsidR="005457EE" w:rsidRDefault="005457EE">
      <w:pPr>
        <w:pStyle w:val="TOC8"/>
        <w:rPr>
          <w:rFonts w:asciiTheme="minorHAnsi" w:eastAsiaTheme="minorEastAsia" w:hAnsiTheme="minorHAnsi" w:cstheme="minorBidi"/>
          <w:kern w:val="2"/>
          <w:sz w:val="24"/>
          <w:szCs w:val="24"/>
          <w14:ligatures w14:val="standardContextual"/>
        </w:rPr>
      </w:pPr>
      <w:r>
        <w:t>26</w:t>
      </w:r>
      <w:r w:rsidRPr="00694D6F">
        <w:rPr>
          <w:snapToGrid w:val="0"/>
        </w:rPr>
        <w:t>.</w:t>
      </w:r>
      <w:r w:rsidRPr="00694D6F">
        <w:rPr>
          <w:snapToGrid w:val="0"/>
        </w:rPr>
        <w:tab/>
        <w:t>Excessive noise penalised</w:t>
      </w:r>
      <w:r>
        <w:tab/>
      </w:r>
      <w:r>
        <w:fldChar w:fldCharType="begin"/>
      </w:r>
      <w:r>
        <w:instrText xml:space="preserve"> PAGEREF _Toc233036005 \h </w:instrText>
      </w:r>
      <w:r>
        <w:fldChar w:fldCharType="separate"/>
      </w:r>
      <w:r w:rsidR="00984A4C">
        <w:t>16</w:t>
      </w:r>
      <w:r>
        <w:fldChar w:fldCharType="end"/>
      </w:r>
    </w:p>
    <w:p w14:paraId="5B6E24CC" w14:textId="6436C1C5" w:rsidR="005457EE" w:rsidRDefault="005457EE">
      <w:pPr>
        <w:pStyle w:val="TOC8"/>
        <w:rPr>
          <w:rFonts w:asciiTheme="minorHAnsi" w:eastAsiaTheme="minorEastAsia" w:hAnsiTheme="minorHAnsi" w:cstheme="minorBidi"/>
          <w:kern w:val="2"/>
          <w:sz w:val="24"/>
          <w:szCs w:val="24"/>
          <w14:ligatures w14:val="standardContextual"/>
        </w:rPr>
      </w:pPr>
      <w:r>
        <w:t>27</w:t>
      </w:r>
      <w:r w:rsidRPr="00694D6F">
        <w:rPr>
          <w:snapToGrid w:val="0"/>
        </w:rPr>
        <w:t>.</w:t>
      </w:r>
      <w:r w:rsidRPr="00694D6F">
        <w:rPr>
          <w:snapToGrid w:val="0"/>
        </w:rPr>
        <w:tab/>
        <w:t>Sound level meters to be used</w:t>
      </w:r>
      <w:r>
        <w:tab/>
      </w:r>
      <w:r>
        <w:fldChar w:fldCharType="begin"/>
      </w:r>
      <w:r>
        <w:instrText xml:space="preserve"> PAGEREF _Toc233036006 \h </w:instrText>
      </w:r>
      <w:r>
        <w:fldChar w:fldCharType="separate"/>
      </w:r>
      <w:r w:rsidR="00984A4C">
        <w:t>16</w:t>
      </w:r>
      <w:r>
        <w:fldChar w:fldCharType="end"/>
      </w:r>
    </w:p>
    <w:p w14:paraId="2B867D67" w14:textId="7473346F" w:rsidR="005457EE" w:rsidRDefault="005457EE">
      <w:pPr>
        <w:pStyle w:val="TOC8"/>
        <w:rPr>
          <w:rFonts w:asciiTheme="minorHAnsi" w:eastAsiaTheme="minorEastAsia" w:hAnsiTheme="minorHAnsi" w:cstheme="minorBidi"/>
          <w:kern w:val="2"/>
          <w:sz w:val="24"/>
          <w:szCs w:val="24"/>
          <w14:ligatures w14:val="standardContextual"/>
        </w:rPr>
      </w:pPr>
      <w:r>
        <w:t>28</w:t>
      </w:r>
      <w:r w:rsidRPr="00694D6F">
        <w:rPr>
          <w:snapToGrid w:val="0"/>
        </w:rPr>
        <w:t>.</w:t>
      </w:r>
      <w:r w:rsidRPr="00694D6F">
        <w:rPr>
          <w:snapToGrid w:val="0"/>
        </w:rPr>
        <w:tab/>
        <w:t>Calibration of sound level meters</w:t>
      </w:r>
      <w:r>
        <w:tab/>
      </w:r>
      <w:r>
        <w:fldChar w:fldCharType="begin"/>
      </w:r>
      <w:r>
        <w:instrText xml:space="preserve"> PAGEREF _Toc233036007 \h </w:instrText>
      </w:r>
      <w:r>
        <w:fldChar w:fldCharType="separate"/>
      </w:r>
      <w:r w:rsidR="00984A4C">
        <w:t>16</w:t>
      </w:r>
      <w:r>
        <w:fldChar w:fldCharType="end"/>
      </w:r>
    </w:p>
    <w:p w14:paraId="6185A358" w14:textId="1FCDD57F" w:rsidR="005457EE" w:rsidRDefault="005457EE">
      <w:pPr>
        <w:pStyle w:val="TOC8"/>
        <w:rPr>
          <w:rFonts w:asciiTheme="minorHAnsi" w:eastAsiaTheme="minorEastAsia" w:hAnsiTheme="minorHAnsi" w:cstheme="minorBidi"/>
          <w:kern w:val="2"/>
          <w:sz w:val="24"/>
          <w:szCs w:val="24"/>
          <w14:ligatures w14:val="standardContextual"/>
        </w:rPr>
      </w:pPr>
      <w:r>
        <w:t>29</w:t>
      </w:r>
      <w:r w:rsidRPr="00694D6F">
        <w:rPr>
          <w:snapToGrid w:val="0"/>
        </w:rPr>
        <w:t>.</w:t>
      </w:r>
      <w:r w:rsidRPr="00694D6F">
        <w:rPr>
          <w:snapToGrid w:val="0"/>
        </w:rPr>
        <w:tab/>
        <w:t>Test sites</w:t>
      </w:r>
      <w:r>
        <w:tab/>
      </w:r>
      <w:r>
        <w:fldChar w:fldCharType="begin"/>
      </w:r>
      <w:r>
        <w:instrText xml:space="preserve"> PAGEREF _Toc233036008 \h </w:instrText>
      </w:r>
      <w:r>
        <w:fldChar w:fldCharType="separate"/>
      </w:r>
      <w:r w:rsidR="00984A4C">
        <w:t>16</w:t>
      </w:r>
      <w:r>
        <w:fldChar w:fldCharType="end"/>
      </w:r>
    </w:p>
    <w:p w14:paraId="5ED85962" w14:textId="7B1A1531" w:rsidR="005457EE" w:rsidRDefault="005457EE">
      <w:pPr>
        <w:pStyle w:val="TOC8"/>
        <w:rPr>
          <w:rFonts w:asciiTheme="minorHAnsi" w:eastAsiaTheme="minorEastAsia" w:hAnsiTheme="minorHAnsi" w:cstheme="minorBidi"/>
          <w:kern w:val="2"/>
          <w:sz w:val="24"/>
          <w:szCs w:val="24"/>
          <w14:ligatures w14:val="standardContextual"/>
        </w:rPr>
      </w:pPr>
      <w:r>
        <w:t>30</w:t>
      </w:r>
      <w:r w:rsidRPr="00694D6F">
        <w:rPr>
          <w:snapToGrid w:val="0"/>
        </w:rPr>
        <w:t>.</w:t>
      </w:r>
      <w:r w:rsidRPr="00694D6F">
        <w:rPr>
          <w:snapToGrid w:val="0"/>
        </w:rPr>
        <w:tab/>
        <w:t>Ambient noise</w:t>
      </w:r>
      <w:r>
        <w:tab/>
      </w:r>
      <w:r>
        <w:fldChar w:fldCharType="begin"/>
      </w:r>
      <w:r>
        <w:instrText xml:space="preserve"> PAGEREF _Toc233036009 \h </w:instrText>
      </w:r>
      <w:r>
        <w:fldChar w:fldCharType="separate"/>
      </w:r>
      <w:r w:rsidR="00984A4C">
        <w:t>17</w:t>
      </w:r>
      <w:r>
        <w:fldChar w:fldCharType="end"/>
      </w:r>
    </w:p>
    <w:p w14:paraId="2CE9EC74" w14:textId="2AE999D0" w:rsidR="005457EE" w:rsidRDefault="005457EE">
      <w:pPr>
        <w:pStyle w:val="TOC8"/>
        <w:rPr>
          <w:rFonts w:asciiTheme="minorHAnsi" w:eastAsiaTheme="minorEastAsia" w:hAnsiTheme="minorHAnsi" w:cstheme="minorBidi"/>
          <w:kern w:val="2"/>
          <w:sz w:val="24"/>
          <w:szCs w:val="24"/>
          <w14:ligatures w14:val="standardContextual"/>
        </w:rPr>
      </w:pPr>
      <w:r>
        <w:t>31</w:t>
      </w:r>
      <w:r w:rsidRPr="00694D6F">
        <w:rPr>
          <w:snapToGrid w:val="0"/>
        </w:rPr>
        <w:t>.</w:t>
      </w:r>
      <w:r w:rsidRPr="00694D6F">
        <w:rPr>
          <w:snapToGrid w:val="0"/>
        </w:rPr>
        <w:tab/>
        <w:t>Weather conditions</w:t>
      </w:r>
      <w:r>
        <w:tab/>
      </w:r>
      <w:r>
        <w:fldChar w:fldCharType="begin"/>
      </w:r>
      <w:r>
        <w:instrText xml:space="preserve"> PAGEREF _Toc233036010 \h </w:instrText>
      </w:r>
      <w:r>
        <w:fldChar w:fldCharType="separate"/>
      </w:r>
      <w:r w:rsidR="00984A4C">
        <w:t>17</w:t>
      </w:r>
      <w:r>
        <w:fldChar w:fldCharType="end"/>
      </w:r>
    </w:p>
    <w:p w14:paraId="2520EE8A" w14:textId="4253A815" w:rsidR="005457EE" w:rsidRDefault="005457EE">
      <w:pPr>
        <w:pStyle w:val="TOC8"/>
        <w:rPr>
          <w:rFonts w:asciiTheme="minorHAnsi" w:eastAsiaTheme="minorEastAsia" w:hAnsiTheme="minorHAnsi" w:cstheme="minorBidi"/>
          <w:kern w:val="2"/>
          <w:sz w:val="24"/>
          <w:szCs w:val="24"/>
          <w14:ligatures w14:val="standardContextual"/>
        </w:rPr>
      </w:pPr>
      <w:r>
        <w:t>32</w:t>
      </w:r>
      <w:r w:rsidRPr="00694D6F">
        <w:rPr>
          <w:snapToGrid w:val="0"/>
        </w:rPr>
        <w:t>.</w:t>
      </w:r>
      <w:r w:rsidRPr="00694D6F">
        <w:rPr>
          <w:snapToGrid w:val="0"/>
        </w:rPr>
        <w:tab/>
        <w:t>Persons permitted near vehicle being tested</w:t>
      </w:r>
      <w:r>
        <w:tab/>
      </w:r>
      <w:r>
        <w:fldChar w:fldCharType="begin"/>
      </w:r>
      <w:r>
        <w:instrText xml:space="preserve"> PAGEREF _Toc233036011 \h </w:instrText>
      </w:r>
      <w:r>
        <w:fldChar w:fldCharType="separate"/>
      </w:r>
      <w:r w:rsidR="00984A4C">
        <w:t>17</w:t>
      </w:r>
      <w:r>
        <w:fldChar w:fldCharType="end"/>
      </w:r>
    </w:p>
    <w:p w14:paraId="7B6BFA26" w14:textId="7C54B88B" w:rsidR="005457EE" w:rsidRDefault="005457EE">
      <w:pPr>
        <w:pStyle w:val="TOC8"/>
        <w:rPr>
          <w:rFonts w:asciiTheme="minorHAnsi" w:eastAsiaTheme="minorEastAsia" w:hAnsiTheme="minorHAnsi" w:cstheme="minorBidi"/>
          <w:kern w:val="2"/>
          <w:sz w:val="24"/>
          <w:szCs w:val="24"/>
          <w14:ligatures w14:val="standardContextual"/>
        </w:rPr>
      </w:pPr>
      <w:r>
        <w:t>33</w:t>
      </w:r>
      <w:r w:rsidRPr="00694D6F">
        <w:rPr>
          <w:snapToGrid w:val="0"/>
        </w:rPr>
        <w:t>.</w:t>
      </w:r>
      <w:r w:rsidRPr="00694D6F">
        <w:rPr>
          <w:snapToGrid w:val="0"/>
        </w:rPr>
        <w:tab/>
        <w:t>Engine of vehicle to be at normal operating temperature</w:t>
      </w:r>
      <w:r>
        <w:tab/>
      </w:r>
      <w:r>
        <w:fldChar w:fldCharType="begin"/>
      </w:r>
      <w:r>
        <w:instrText xml:space="preserve"> PAGEREF _Toc233036012 \h </w:instrText>
      </w:r>
      <w:r>
        <w:fldChar w:fldCharType="separate"/>
      </w:r>
      <w:r w:rsidR="00984A4C">
        <w:t>17</w:t>
      </w:r>
      <w:r>
        <w:fldChar w:fldCharType="end"/>
      </w:r>
    </w:p>
    <w:p w14:paraId="786871B9" w14:textId="4C124A4E" w:rsidR="005457EE" w:rsidRDefault="005457EE">
      <w:pPr>
        <w:pStyle w:val="TOC8"/>
        <w:rPr>
          <w:rFonts w:asciiTheme="minorHAnsi" w:eastAsiaTheme="minorEastAsia" w:hAnsiTheme="minorHAnsi" w:cstheme="minorBidi"/>
          <w:kern w:val="2"/>
          <w:sz w:val="24"/>
          <w:szCs w:val="24"/>
          <w14:ligatures w14:val="standardContextual"/>
        </w:rPr>
      </w:pPr>
      <w:r>
        <w:t>34</w:t>
      </w:r>
      <w:r w:rsidRPr="00694D6F">
        <w:rPr>
          <w:snapToGrid w:val="0"/>
        </w:rPr>
        <w:t>.</w:t>
      </w:r>
      <w:r w:rsidRPr="00694D6F">
        <w:rPr>
          <w:snapToGrid w:val="0"/>
        </w:rPr>
        <w:tab/>
        <w:t>Vehicle testing methods</w:t>
      </w:r>
      <w:r>
        <w:tab/>
      </w:r>
      <w:r>
        <w:fldChar w:fldCharType="begin"/>
      </w:r>
      <w:r>
        <w:instrText xml:space="preserve"> PAGEREF _Toc233036013 \h </w:instrText>
      </w:r>
      <w:r>
        <w:fldChar w:fldCharType="separate"/>
      </w:r>
      <w:r w:rsidR="00984A4C">
        <w:t>17</w:t>
      </w:r>
      <w:r>
        <w:fldChar w:fldCharType="end"/>
      </w:r>
    </w:p>
    <w:p w14:paraId="59DFB207"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General and penalties</w:t>
      </w:r>
    </w:p>
    <w:p w14:paraId="75BD9F11" w14:textId="15489093" w:rsidR="005457EE" w:rsidRDefault="005457EE">
      <w:pPr>
        <w:pStyle w:val="TOC8"/>
        <w:rPr>
          <w:rFonts w:asciiTheme="minorHAnsi" w:eastAsiaTheme="minorEastAsia" w:hAnsiTheme="minorHAnsi" w:cstheme="minorBidi"/>
          <w:kern w:val="2"/>
          <w:sz w:val="24"/>
          <w:szCs w:val="24"/>
          <w14:ligatures w14:val="standardContextual"/>
        </w:rPr>
      </w:pPr>
      <w:r>
        <w:t>35</w:t>
      </w:r>
      <w:r w:rsidRPr="00694D6F">
        <w:rPr>
          <w:snapToGrid w:val="0"/>
        </w:rPr>
        <w:t>.</w:t>
      </w:r>
      <w:r w:rsidRPr="00694D6F">
        <w:rPr>
          <w:snapToGrid w:val="0"/>
        </w:rPr>
        <w:tab/>
        <w:t>Modified penalties, infringement notices and withdrawal notices</w:t>
      </w:r>
      <w:r>
        <w:tab/>
      </w:r>
      <w:r>
        <w:fldChar w:fldCharType="begin"/>
      </w:r>
      <w:r>
        <w:instrText xml:space="preserve"> PAGEREF _Toc233036015 \h </w:instrText>
      </w:r>
      <w:r>
        <w:fldChar w:fldCharType="separate"/>
      </w:r>
      <w:r w:rsidR="00984A4C">
        <w:t>18</w:t>
      </w:r>
      <w:r>
        <w:fldChar w:fldCharType="end"/>
      </w:r>
    </w:p>
    <w:p w14:paraId="068C37EE" w14:textId="1AA0E89A" w:rsidR="005457EE" w:rsidRDefault="005457EE">
      <w:pPr>
        <w:pStyle w:val="TOC8"/>
        <w:rPr>
          <w:rFonts w:asciiTheme="minorHAnsi" w:eastAsiaTheme="minorEastAsia" w:hAnsiTheme="minorHAnsi" w:cstheme="minorBidi"/>
          <w:kern w:val="2"/>
          <w:sz w:val="24"/>
          <w:szCs w:val="24"/>
          <w14:ligatures w14:val="standardContextual"/>
        </w:rPr>
      </w:pPr>
      <w:r>
        <w:t>36</w:t>
      </w:r>
      <w:r w:rsidRPr="00694D6F">
        <w:rPr>
          <w:snapToGrid w:val="0"/>
        </w:rPr>
        <w:t>.</w:t>
      </w:r>
      <w:r w:rsidRPr="00694D6F">
        <w:rPr>
          <w:snapToGrid w:val="0"/>
        </w:rPr>
        <w:tab/>
        <w:t>Endorsing or altering infringement notice an offence</w:t>
      </w:r>
      <w:r>
        <w:tab/>
      </w:r>
      <w:r>
        <w:fldChar w:fldCharType="begin"/>
      </w:r>
      <w:r>
        <w:instrText xml:space="preserve"> PAGEREF _Toc233036016 \h </w:instrText>
      </w:r>
      <w:r>
        <w:fldChar w:fldCharType="separate"/>
      </w:r>
      <w:r w:rsidR="00984A4C">
        <w:t>18</w:t>
      </w:r>
      <w:r>
        <w:fldChar w:fldCharType="end"/>
      </w:r>
    </w:p>
    <w:p w14:paraId="4C4A568A" w14:textId="512A28F4" w:rsidR="005457EE" w:rsidRDefault="005457EE">
      <w:pPr>
        <w:pStyle w:val="TOC8"/>
        <w:rPr>
          <w:rFonts w:asciiTheme="minorHAnsi" w:eastAsiaTheme="minorEastAsia" w:hAnsiTheme="minorHAnsi" w:cstheme="minorBidi"/>
          <w:kern w:val="2"/>
          <w:sz w:val="24"/>
          <w:szCs w:val="24"/>
          <w14:ligatures w14:val="standardContextual"/>
        </w:rPr>
      </w:pPr>
      <w:r>
        <w:t>37</w:t>
      </w:r>
      <w:r w:rsidRPr="00694D6F">
        <w:rPr>
          <w:snapToGrid w:val="0"/>
        </w:rPr>
        <w:t>.</w:t>
      </w:r>
      <w:r w:rsidRPr="00694D6F">
        <w:rPr>
          <w:snapToGrid w:val="0"/>
        </w:rPr>
        <w:tab/>
        <w:t>Certificates of appointment and notices prohibiting use of vehicles</w:t>
      </w:r>
      <w:r>
        <w:tab/>
      </w:r>
      <w:r>
        <w:fldChar w:fldCharType="begin"/>
      </w:r>
      <w:r>
        <w:instrText xml:space="preserve"> PAGEREF _Toc233036017 \h </w:instrText>
      </w:r>
      <w:r>
        <w:fldChar w:fldCharType="separate"/>
      </w:r>
      <w:r w:rsidR="00984A4C">
        <w:t>18</w:t>
      </w:r>
      <w:r>
        <w:fldChar w:fldCharType="end"/>
      </w:r>
    </w:p>
    <w:p w14:paraId="5AE6C4FF" w14:textId="6AE9F374" w:rsidR="005457EE" w:rsidRDefault="005457EE">
      <w:pPr>
        <w:pStyle w:val="TOC8"/>
        <w:rPr>
          <w:rFonts w:asciiTheme="minorHAnsi" w:eastAsiaTheme="minorEastAsia" w:hAnsiTheme="minorHAnsi" w:cstheme="minorBidi"/>
          <w:kern w:val="2"/>
          <w:sz w:val="24"/>
          <w:szCs w:val="24"/>
          <w14:ligatures w14:val="standardContextual"/>
        </w:rPr>
      </w:pPr>
      <w:r>
        <w:t>38</w:t>
      </w:r>
      <w:r w:rsidRPr="00694D6F">
        <w:rPr>
          <w:snapToGrid w:val="0"/>
        </w:rPr>
        <w:t>.</w:t>
      </w:r>
      <w:r w:rsidRPr="00694D6F">
        <w:rPr>
          <w:snapToGrid w:val="0"/>
        </w:rPr>
        <w:tab/>
        <w:t>General penalty</w:t>
      </w:r>
      <w:r>
        <w:tab/>
      </w:r>
      <w:r>
        <w:fldChar w:fldCharType="begin"/>
      </w:r>
      <w:r>
        <w:instrText xml:space="preserve"> PAGEREF _Toc233036018 \h </w:instrText>
      </w:r>
      <w:r>
        <w:fldChar w:fldCharType="separate"/>
      </w:r>
      <w:r w:rsidR="00984A4C">
        <w:t>19</w:t>
      </w:r>
      <w:r>
        <w:fldChar w:fldCharType="end"/>
      </w:r>
    </w:p>
    <w:p w14:paraId="622054CF"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First Schedule</w:t>
      </w:r>
    </w:p>
    <w:p w14:paraId="0D6271CD"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Second Schedule</w:t>
      </w:r>
    </w:p>
    <w:p w14:paraId="14B48ED5" w14:textId="76481F80" w:rsidR="005457EE" w:rsidRDefault="005457EE" w:rsidP="00620FEF">
      <w:pPr>
        <w:pStyle w:val="TOC8"/>
        <w:keepNext/>
        <w:rPr>
          <w:rFonts w:asciiTheme="minorHAnsi" w:eastAsiaTheme="minorEastAsia" w:hAnsiTheme="minorHAnsi" w:cstheme="minorBidi"/>
          <w:kern w:val="2"/>
          <w:sz w:val="24"/>
          <w:szCs w:val="24"/>
          <w14:ligatures w14:val="standardContextual"/>
        </w:rPr>
      </w:pPr>
      <w:r>
        <w:tab/>
        <w:t>Dangerous fittings</w:t>
      </w:r>
      <w:r>
        <w:tab/>
      </w:r>
      <w:r>
        <w:fldChar w:fldCharType="begin"/>
      </w:r>
      <w:r>
        <w:instrText xml:space="preserve"> PAGEREF _Toc233036021 \h </w:instrText>
      </w:r>
      <w:r>
        <w:fldChar w:fldCharType="separate"/>
      </w:r>
      <w:r w:rsidR="00984A4C">
        <w:t>29</w:t>
      </w:r>
      <w:r>
        <w:fldChar w:fldCharType="end"/>
      </w:r>
    </w:p>
    <w:p w14:paraId="6DD82E2F" w14:textId="0FFEEB23" w:rsidR="005457EE" w:rsidRDefault="005457EE" w:rsidP="005457EE">
      <w:pPr>
        <w:pStyle w:val="TOC8"/>
        <w:rPr>
          <w:rFonts w:asciiTheme="minorHAnsi" w:eastAsiaTheme="minorEastAsia" w:hAnsiTheme="minorHAnsi" w:cstheme="minorBidi"/>
          <w:kern w:val="2"/>
          <w:sz w:val="24"/>
          <w:szCs w:val="24"/>
          <w14:ligatures w14:val="standardContextual"/>
        </w:rPr>
      </w:pPr>
      <w:r>
        <w:tab/>
        <w:t>Noise or vibration</w:t>
      </w:r>
      <w:r>
        <w:tab/>
      </w:r>
      <w:r>
        <w:fldChar w:fldCharType="begin"/>
      </w:r>
      <w:r>
        <w:instrText xml:space="preserve"> PAGEREF _Toc233036022 \h </w:instrText>
      </w:r>
      <w:r>
        <w:fldChar w:fldCharType="separate"/>
      </w:r>
      <w:r w:rsidR="00984A4C">
        <w:t>29</w:t>
      </w:r>
      <w:r>
        <w:fldChar w:fldCharType="end"/>
      </w:r>
    </w:p>
    <w:p w14:paraId="1970B2BE" w14:textId="313D2A29" w:rsidR="005457EE" w:rsidRDefault="005457EE" w:rsidP="005457EE">
      <w:pPr>
        <w:pStyle w:val="TOC8"/>
        <w:rPr>
          <w:rFonts w:asciiTheme="minorHAnsi" w:eastAsiaTheme="minorEastAsia" w:hAnsiTheme="minorHAnsi" w:cstheme="minorBidi"/>
          <w:kern w:val="2"/>
          <w:sz w:val="24"/>
          <w:szCs w:val="24"/>
          <w14:ligatures w14:val="standardContextual"/>
        </w:rPr>
      </w:pPr>
      <w:r>
        <w:tab/>
        <w:t>Steering equipment</w:t>
      </w:r>
      <w:r>
        <w:tab/>
      </w:r>
      <w:r>
        <w:fldChar w:fldCharType="begin"/>
      </w:r>
      <w:r>
        <w:instrText xml:space="preserve"> PAGEREF _Toc233036023 \h </w:instrText>
      </w:r>
      <w:r>
        <w:fldChar w:fldCharType="separate"/>
      </w:r>
      <w:r w:rsidR="00984A4C">
        <w:t>29</w:t>
      </w:r>
      <w:r>
        <w:fldChar w:fldCharType="end"/>
      </w:r>
    </w:p>
    <w:p w14:paraId="1385EBA2" w14:textId="22CDE069" w:rsidR="005457EE" w:rsidRDefault="005457EE" w:rsidP="005457EE">
      <w:pPr>
        <w:pStyle w:val="TOC8"/>
        <w:rPr>
          <w:rFonts w:asciiTheme="minorHAnsi" w:eastAsiaTheme="minorEastAsia" w:hAnsiTheme="minorHAnsi" w:cstheme="minorBidi"/>
          <w:kern w:val="2"/>
          <w:sz w:val="24"/>
          <w:szCs w:val="24"/>
          <w14:ligatures w14:val="standardContextual"/>
        </w:rPr>
      </w:pPr>
      <w:r>
        <w:tab/>
        <w:t>Braking equipment</w:t>
      </w:r>
      <w:r>
        <w:tab/>
      </w:r>
      <w:r>
        <w:fldChar w:fldCharType="begin"/>
      </w:r>
      <w:r>
        <w:instrText xml:space="preserve"> PAGEREF _Toc233036024 \h </w:instrText>
      </w:r>
      <w:r>
        <w:fldChar w:fldCharType="separate"/>
      </w:r>
      <w:r w:rsidR="00984A4C">
        <w:t>30</w:t>
      </w:r>
      <w:r>
        <w:fldChar w:fldCharType="end"/>
      </w:r>
    </w:p>
    <w:p w14:paraId="13AD59B4" w14:textId="56657602" w:rsidR="005457EE" w:rsidRDefault="005457EE" w:rsidP="005457EE">
      <w:pPr>
        <w:pStyle w:val="TOC8"/>
        <w:rPr>
          <w:rFonts w:asciiTheme="minorHAnsi" w:eastAsiaTheme="minorEastAsia" w:hAnsiTheme="minorHAnsi" w:cstheme="minorBidi"/>
          <w:kern w:val="2"/>
          <w:sz w:val="24"/>
          <w:szCs w:val="24"/>
          <w14:ligatures w14:val="standardContextual"/>
        </w:rPr>
      </w:pPr>
      <w:r>
        <w:tab/>
        <w:t>Tyres and rims</w:t>
      </w:r>
      <w:r>
        <w:tab/>
      </w:r>
      <w:r>
        <w:fldChar w:fldCharType="begin"/>
      </w:r>
      <w:r>
        <w:instrText xml:space="preserve"> PAGEREF _Toc233036025 \h </w:instrText>
      </w:r>
      <w:r>
        <w:fldChar w:fldCharType="separate"/>
      </w:r>
      <w:r w:rsidR="00984A4C">
        <w:t>30</w:t>
      </w:r>
      <w:r>
        <w:fldChar w:fldCharType="end"/>
      </w:r>
    </w:p>
    <w:p w14:paraId="7C571C8A" w14:textId="1DC050DB" w:rsidR="005457EE" w:rsidRDefault="005457EE" w:rsidP="005457EE">
      <w:pPr>
        <w:pStyle w:val="TOC8"/>
        <w:rPr>
          <w:rFonts w:asciiTheme="minorHAnsi" w:eastAsiaTheme="minorEastAsia" w:hAnsiTheme="minorHAnsi" w:cstheme="minorBidi"/>
          <w:kern w:val="2"/>
          <w:sz w:val="24"/>
          <w:szCs w:val="24"/>
          <w14:ligatures w14:val="standardContextual"/>
        </w:rPr>
      </w:pPr>
      <w:r>
        <w:tab/>
        <w:t>Safety glass</w:t>
      </w:r>
      <w:r>
        <w:tab/>
      </w:r>
      <w:r>
        <w:fldChar w:fldCharType="begin"/>
      </w:r>
      <w:r>
        <w:instrText xml:space="preserve"> PAGEREF _Toc233036026 \h </w:instrText>
      </w:r>
      <w:r>
        <w:fldChar w:fldCharType="separate"/>
      </w:r>
      <w:r w:rsidR="00984A4C">
        <w:t>30</w:t>
      </w:r>
      <w:r>
        <w:fldChar w:fldCharType="end"/>
      </w:r>
    </w:p>
    <w:p w14:paraId="34EEC548" w14:textId="1AE80A19" w:rsidR="005457EE" w:rsidRDefault="005457EE" w:rsidP="005457EE">
      <w:pPr>
        <w:pStyle w:val="TOC8"/>
        <w:rPr>
          <w:rFonts w:asciiTheme="minorHAnsi" w:eastAsiaTheme="minorEastAsia" w:hAnsiTheme="minorHAnsi" w:cstheme="minorBidi"/>
          <w:kern w:val="2"/>
          <w:sz w:val="24"/>
          <w:szCs w:val="24"/>
          <w14:ligatures w14:val="standardContextual"/>
        </w:rPr>
      </w:pPr>
      <w:r>
        <w:tab/>
        <w:t>Mudguards</w:t>
      </w:r>
      <w:r>
        <w:tab/>
      </w:r>
      <w:r>
        <w:fldChar w:fldCharType="begin"/>
      </w:r>
      <w:r>
        <w:instrText xml:space="preserve"> PAGEREF _Toc233036027 \h </w:instrText>
      </w:r>
      <w:r>
        <w:fldChar w:fldCharType="separate"/>
      </w:r>
      <w:r w:rsidR="00984A4C">
        <w:t>30</w:t>
      </w:r>
      <w:r>
        <w:fldChar w:fldCharType="end"/>
      </w:r>
    </w:p>
    <w:p w14:paraId="47132B68" w14:textId="0CA20FA3" w:rsidR="005457EE" w:rsidRDefault="005457EE" w:rsidP="005457EE">
      <w:pPr>
        <w:pStyle w:val="TOC8"/>
        <w:rPr>
          <w:rFonts w:asciiTheme="minorHAnsi" w:eastAsiaTheme="minorEastAsia" w:hAnsiTheme="minorHAnsi" w:cstheme="minorBidi"/>
          <w:kern w:val="2"/>
          <w:sz w:val="24"/>
          <w:szCs w:val="24"/>
          <w14:ligatures w14:val="standardContextual"/>
        </w:rPr>
      </w:pPr>
      <w:r>
        <w:tab/>
        <w:t>Exhaust systems</w:t>
      </w:r>
      <w:r>
        <w:tab/>
      </w:r>
      <w:r>
        <w:fldChar w:fldCharType="begin"/>
      </w:r>
      <w:r>
        <w:instrText xml:space="preserve"> PAGEREF _Toc233036028 \h </w:instrText>
      </w:r>
      <w:r>
        <w:fldChar w:fldCharType="separate"/>
      </w:r>
      <w:r w:rsidR="00984A4C">
        <w:t>30</w:t>
      </w:r>
      <w:r>
        <w:fldChar w:fldCharType="end"/>
      </w:r>
    </w:p>
    <w:p w14:paraId="4574FCDD" w14:textId="46500369" w:rsidR="005457EE" w:rsidRDefault="005457EE" w:rsidP="005457EE">
      <w:pPr>
        <w:pStyle w:val="TOC8"/>
        <w:rPr>
          <w:rFonts w:asciiTheme="minorHAnsi" w:eastAsiaTheme="minorEastAsia" w:hAnsiTheme="minorHAnsi" w:cstheme="minorBidi"/>
          <w:kern w:val="2"/>
          <w:sz w:val="24"/>
          <w:szCs w:val="24"/>
          <w14:ligatures w14:val="standardContextual"/>
        </w:rPr>
      </w:pPr>
      <w:r>
        <w:tab/>
        <w:t>Seats</w:t>
      </w:r>
      <w:r>
        <w:tab/>
      </w:r>
      <w:r>
        <w:fldChar w:fldCharType="begin"/>
      </w:r>
      <w:r>
        <w:instrText xml:space="preserve"> PAGEREF _Toc233036029 \h </w:instrText>
      </w:r>
      <w:r>
        <w:fldChar w:fldCharType="separate"/>
      </w:r>
      <w:r w:rsidR="00984A4C">
        <w:t>31</w:t>
      </w:r>
      <w:r>
        <w:fldChar w:fldCharType="end"/>
      </w:r>
    </w:p>
    <w:p w14:paraId="34157A16" w14:textId="3B0B58A6" w:rsidR="005457EE" w:rsidRDefault="005457EE" w:rsidP="005457EE">
      <w:pPr>
        <w:pStyle w:val="TOC8"/>
        <w:rPr>
          <w:rFonts w:asciiTheme="minorHAnsi" w:eastAsiaTheme="minorEastAsia" w:hAnsiTheme="minorHAnsi" w:cstheme="minorBidi"/>
          <w:kern w:val="2"/>
          <w:sz w:val="24"/>
          <w:szCs w:val="24"/>
          <w14:ligatures w14:val="standardContextual"/>
        </w:rPr>
      </w:pPr>
      <w:r>
        <w:tab/>
        <w:t>Roll bar</w:t>
      </w:r>
      <w:r>
        <w:tab/>
      </w:r>
      <w:r>
        <w:fldChar w:fldCharType="begin"/>
      </w:r>
      <w:r>
        <w:instrText xml:space="preserve"> PAGEREF _Toc233036030 \h </w:instrText>
      </w:r>
      <w:r>
        <w:fldChar w:fldCharType="separate"/>
      </w:r>
      <w:r w:rsidR="00984A4C">
        <w:t>31</w:t>
      </w:r>
      <w:r>
        <w:fldChar w:fldCharType="end"/>
      </w:r>
    </w:p>
    <w:p w14:paraId="36F962A1" w14:textId="37E590EC" w:rsidR="005457EE" w:rsidRDefault="005457EE" w:rsidP="005457EE">
      <w:pPr>
        <w:pStyle w:val="TOC8"/>
        <w:rPr>
          <w:rFonts w:asciiTheme="minorHAnsi" w:eastAsiaTheme="minorEastAsia" w:hAnsiTheme="minorHAnsi" w:cstheme="minorBidi"/>
          <w:kern w:val="2"/>
          <w:sz w:val="24"/>
          <w:szCs w:val="24"/>
          <w14:ligatures w14:val="standardContextual"/>
        </w:rPr>
      </w:pPr>
      <w:r>
        <w:tab/>
        <w:t>Floor pan</w:t>
      </w:r>
      <w:r>
        <w:tab/>
      </w:r>
      <w:r>
        <w:fldChar w:fldCharType="begin"/>
      </w:r>
      <w:r>
        <w:instrText xml:space="preserve"> PAGEREF _Toc233036031 \h </w:instrText>
      </w:r>
      <w:r>
        <w:fldChar w:fldCharType="separate"/>
      </w:r>
      <w:r w:rsidR="00984A4C">
        <w:t>31</w:t>
      </w:r>
      <w:r>
        <w:fldChar w:fldCharType="end"/>
      </w:r>
    </w:p>
    <w:p w14:paraId="18497CA7" w14:textId="0570F486" w:rsidR="005457EE" w:rsidRDefault="005457EE" w:rsidP="005457EE">
      <w:pPr>
        <w:pStyle w:val="TOC8"/>
        <w:rPr>
          <w:rFonts w:asciiTheme="minorHAnsi" w:eastAsiaTheme="minorEastAsia" w:hAnsiTheme="minorHAnsi" w:cstheme="minorBidi"/>
          <w:kern w:val="2"/>
          <w:sz w:val="24"/>
          <w:szCs w:val="24"/>
          <w14:ligatures w14:val="standardContextual"/>
        </w:rPr>
      </w:pPr>
      <w:r>
        <w:tab/>
        <w:t>Door latches and hinges</w:t>
      </w:r>
      <w:r>
        <w:tab/>
      </w:r>
      <w:r>
        <w:fldChar w:fldCharType="begin"/>
      </w:r>
      <w:r>
        <w:instrText xml:space="preserve"> PAGEREF _Toc233036032 \h </w:instrText>
      </w:r>
      <w:r>
        <w:fldChar w:fldCharType="separate"/>
      </w:r>
      <w:r w:rsidR="00984A4C">
        <w:t>31</w:t>
      </w:r>
      <w:r>
        <w:fldChar w:fldCharType="end"/>
      </w:r>
    </w:p>
    <w:p w14:paraId="563FD50E" w14:textId="731F5E8C" w:rsidR="005457EE" w:rsidRDefault="005457EE" w:rsidP="005457EE">
      <w:pPr>
        <w:pStyle w:val="TOC8"/>
        <w:rPr>
          <w:rFonts w:asciiTheme="minorHAnsi" w:eastAsiaTheme="minorEastAsia" w:hAnsiTheme="minorHAnsi" w:cstheme="minorBidi"/>
          <w:kern w:val="2"/>
          <w:sz w:val="24"/>
          <w:szCs w:val="24"/>
          <w14:ligatures w14:val="standardContextual"/>
        </w:rPr>
      </w:pPr>
      <w:r>
        <w:tab/>
        <w:t>Fuel tanks, fuel lines and fuel caps</w:t>
      </w:r>
      <w:r>
        <w:tab/>
      </w:r>
      <w:r>
        <w:fldChar w:fldCharType="begin"/>
      </w:r>
      <w:r>
        <w:instrText xml:space="preserve"> PAGEREF _Toc233036033 \h </w:instrText>
      </w:r>
      <w:r>
        <w:fldChar w:fldCharType="separate"/>
      </w:r>
      <w:r w:rsidR="00984A4C">
        <w:t>32</w:t>
      </w:r>
      <w:r>
        <w:fldChar w:fldCharType="end"/>
      </w:r>
    </w:p>
    <w:p w14:paraId="69DD5160" w14:textId="3E822E08" w:rsidR="005457EE" w:rsidRDefault="005457EE" w:rsidP="005457EE">
      <w:pPr>
        <w:pStyle w:val="TOC8"/>
        <w:rPr>
          <w:rFonts w:asciiTheme="minorHAnsi" w:eastAsiaTheme="minorEastAsia" w:hAnsiTheme="minorHAnsi" w:cstheme="minorBidi"/>
          <w:kern w:val="2"/>
          <w:sz w:val="24"/>
          <w:szCs w:val="24"/>
          <w14:ligatures w14:val="standardContextual"/>
        </w:rPr>
      </w:pPr>
      <w:r>
        <w:tab/>
        <w:t>Lighting systems</w:t>
      </w:r>
      <w:r>
        <w:tab/>
      </w:r>
      <w:r>
        <w:fldChar w:fldCharType="begin"/>
      </w:r>
      <w:r>
        <w:instrText xml:space="preserve"> PAGEREF _Toc233036034 \h </w:instrText>
      </w:r>
      <w:r>
        <w:fldChar w:fldCharType="separate"/>
      </w:r>
      <w:r w:rsidR="00984A4C">
        <w:t>32</w:t>
      </w:r>
      <w:r>
        <w:fldChar w:fldCharType="end"/>
      </w:r>
    </w:p>
    <w:p w14:paraId="6A87C12A" w14:textId="35F9A072" w:rsidR="005457EE" w:rsidRDefault="005457EE" w:rsidP="005457EE">
      <w:pPr>
        <w:pStyle w:val="TOC8"/>
        <w:rPr>
          <w:rFonts w:asciiTheme="minorHAnsi" w:eastAsiaTheme="minorEastAsia" w:hAnsiTheme="minorHAnsi" w:cstheme="minorBidi"/>
          <w:kern w:val="2"/>
          <w:sz w:val="24"/>
          <w:szCs w:val="24"/>
          <w14:ligatures w14:val="standardContextual"/>
        </w:rPr>
      </w:pPr>
      <w:r>
        <w:tab/>
        <w:t>Cooling systems</w:t>
      </w:r>
      <w:r>
        <w:tab/>
      </w:r>
      <w:r>
        <w:fldChar w:fldCharType="begin"/>
      </w:r>
      <w:r>
        <w:instrText xml:space="preserve"> PAGEREF _Toc233036035 \h </w:instrText>
      </w:r>
      <w:r>
        <w:fldChar w:fldCharType="separate"/>
      </w:r>
      <w:r w:rsidR="00984A4C">
        <w:t>32</w:t>
      </w:r>
      <w:r>
        <w:fldChar w:fldCharType="end"/>
      </w:r>
    </w:p>
    <w:p w14:paraId="750A5AAC" w14:textId="5CC0A955" w:rsidR="005457EE" w:rsidRDefault="005457EE" w:rsidP="005457EE">
      <w:pPr>
        <w:pStyle w:val="TOC8"/>
        <w:rPr>
          <w:rFonts w:asciiTheme="minorHAnsi" w:eastAsiaTheme="minorEastAsia" w:hAnsiTheme="minorHAnsi" w:cstheme="minorBidi"/>
          <w:kern w:val="2"/>
          <w:sz w:val="24"/>
          <w:szCs w:val="24"/>
          <w14:ligatures w14:val="standardContextual"/>
        </w:rPr>
      </w:pPr>
      <w:r>
        <w:tab/>
        <w:t>Moving components</w:t>
      </w:r>
      <w:r>
        <w:tab/>
      </w:r>
      <w:r>
        <w:fldChar w:fldCharType="begin"/>
      </w:r>
      <w:r>
        <w:instrText xml:space="preserve"> PAGEREF _Toc233036036 \h </w:instrText>
      </w:r>
      <w:r>
        <w:fldChar w:fldCharType="separate"/>
      </w:r>
      <w:r w:rsidR="00984A4C">
        <w:t>33</w:t>
      </w:r>
      <w:r>
        <w:fldChar w:fldCharType="end"/>
      </w:r>
    </w:p>
    <w:p w14:paraId="29456056" w14:textId="7F51AFC9" w:rsidR="005457EE" w:rsidRDefault="005457EE" w:rsidP="005457EE">
      <w:pPr>
        <w:pStyle w:val="TOC8"/>
        <w:rPr>
          <w:rFonts w:asciiTheme="minorHAnsi" w:eastAsiaTheme="minorEastAsia" w:hAnsiTheme="minorHAnsi" w:cstheme="minorBidi"/>
          <w:kern w:val="2"/>
          <w:sz w:val="24"/>
          <w:szCs w:val="24"/>
          <w14:ligatures w14:val="standardContextual"/>
        </w:rPr>
      </w:pPr>
      <w:r>
        <w:tab/>
        <w:t>Electrical systems</w:t>
      </w:r>
      <w:r>
        <w:tab/>
      </w:r>
      <w:r>
        <w:fldChar w:fldCharType="begin"/>
      </w:r>
      <w:r>
        <w:instrText xml:space="preserve"> PAGEREF _Toc233036037 \h </w:instrText>
      </w:r>
      <w:r>
        <w:fldChar w:fldCharType="separate"/>
      </w:r>
      <w:r w:rsidR="00984A4C">
        <w:t>33</w:t>
      </w:r>
      <w:r>
        <w:fldChar w:fldCharType="end"/>
      </w:r>
    </w:p>
    <w:p w14:paraId="658D93CA" w14:textId="57FD036C" w:rsidR="005457EE" w:rsidRDefault="005457EE" w:rsidP="005457EE">
      <w:pPr>
        <w:pStyle w:val="TOC8"/>
        <w:rPr>
          <w:rFonts w:asciiTheme="minorHAnsi" w:eastAsiaTheme="minorEastAsia" w:hAnsiTheme="minorHAnsi" w:cstheme="minorBidi"/>
          <w:kern w:val="2"/>
          <w:sz w:val="24"/>
          <w:szCs w:val="24"/>
          <w14:ligatures w14:val="standardContextual"/>
        </w:rPr>
      </w:pPr>
      <w:r>
        <w:tab/>
        <w:t>Dangerous fittings</w:t>
      </w:r>
      <w:r>
        <w:tab/>
      </w:r>
      <w:r>
        <w:fldChar w:fldCharType="begin"/>
      </w:r>
      <w:r>
        <w:instrText xml:space="preserve"> PAGEREF _Toc233036038 \h </w:instrText>
      </w:r>
      <w:r>
        <w:fldChar w:fldCharType="separate"/>
      </w:r>
      <w:r w:rsidR="00984A4C">
        <w:t>33</w:t>
      </w:r>
      <w:r>
        <w:fldChar w:fldCharType="end"/>
      </w:r>
    </w:p>
    <w:p w14:paraId="036B9057" w14:textId="287FB49D" w:rsidR="005457EE" w:rsidRDefault="005457EE" w:rsidP="005457EE">
      <w:pPr>
        <w:pStyle w:val="TOC8"/>
        <w:rPr>
          <w:rFonts w:asciiTheme="minorHAnsi" w:eastAsiaTheme="minorEastAsia" w:hAnsiTheme="minorHAnsi" w:cstheme="minorBidi"/>
          <w:kern w:val="2"/>
          <w:sz w:val="24"/>
          <w:szCs w:val="24"/>
          <w14:ligatures w14:val="standardContextual"/>
        </w:rPr>
      </w:pPr>
      <w:r>
        <w:tab/>
        <w:t>Steering equipment</w:t>
      </w:r>
      <w:r>
        <w:tab/>
      </w:r>
      <w:r>
        <w:fldChar w:fldCharType="begin"/>
      </w:r>
      <w:r>
        <w:instrText xml:space="preserve"> PAGEREF _Toc233036039 \h </w:instrText>
      </w:r>
      <w:r>
        <w:fldChar w:fldCharType="separate"/>
      </w:r>
      <w:r w:rsidR="00984A4C">
        <w:t>33</w:t>
      </w:r>
      <w:r>
        <w:fldChar w:fldCharType="end"/>
      </w:r>
    </w:p>
    <w:p w14:paraId="508D18EB" w14:textId="1CBABC2A" w:rsidR="005457EE" w:rsidRDefault="005457EE" w:rsidP="005457EE">
      <w:pPr>
        <w:pStyle w:val="TOC8"/>
        <w:rPr>
          <w:rFonts w:asciiTheme="minorHAnsi" w:eastAsiaTheme="minorEastAsia" w:hAnsiTheme="minorHAnsi" w:cstheme="minorBidi"/>
          <w:kern w:val="2"/>
          <w:sz w:val="24"/>
          <w:szCs w:val="24"/>
          <w14:ligatures w14:val="standardContextual"/>
        </w:rPr>
      </w:pPr>
      <w:r>
        <w:tab/>
        <w:t>Braking equipment</w:t>
      </w:r>
      <w:r>
        <w:tab/>
      </w:r>
      <w:r>
        <w:fldChar w:fldCharType="begin"/>
      </w:r>
      <w:r>
        <w:instrText xml:space="preserve"> PAGEREF _Toc233036040 \h </w:instrText>
      </w:r>
      <w:r>
        <w:fldChar w:fldCharType="separate"/>
      </w:r>
      <w:r w:rsidR="00984A4C">
        <w:t>33</w:t>
      </w:r>
      <w:r>
        <w:fldChar w:fldCharType="end"/>
      </w:r>
    </w:p>
    <w:p w14:paraId="5001DBDE" w14:textId="10B2FA21" w:rsidR="005457EE" w:rsidRDefault="005457EE" w:rsidP="005457EE">
      <w:pPr>
        <w:pStyle w:val="TOC8"/>
        <w:rPr>
          <w:rFonts w:asciiTheme="minorHAnsi" w:eastAsiaTheme="minorEastAsia" w:hAnsiTheme="minorHAnsi" w:cstheme="minorBidi"/>
          <w:kern w:val="2"/>
          <w:sz w:val="24"/>
          <w:szCs w:val="24"/>
          <w14:ligatures w14:val="standardContextual"/>
        </w:rPr>
      </w:pPr>
      <w:r>
        <w:tab/>
        <w:t>Tyres and rims</w:t>
      </w:r>
      <w:r>
        <w:tab/>
      </w:r>
      <w:r>
        <w:fldChar w:fldCharType="begin"/>
      </w:r>
      <w:r>
        <w:instrText xml:space="preserve"> PAGEREF _Toc233036041 \h </w:instrText>
      </w:r>
      <w:r>
        <w:fldChar w:fldCharType="separate"/>
      </w:r>
      <w:r w:rsidR="00984A4C">
        <w:t>34</w:t>
      </w:r>
      <w:r>
        <w:fldChar w:fldCharType="end"/>
      </w:r>
    </w:p>
    <w:p w14:paraId="725CAE16" w14:textId="4BD84079" w:rsidR="005457EE" w:rsidRDefault="005457EE" w:rsidP="005457EE">
      <w:pPr>
        <w:pStyle w:val="TOC8"/>
        <w:rPr>
          <w:rFonts w:asciiTheme="minorHAnsi" w:eastAsiaTheme="minorEastAsia" w:hAnsiTheme="minorHAnsi" w:cstheme="minorBidi"/>
          <w:kern w:val="2"/>
          <w:sz w:val="24"/>
          <w:szCs w:val="24"/>
          <w14:ligatures w14:val="standardContextual"/>
        </w:rPr>
      </w:pPr>
      <w:r>
        <w:tab/>
        <w:t>Mudguards</w:t>
      </w:r>
      <w:r>
        <w:tab/>
      </w:r>
      <w:r>
        <w:fldChar w:fldCharType="begin"/>
      </w:r>
      <w:r>
        <w:instrText xml:space="preserve"> PAGEREF _Toc233036042 \h </w:instrText>
      </w:r>
      <w:r>
        <w:fldChar w:fldCharType="separate"/>
      </w:r>
      <w:r w:rsidR="00984A4C">
        <w:t>34</w:t>
      </w:r>
      <w:r>
        <w:fldChar w:fldCharType="end"/>
      </w:r>
    </w:p>
    <w:p w14:paraId="688F650C" w14:textId="28201345" w:rsidR="005457EE" w:rsidRDefault="005457EE" w:rsidP="005457EE">
      <w:pPr>
        <w:pStyle w:val="TOC8"/>
        <w:rPr>
          <w:rFonts w:asciiTheme="minorHAnsi" w:eastAsiaTheme="minorEastAsia" w:hAnsiTheme="minorHAnsi" w:cstheme="minorBidi"/>
          <w:kern w:val="2"/>
          <w:sz w:val="24"/>
          <w:szCs w:val="24"/>
          <w14:ligatures w14:val="standardContextual"/>
        </w:rPr>
      </w:pPr>
      <w:r>
        <w:tab/>
        <w:t>Exhaust systems</w:t>
      </w:r>
      <w:r>
        <w:tab/>
      </w:r>
      <w:r>
        <w:fldChar w:fldCharType="begin"/>
      </w:r>
      <w:r>
        <w:instrText xml:space="preserve"> PAGEREF _Toc233036043 \h </w:instrText>
      </w:r>
      <w:r>
        <w:fldChar w:fldCharType="separate"/>
      </w:r>
      <w:r w:rsidR="00984A4C">
        <w:t>34</w:t>
      </w:r>
      <w:r>
        <w:fldChar w:fldCharType="end"/>
      </w:r>
    </w:p>
    <w:p w14:paraId="60245C4B" w14:textId="2D0A2B56" w:rsidR="005457EE" w:rsidRDefault="005457EE" w:rsidP="005457EE">
      <w:pPr>
        <w:pStyle w:val="TOC8"/>
        <w:rPr>
          <w:rFonts w:asciiTheme="minorHAnsi" w:eastAsiaTheme="minorEastAsia" w:hAnsiTheme="minorHAnsi" w:cstheme="minorBidi"/>
          <w:kern w:val="2"/>
          <w:sz w:val="24"/>
          <w:szCs w:val="24"/>
          <w14:ligatures w14:val="standardContextual"/>
        </w:rPr>
      </w:pPr>
      <w:r>
        <w:tab/>
        <w:t>Fuel tanks, fuel lines and fuel caps</w:t>
      </w:r>
      <w:r>
        <w:tab/>
      </w:r>
      <w:r>
        <w:fldChar w:fldCharType="begin"/>
      </w:r>
      <w:r>
        <w:instrText xml:space="preserve"> PAGEREF _Toc233036044 \h </w:instrText>
      </w:r>
      <w:r>
        <w:fldChar w:fldCharType="separate"/>
      </w:r>
      <w:r w:rsidR="00984A4C">
        <w:t>34</w:t>
      </w:r>
      <w:r>
        <w:fldChar w:fldCharType="end"/>
      </w:r>
    </w:p>
    <w:p w14:paraId="6DF58867" w14:textId="4AE8E427" w:rsidR="005457EE" w:rsidRDefault="005457EE" w:rsidP="005457EE">
      <w:pPr>
        <w:pStyle w:val="TOC8"/>
        <w:rPr>
          <w:rFonts w:asciiTheme="minorHAnsi" w:eastAsiaTheme="minorEastAsia" w:hAnsiTheme="minorHAnsi" w:cstheme="minorBidi"/>
          <w:kern w:val="2"/>
          <w:sz w:val="24"/>
          <w:szCs w:val="24"/>
          <w14:ligatures w14:val="standardContextual"/>
        </w:rPr>
      </w:pPr>
      <w:r>
        <w:tab/>
        <w:t>Lighting systems</w:t>
      </w:r>
      <w:r>
        <w:tab/>
      </w:r>
      <w:r>
        <w:fldChar w:fldCharType="begin"/>
      </w:r>
      <w:r>
        <w:instrText xml:space="preserve"> PAGEREF _Toc233036045 \h </w:instrText>
      </w:r>
      <w:r>
        <w:fldChar w:fldCharType="separate"/>
      </w:r>
      <w:r w:rsidR="00984A4C">
        <w:t>35</w:t>
      </w:r>
      <w:r>
        <w:fldChar w:fldCharType="end"/>
      </w:r>
    </w:p>
    <w:p w14:paraId="7F7ECB7A"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Third Schedule</w:t>
      </w:r>
    </w:p>
    <w:p w14:paraId="3E511576"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Fourth Schedule</w:t>
      </w:r>
    </w:p>
    <w:p w14:paraId="47B1195F" w14:textId="4FA79C6B" w:rsidR="005457EE" w:rsidRDefault="005457EE">
      <w:pPr>
        <w:pStyle w:val="TOC8"/>
        <w:rPr>
          <w:rFonts w:asciiTheme="minorHAnsi" w:eastAsiaTheme="minorEastAsia" w:hAnsiTheme="minorHAnsi" w:cstheme="minorBidi"/>
          <w:kern w:val="2"/>
          <w:sz w:val="24"/>
          <w:szCs w:val="24"/>
          <w14:ligatures w14:val="standardContextual"/>
        </w:rPr>
      </w:pPr>
      <w:r>
        <w:t>1.</w:t>
      </w:r>
      <w:r>
        <w:tab/>
        <w:t>Testing vehicles other than motor cycles</w:t>
      </w:r>
      <w:r>
        <w:tab/>
      </w:r>
      <w:r>
        <w:fldChar w:fldCharType="begin"/>
      </w:r>
      <w:r>
        <w:instrText xml:space="preserve"> PAGEREF _Toc233036048 \h </w:instrText>
      </w:r>
      <w:r>
        <w:fldChar w:fldCharType="separate"/>
      </w:r>
      <w:r w:rsidR="00984A4C">
        <w:t>37</w:t>
      </w:r>
      <w:r>
        <w:fldChar w:fldCharType="end"/>
      </w:r>
    </w:p>
    <w:p w14:paraId="7027329E" w14:textId="381E9B15" w:rsidR="005457EE" w:rsidRDefault="005457EE">
      <w:pPr>
        <w:pStyle w:val="TOC8"/>
        <w:rPr>
          <w:rFonts w:asciiTheme="minorHAnsi" w:eastAsiaTheme="minorEastAsia" w:hAnsiTheme="minorHAnsi" w:cstheme="minorBidi"/>
          <w:kern w:val="2"/>
          <w:sz w:val="24"/>
          <w:szCs w:val="24"/>
          <w14:ligatures w14:val="standardContextual"/>
        </w:rPr>
      </w:pPr>
      <w:r>
        <w:t>2.</w:t>
      </w:r>
      <w:r>
        <w:tab/>
        <w:t>Testing motor cycles</w:t>
      </w:r>
      <w:r>
        <w:tab/>
      </w:r>
      <w:r>
        <w:fldChar w:fldCharType="begin"/>
      </w:r>
      <w:r>
        <w:instrText xml:space="preserve"> PAGEREF _Toc233036049 \h </w:instrText>
      </w:r>
      <w:r>
        <w:fldChar w:fldCharType="separate"/>
      </w:r>
      <w:r w:rsidR="00984A4C">
        <w:t>37</w:t>
      </w:r>
      <w:r>
        <w:fldChar w:fldCharType="end"/>
      </w:r>
    </w:p>
    <w:p w14:paraId="2ACDC0D3" w14:textId="343D19F4" w:rsidR="005457EE" w:rsidRDefault="005457EE">
      <w:pPr>
        <w:pStyle w:val="TOC8"/>
        <w:rPr>
          <w:rFonts w:asciiTheme="minorHAnsi" w:eastAsiaTheme="minorEastAsia" w:hAnsiTheme="minorHAnsi" w:cstheme="minorBidi"/>
          <w:kern w:val="2"/>
          <w:sz w:val="24"/>
          <w:szCs w:val="24"/>
          <w14:ligatures w14:val="standardContextual"/>
        </w:rPr>
      </w:pPr>
      <w:r>
        <w:t>3.</w:t>
      </w:r>
      <w:r>
        <w:tab/>
        <w:t>Tachometers</w:t>
      </w:r>
      <w:r>
        <w:tab/>
      </w:r>
      <w:r>
        <w:fldChar w:fldCharType="begin"/>
      </w:r>
      <w:r>
        <w:instrText xml:space="preserve"> PAGEREF _Toc233036050 \h </w:instrText>
      </w:r>
      <w:r>
        <w:fldChar w:fldCharType="separate"/>
      </w:r>
      <w:r w:rsidR="00984A4C">
        <w:t>38</w:t>
      </w:r>
      <w:r>
        <w:fldChar w:fldCharType="end"/>
      </w:r>
    </w:p>
    <w:p w14:paraId="326B2802" w14:textId="376BE239" w:rsidR="005457EE" w:rsidRDefault="005457EE">
      <w:pPr>
        <w:pStyle w:val="TOC8"/>
        <w:rPr>
          <w:rFonts w:asciiTheme="minorHAnsi" w:eastAsiaTheme="minorEastAsia" w:hAnsiTheme="minorHAnsi" w:cstheme="minorBidi"/>
          <w:kern w:val="2"/>
          <w:sz w:val="24"/>
          <w:szCs w:val="24"/>
          <w14:ligatures w14:val="standardContextual"/>
        </w:rPr>
      </w:pPr>
      <w:r>
        <w:t>4.</w:t>
      </w:r>
      <w:r>
        <w:tab/>
        <w:t>Positioning and use of microphones</w:t>
      </w:r>
      <w:r>
        <w:tab/>
      </w:r>
      <w:r>
        <w:fldChar w:fldCharType="begin"/>
      </w:r>
      <w:r>
        <w:instrText xml:space="preserve"> PAGEREF _Toc233036051 \h </w:instrText>
      </w:r>
      <w:r>
        <w:fldChar w:fldCharType="separate"/>
      </w:r>
      <w:r w:rsidR="00984A4C">
        <w:t>38</w:t>
      </w:r>
      <w:r>
        <w:fldChar w:fldCharType="end"/>
      </w:r>
    </w:p>
    <w:p w14:paraId="53EAA7E5" w14:textId="5F28D898" w:rsidR="005457EE" w:rsidRDefault="005457EE">
      <w:pPr>
        <w:pStyle w:val="TOC8"/>
        <w:rPr>
          <w:rFonts w:asciiTheme="minorHAnsi" w:eastAsiaTheme="minorEastAsia" w:hAnsiTheme="minorHAnsi" w:cstheme="minorBidi"/>
          <w:kern w:val="2"/>
          <w:sz w:val="24"/>
          <w:szCs w:val="24"/>
          <w14:ligatures w14:val="standardContextual"/>
        </w:rPr>
      </w:pPr>
      <w:r>
        <w:t>5.</w:t>
      </w:r>
      <w:r>
        <w:tab/>
        <w:t>Measurement of noise levels</w:t>
      </w:r>
      <w:r>
        <w:tab/>
      </w:r>
      <w:r>
        <w:fldChar w:fldCharType="begin"/>
      </w:r>
      <w:r>
        <w:instrText xml:space="preserve"> PAGEREF _Toc233036052 \h </w:instrText>
      </w:r>
      <w:r>
        <w:fldChar w:fldCharType="separate"/>
      </w:r>
      <w:r w:rsidR="00984A4C">
        <w:t>40</w:t>
      </w:r>
      <w:r>
        <w:fldChar w:fldCharType="end"/>
      </w:r>
    </w:p>
    <w:p w14:paraId="6C37EDDB" w14:textId="15B5D1BC" w:rsidR="005457EE" w:rsidRDefault="005457EE">
      <w:pPr>
        <w:pStyle w:val="TOC8"/>
        <w:rPr>
          <w:rFonts w:asciiTheme="minorHAnsi" w:eastAsiaTheme="minorEastAsia" w:hAnsiTheme="minorHAnsi" w:cstheme="minorBidi"/>
          <w:kern w:val="2"/>
          <w:sz w:val="24"/>
          <w:szCs w:val="24"/>
          <w14:ligatures w14:val="standardContextual"/>
        </w:rPr>
      </w:pPr>
      <w:r>
        <w:t>6.</w:t>
      </w:r>
      <w:r>
        <w:tab/>
        <w:t>Contents of test reports</w:t>
      </w:r>
      <w:r>
        <w:tab/>
      </w:r>
      <w:r>
        <w:fldChar w:fldCharType="begin"/>
      </w:r>
      <w:r>
        <w:instrText xml:space="preserve"> PAGEREF _Toc233036053 \h </w:instrText>
      </w:r>
      <w:r>
        <w:fldChar w:fldCharType="separate"/>
      </w:r>
      <w:r w:rsidR="00984A4C">
        <w:t>40</w:t>
      </w:r>
      <w:r>
        <w:fldChar w:fldCharType="end"/>
      </w:r>
    </w:p>
    <w:p w14:paraId="38ACD974"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Fifth Schedule</w:t>
      </w:r>
    </w:p>
    <w:p w14:paraId="5A1F0A62"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3DE4A3C" w14:textId="162BEADF" w:rsidR="005457EE" w:rsidRDefault="005457EE" w:rsidP="005457E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_Toc233036056 \h </w:instrText>
      </w:r>
      <w:r>
        <w:fldChar w:fldCharType="separate"/>
      </w:r>
      <w:r w:rsidR="00984A4C">
        <w:t>44</w:t>
      </w:r>
      <w:r>
        <w:fldChar w:fldCharType="end"/>
      </w:r>
    </w:p>
    <w:p w14:paraId="31D2CA92" w14:textId="0703CC2D" w:rsidR="005457EE" w:rsidRDefault="005457EE" w:rsidP="005457E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_Toc233036057 \h </w:instrText>
      </w:r>
      <w:r>
        <w:fldChar w:fldCharType="separate"/>
      </w:r>
      <w:r w:rsidR="00984A4C">
        <w:t>45</w:t>
      </w:r>
      <w:r>
        <w:fldChar w:fldCharType="end"/>
      </w:r>
    </w:p>
    <w:p w14:paraId="7EB216BB" w14:textId="77777777" w:rsidR="005457EE" w:rsidRDefault="005457E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82D73D6" w14:textId="111F0005" w:rsidR="005457EE" w:rsidRDefault="005457E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2C1A6BF" w14:textId="77777777" w:rsidR="005457EE" w:rsidRDefault="005457EE">
      <w:pPr>
        <w:pStyle w:val="NoteHeading"/>
        <w:sectPr w:rsidR="005457E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A26A43B" w14:textId="77777777" w:rsidR="005457EE" w:rsidRDefault="005457EE">
      <w:pPr>
        <w:pStyle w:val="PrincipalActReg"/>
        <w:rPr>
          <w:snapToGrid w:val="0"/>
        </w:rPr>
      </w:pPr>
      <w:r>
        <w:rPr>
          <w:snapToGrid w:val="0"/>
        </w:rPr>
        <w:lastRenderedPageBreak/>
        <w:t>Control of Vehicles (Off</w:t>
      </w:r>
      <w:r>
        <w:rPr>
          <w:snapToGrid w:val="0"/>
        </w:rPr>
        <w:noBreakHyphen/>
        <w:t>road Areas) Act 1978</w:t>
      </w:r>
    </w:p>
    <w:p w14:paraId="37776A23" w14:textId="77777777" w:rsidR="005457EE" w:rsidRDefault="005457EE">
      <w:pPr>
        <w:pStyle w:val="NameofActReg"/>
      </w:pPr>
      <w:r>
        <w:t>Control of Vehicles (Off</w:t>
      </w:r>
      <w:r>
        <w:noBreakHyphen/>
        <w:t xml:space="preserve">road Areas) Regulations 1979 </w:t>
      </w:r>
    </w:p>
    <w:p w14:paraId="7B2FA08B" w14:textId="77777777" w:rsidR="005457EE" w:rsidRDefault="005457EE">
      <w:pPr>
        <w:pStyle w:val="Heading2"/>
        <w:pageBreakBefore w:val="0"/>
      </w:pPr>
      <w:bookmarkStart w:id="2" w:name="_Toc233033392"/>
      <w:bookmarkStart w:id="3" w:name="_Toc233035971"/>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14:paraId="6D2F00E9" w14:textId="77777777" w:rsidR="005457EE" w:rsidRDefault="005457EE">
      <w:pPr>
        <w:pStyle w:val="Heading5"/>
        <w:rPr>
          <w:snapToGrid w:val="0"/>
        </w:rPr>
      </w:pPr>
      <w:bookmarkStart w:id="4" w:name="_Toc233035972"/>
      <w:r>
        <w:rPr>
          <w:rStyle w:val="CharSectno"/>
        </w:rPr>
        <w:t>1</w:t>
      </w:r>
      <w:r>
        <w:rPr>
          <w:snapToGrid w:val="0"/>
        </w:rPr>
        <w:t>.</w:t>
      </w:r>
      <w:r>
        <w:rPr>
          <w:snapToGrid w:val="0"/>
        </w:rPr>
        <w:tab/>
        <w:t>Citation</w:t>
      </w:r>
      <w:bookmarkEnd w:id="4"/>
      <w:r>
        <w:rPr>
          <w:snapToGrid w:val="0"/>
        </w:rPr>
        <w:t xml:space="preserve"> </w:t>
      </w:r>
    </w:p>
    <w:p w14:paraId="3F42D3C5" w14:textId="77777777" w:rsidR="005457EE" w:rsidRDefault="005457EE">
      <w:pPr>
        <w:pStyle w:val="Subsection"/>
        <w:rPr>
          <w:snapToGrid w:val="0"/>
        </w:rPr>
      </w:pPr>
      <w:r>
        <w:rPr>
          <w:snapToGrid w:val="0"/>
        </w:rPr>
        <w:tab/>
      </w:r>
      <w:r>
        <w:rPr>
          <w:snapToGrid w:val="0"/>
        </w:rPr>
        <w:tab/>
        <w:t xml:space="preserve">These regulations may be cited as the </w:t>
      </w:r>
      <w:r>
        <w:rPr>
          <w:i/>
          <w:snapToGrid w:val="0"/>
        </w:rPr>
        <w:t>Control of Vehicles (Off</w:t>
      </w:r>
      <w:r>
        <w:rPr>
          <w:i/>
          <w:snapToGrid w:val="0"/>
        </w:rPr>
        <w:noBreakHyphen/>
        <w:t>road Areas) Regulations 1979</w:t>
      </w:r>
      <w:r>
        <w:rPr>
          <w:snapToGrid w:val="0"/>
        </w:rPr>
        <w:t>.</w:t>
      </w:r>
    </w:p>
    <w:p w14:paraId="01C3006A" w14:textId="73B007E1" w:rsidR="005457EE" w:rsidRDefault="005457EE">
      <w:pPr>
        <w:pStyle w:val="Heading5"/>
        <w:rPr>
          <w:snapToGrid w:val="0"/>
        </w:rPr>
      </w:pPr>
      <w:bookmarkStart w:id="5" w:name="_Toc233035973"/>
      <w:r>
        <w:rPr>
          <w:rStyle w:val="CharSectno"/>
        </w:rPr>
        <w:t>2</w:t>
      </w:r>
      <w:r>
        <w:rPr>
          <w:snapToGrid w:val="0"/>
        </w:rPr>
        <w:t>.</w:t>
      </w:r>
      <w:r>
        <w:rPr>
          <w:snapToGrid w:val="0"/>
        </w:rPr>
        <w:tab/>
      </w:r>
      <w:r w:rsidR="00EB4B37">
        <w:t>Terms used</w:t>
      </w:r>
      <w:bookmarkEnd w:id="5"/>
    </w:p>
    <w:p w14:paraId="30F39FCD" w14:textId="77777777" w:rsidR="005457EE" w:rsidRDefault="005457EE">
      <w:pPr>
        <w:pStyle w:val="Subsection"/>
        <w:rPr>
          <w:snapToGrid w:val="0"/>
        </w:rPr>
      </w:pPr>
      <w:r>
        <w:rPr>
          <w:snapToGrid w:val="0"/>
        </w:rPr>
        <w:tab/>
      </w:r>
      <w:r>
        <w:rPr>
          <w:snapToGrid w:val="0"/>
        </w:rPr>
        <w:tab/>
        <w:t>In these regulations, unless the context otherwise requires — </w:t>
      </w:r>
    </w:p>
    <w:p w14:paraId="0D464548" w14:textId="77777777" w:rsidR="005457EE" w:rsidRDefault="005457EE">
      <w:pPr>
        <w:pStyle w:val="Defstart"/>
      </w:pPr>
      <w:r>
        <w:rPr>
          <w:b/>
        </w:rPr>
        <w:tab/>
      </w:r>
      <w:r>
        <w:rPr>
          <w:rStyle w:val="CharDefText"/>
        </w:rPr>
        <w:t>form</w:t>
      </w:r>
      <w:r>
        <w:t xml:space="preserve"> means appropriate form set out in the First Schedule;</w:t>
      </w:r>
    </w:p>
    <w:p w14:paraId="5BDCA269" w14:textId="77777777" w:rsidR="005457EE" w:rsidRDefault="005457EE">
      <w:pPr>
        <w:pStyle w:val="Defstart"/>
      </w:pPr>
      <w:r>
        <w:rPr>
          <w:b/>
        </w:rPr>
        <w:tab/>
      </w:r>
      <w:r>
        <w:rPr>
          <w:rStyle w:val="CharDefText"/>
        </w:rPr>
        <w:t>identification mark</w:t>
      </w:r>
      <w:r>
        <w:t>, in relation to the engine of a vehicle, means mark consisting of numerals or letters or numerals and letters assigned to and put on that engine by the manufacturer thereof or allotted to and put on that engine under regulation 15;</w:t>
      </w:r>
    </w:p>
    <w:p w14:paraId="36F4CEBA" w14:textId="77777777" w:rsidR="00BA50ED" w:rsidRDefault="00BA50ED" w:rsidP="00BA50ED">
      <w:pPr>
        <w:pStyle w:val="Defstart"/>
      </w:pPr>
      <w:r>
        <w:tab/>
      </w:r>
      <w:r>
        <w:rPr>
          <w:rStyle w:val="CharDefText"/>
        </w:rPr>
        <w:t>label</w:t>
      </w:r>
      <w:r>
        <w:t xml:space="preserve"> means label issued under section 28A(2)(b);</w:t>
      </w:r>
    </w:p>
    <w:p w14:paraId="3A4F8C62" w14:textId="77777777" w:rsidR="005457EE" w:rsidRDefault="005457EE">
      <w:pPr>
        <w:pStyle w:val="Defstart"/>
      </w:pPr>
      <w:r>
        <w:rPr>
          <w:b/>
        </w:rPr>
        <w:tab/>
      </w:r>
      <w:r>
        <w:rPr>
          <w:rStyle w:val="CharDefText"/>
        </w:rPr>
        <w:t>motor cycle</w:t>
      </w:r>
      <w:r>
        <w:t xml:space="preserve"> means motor cycle as defined in the </w:t>
      </w:r>
      <w:r>
        <w:rPr>
          <w:i/>
          <w:iCs/>
        </w:rPr>
        <w:t>Road Traffic (Vehicles) Regulations 2014</w:t>
      </w:r>
      <w:r>
        <w:rPr>
          <w:iCs/>
        </w:rPr>
        <w:t xml:space="preserve"> regulation 3;</w:t>
      </w:r>
    </w:p>
    <w:p w14:paraId="18C95735" w14:textId="77777777" w:rsidR="005457EE" w:rsidRDefault="005457EE">
      <w:pPr>
        <w:pStyle w:val="Defstart"/>
      </w:pPr>
      <w:r>
        <w:rPr>
          <w:b/>
        </w:rPr>
        <w:tab/>
      </w:r>
      <w:r>
        <w:rPr>
          <w:rStyle w:val="CharDefText"/>
        </w:rPr>
        <w:t>number plate</w:t>
      </w:r>
      <w:r>
        <w:t xml:space="preserve"> means number plate issued under section 28A(2)(b);</w:t>
      </w:r>
    </w:p>
    <w:p w14:paraId="7F234A4A" w14:textId="77777777" w:rsidR="005457EE" w:rsidRDefault="005457EE">
      <w:pPr>
        <w:pStyle w:val="Defstart"/>
      </w:pPr>
      <w:r>
        <w:rPr>
          <w:b/>
        </w:rPr>
        <w:tab/>
      </w:r>
      <w:r>
        <w:rPr>
          <w:rStyle w:val="CharDefText"/>
        </w:rPr>
        <w:t>registered vehicle</w:t>
      </w:r>
      <w:r>
        <w:t xml:space="preserve"> means vehicle registered under section 28A(2)(a);</w:t>
      </w:r>
    </w:p>
    <w:p w14:paraId="07E60860" w14:textId="77777777" w:rsidR="005457EE" w:rsidRDefault="005457EE">
      <w:pPr>
        <w:pStyle w:val="Defstart"/>
      </w:pPr>
      <w:r>
        <w:rPr>
          <w:b/>
        </w:rPr>
        <w:tab/>
      </w:r>
      <w:r>
        <w:rPr>
          <w:rStyle w:val="CharDefText"/>
        </w:rPr>
        <w:t>registration certificate</w:t>
      </w:r>
      <w:r>
        <w:t xml:space="preserve"> means certificate of registration issued under section 28A(2)(b);</w:t>
      </w:r>
    </w:p>
    <w:p w14:paraId="1EDBF85C" w14:textId="77777777" w:rsidR="005457EE" w:rsidRDefault="005457EE">
      <w:pPr>
        <w:pStyle w:val="Defstart"/>
      </w:pPr>
      <w:r>
        <w:rPr>
          <w:b/>
        </w:rPr>
        <w:tab/>
      </w:r>
      <w:r>
        <w:rPr>
          <w:rStyle w:val="CharDefText"/>
        </w:rPr>
        <w:t>registration number</w:t>
      </w:r>
      <w:r>
        <w:t>, in relation to a vehicle, means symbols or numbers or symbols and numbers allotted to the vehicle under section 28A(2)(b);</w:t>
      </w:r>
    </w:p>
    <w:p w14:paraId="77D39EB6" w14:textId="77777777" w:rsidR="005457EE" w:rsidRDefault="005457EE">
      <w:pPr>
        <w:pStyle w:val="Defstart"/>
      </w:pPr>
      <w:r>
        <w:rPr>
          <w:b/>
        </w:rPr>
        <w:lastRenderedPageBreak/>
        <w:tab/>
      </w:r>
      <w:r>
        <w:rPr>
          <w:rStyle w:val="CharDefText"/>
        </w:rPr>
        <w:t>regulation</w:t>
      </w:r>
      <w:r>
        <w:t xml:space="preserve"> means regulation of these regulations;</w:t>
      </w:r>
    </w:p>
    <w:p w14:paraId="0C7C9C4A" w14:textId="77777777" w:rsidR="005457EE" w:rsidRDefault="005457EE">
      <w:pPr>
        <w:pStyle w:val="Defstart"/>
      </w:pPr>
      <w:r>
        <w:rPr>
          <w:b/>
        </w:rPr>
        <w:tab/>
      </w:r>
      <w:r>
        <w:rPr>
          <w:rStyle w:val="CharDefText"/>
        </w:rPr>
        <w:t>Schedule</w:t>
      </w:r>
      <w:r>
        <w:t xml:space="preserve"> means Schedule to these regulations;</w:t>
      </w:r>
    </w:p>
    <w:p w14:paraId="23847337" w14:textId="77777777" w:rsidR="005457EE" w:rsidRDefault="005457EE">
      <w:pPr>
        <w:pStyle w:val="Defstart"/>
      </w:pPr>
      <w:r>
        <w:rPr>
          <w:b/>
        </w:rPr>
        <w:tab/>
      </w:r>
      <w:r>
        <w:rPr>
          <w:rStyle w:val="CharDefText"/>
        </w:rPr>
        <w:t>section</w:t>
      </w:r>
      <w:r>
        <w:t xml:space="preserve"> means section of the Act;</w:t>
      </w:r>
    </w:p>
    <w:p w14:paraId="2B44BE87" w14:textId="77777777" w:rsidR="005457EE" w:rsidRDefault="005457EE">
      <w:pPr>
        <w:pStyle w:val="Defstart"/>
      </w:pPr>
      <w:r>
        <w:rPr>
          <w:b/>
        </w:rPr>
        <w:tab/>
      </w:r>
      <w:r>
        <w:rPr>
          <w:rStyle w:val="CharDefText"/>
        </w:rPr>
        <w:t>subregulation</w:t>
      </w:r>
      <w:r>
        <w:t xml:space="preserve"> means subregulation of the regulation in which the term appears;</w:t>
      </w:r>
    </w:p>
    <w:p w14:paraId="074E07B4" w14:textId="77777777" w:rsidR="005457EE" w:rsidRDefault="005457EE">
      <w:pPr>
        <w:pStyle w:val="Defstart"/>
      </w:pPr>
      <w:r>
        <w:rPr>
          <w:b/>
        </w:rPr>
        <w:tab/>
      </w:r>
      <w:r>
        <w:rPr>
          <w:rStyle w:val="CharDefText"/>
        </w:rPr>
        <w:t>the Act</w:t>
      </w:r>
      <w:r>
        <w:t xml:space="preserve"> means the </w:t>
      </w:r>
      <w:r>
        <w:rPr>
          <w:i/>
        </w:rPr>
        <w:t>Control of Vehicles (Off</w:t>
      </w:r>
      <w:r>
        <w:rPr>
          <w:i/>
        </w:rPr>
        <w:noBreakHyphen/>
        <w:t>road Areas) Act 1978</w:t>
      </w:r>
      <w:r>
        <w:t>.</w:t>
      </w:r>
    </w:p>
    <w:p w14:paraId="578A42E1" w14:textId="7C577ADA" w:rsidR="005457EE" w:rsidRDefault="005457EE">
      <w:pPr>
        <w:pStyle w:val="Footnotesection"/>
      </w:pPr>
      <w:r>
        <w:tab/>
        <w:t>[Regulation 2 amended: Gazette 26 Oct 2007 p. 5655; 8 Jan 2015 p. 123; 18 Sep 2015 p. 3802</w:t>
      </w:r>
      <w:r w:rsidR="009A099A">
        <w:t>; SL 2026/</w:t>
      </w:r>
      <w:r w:rsidR="00E63AF2">
        <w:t>100 r. </w:t>
      </w:r>
      <w:r w:rsidR="006D75F5">
        <w:t>4</w:t>
      </w:r>
      <w:r>
        <w:t>.]</w:t>
      </w:r>
    </w:p>
    <w:p w14:paraId="6E349E4F" w14:textId="77777777" w:rsidR="005457EE" w:rsidRDefault="005457EE">
      <w:pPr>
        <w:pStyle w:val="Heading2"/>
      </w:pPr>
      <w:bookmarkStart w:id="6" w:name="_Toc233033395"/>
      <w:bookmarkStart w:id="7" w:name="_Toc233035974"/>
      <w:r>
        <w:rPr>
          <w:rStyle w:val="CharPartNo"/>
        </w:rPr>
        <w:lastRenderedPageBreak/>
        <w:t>Part II</w:t>
      </w:r>
      <w:r>
        <w:rPr>
          <w:rStyle w:val="CharDivNo"/>
        </w:rPr>
        <w:t> </w:t>
      </w:r>
      <w:r>
        <w:t>—</w:t>
      </w:r>
      <w:r>
        <w:rPr>
          <w:rStyle w:val="CharDivText"/>
        </w:rPr>
        <w:t> </w:t>
      </w:r>
      <w:r>
        <w:rPr>
          <w:rStyle w:val="CharPartText"/>
        </w:rPr>
        <w:t>Registration and identification of off</w:t>
      </w:r>
      <w:r>
        <w:rPr>
          <w:rStyle w:val="CharPartText"/>
        </w:rPr>
        <w:noBreakHyphen/>
        <w:t>road vehicles</w:t>
      </w:r>
      <w:bookmarkEnd w:id="6"/>
      <w:bookmarkEnd w:id="7"/>
      <w:r>
        <w:rPr>
          <w:rStyle w:val="CharPartText"/>
        </w:rPr>
        <w:t xml:space="preserve"> </w:t>
      </w:r>
    </w:p>
    <w:p w14:paraId="73AA1E1A" w14:textId="77777777" w:rsidR="005457EE" w:rsidRDefault="005457EE">
      <w:pPr>
        <w:pStyle w:val="Heading5"/>
        <w:spacing w:before="120"/>
        <w:rPr>
          <w:snapToGrid w:val="0"/>
        </w:rPr>
      </w:pPr>
      <w:bookmarkStart w:id="8" w:name="_Toc233035975"/>
      <w:r>
        <w:rPr>
          <w:rStyle w:val="CharSectno"/>
        </w:rPr>
        <w:t>3</w:t>
      </w:r>
      <w:r>
        <w:rPr>
          <w:snapToGrid w:val="0"/>
        </w:rPr>
        <w:t>.</w:t>
      </w:r>
      <w:r>
        <w:rPr>
          <w:snapToGrid w:val="0"/>
        </w:rPr>
        <w:tab/>
        <w:t>Notices relating to suspension of registration</w:t>
      </w:r>
      <w:bookmarkEnd w:id="8"/>
      <w:r>
        <w:rPr>
          <w:snapToGrid w:val="0"/>
        </w:rPr>
        <w:t xml:space="preserve"> </w:t>
      </w:r>
    </w:p>
    <w:p w14:paraId="6051D0BE" w14:textId="77777777" w:rsidR="005457EE" w:rsidRDefault="005457EE">
      <w:pPr>
        <w:pStyle w:val="Subsection"/>
        <w:rPr>
          <w:snapToGrid w:val="0"/>
        </w:rPr>
      </w:pPr>
      <w:r>
        <w:rPr>
          <w:snapToGrid w:val="0"/>
        </w:rPr>
        <w:tab/>
      </w:r>
      <w:r>
        <w:rPr>
          <w:snapToGrid w:val="0"/>
        </w:rPr>
        <w:tab/>
        <w:t>For the purposes of section 28, the prescribed form of the notice referred to in — </w:t>
      </w:r>
    </w:p>
    <w:p w14:paraId="3DC1E842" w14:textId="77777777" w:rsidR="005457EE" w:rsidRDefault="005457EE">
      <w:pPr>
        <w:pStyle w:val="Indenta"/>
        <w:rPr>
          <w:snapToGrid w:val="0"/>
        </w:rPr>
      </w:pPr>
      <w:r>
        <w:rPr>
          <w:snapToGrid w:val="0"/>
        </w:rPr>
        <w:tab/>
        <w:t>(a)</w:t>
      </w:r>
      <w:r>
        <w:rPr>
          <w:snapToGrid w:val="0"/>
        </w:rPr>
        <w:tab/>
        <w:t>section 28(6) is that set out in form 1; and</w:t>
      </w:r>
    </w:p>
    <w:p w14:paraId="52F800A5" w14:textId="77777777" w:rsidR="005457EE" w:rsidRDefault="005457EE">
      <w:pPr>
        <w:pStyle w:val="Indenta"/>
        <w:rPr>
          <w:snapToGrid w:val="0"/>
        </w:rPr>
      </w:pPr>
      <w:r>
        <w:rPr>
          <w:snapToGrid w:val="0"/>
        </w:rPr>
        <w:tab/>
        <w:t>(b)</w:t>
      </w:r>
      <w:r>
        <w:rPr>
          <w:snapToGrid w:val="0"/>
        </w:rPr>
        <w:tab/>
        <w:t>section 28(8) is that set out in form 2.</w:t>
      </w:r>
    </w:p>
    <w:p w14:paraId="0F3D9D86" w14:textId="77777777" w:rsidR="005457EE" w:rsidRDefault="005457EE">
      <w:pPr>
        <w:pStyle w:val="Heading5"/>
        <w:spacing w:before="120"/>
        <w:rPr>
          <w:snapToGrid w:val="0"/>
        </w:rPr>
      </w:pPr>
      <w:bookmarkStart w:id="9" w:name="_Toc233035976"/>
      <w:r>
        <w:rPr>
          <w:rStyle w:val="CharSectno"/>
        </w:rPr>
        <w:t>4</w:t>
      </w:r>
      <w:r>
        <w:rPr>
          <w:snapToGrid w:val="0"/>
        </w:rPr>
        <w:t>.</w:t>
      </w:r>
      <w:r>
        <w:rPr>
          <w:snapToGrid w:val="0"/>
        </w:rPr>
        <w:tab/>
        <w:t>Proof of ownership and age</w:t>
      </w:r>
      <w:bookmarkEnd w:id="9"/>
      <w:r>
        <w:rPr>
          <w:snapToGrid w:val="0"/>
        </w:rPr>
        <w:t xml:space="preserve"> </w:t>
      </w:r>
    </w:p>
    <w:p w14:paraId="49D0E084" w14:textId="77777777" w:rsidR="005457EE" w:rsidRDefault="005457EE">
      <w:pPr>
        <w:pStyle w:val="Subsection"/>
        <w:rPr>
          <w:snapToGrid w:val="0"/>
        </w:rPr>
      </w:pPr>
      <w:r>
        <w:rPr>
          <w:snapToGrid w:val="0"/>
        </w:rPr>
        <w:tab/>
      </w:r>
      <w:r>
        <w:rPr>
          <w:snapToGrid w:val="0"/>
        </w:rPr>
        <w:tab/>
        <w:t xml:space="preserve">The Director General may, before registering a vehicle </w:t>
      </w:r>
      <w:r>
        <w:t>or transferring the registration of a vehicle under section 28A(2)(a),</w:t>
      </w:r>
      <w:r>
        <w:rPr>
          <w:snapToGrid w:val="0"/>
        </w:rPr>
        <w:t xml:space="preserve"> require the applicant for that registration or transfer to furnish proof of his ownership of the vehicle or of his age or both.</w:t>
      </w:r>
    </w:p>
    <w:p w14:paraId="6D4202B0" w14:textId="77777777" w:rsidR="005457EE" w:rsidRDefault="005457EE">
      <w:pPr>
        <w:pStyle w:val="Footnotesection"/>
      </w:pPr>
      <w:r>
        <w:tab/>
        <w:t xml:space="preserve">[Regulation 4 amended: Gazette 2 Feb 1982 p. 395; 31 Jan 1997 p. 673; 18 Sep 2015 p. 3802.] </w:t>
      </w:r>
    </w:p>
    <w:p w14:paraId="186E18DE" w14:textId="77777777" w:rsidR="005457EE" w:rsidRDefault="005457EE">
      <w:pPr>
        <w:pStyle w:val="Heading5"/>
        <w:spacing w:before="120"/>
        <w:rPr>
          <w:snapToGrid w:val="0"/>
        </w:rPr>
      </w:pPr>
      <w:bookmarkStart w:id="10" w:name="_Toc233035977"/>
      <w:r>
        <w:rPr>
          <w:rStyle w:val="CharSectno"/>
        </w:rPr>
        <w:t>5</w:t>
      </w:r>
      <w:r>
        <w:rPr>
          <w:snapToGrid w:val="0"/>
        </w:rPr>
        <w:t>.</w:t>
      </w:r>
      <w:r>
        <w:rPr>
          <w:snapToGrid w:val="0"/>
        </w:rPr>
        <w:tab/>
        <w:t>Registration fee</w:t>
      </w:r>
      <w:bookmarkEnd w:id="10"/>
      <w:r>
        <w:rPr>
          <w:snapToGrid w:val="0"/>
        </w:rPr>
        <w:t xml:space="preserve"> </w:t>
      </w:r>
    </w:p>
    <w:p w14:paraId="52BCCB19" w14:textId="77777777" w:rsidR="005457EE" w:rsidRDefault="005457EE">
      <w:pPr>
        <w:pStyle w:val="Subsection"/>
        <w:rPr>
          <w:snapToGrid w:val="0"/>
        </w:rPr>
      </w:pPr>
      <w:r>
        <w:rPr>
          <w:snapToGrid w:val="0"/>
        </w:rPr>
        <w:tab/>
      </w:r>
      <w:r>
        <w:rPr>
          <w:snapToGrid w:val="0"/>
        </w:rPr>
        <w:tab/>
        <w:t xml:space="preserve">The fee payable in respect of the registration of a vehicle </w:t>
      </w:r>
      <w:r>
        <w:t>under section 28A(2)(a)</w:t>
      </w:r>
      <w:r>
        <w:rPr>
          <w:snapToGrid w:val="0"/>
        </w:rPr>
        <w:t xml:space="preserve"> is, irrespective of the length of the period for which that registration is valid, or of the type of vehicle, a fee of </w:t>
      </w:r>
      <w:r>
        <w:t>$35.</w:t>
      </w:r>
    </w:p>
    <w:p w14:paraId="2FC85EBE" w14:textId="77777777" w:rsidR="005457EE" w:rsidRDefault="005457EE">
      <w:pPr>
        <w:pStyle w:val="Footnotesection"/>
      </w:pPr>
      <w:r>
        <w:tab/>
        <w:t xml:space="preserve">[Regulation 5 amended: Gazette 8 Jul 1983 p. 2510; 18 Sep 2015 p. 3802; 15 Jun 2018 p. 1928; 10 May 2019 p. 1404; SL 2020/41 r. 4.] </w:t>
      </w:r>
    </w:p>
    <w:p w14:paraId="0DF405EC" w14:textId="77777777" w:rsidR="0023749B" w:rsidRDefault="0023749B" w:rsidP="0023749B">
      <w:pPr>
        <w:pStyle w:val="Heading5"/>
      </w:pPr>
      <w:bookmarkStart w:id="11" w:name="_Toc231475456"/>
      <w:bookmarkStart w:id="12" w:name="_Toc231898928"/>
      <w:bookmarkStart w:id="13" w:name="_Toc233035978"/>
      <w:r w:rsidRPr="00DE4B2D">
        <w:rPr>
          <w:rStyle w:val="CharSectno"/>
        </w:rPr>
        <w:t>6</w:t>
      </w:r>
      <w:r>
        <w:t>.</w:t>
      </w:r>
      <w:r>
        <w:tab/>
        <w:t>Fee for number plate or label</w:t>
      </w:r>
      <w:bookmarkEnd w:id="11"/>
      <w:bookmarkEnd w:id="12"/>
      <w:bookmarkEnd w:id="13"/>
    </w:p>
    <w:p w14:paraId="6593EAFA" w14:textId="77777777" w:rsidR="0023749B" w:rsidRDefault="0023749B" w:rsidP="0023749B">
      <w:pPr>
        <w:pStyle w:val="Subsection"/>
      </w:pPr>
      <w:r>
        <w:tab/>
      </w:r>
      <w:r>
        <w:tab/>
        <w:t xml:space="preserve">For the purposes of section 28A(2)(b), the prescribed fee is — </w:t>
      </w:r>
    </w:p>
    <w:p w14:paraId="76AA5428" w14:textId="77777777" w:rsidR="0023749B" w:rsidRDefault="0023749B" w:rsidP="0023749B">
      <w:pPr>
        <w:pStyle w:val="Indenta"/>
      </w:pPr>
      <w:r>
        <w:tab/>
        <w:t>(a)</w:t>
      </w:r>
      <w:r>
        <w:tab/>
        <w:t>for a number plate — $15; and</w:t>
      </w:r>
    </w:p>
    <w:p w14:paraId="7F6B6C7A" w14:textId="77777777" w:rsidR="0023749B" w:rsidRDefault="0023749B" w:rsidP="0023749B">
      <w:pPr>
        <w:pStyle w:val="Indenta"/>
      </w:pPr>
      <w:r>
        <w:tab/>
        <w:t>(b)</w:t>
      </w:r>
      <w:r>
        <w:tab/>
        <w:t>for a label — $15.</w:t>
      </w:r>
    </w:p>
    <w:p w14:paraId="5FCA520D" w14:textId="00F212C5" w:rsidR="00F72556" w:rsidRDefault="00F72556" w:rsidP="00DE4B2D">
      <w:pPr>
        <w:pStyle w:val="Footnotesection"/>
      </w:pPr>
      <w:r>
        <w:tab/>
        <w:t>[Regulation 6 inserted: SL 2026/100 r. 5.]</w:t>
      </w:r>
    </w:p>
    <w:p w14:paraId="2CF098F3" w14:textId="77777777" w:rsidR="005457EE" w:rsidRDefault="005457EE">
      <w:pPr>
        <w:pStyle w:val="Heading5"/>
        <w:spacing w:before="120"/>
        <w:rPr>
          <w:snapToGrid w:val="0"/>
        </w:rPr>
      </w:pPr>
      <w:bookmarkStart w:id="14" w:name="_Toc233035979"/>
      <w:r>
        <w:rPr>
          <w:rStyle w:val="CharSectno"/>
        </w:rPr>
        <w:lastRenderedPageBreak/>
        <w:t>6A</w:t>
      </w:r>
      <w:r>
        <w:rPr>
          <w:snapToGrid w:val="0"/>
        </w:rPr>
        <w:t>.</w:t>
      </w:r>
      <w:r>
        <w:rPr>
          <w:snapToGrid w:val="0"/>
        </w:rPr>
        <w:tab/>
        <w:t>Renewal of registration fee</w:t>
      </w:r>
      <w:bookmarkEnd w:id="14"/>
      <w:r>
        <w:rPr>
          <w:snapToGrid w:val="0"/>
        </w:rPr>
        <w:t xml:space="preserve"> </w:t>
      </w:r>
    </w:p>
    <w:p w14:paraId="25287320" w14:textId="77777777" w:rsidR="005457EE" w:rsidRDefault="005457EE">
      <w:pPr>
        <w:pStyle w:val="Subsection"/>
        <w:keepNext/>
        <w:spacing w:before="100"/>
        <w:rPr>
          <w:snapToGrid w:val="0"/>
        </w:rPr>
      </w:pPr>
      <w:r>
        <w:rPr>
          <w:snapToGrid w:val="0"/>
        </w:rPr>
        <w:tab/>
      </w:r>
      <w:r>
        <w:rPr>
          <w:snapToGrid w:val="0"/>
        </w:rPr>
        <w:tab/>
        <w:t xml:space="preserve">The fee payable in respect of the renewal of registration of a vehicle </w:t>
      </w:r>
      <w:r>
        <w:t>under section 28A(2)(a) is a fee of $35.</w:t>
      </w:r>
    </w:p>
    <w:p w14:paraId="1BD56C18" w14:textId="77777777" w:rsidR="005457EE" w:rsidRDefault="005457EE">
      <w:pPr>
        <w:pStyle w:val="Footnotesection"/>
      </w:pPr>
      <w:r>
        <w:tab/>
        <w:t xml:space="preserve">[Regulation 6A inserted: Gazette 8 Jul 1983 p. 2510; amended: Gazette 18 Sep 2015 p. 3803; 15 Jun 2018 p. 1929; 10 May 2019 p. 1404; SL 2020/41 r. 5.] </w:t>
      </w:r>
    </w:p>
    <w:p w14:paraId="65A0838C" w14:textId="77777777" w:rsidR="005457EE" w:rsidRDefault="005457EE">
      <w:pPr>
        <w:pStyle w:val="Heading5"/>
        <w:rPr>
          <w:snapToGrid w:val="0"/>
        </w:rPr>
      </w:pPr>
      <w:bookmarkStart w:id="15" w:name="_Toc233035980"/>
      <w:r>
        <w:rPr>
          <w:rStyle w:val="CharSectno"/>
        </w:rPr>
        <w:t>7</w:t>
      </w:r>
      <w:r>
        <w:rPr>
          <w:snapToGrid w:val="0"/>
        </w:rPr>
        <w:t>.</w:t>
      </w:r>
      <w:r>
        <w:rPr>
          <w:snapToGrid w:val="0"/>
        </w:rPr>
        <w:tab/>
        <w:t>Certificates of registration to be carried on vehicles</w:t>
      </w:r>
      <w:bookmarkEnd w:id="15"/>
      <w:r>
        <w:rPr>
          <w:snapToGrid w:val="0"/>
        </w:rPr>
        <w:t xml:space="preserve"> </w:t>
      </w:r>
    </w:p>
    <w:p w14:paraId="59E37FDA" w14:textId="77777777" w:rsidR="005457EE" w:rsidRDefault="005457EE">
      <w:pPr>
        <w:pStyle w:val="Subsection"/>
        <w:rPr>
          <w:snapToGrid w:val="0"/>
        </w:rPr>
      </w:pPr>
      <w:r>
        <w:rPr>
          <w:snapToGrid w:val="0"/>
        </w:rPr>
        <w:tab/>
      </w:r>
      <w:r>
        <w:rPr>
          <w:snapToGrid w:val="0"/>
        </w:rPr>
        <w:tab/>
        <w:t>The owner of a registered vehicle shall not drive or use or cause or permit any other person to drive or use that vehicle unless the registration certificate issued in respect of the registered vehicle is carried thereon.</w:t>
      </w:r>
    </w:p>
    <w:p w14:paraId="07ACC0EA" w14:textId="77777777" w:rsidR="005457EE" w:rsidRDefault="005457EE">
      <w:pPr>
        <w:pStyle w:val="Heading5"/>
        <w:rPr>
          <w:snapToGrid w:val="0"/>
        </w:rPr>
      </w:pPr>
      <w:bookmarkStart w:id="16" w:name="_Toc233035981"/>
      <w:r>
        <w:rPr>
          <w:rStyle w:val="CharSectno"/>
        </w:rPr>
        <w:t>8</w:t>
      </w:r>
      <w:r>
        <w:rPr>
          <w:snapToGrid w:val="0"/>
        </w:rPr>
        <w:t>.</w:t>
      </w:r>
      <w:r>
        <w:rPr>
          <w:snapToGrid w:val="0"/>
        </w:rPr>
        <w:tab/>
        <w:t>Duplicates or certified copies of certificates of registration</w:t>
      </w:r>
      <w:bookmarkEnd w:id="16"/>
      <w:r>
        <w:rPr>
          <w:snapToGrid w:val="0"/>
        </w:rPr>
        <w:t xml:space="preserve"> </w:t>
      </w:r>
    </w:p>
    <w:p w14:paraId="09718802" w14:textId="77777777" w:rsidR="005457EE" w:rsidRDefault="005457EE">
      <w:pPr>
        <w:pStyle w:val="Subsection"/>
        <w:rPr>
          <w:snapToGrid w:val="0"/>
        </w:rPr>
      </w:pPr>
      <w:r>
        <w:rPr>
          <w:snapToGrid w:val="0"/>
        </w:rPr>
        <w:tab/>
        <w:t>(1)</w:t>
      </w:r>
      <w:r>
        <w:rPr>
          <w:snapToGrid w:val="0"/>
        </w:rPr>
        <w:tab/>
        <w:t>The owner of a registered vehicle or, in the event of his death or legal disability, his executor or administrator or legal representative, as the case may be, may, if the registration certificate issued in respect of the vehicle concerned is lost, badly damaged or destroyed, apply to the Director General for the issue to him of a duplicate or certified copy of the registration certificate.</w:t>
      </w:r>
    </w:p>
    <w:p w14:paraId="637B74A3" w14:textId="77777777" w:rsidR="005457EE" w:rsidRDefault="005457EE">
      <w:pPr>
        <w:pStyle w:val="Subsection"/>
        <w:rPr>
          <w:snapToGrid w:val="0"/>
        </w:rPr>
      </w:pPr>
      <w:r>
        <w:rPr>
          <w:snapToGrid w:val="0"/>
        </w:rPr>
        <w:tab/>
        <w:t>(2)</w:t>
      </w:r>
      <w:r>
        <w:rPr>
          <w:snapToGrid w:val="0"/>
        </w:rPr>
        <w:tab/>
        <w:t>On receipt of an application under subregulation (1), the Director General shall, if satisfied that the registration certificate concerned is lost, badly damaged or destroyed, issue a duplicate or certified copy of the registration certificate to the applicant.</w:t>
      </w:r>
    </w:p>
    <w:p w14:paraId="12368F19" w14:textId="77777777" w:rsidR="005457EE" w:rsidRDefault="005457EE">
      <w:pPr>
        <w:pStyle w:val="Subsection"/>
        <w:rPr>
          <w:snapToGrid w:val="0"/>
        </w:rPr>
      </w:pPr>
      <w:r>
        <w:rPr>
          <w:snapToGrid w:val="0"/>
        </w:rPr>
        <w:tab/>
        <w:t>(3)</w:t>
      </w:r>
      <w:r>
        <w:rPr>
          <w:snapToGrid w:val="0"/>
        </w:rPr>
        <w:tab/>
        <w:t>In this regulation — </w:t>
      </w:r>
    </w:p>
    <w:p w14:paraId="521C6B8D" w14:textId="77777777" w:rsidR="005457EE" w:rsidRDefault="005457EE">
      <w:pPr>
        <w:pStyle w:val="Defstart"/>
      </w:pPr>
      <w:r>
        <w:rPr>
          <w:b/>
        </w:rPr>
        <w:tab/>
      </w:r>
      <w:r>
        <w:rPr>
          <w:rStyle w:val="CharDefText"/>
        </w:rPr>
        <w:t>damaged</w:t>
      </w:r>
      <w:r>
        <w:t xml:space="preserve"> includes rendered illegible.</w:t>
      </w:r>
    </w:p>
    <w:p w14:paraId="2756E647" w14:textId="77777777" w:rsidR="005457EE" w:rsidRDefault="005457EE">
      <w:pPr>
        <w:pStyle w:val="Footnotesection"/>
      </w:pPr>
      <w:r>
        <w:tab/>
        <w:t xml:space="preserve">[Regulation 8 amended: Gazette 2 Feb 1982 p. 395; 31 Jan 1997 p. 673; 8 Jan 2015 p. 124.] </w:t>
      </w:r>
    </w:p>
    <w:p w14:paraId="4BCCF467" w14:textId="77777777" w:rsidR="005457EE" w:rsidRDefault="005457EE">
      <w:pPr>
        <w:pStyle w:val="Heading5"/>
        <w:rPr>
          <w:snapToGrid w:val="0"/>
        </w:rPr>
      </w:pPr>
      <w:bookmarkStart w:id="17" w:name="_Toc233035982"/>
      <w:r>
        <w:rPr>
          <w:rStyle w:val="CharSectno"/>
        </w:rPr>
        <w:lastRenderedPageBreak/>
        <w:t>9</w:t>
      </w:r>
      <w:r>
        <w:rPr>
          <w:snapToGrid w:val="0"/>
        </w:rPr>
        <w:t>.</w:t>
      </w:r>
      <w:r>
        <w:rPr>
          <w:snapToGrid w:val="0"/>
        </w:rPr>
        <w:tab/>
        <w:t>Transfer fee</w:t>
      </w:r>
      <w:bookmarkEnd w:id="17"/>
      <w:r>
        <w:rPr>
          <w:snapToGrid w:val="0"/>
        </w:rPr>
        <w:t xml:space="preserve"> </w:t>
      </w:r>
    </w:p>
    <w:p w14:paraId="10C8FF9E" w14:textId="77777777" w:rsidR="005457EE" w:rsidRDefault="005457EE">
      <w:pPr>
        <w:pStyle w:val="Subsection"/>
        <w:rPr>
          <w:snapToGrid w:val="0"/>
        </w:rPr>
      </w:pPr>
      <w:r>
        <w:rPr>
          <w:snapToGrid w:val="0"/>
        </w:rPr>
        <w:tab/>
      </w:r>
      <w:r>
        <w:rPr>
          <w:snapToGrid w:val="0"/>
        </w:rPr>
        <w:tab/>
        <w:t xml:space="preserve">The transfer fee referred to in section 29(8), and in section 29(10)(a) is, irrespective of the type of vehicle concerned, a fee of </w:t>
      </w:r>
      <w:r>
        <w:t>$15.</w:t>
      </w:r>
    </w:p>
    <w:p w14:paraId="0A030EF8" w14:textId="77777777" w:rsidR="005457EE" w:rsidRDefault="005457EE">
      <w:pPr>
        <w:pStyle w:val="Footnotesection"/>
      </w:pPr>
      <w:r>
        <w:tab/>
        <w:t xml:space="preserve">[Regulation 9 amended: Gazette 8 Jul 1983 p. 2510; 10 May 2019 p. 1404.] </w:t>
      </w:r>
    </w:p>
    <w:p w14:paraId="3261E6E8" w14:textId="77777777" w:rsidR="005457EE" w:rsidRDefault="005457EE">
      <w:pPr>
        <w:pStyle w:val="Heading5"/>
        <w:rPr>
          <w:snapToGrid w:val="0"/>
        </w:rPr>
      </w:pPr>
      <w:bookmarkStart w:id="18" w:name="_Toc233035983"/>
      <w:r>
        <w:rPr>
          <w:rStyle w:val="CharSectno"/>
        </w:rPr>
        <w:t>10</w:t>
      </w:r>
      <w:r>
        <w:rPr>
          <w:snapToGrid w:val="0"/>
        </w:rPr>
        <w:t>.</w:t>
      </w:r>
      <w:r>
        <w:rPr>
          <w:snapToGrid w:val="0"/>
        </w:rPr>
        <w:tab/>
        <w:t>Refund fee</w:t>
      </w:r>
      <w:bookmarkEnd w:id="18"/>
      <w:r>
        <w:rPr>
          <w:snapToGrid w:val="0"/>
        </w:rPr>
        <w:t xml:space="preserve"> </w:t>
      </w:r>
    </w:p>
    <w:p w14:paraId="70E42F90" w14:textId="69873FB3" w:rsidR="005457EE" w:rsidRDefault="005457EE">
      <w:pPr>
        <w:pStyle w:val="Subsection"/>
        <w:rPr>
          <w:snapToGrid w:val="0"/>
        </w:rPr>
      </w:pPr>
      <w:r>
        <w:rPr>
          <w:snapToGrid w:val="0"/>
        </w:rPr>
        <w:tab/>
      </w:r>
      <w:r>
        <w:rPr>
          <w:snapToGrid w:val="0"/>
        </w:rPr>
        <w:tab/>
        <w:t xml:space="preserve">The fee chargeable for a refund under section 32 is a fee of </w:t>
      </w:r>
      <w:r w:rsidR="00286774">
        <w:t>$3.</w:t>
      </w:r>
    </w:p>
    <w:p w14:paraId="7D01ACFB" w14:textId="7F266E3C" w:rsidR="005457EE" w:rsidRDefault="005457EE">
      <w:pPr>
        <w:pStyle w:val="Footnotesection"/>
      </w:pPr>
      <w:r>
        <w:tab/>
        <w:t>[Regulation 10 amended: Gazette 18 Sep 2015 p. 3803</w:t>
      </w:r>
      <w:r w:rsidR="00BE0626">
        <w:t xml:space="preserve">; </w:t>
      </w:r>
      <w:r w:rsidR="00E605DC">
        <w:t>SL 2026/100 r. 6</w:t>
      </w:r>
      <w:r>
        <w:t xml:space="preserve">.] </w:t>
      </w:r>
    </w:p>
    <w:p w14:paraId="44561B2F" w14:textId="77777777" w:rsidR="005457EE" w:rsidRDefault="005457EE">
      <w:pPr>
        <w:pStyle w:val="Heading5"/>
        <w:rPr>
          <w:snapToGrid w:val="0"/>
        </w:rPr>
      </w:pPr>
      <w:bookmarkStart w:id="19" w:name="_Toc233035984"/>
      <w:r>
        <w:rPr>
          <w:rStyle w:val="CharSectno"/>
        </w:rPr>
        <w:t>11</w:t>
      </w:r>
      <w:r>
        <w:rPr>
          <w:snapToGrid w:val="0"/>
        </w:rPr>
        <w:t>.</w:t>
      </w:r>
      <w:r>
        <w:rPr>
          <w:snapToGrid w:val="0"/>
        </w:rPr>
        <w:tab/>
        <w:t>Notification of change of address</w:t>
      </w:r>
      <w:bookmarkEnd w:id="19"/>
      <w:r>
        <w:rPr>
          <w:snapToGrid w:val="0"/>
        </w:rPr>
        <w:t xml:space="preserve"> </w:t>
      </w:r>
    </w:p>
    <w:p w14:paraId="365DB99C" w14:textId="77777777" w:rsidR="005457EE" w:rsidRDefault="005457EE">
      <w:pPr>
        <w:pStyle w:val="Subsection"/>
        <w:rPr>
          <w:snapToGrid w:val="0"/>
        </w:rPr>
      </w:pPr>
      <w:r>
        <w:rPr>
          <w:snapToGrid w:val="0"/>
        </w:rPr>
        <w:tab/>
      </w:r>
      <w:r>
        <w:rPr>
          <w:snapToGrid w:val="0"/>
        </w:rPr>
        <w:tab/>
        <w:t>A person to whom a registration certificate has been issued or transferred shall, within 7 days after changing his address, give notice in writing of that change to the Director General.</w:t>
      </w:r>
    </w:p>
    <w:p w14:paraId="44A65FDA" w14:textId="77777777" w:rsidR="005457EE" w:rsidRDefault="005457EE">
      <w:pPr>
        <w:pStyle w:val="Footnotesection"/>
      </w:pPr>
      <w:r>
        <w:tab/>
        <w:t xml:space="preserve">[Regulation 11 amended: Gazette 2 Feb 1982 p. 395; 31 Jan 1997 p. 673.] </w:t>
      </w:r>
    </w:p>
    <w:p w14:paraId="3DB8014B" w14:textId="77777777" w:rsidR="005457EE" w:rsidRDefault="005457EE">
      <w:pPr>
        <w:pStyle w:val="Heading5"/>
        <w:rPr>
          <w:snapToGrid w:val="0"/>
        </w:rPr>
      </w:pPr>
      <w:bookmarkStart w:id="20" w:name="_Toc233035985"/>
      <w:r>
        <w:rPr>
          <w:rStyle w:val="CharSectno"/>
        </w:rPr>
        <w:t>12</w:t>
      </w:r>
      <w:r>
        <w:rPr>
          <w:snapToGrid w:val="0"/>
        </w:rPr>
        <w:t>.</w:t>
      </w:r>
      <w:r>
        <w:rPr>
          <w:snapToGrid w:val="0"/>
        </w:rPr>
        <w:tab/>
        <w:t>Replacement of lost, damaged or dilapidated number plates</w:t>
      </w:r>
      <w:bookmarkEnd w:id="20"/>
      <w:r>
        <w:rPr>
          <w:snapToGrid w:val="0"/>
        </w:rPr>
        <w:t xml:space="preserve"> </w:t>
      </w:r>
    </w:p>
    <w:p w14:paraId="57165E94" w14:textId="77777777" w:rsidR="005457EE" w:rsidRDefault="005457EE">
      <w:pPr>
        <w:pStyle w:val="Subsection"/>
        <w:rPr>
          <w:snapToGrid w:val="0"/>
        </w:rPr>
      </w:pPr>
      <w:r>
        <w:rPr>
          <w:snapToGrid w:val="0"/>
        </w:rPr>
        <w:tab/>
      </w:r>
      <w:r>
        <w:rPr>
          <w:snapToGrid w:val="0"/>
        </w:rPr>
        <w:tab/>
        <w:t>When a number plate — </w:t>
      </w:r>
    </w:p>
    <w:p w14:paraId="103746C9" w14:textId="77777777" w:rsidR="005457EE" w:rsidRDefault="005457EE">
      <w:pPr>
        <w:pStyle w:val="Indenta"/>
        <w:rPr>
          <w:snapToGrid w:val="0"/>
        </w:rPr>
      </w:pPr>
      <w:r>
        <w:rPr>
          <w:snapToGrid w:val="0"/>
        </w:rPr>
        <w:tab/>
        <w:t>(a)</w:t>
      </w:r>
      <w:r>
        <w:rPr>
          <w:snapToGrid w:val="0"/>
        </w:rPr>
        <w:tab/>
        <w:t>is lost, the owner of the registered vehicle concerned or, in the event of his death or legal disability, his executor or administrator or legal representative, as the case may be, shall forthwith — </w:t>
      </w:r>
    </w:p>
    <w:p w14:paraId="33A33987" w14:textId="3FD060AE" w:rsidR="005457EE" w:rsidRDefault="005457EE">
      <w:pPr>
        <w:pStyle w:val="Indenti"/>
        <w:rPr>
          <w:snapToGrid w:val="0"/>
        </w:rPr>
      </w:pPr>
      <w:r>
        <w:rPr>
          <w:snapToGrid w:val="0"/>
        </w:rPr>
        <w:tab/>
        <w:t>(i)</w:t>
      </w:r>
      <w:r>
        <w:rPr>
          <w:snapToGrid w:val="0"/>
        </w:rPr>
        <w:tab/>
        <w:t>inform the Director General in writing of that loss; and</w:t>
      </w:r>
    </w:p>
    <w:p w14:paraId="17E2C5D7" w14:textId="77777777" w:rsidR="005457EE" w:rsidRDefault="005457EE">
      <w:pPr>
        <w:pStyle w:val="Indenti"/>
        <w:rPr>
          <w:snapToGrid w:val="0"/>
        </w:rPr>
      </w:pPr>
      <w:r>
        <w:rPr>
          <w:snapToGrid w:val="0"/>
        </w:rPr>
        <w:tab/>
        <w:t>(ii)</w:t>
      </w:r>
      <w:r>
        <w:rPr>
          <w:snapToGrid w:val="0"/>
        </w:rPr>
        <w:tab/>
        <w:t>return the registration certificate issued in respect of the vehicle concerned to the Director General;</w:t>
      </w:r>
    </w:p>
    <w:p w14:paraId="71CC7BC1" w14:textId="77777777" w:rsidR="005457EE" w:rsidRDefault="005457EE">
      <w:pPr>
        <w:pStyle w:val="Indenta"/>
        <w:rPr>
          <w:snapToGrid w:val="0"/>
        </w:rPr>
      </w:pPr>
      <w:r>
        <w:rPr>
          <w:snapToGrid w:val="0"/>
        </w:rPr>
        <w:tab/>
      </w:r>
      <w:r>
        <w:rPr>
          <w:snapToGrid w:val="0"/>
        </w:rPr>
        <w:tab/>
        <w:t>or</w:t>
      </w:r>
    </w:p>
    <w:p w14:paraId="4CB49339" w14:textId="77777777" w:rsidR="005457EE" w:rsidRDefault="005457EE">
      <w:pPr>
        <w:pStyle w:val="Indenta"/>
        <w:rPr>
          <w:snapToGrid w:val="0"/>
        </w:rPr>
      </w:pPr>
      <w:r>
        <w:rPr>
          <w:snapToGrid w:val="0"/>
        </w:rPr>
        <w:tab/>
        <w:t>(b)</w:t>
      </w:r>
      <w:r>
        <w:rPr>
          <w:snapToGrid w:val="0"/>
        </w:rPr>
        <w:tab/>
        <w:t xml:space="preserve">is damaged or dilapidated to such an extent as to render it illegible, the owner of the registered vehicle concerned </w:t>
      </w:r>
      <w:r>
        <w:rPr>
          <w:snapToGrid w:val="0"/>
        </w:rPr>
        <w:lastRenderedPageBreak/>
        <w:t>or, in the event of his death or legal disability, his executor or administrator or legal representative, as the case may be, shall forthwith return that number plate, together with the registration certificate issued in respect of the vehicle concerned, to the Director General,</w:t>
      </w:r>
    </w:p>
    <w:p w14:paraId="4680D224" w14:textId="77777777" w:rsidR="005457EE" w:rsidRDefault="005457EE">
      <w:pPr>
        <w:pStyle w:val="Subsection"/>
        <w:rPr>
          <w:snapToGrid w:val="0"/>
        </w:rPr>
      </w:pPr>
      <w:r>
        <w:rPr>
          <w:snapToGrid w:val="0"/>
        </w:rPr>
        <w:tab/>
      </w:r>
      <w:r>
        <w:rPr>
          <w:snapToGrid w:val="0"/>
        </w:rPr>
        <w:tab/>
        <w:t>and the Director General shall thereupon issue a new number plate in respect of that vehicle, and return that registration certificate, to him.</w:t>
      </w:r>
    </w:p>
    <w:p w14:paraId="570A8026" w14:textId="64E4E6D5" w:rsidR="005457EE" w:rsidRDefault="005457EE">
      <w:pPr>
        <w:pStyle w:val="Footnotesection"/>
      </w:pPr>
      <w:r>
        <w:tab/>
        <w:t>[Regulation 12 amended: Gazette 2 Feb 1982 p. 395; 31 Jan 1997 p. 673</w:t>
      </w:r>
      <w:r w:rsidR="00610B34">
        <w:t>; SL 2026/100 r. 7</w:t>
      </w:r>
      <w:r>
        <w:t xml:space="preserve">.] </w:t>
      </w:r>
    </w:p>
    <w:p w14:paraId="621B026D" w14:textId="77777777" w:rsidR="008D046B" w:rsidRDefault="008D046B" w:rsidP="008D046B">
      <w:pPr>
        <w:pStyle w:val="Heading5"/>
      </w:pPr>
      <w:bookmarkStart w:id="21" w:name="_Toc231475460"/>
      <w:bookmarkStart w:id="22" w:name="_Toc231898932"/>
      <w:bookmarkStart w:id="23" w:name="_Toc233035986"/>
      <w:r w:rsidRPr="00DE4B2D">
        <w:rPr>
          <w:rStyle w:val="CharSectno"/>
        </w:rPr>
        <w:t>12A</w:t>
      </w:r>
      <w:r>
        <w:t>.</w:t>
      </w:r>
      <w:r>
        <w:tab/>
        <w:t>Replacement of lost, damaged or dilapidated labels</w:t>
      </w:r>
      <w:bookmarkEnd w:id="21"/>
      <w:bookmarkEnd w:id="22"/>
      <w:bookmarkEnd w:id="23"/>
    </w:p>
    <w:p w14:paraId="41390263" w14:textId="77777777" w:rsidR="008D046B" w:rsidRDefault="008D046B" w:rsidP="008D046B">
      <w:pPr>
        <w:pStyle w:val="Subsection"/>
      </w:pPr>
      <w:r>
        <w:tab/>
        <w:t>(1)</w:t>
      </w:r>
      <w:r>
        <w:tab/>
        <w:t xml:space="preserve">If a label is lost, or damaged or dilapidated to such an extent as to render it illegible, the owner of the registered vehicle concerned or, in the event of their death or legal disability, the executor or administrator of the estate or their legal representative, as the case may be, must — </w:t>
      </w:r>
    </w:p>
    <w:p w14:paraId="431D744B" w14:textId="77777777" w:rsidR="008D046B" w:rsidRDefault="008D046B" w:rsidP="008D046B">
      <w:pPr>
        <w:pStyle w:val="Indenta"/>
      </w:pPr>
      <w:r>
        <w:tab/>
        <w:t>(a)</w:t>
      </w:r>
      <w:r>
        <w:tab/>
        <w:t>inform the Director General in writing of the loss, damage or dilapidation, as the case may be; and</w:t>
      </w:r>
    </w:p>
    <w:p w14:paraId="5C034367" w14:textId="77777777" w:rsidR="008D046B" w:rsidRDefault="008D046B" w:rsidP="008D046B">
      <w:pPr>
        <w:pStyle w:val="Indenta"/>
      </w:pPr>
      <w:r>
        <w:tab/>
        <w:t>(b)</w:t>
      </w:r>
      <w:r>
        <w:tab/>
        <w:t>return the registration certificate issued in respect of the vehicle to the Director General.</w:t>
      </w:r>
    </w:p>
    <w:p w14:paraId="4ECF0EE2" w14:textId="4CE7C7CF" w:rsidR="008D046B" w:rsidRDefault="008D046B" w:rsidP="008D046B">
      <w:pPr>
        <w:pStyle w:val="Subsection"/>
      </w:pPr>
      <w:r>
        <w:tab/>
        <w:t>(2)</w:t>
      </w:r>
      <w:r>
        <w:tab/>
        <w:t>If the Director General is satisfied that the label is lost, or damaged or dilapidated to such an extent as to render it illegible, the Director General must issue a new label in respect of that vehicle and return the registration certificate to the owner.</w:t>
      </w:r>
    </w:p>
    <w:p w14:paraId="60641071" w14:textId="47418BBE" w:rsidR="007A46B5" w:rsidRDefault="007A46B5" w:rsidP="007A46B5">
      <w:pPr>
        <w:pStyle w:val="Footnotesection"/>
      </w:pPr>
      <w:r>
        <w:tab/>
        <w:t>[Regulation 12A inserted: SL 2026/100 r. 8.]</w:t>
      </w:r>
    </w:p>
    <w:p w14:paraId="48E3202D" w14:textId="2A658260" w:rsidR="005457EE" w:rsidRDefault="005457EE">
      <w:pPr>
        <w:pStyle w:val="Heading5"/>
        <w:rPr>
          <w:snapToGrid w:val="0"/>
        </w:rPr>
      </w:pPr>
      <w:bookmarkStart w:id="24" w:name="_Toc233035987"/>
      <w:r>
        <w:rPr>
          <w:rStyle w:val="CharSectno"/>
        </w:rPr>
        <w:t>13</w:t>
      </w:r>
      <w:r>
        <w:rPr>
          <w:snapToGrid w:val="0"/>
        </w:rPr>
        <w:t>.</w:t>
      </w:r>
      <w:r>
        <w:rPr>
          <w:snapToGrid w:val="0"/>
        </w:rPr>
        <w:tab/>
      </w:r>
      <w:r w:rsidR="0070619A">
        <w:t>Position and legibility of number plates and labels</w:t>
      </w:r>
      <w:bookmarkEnd w:id="24"/>
    </w:p>
    <w:p w14:paraId="4C56272D" w14:textId="36908E5E" w:rsidR="005457EE" w:rsidRDefault="005457EE">
      <w:pPr>
        <w:pStyle w:val="Subsection"/>
        <w:rPr>
          <w:snapToGrid w:val="0"/>
        </w:rPr>
      </w:pPr>
      <w:r>
        <w:rPr>
          <w:snapToGrid w:val="0"/>
        </w:rPr>
        <w:tab/>
      </w:r>
      <w:r>
        <w:rPr>
          <w:snapToGrid w:val="0"/>
        </w:rPr>
        <w:tab/>
        <w:t xml:space="preserve">The owner or person in charge of a registered vehicle </w:t>
      </w:r>
      <w:r w:rsidR="003C1CDC">
        <w:t>must fix to the vehicle, and keep fixed, the number plate or label issued in respect of the vehicle</w:t>
      </w:r>
      <w:r>
        <w:rPr>
          <w:snapToGrid w:val="0"/>
        </w:rPr>
        <w:t xml:space="preserve"> so that — </w:t>
      </w:r>
    </w:p>
    <w:p w14:paraId="2029D878" w14:textId="084E00B4" w:rsidR="005457EE" w:rsidRDefault="005457EE">
      <w:pPr>
        <w:pStyle w:val="Indenta"/>
        <w:rPr>
          <w:snapToGrid w:val="0"/>
        </w:rPr>
      </w:pPr>
      <w:r>
        <w:rPr>
          <w:snapToGrid w:val="0"/>
        </w:rPr>
        <w:tab/>
        <w:t>(a)</w:t>
      </w:r>
      <w:r>
        <w:rPr>
          <w:snapToGrid w:val="0"/>
        </w:rPr>
        <w:tab/>
        <w:t>the registration number displayed on that number plate</w:t>
      </w:r>
      <w:r w:rsidR="00D6537C" w:rsidRPr="00D6537C">
        <w:t xml:space="preserve"> </w:t>
      </w:r>
      <w:r w:rsidR="00D6537C">
        <w:t>or label</w:t>
      </w:r>
      <w:r>
        <w:rPr>
          <w:snapToGrid w:val="0"/>
        </w:rPr>
        <w:t xml:space="preserve"> is clearly visible and legible; and</w:t>
      </w:r>
    </w:p>
    <w:p w14:paraId="732AB02A" w14:textId="77777777" w:rsidR="0024403D" w:rsidRDefault="0024403D" w:rsidP="0024403D">
      <w:pPr>
        <w:pStyle w:val="Indenta"/>
      </w:pPr>
      <w:r>
        <w:lastRenderedPageBreak/>
        <w:tab/>
        <w:t>(b)</w:t>
      </w:r>
      <w:r>
        <w:tab/>
        <w:t>in the case of a vehicle that is not a motor cycle — the number plate or label is in an upright position in a conspicuous place on the back of the vehicle; and</w:t>
      </w:r>
    </w:p>
    <w:p w14:paraId="47B532C5" w14:textId="77777777" w:rsidR="0024403D" w:rsidRDefault="0024403D" w:rsidP="0024403D">
      <w:pPr>
        <w:pStyle w:val="Indenta"/>
      </w:pPr>
      <w:r>
        <w:tab/>
        <w:t>(c)</w:t>
      </w:r>
      <w:r>
        <w:tab/>
        <w:t xml:space="preserve">in the case of a motor cycle — </w:t>
      </w:r>
    </w:p>
    <w:p w14:paraId="0D697E9F" w14:textId="77777777" w:rsidR="0024403D" w:rsidRDefault="0024403D" w:rsidP="0024403D">
      <w:pPr>
        <w:pStyle w:val="Indenti"/>
      </w:pPr>
      <w:r>
        <w:tab/>
        <w:t>(i)</w:t>
      </w:r>
      <w:r>
        <w:tab/>
        <w:t>for a number plate — the number plate is in a conspicuous place on the back of the motor cycle and, if possible, in an upright position; or</w:t>
      </w:r>
    </w:p>
    <w:p w14:paraId="232B3F14" w14:textId="77777777" w:rsidR="0024403D" w:rsidRDefault="0024403D" w:rsidP="0024403D">
      <w:pPr>
        <w:pStyle w:val="Indenti"/>
      </w:pPr>
      <w:r>
        <w:tab/>
        <w:t>(ii)</w:t>
      </w:r>
      <w:r>
        <w:tab/>
        <w:t>for a label — the label is in a conspicuous place at the rear (back or side) of the motor cycle and, if possible, in an upright position.</w:t>
      </w:r>
    </w:p>
    <w:p w14:paraId="2DA6E9FB" w14:textId="6E2C6059" w:rsidR="00F8489D" w:rsidRDefault="00F8489D" w:rsidP="005C72FE">
      <w:pPr>
        <w:pStyle w:val="Footnotesection"/>
      </w:pPr>
      <w:r>
        <w:tab/>
        <w:t>[Regulation 13 amended: SL 2026/100 r. 9.]</w:t>
      </w:r>
    </w:p>
    <w:p w14:paraId="0863F412" w14:textId="535DE0E7" w:rsidR="005457EE" w:rsidRDefault="005457EE">
      <w:pPr>
        <w:pStyle w:val="Heading5"/>
        <w:rPr>
          <w:snapToGrid w:val="0"/>
        </w:rPr>
      </w:pPr>
      <w:bookmarkStart w:id="25" w:name="_Toc233035988"/>
      <w:r>
        <w:rPr>
          <w:rStyle w:val="CharSectno"/>
        </w:rPr>
        <w:t>14</w:t>
      </w:r>
      <w:r>
        <w:rPr>
          <w:snapToGrid w:val="0"/>
        </w:rPr>
        <w:t>.</w:t>
      </w:r>
      <w:r>
        <w:rPr>
          <w:snapToGrid w:val="0"/>
        </w:rPr>
        <w:tab/>
      </w:r>
      <w:r w:rsidR="006C6295">
        <w:t>Authorised person may seize and take possession of number plates and remove labels</w:t>
      </w:r>
      <w:bookmarkEnd w:id="25"/>
    </w:p>
    <w:p w14:paraId="7D97090A" w14:textId="4098FF7A" w:rsidR="005457EE" w:rsidRDefault="005457EE">
      <w:pPr>
        <w:pStyle w:val="Subsection"/>
        <w:rPr>
          <w:snapToGrid w:val="0"/>
        </w:rPr>
      </w:pPr>
      <w:r>
        <w:rPr>
          <w:snapToGrid w:val="0"/>
        </w:rPr>
        <w:tab/>
      </w:r>
      <w:r>
        <w:rPr>
          <w:snapToGrid w:val="0"/>
        </w:rPr>
        <w:tab/>
        <w:t xml:space="preserve">An authorised </w:t>
      </w:r>
      <w:r>
        <w:t>person</w:t>
      </w:r>
      <w:r>
        <w:rPr>
          <w:snapToGrid w:val="0"/>
        </w:rPr>
        <w:t xml:space="preserve"> may seize and take possession of a number </w:t>
      </w:r>
      <w:r w:rsidR="006820AB">
        <w:t>plate, or remove a label,</w:t>
      </w:r>
      <w:r w:rsidR="00C24365">
        <w:t xml:space="preserve"> </w:t>
      </w:r>
      <w:r>
        <w:rPr>
          <w:snapToGrid w:val="0"/>
        </w:rPr>
        <w:t xml:space="preserve">which </w:t>
      </w:r>
      <w:r>
        <w:t>the authorised person</w:t>
      </w:r>
      <w:r>
        <w:rPr>
          <w:snapToGrid w:val="0"/>
        </w:rPr>
        <w:t xml:space="preserve"> has reasonable grounds to believe — </w:t>
      </w:r>
    </w:p>
    <w:p w14:paraId="2642AECF" w14:textId="05F25371" w:rsidR="005457EE" w:rsidRDefault="005457EE">
      <w:pPr>
        <w:pStyle w:val="Indenta"/>
        <w:rPr>
          <w:snapToGrid w:val="0"/>
        </w:rPr>
      </w:pPr>
      <w:r>
        <w:rPr>
          <w:snapToGrid w:val="0"/>
        </w:rPr>
        <w:tab/>
        <w:t>(a)</w:t>
      </w:r>
      <w:r>
        <w:rPr>
          <w:snapToGrid w:val="0"/>
        </w:rPr>
        <w:tab/>
        <w:t xml:space="preserve">has not been issued in connection with a registration certificate which is in force at the time </w:t>
      </w:r>
      <w:r w:rsidR="00807789">
        <w:t>of</w:t>
      </w:r>
    </w:p>
    <w:p w14:paraId="052A5E96" w14:textId="77777777" w:rsidR="00807789" w:rsidRDefault="00807789" w:rsidP="00807789">
      <w:pPr>
        <w:pStyle w:val="Indenti"/>
      </w:pPr>
      <w:r>
        <w:tab/>
        <w:t>(i)</w:t>
      </w:r>
      <w:r>
        <w:tab/>
        <w:t>in the case of a number plate — the seizure and taking of possession of the number plate; or</w:t>
      </w:r>
    </w:p>
    <w:p w14:paraId="457B40C9" w14:textId="77777777" w:rsidR="00807789" w:rsidRDefault="00807789" w:rsidP="00807789">
      <w:pPr>
        <w:pStyle w:val="Indenti"/>
      </w:pPr>
      <w:r>
        <w:tab/>
        <w:t>(ii)</w:t>
      </w:r>
      <w:r>
        <w:tab/>
        <w:t>in the case of a label — the removal of the label;</w:t>
      </w:r>
    </w:p>
    <w:p w14:paraId="4B2A6100" w14:textId="037D057B" w:rsidR="00807789" w:rsidRPr="005C72FE" w:rsidRDefault="00807789">
      <w:pPr>
        <w:pStyle w:val="Indenta"/>
      </w:pPr>
      <w:r>
        <w:tab/>
      </w:r>
      <w:r>
        <w:tab/>
        <w:t>or</w:t>
      </w:r>
    </w:p>
    <w:p w14:paraId="6738FD82" w14:textId="77777777" w:rsidR="005457EE" w:rsidRDefault="005457EE">
      <w:pPr>
        <w:pStyle w:val="Indenta"/>
        <w:rPr>
          <w:snapToGrid w:val="0"/>
        </w:rPr>
      </w:pPr>
      <w:r>
        <w:rPr>
          <w:snapToGrid w:val="0"/>
        </w:rPr>
        <w:tab/>
        <w:t>(b)</w:t>
      </w:r>
      <w:r>
        <w:rPr>
          <w:snapToGrid w:val="0"/>
        </w:rPr>
        <w:tab/>
        <w:t>is affixed to a vehicle other than that in respect of which it was issued; or</w:t>
      </w:r>
    </w:p>
    <w:p w14:paraId="10625AEB" w14:textId="77777777" w:rsidR="005457EE" w:rsidRDefault="005457EE">
      <w:pPr>
        <w:pStyle w:val="Indenta"/>
        <w:rPr>
          <w:snapToGrid w:val="0"/>
        </w:rPr>
      </w:pPr>
      <w:r>
        <w:rPr>
          <w:snapToGrid w:val="0"/>
        </w:rPr>
        <w:tab/>
        <w:t>(c)</w:t>
      </w:r>
      <w:r>
        <w:rPr>
          <w:snapToGrid w:val="0"/>
        </w:rPr>
        <w:tab/>
        <w:t>should have been returned or delivered up to the Director General in accordance with the Act or these regulations.</w:t>
      </w:r>
    </w:p>
    <w:p w14:paraId="2846920F" w14:textId="32AD8045" w:rsidR="005457EE" w:rsidRDefault="005457EE">
      <w:pPr>
        <w:pStyle w:val="Footnotesection"/>
      </w:pPr>
      <w:r>
        <w:tab/>
        <w:t>[Regulation 14 amended: Gazette 2 Feb 1982 p. 395; 31 Jan 1997 p. 673; SL 2020/213 r. 7</w:t>
      </w:r>
      <w:r w:rsidR="0015620C">
        <w:t>; SL 2026/100 r. 10</w:t>
      </w:r>
      <w:r>
        <w:t xml:space="preserve">.] </w:t>
      </w:r>
    </w:p>
    <w:p w14:paraId="365E1521" w14:textId="77777777" w:rsidR="005457EE" w:rsidRDefault="005457EE">
      <w:pPr>
        <w:pStyle w:val="Heading5"/>
        <w:rPr>
          <w:snapToGrid w:val="0"/>
        </w:rPr>
      </w:pPr>
      <w:bookmarkStart w:id="26" w:name="_Toc233035989"/>
      <w:r>
        <w:rPr>
          <w:rStyle w:val="CharSectno"/>
        </w:rPr>
        <w:lastRenderedPageBreak/>
        <w:t>15</w:t>
      </w:r>
      <w:r>
        <w:rPr>
          <w:snapToGrid w:val="0"/>
        </w:rPr>
        <w:t>.</w:t>
      </w:r>
      <w:r>
        <w:rPr>
          <w:snapToGrid w:val="0"/>
        </w:rPr>
        <w:tab/>
        <w:t>Allotment of identification marks</w:t>
      </w:r>
      <w:bookmarkEnd w:id="26"/>
      <w:r>
        <w:rPr>
          <w:snapToGrid w:val="0"/>
        </w:rPr>
        <w:t xml:space="preserve"> </w:t>
      </w:r>
    </w:p>
    <w:p w14:paraId="525D57FF" w14:textId="77777777" w:rsidR="005457EE" w:rsidRDefault="005457EE">
      <w:pPr>
        <w:pStyle w:val="Subsection"/>
        <w:rPr>
          <w:snapToGrid w:val="0"/>
        </w:rPr>
      </w:pPr>
      <w:r>
        <w:rPr>
          <w:snapToGrid w:val="0"/>
        </w:rPr>
        <w:tab/>
        <w:t>(1)</w:t>
      </w:r>
      <w:r>
        <w:rPr>
          <w:snapToGrid w:val="0"/>
        </w:rPr>
        <w:tab/>
        <w:t>When, in relation to the engine of a registered vehicle — </w:t>
      </w:r>
    </w:p>
    <w:p w14:paraId="6205B6A3" w14:textId="77777777" w:rsidR="005457EE" w:rsidRDefault="005457EE">
      <w:pPr>
        <w:pStyle w:val="Indenta"/>
        <w:rPr>
          <w:snapToGrid w:val="0"/>
        </w:rPr>
      </w:pPr>
      <w:r>
        <w:rPr>
          <w:snapToGrid w:val="0"/>
        </w:rPr>
        <w:tab/>
        <w:t>(a)</w:t>
      </w:r>
      <w:r>
        <w:rPr>
          <w:snapToGrid w:val="0"/>
        </w:rPr>
        <w:tab/>
        <w:t>there is no identification mark on that engine; or</w:t>
      </w:r>
    </w:p>
    <w:p w14:paraId="103C85BA" w14:textId="77777777" w:rsidR="005457EE" w:rsidRDefault="005457EE">
      <w:pPr>
        <w:pStyle w:val="Indenta"/>
        <w:rPr>
          <w:snapToGrid w:val="0"/>
        </w:rPr>
      </w:pPr>
      <w:r>
        <w:rPr>
          <w:snapToGrid w:val="0"/>
        </w:rPr>
        <w:tab/>
        <w:t>(b)</w:t>
      </w:r>
      <w:r>
        <w:rPr>
          <w:snapToGrid w:val="0"/>
        </w:rPr>
        <w:tab/>
        <w:t>the identification mark on that engine has been altered, defaced, obliterated or removed,</w:t>
      </w:r>
    </w:p>
    <w:p w14:paraId="7CE2E35E" w14:textId="77777777" w:rsidR="005457EE" w:rsidRDefault="005457EE">
      <w:pPr>
        <w:pStyle w:val="Subsection"/>
        <w:rPr>
          <w:snapToGrid w:val="0"/>
        </w:rPr>
      </w:pPr>
      <w:r>
        <w:rPr>
          <w:snapToGrid w:val="0"/>
        </w:rPr>
        <w:tab/>
      </w:r>
      <w:r>
        <w:rPr>
          <w:snapToGrid w:val="0"/>
        </w:rPr>
        <w:tab/>
        <w:t>the Director General may, if it considers that an identification mark is necessary for identifying that engine, allot an identification mark to that engine.</w:t>
      </w:r>
    </w:p>
    <w:p w14:paraId="27399332" w14:textId="77777777" w:rsidR="005457EE" w:rsidRDefault="005457EE">
      <w:pPr>
        <w:pStyle w:val="Subsection"/>
        <w:rPr>
          <w:snapToGrid w:val="0"/>
        </w:rPr>
      </w:pPr>
      <w:r>
        <w:rPr>
          <w:snapToGrid w:val="0"/>
        </w:rPr>
        <w:tab/>
        <w:t>(2)</w:t>
      </w:r>
      <w:r>
        <w:rPr>
          <w:snapToGrid w:val="0"/>
        </w:rPr>
        <w:tab/>
        <w:t>When an identification mark has been allotted under subregulation (1), the owner of the vehicle concerned shall put or cause to be put the identification mark on the engine of that vehicle in such manner, in such position and within such period as the Director General directs in writing.</w:t>
      </w:r>
    </w:p>
    <w:p w14:paraId="66D0BD5A" w14:textId="77777777" w:rsidR="005457EE" w:rsidRDefault="005457EE">
      <w:pPr>
        <w:pStyle w:val="Footnotesection"/>
      </w:pPr>
      <w:r>
        <w:tab/>
        <w:t xml:space="preserve">[Regulation 15 amended: Gazette 2 Feb 1982 p. 395; 31 Jan 1997 p. 673.] </w:t>
      </w:r>
    </w:p>
    <w:p w14:paraId="70FD1DE1" w14:textId="77777777" w:rsidR="005457EE" w:rsidRDefault="005457EE">
      <w:pPr>
        <w:pStyle w:val="Heading5"/>
        <w:rPr>
          <w:snapToGrid w:val="0"/>
        </w:rPr>
      </w:pPr>
      <w:bookmarkStart w:id="27" w:name="_Toc233035990"/>
      <w:r>
        <w:rPr>
          <w:rStyle w:val="CharSectno"/>
        </w:rPr>
        <w:t>16</w:t>
      </w:r>
      <w:r>
        <w:rPr>
          <w:snapToGrid w:val="0"/>
        </w:rPr>
        <w:t>.</w:t>
      </w:r>
      <w:r>
        <w:rPr>
          <w:snapToGrid w:val="0"/>
        </w:rPr>
        <w:tab/>
        <w:t>Notification of change of identification mark</w:t>
      </w:r>
      <w:bookmarkEnd w:id="27"/>
      <w:r>
        <w:rPr>
          <w:snapToGrid w:val="0"/>
        </w:rPr>
        <w:t xml:space="preserve"> </w:t>
      </w:r>
    </w:p>
    <w:p w14:paraId="39702811" w14:textId="77777777" w:rsidR="005457EE" w:rsidRDefault="005457EE">
      <w:pPr>
        <w:pStyle w:val="Subsection"/>
        <w:rPr>
          <w:snapToGrid w:val="0"/>
        </w:rPr>
      </w:pPr>
      <w:r>
        <w:rPr>
          <w:snapToGrid w:val="0"/>
        </w:rPr>
        <w:tab/>
      </w:r>
      <w:r>
        <w:rPr>
          <w:snapToGrid w:val="0"/>
        </w:rPr>
        <w:tab/>
        <w:t>The owner or person in charge of a registered vehicle of which the engine or a part thereof, bearing an identification mark, is replaced shall within 7 days after that replacement inform the Director General in writing of — </w:t>
      </w:r>
    </w:p>
    <w:p w14:paraId="1EBDDA3C" w14:textId="77777777" w:rsidR="005457EE" w:rsidRDefault="005457EE">
      <w:pPr>
        <w:pStyle w:val="Indenta"/>
        <w:rPr>
          <w:snapToGrid w:val="0"/>
        </w:rPr>
      </w:pPr>
      <w:r>
        <w:rPr>
          <w:snapToGrid w:val="0"/>
        </w:rPr>
        <w:tab/>
        <w:t>(a)</w:t>
      </w:r>
      <w:r>
        <w:rPr>
          <w:snapToGrid w:val="0"/>
        </w:rPr>
        <w:tab/>
        <w:t>the date of that replacement;</w:t>
      </w:r>
    </w:p>
    <w:p w14:paraId="746A0344" w14:textId="77777777" w:rsidR="005457EE" w:rsidRDefault="005457EE">
      <w:pPr>
        <w:pStyle w:val="Indenta"/>
        <w:rPr>
          <w:snapToGrid w:val="0"/>
        </w:rPr>
      </w:pPr>
      <w:r>
        <w:rPr>
          <w:snapToGrid w:val="0"/>
        </w:rPr>
        <w:tab/>
        <w:t>(b)</w:t>
      </w:r>
      <w:r>
        <w:rPr>
          <w:snapToGrid w:val="0"/>
        </w:rPr>
        <w:tab/>
        <w:t>the make and the registration number of the registered vehicle;</w:t>
      </w:r>
    </w:p>
    <w:p w14:paraId="220C2EE2" w14:textId="77777777" w:rsidR="005457EE" w:rsidRDefault="005457EE">
      <w:pPr>
        <w:pStyle w:val="Indenta"/>
        <w:rPr>
          <w:snapToGrid w:val="0"/>
        </w:rPr>
      </w:pPr>
      <w:r>
        <w:rPr>
          <w:snapToGrid w:val="0"/>
        </w:rPr>
        <w:tab/>
        <w:t>(c)</w:t>
      </w:r>
      <w:r>
        <w:rPr>
          <w:snapToGrid w:val="0"/>
        </w:rPr>
        <w:tab/>
        <w:t>the name and address of that owner;</w:t>
      </w:r>
    </w:p>
    <w:p w14:paraId="486F4C39" w14:textId="77777777" w:rsidR="005457EE" w:rsidRDefault="005457EE">
      <w:pPr>
        <w:pStyle w:val="Indenta"/>
        <w:rPr>
          <w:snapToGrid w:val="0"/>
        </w:rPr>
      </w:pPr>
      <w:r>
        <w:rPr>
          <w:snapToGrid w:val="0"/>
        </w:rPr>
        <w:tab/>
        <w:t>(d)</w:t>
      </w:r>
      <w:r>
        <w:rPr>
          <w:snapToGrid w:val="0"/>
        </w:rPr>
        <w:tab/>
        <w:t>the identification mark on the engine or part thereof, which engine or part has been replaced; and</w:t>
      </w:r>
    </w:p>
    <w:p w14:paraId="70CC026B" w14:textId="77777777" w:rsidR="005457EE" w:rsidRDefault="005457EE">
      <w:pPr>
        <w:pStyle w:val="Indenta"/>
        <w:rPr>
          <w:snapToGrid w:val="0"/>
        </w:rPr>
      </w:pPr>
      <w:r>
        <w:rPr>
          <w:snapToGrid w:val="0"/>
        </w:rPr>
        <w:tab/>
        <w:t>(e)</w:t>
      </w:r>
      <w:r>
        <w:rPr>
          <w:snapToGrid w:val="0"/>
        </w:rPr>
        <w:tab/>
        <w:t>the identification mark, if any, on the engine or part thereof which has been substituted for the engine or part thereof which has been replaced.</w:t>
      </w:r>
    </w:p>
    <w:p w14:paraId="5D85A94C" w14:textId="77777777" w:rsidR="005457EE" w:rsidRDefault="005457EE">
      <w:pPr>
        <w:pStyle w:val="Footnotesection"/>
      </w:pPr>
      <w:r>
        <w:tab/>
        <w:t xml:space="preserve">[Regulation 16 amended: Gazette 2 Feb 1982 p. 395; 31 Jan 1997 p. 673.] </w:t>
      </w:r>
    </w:p>
    <w:p w14:paraId="6BBCAE23" w14:textId="77777777" w:rsidR="005457EE" w:rsidRDefault="005457EE">
      <w:pPr>
        <w:pStyle w:val="Heading5"/>
        <w:rPr>
          <w:snapToGrid w:val="0"/>
        </w:rPr>
      </w:pPr>
      <w:bookmarkStart w:id="28" w:name="_Toc233035991"/>
      <w:r>
        <w:rPr>
          <w:rStyle w:val="CharSectno"/>
        </w:rPr>
        <w:lastRenderedPageBreak/>
        <w:t>17</w:t>
      </w:r>
      <w:r>
        <w:rPr>
          <w:snapToGrid w:val="0"/>
        </w:rPr>
        <w:t>.</w:t>
      </w:r>
      <w:r>
        <w:rPr>
          <w:snapToGrid w:val="0"/>
        </w:rPr>
        <w:tab/>
        <w:t>Duties in connection with identification marks</w:t>
      </w:r>
      <w:bookmarkEnd w:id="28"/>
      <w:r>
        <w:rPr>
          <w:snapToGrid w:val="0"/>
        </w:rPr>
        <w:t xml:space="preserve"> </w:t>
      </w:r>
    </w:p>
    <w:p w14:paraId="40715346" w14:textId="77777777" w:rsidR="005457EE" w:rsidRDefault="005457EE">
      <w:pPr>
        <w:pStyle w:val="Subsection"/>
        <w:rPr>
          <w:snapToGrid w:val="0"/>
        </w:rPr>
      </w:pPr>
      <w:r>
        <w:rPr>
          <w:snapToGrid w:val="0"/>
        </w:rPr>
        <w:tab/>
        <w:t>(1)</w:t>
      </w:r>
      <w:r>
        <w:rPr>
          <w:snapToGrid w:val="0"/>
        </w:rPr>
        <w:tab/>
        <w:t>A person shall not use or cause or permit to be used a registered vehicle the engine of which — </w:t>
      </w:r>
    </w:p>
    <w:p w14:paraId="56948742" w14:textId="77777777" w:rsidR="005457EE" w:rsidRDefault="005457EE">
      <w:pPr>
        <w:pStyle w:val="Indenta"/>
        <w:rPr>
          <w:snapToGrid w:val="0"/>
        </w:rPr>
      </w:pPr>
      <w:r>
        <w:rPr>
          <w:snapToGrid w:val="0"/>
        </w:rPr>
        <w:tab/>
        <w:t>(a)</w:t>
      </w:r>
      <w:r>
        <w:rPr>
          <w:snapToGrid w:val="0"/>
        </w:rPr>
        <w:tab/>
        <w:t>does not bear a clear and legible identification mark; or</w:t>
      </w:r>
    </w:p>
    <w:p w14:paraId="1B15DF39" w14:textId="77777777" w:rsidR="005457EE" w:rsidRDefault="005457EE">
      <w:pPr>
        <w:pStyle w:val="Indenta"/>
        <w:rPr>
          <w:snapToGrid w:val="0"/>
        </w:rPr>
      </w:pPr>
      <w:r>
        <w:rPr>
          <w:snapToGrid w:val="0"/>
        </w:rPr>
        <w:tab/>
        <w:t>(b)</w:t>
      </w:r>
      <w:r>
        <w:rPr>
          <w:snapToGrid w:val="0"/>
        </w:rPr>
        <w:tab/>
        <w:t>bears an identification mark which has been altered, defaced, obliterated or removed.</w:t>
      </w:r>
    </w:p>
    <w:p w14:paraId="312144EE" w14:textId="77777777" w:rsidR="005457EE" w:rsidRDefault="005457EE">
      <w:pPr>
        <w:pStyle w:val="Subsection"/>
        <w:rPr>
          <w:snapToGrid w:val="0"/>
        </w:rPr>
      </w:pPr>
      <w:r>
        <w:rPr>
          <w:snapToGrid w:val="0"/>
        </w:rPr>
        <w:tab/>
        <w:t>(2)</w:t>
      </w:r>
      <w:r>
        <w:rPr>
          <w:snapToGrid w:val="0"/>
        </w:rPr>
        <w:tab/>
        <w:t>Subject to regulation 15, a person shall not, except with the prior approval in writing of the Director General — </w:t>
      </w:r>
    </w:p>
    <w:p w14:paraId="645E3347" w14:textId="77777777" w:rsidR="005457EE" w:rsidRDefault="005457EE">
      <w:pPr>
        <w:pStyle w:val="Indenta"/>
        <w:rPr>
          <w:snapToGrid w:val="0"/>
        </w:rPr>
      </w:pPr>
      <w:r>
        <w:rPr>
          <w:snapToGrid w:val="0"/>
        </w:rPr>
        <w:tab/>
        <w:t>(a)</w:t>
      </w:r>
      <w:r>
        <w:rPr>
          <w:snapToGrid w:val="0"/>
        </w:rPr>
        <w:tab/>
        <w:t>alter, deface, obliterate or remove an identification mark on or from; or</w:t>
      </w:r>
    </w:p>
    <w:p w14:paraId="0CE21C50" w14:textId="77777777" w:rsidR="005457EE" w:rsidRDefault="005457EE">
      <w:pPr>
        <w:pStyle w:val="Indenta"/>
        <w:rPr>
          <w:snapToGrid w:val="0"/>
        </w:rPr>
      </w:pPr>
      <w:r>
        <w:rPr>
          <w:snapToGrid w:val="0"/>
        </w:rPr>
        <w:tab/>
        <w:t>(b)</w:t>
      </w:r>
      <w:r>
        <w:rPr>
          <w:snapToGrid w:val="0"/>
        </w:rPr>
        <w:tab/>
        <w:t>put on the engine of a registered vehicle any mark, number or letter which purports or is intended to be, or is a colourable imitation of, an identification mark put on,</w:t>
      </w:r>
    </w:p>
    <w:p w14:paraId="5964E3A8" w14:textId="77777777" w:rsidR="005457EE" w:rsidRDefault="005457EE">
      <w:pPr>
        <w:pStyle w:val="Subsection"/>
        <w:rPr>
          <w:snapToGrid w:val="0"/>
        </w:rPr>
      </w:pPr>
      <w:r>
        <w:rPr>
          <w:snapToGrid w:val="0"/>
        </w:rPr>
        <w:tab/>
      </w:r>
      <w:r>
        <w:rPr>
          <w:snapToGrid w:val="0"/>
        </w:rPr>
        <w:tab/>
        <w:t>the engine of a registered vehicle.</w:t>
      </w:r>
    </w:p>
    <w:p w14:paraId="0E7E7F86" w14:textId="77777777" w:rsidR="005457EE" w:rsidRDefault="005457EE">
      <w:pPr>
        <w:pStyle w:val="Footnotesection"/>
      </w:pPr>
      <w:r>
        <w:tab/>
        <w:t xml:space="preserve">[Regulation 17 amended: Gazette 2 Feb 1982 p. 395; 31 Jan 1997 p. 673.] </w:t>
      </w:r>
    </w:p>
    <w:p w14:paraId="25EEE2D7" w14:textId="77777777" w:rsidR="005457EE" w:rsidRDefault="005457EE">
      <w:pPr>
        <w:pStyle w:val="Heading2"/>
      </w:pPr>
      <w:bookmarkStart w:id="29" w:name="_Toc233033412"/>
      <w:bookmarkStart w:id="30" w:name="_Toc233035992"/>
      <w:r>
        <w:rPr>
          <w:rStyle w:val="CharPartNo"/>
        </w:rPr>
        <w:lastRenderedPageBreak/>
        <w:t>Part III</w:t>
      </w:r>
      <w:r>
        <w:rPr>
          <w:rStyle w:val="CharDivNo"/>
        </w:rPr>
        <w:t> </w:t>
      </w:r>
      <w:r>
        <w:t>—</w:t>
      </w:r>
      <w:r>
        <w:rPr>
          <w:rStyle w:val="CharDivText"/>
        </w:rPr>
        <w:t> </w:t>
      </w:r>
      <w:r>
        <w:rPr>
          <w:rStyle w:val="CharPartText"/>
        </w:rPr>
        <w:t>Detention and disposal of off</w:t>
      </w:r>
      <w:r>
        <w:rPr>
          <w:rStyle w:val="CharPartText"/>
        </w:rPr>
        <w:noBreakHyphen/>
        <w:t>road vehicles</w:t>
      </w:r>
      <w:bookmarkEnd w:id="29"/>
      <w:bookmarkEnd w:id="30"/>
      <w:r>
        <w:rPr>
          <w:rStyle w:val="CharPartText"/>
        </w:rPr>
        <w:t xml:space="preserve"> </w:t>
      </w:r>
    </w:p>
    <w:p w14:paraId="58811D8F" w14:textId="77777777" w:rsidR="005457EE" w:rsidRDefault="005457EE">
      <w:pPr>
        <w:pStyle w:val="Heading5"/>
        <w:rPr>
          <w:snapToGrid w:val="0"/>
        </w:rPr>
      </w:pPr>
      <w:bookmarkStart w:id="31" w:name="_Toc233035993"/>
      <w:r>
        <w:rPr>
          <w:rStyle w:val="CharSectno"/>
        </w:rPr>
        <w:t>18</w:t>
      </w:r>
      <w:r>
        <w:rPr>
          <w:snapToGrid w:val="0"/>
        </w:rPr>
        <w:t>.</w:t>
      </w:r>
      <w:r>
        <w:rPr>
          <w:snapToGrid w:val="0"/>
        </w:rPr>
        <w:tab/>
        <w:t>Period for recovery of detained vehicles</w:t>
      </w:r>
      <w:bookmarkEnd w:id="31"/>
      <w:r>
        <w:rPr>
          <w:snapToGrid w:val="0"/>
        </w:rPr>
        <w:t xml:space="preserve"> </w:t>
      </w:r>
    </w:p>
    <w:p w14:paraId="6C57CD6A" w14:textId="77777777" w:rsidR="005457EE" w:rsidRDefault="005457EE">
      <w:pPr>
        <w:pStyle w:val="Subsection"/>
        <w:rPr>
          <w:snapToGrid w:val="0"/>
        </w:rPr>
      </w:pPr>
      <w:r>
        <w:rPr>
          <w:snapToGrid w:val="0"/>
        </w:rPr>
        <w:tab/>
      </w:r>
      <w:r>
        <w:rPr>
          <w:snapToGrid w:val="0"/>
        </w:rPr>
        <w:tab/>
        <w:t>The prescribed period referred to in section 42(2)(c) is a period of 3 months.</w:t>
      </w:r>
    </w:p>
    <w:p w14:paraId="7F704CDF" w14:textId="77777777" w:rsidR="005457EE" w:rsidRDefault="005457EE">
      <w:pPr>
        <w:pStyle w:val="Heading5"/>
        <w:rPr>
          <w:snapToGrid w:val="0"/>
        </w:rPr>
      </w:pPr>
      <w:bookmarkStart w:id="32" w:name="_Toc233035994"/>
      <w:r>
        <w:rPr>
          <w:rStyle w:val="CharSectno"/>
        </w:rPr>
        <w:t>19</w:t>
      </w:r>
      <w:r>
        <w:rPr>
          <w:snapToGrid w:val="0"/>
        </w:rPr>
        <w:t>.</w:t>
      </w:r>
      <w:r>
        <w:rPr>
          <w:snapToGrid w:val="0"/>
        </w:rPr>
        <w:tab/>
        <w:t>Sale or disposal of unclaimed vehicles</w:t>
      </w:r>
      <w:bookmarkEnd w:id="32"/>
      <w:r>
        <w:rPr>
          <w:snapToGrid w:val="0"/>
        </w:rPr>
        <w:t xml:space="preserve"> </w:t>
      </w:r>
    </w:p>
    <w:p w14:paraId="12420079" w14:textId="77777777" w:rsidR="005457EE" w:rsidRDefault="005457EE">
      <w:pPr>
        <w:pStyle w:val="Subsection"/>
        <w:rPr>
          <w:snapToGrid w:val="0"/>
        </w:rPr>
      </w:pPr>
      <w:r>
        <w:rPr>
          <w:snapToGrid w:val="0"/>
        </w:rPr>
        <w:tab/>
        <w:t>(1)</w:t>
      </w:r>
      <w:r>
        <w:rPr>
          <w:snapToGrid w:val="0"/>
        </w:rPr>
        <w:tab/>
        <w:t xml:space="preserve">The Director General or a </w:t>
      </w:r>
      <w:r>
        <w:t>local government</w:t>
      </w:r>
      <w:r>
        <w:rPr>
          <w:snapToGrid w:val="0"/>
        </w:rPr>
        <w:t xml:space="preserve"> shall serve on the owner of a vehicle ordered to be detained under section 42(1) at his last known address notice in writing advising him that he is entitled to claim that vehicle when the period of detention thereof expires.</w:t>
      </w:r>
    </w:p>
    <w:p w14:paraId="0918E65F" w14:textId="77777777" w:rsidR="005457EE" w:rsidRDefault="005457EE">
      <w:pPr>
        <w:pStyle w:val="Subsection"/>
        <w:rPr>
          <w:snapToGrid w:val="0"/>
        </w:rPr>
      </w:pPr>
      <w:r>
        <w:rPr>
          <w:snapToGrid w:val="0"/>
        </w:rPr>
        <w:tab/>
        <w:t>(2)</w:t>
      </w:r>
      <w:r>
        <w:rPr>
          <w:snapToGrid w:val="0"/>
        </w:rPr>
        <w:tab/>
        <w:t xml:space="preserve">When the Director General or a </w:t>
      </w:r>
      <w:r>
        <w:t>local government</w:t>
      </w:r>
      <w:r>
        <w:rPr>
          <w:snapToGrid w:val="0"/>
        </w:rPr>
        <w:t xml:space="preserve"> is empowered by section 42(2) to dispose of or sell a vehicle referred to in subregulation (1), the Director General or the </w:t>
      </w:r>
      <w:r>
        <w:t>local government</w:t>
      </w:r>
      <w:r>
        <w:rPr>
          <w:snapToGrid w:val="0"/>
        </w:rPr>
        <w:t xml:space="preserve"> may cause that vehicle to be offered for sale by public auction or by public tender and may thereupon accept the best offer made for the purchase of that vehicle.</w:t>
      </w:r>
    </w:p>
    <w:p w14:paraId="1B4A77C5" w14:textId="77777777" w:rsidR="005457EE" w:rsidRDefault="005457EE">
      <w:pPr>
        <w:pStyle w:val="Subsection"/>
        <w:rPr>
          <w:snapToGrid w:val="0"/>
        </w:rPr>
      </w:pPr>
      <w:r>
        <w:rPr>
          <w:snapToGrid w:val="0"/>
        </w:rPr>
        <w:tab/>
        <w:t>(3)</w:t>
      </w:r>
      <w:r>
        <w:rPr>
          <w:snapToGrid w:val="0"/>
        </w:rPr>
        <w:tab/>
        <w:t xml:space="preserve">If an offer for the purchase of a vehicle offered for sale under subregulation (2) is not made at the time of public auction of that vehicle or within a reasonable time after the making of that offer for sale by public tender, as the case may be, the Director General or </w:t>
      </w:r>
      <w:r>
        <w:t>local government</w:t>
      </w:r>
      <w:r>
        <w:rPr>
          <w:snapToGrid w:val="0"/>
        </w:rPr>
        <w:t xml:space="preserve"> may cause the vehicle to be — </w:t>
      </w:r>
    </w:p>
    <w:p w14:paraId="12E18F52" w14:textId="77777777" w:rsidR="005457EE" w:rsidRDefault="005457EE">
      <w:pPr>
        <w:pStyle w:val="Indenta"/>
        <w:rPr>
          <w:snapToGrid w:val="0"/>
        </w:rPr>
      </w:pPr>
      <w:r>
        <w:rPr>
          <w:snapToGrid w:val="0"/>
        </w:rPr>
        <w:tab/>
        <w:t>(a)</w:t>
      </w:r>
      <w:r>
        <w:rPr>
          <w:snapToGrid w:val="0"/>
        </w:rPr>
        <w:tab/>
        <w:t>sold by private treaty; or</w:t>
      </w:r>
    </w:p>
    <w:p w14:paraId="7243EC97" w14:textId="77777777" w:rsidR="005457EE" w:rsidRDefault="005457EE">
      <w:pPr>
        <w:pStyle w:val="Indenta"/>
        <w:rPr>
          <w:snapToGrid w:val="0"/>
        </w:rPr>
      </w:pPr>
      <w:r>
        <w:rPr>
          <w:snapToGrid w:val="0"/>
        </w:rPr>
        <w:tab/>
        <w:t>(b)</w:t>
      </w:r>
      <w:r>
        <w:rPr>
          <w:snapToGrid w:val="0"/>
        </w:rPr>
        <w:tab/>
        <w:t>disposed of, otherwise than by sale, as economically as possible.</w:t>
      </w:r>
    </w:p>
    <w:p w14:paraId="32D858B7" w14:textId="77777777" w:rsidR="005457EE" w:rsidRDefault="005457EE">
      <w:pPr>
        <w:pStyle w:val="Footnotesection"/>
      </w:pPr>
      <w:r>
        <w:tab/>
        <w:t xml:space="preserve">[Regulation 19 amended: Gazette 2 Feb 1982 p. 395; 31 Jan 1997 p. 673; 8 Jan 2015 p. 124.] </w:t>
      </w:r>
    </w:p>
    <w:p w14:paraId="30D021B3" w14:textId="77777777" w:rsidR="005457EE" w:rsidRDefault="005457EE">
      <w:pPr>
        <w:pStyle w:val="Heading5"/>
        <w:rPr>
          <w:snapToGrid w:val="0"/>
        </w:rPr>
      </w:pPr>
      <w:bookmarkStart w:id="33" w:name="_Toc233035995"/>
      <w:r>
        <w:rPr>
          <w:rStyle w:val="CharSectno"/>
        </w:rPr>
        <w:t>20</w:t>
      </w:r>
      <w:r>
        <w:rPr>
          <w:snapToGrid w:val="0"/>
        </w:rPr>
        <w:t>.</w:t>
      </w:r>
      <w:r>
        <w:rPr>
          <w:snapToGrid w:val="0"/>
        </w:rPr>
        <w:tab/>
        <w:t>Proceeds of sale of unclaimed vehicles</w:t>
      </w:r>
      <w:bookmarkEnd w:id="33"/>
      <w:r>
        <w:rPr>
          <w:snapToGrid w:val="0"/>
        </w:rPr>
        <w:t xml:space="preserve"> </w:t>
      </w:r>
    </w:p>
    <w:p w14:paraId="3BA992DD" w14:textId="77777777" w:rsidR="005457EE" w:rsidRDefault="005457EE">
      <w:pPr>
        <w:pStyle w:val="Subsection"/>
        <w:rPr>
          <w:snapToGrid w:val="0"/>
        </w:rPr>
      </w:pPr>
      <w:r>
        <w:rPr>
          <w:snapToGrid w:val="0"/>
        </w:rPr>
        <w:tab/>
        <w:t>(1)</w:t>
      </w:r>
      <w:r>
        <w:rPr>
          <w:snapToGrid w:val="0"/>
        </w:rPr>
        <w:tab/>
        <w:t xml:space="preserve">The Director General or </w:t>
      </w:r>
      <w:r>
        <w:t>a local government</w:t>
      </w:r>
      <w:r>
        <w:rPr>
          <w:snapToGrid w:val="0"/>
        </w:rPr>
        <w:t xml:space="preserve"> shall apply the proceeds of a sale effected by it under regulation 19 — </w:t>
      </w:r>
    </w:p>
    <w:p w14:paraId="73740305" w14:textId="77777777" w:rsidR="005457EE" w:rsidRDefault="005457EE">
      <w:pPr>
        <w:pStyle w:val="Indenta"/>
        <w:rPr>
          <w:snapToGrid w:val="0"/>
        </w:rPr>
      </w:pPr>
      <w:r>
        <w:rPr>
          <w:snapToGrid w:val="0"/>
        </w:rPr>
        <w:tab/>
        <w:t>(a)</w:t>
      </w:r>
      <w:r>
        <w:rPr>
          <w:snapToGrid w:val="0"/>
        </w:rPr>
        <w:tab/>
        <w:t>first, in meeting the costs of that sale; and</w:t>
      </w:r>
    </w:p>
    <w:p w14:paraId="44A4D5BF" w14:textId="77777777" w:rsidR="005457EE" w:rsidRDefault="005457EE">
      <w:pPr>
        <w:pStyle w:val="Indenta"/>
        <w:rPr>
          <w:snapToGrid w:val="0"/>
        </w:rPr>
      </w:pPr>
      <w:r>
        <w:rPr>
          <w:snapToGrid w:val="0"/>
        </w:rPr>
        <w:lastRenderedPageBreak/>
        <w:tab/>
        <w:t>(b)</w:t>
      </w:r>
      <w:r>
        <w:rPr>
          <w:snapToGrid w:val="0"/>
        </w:rPr>
        <w:tab/>
        <w:t>second, in meeting the costs of any conveyance of the vehicle concerned to a place of safe custody and the costs of safe custody at that place.</w:t>
      </w:r>
    </w:p>
    <w:p w14:paraId="02A8CED7" w14:textId="77777777" w:rsidR="005457EE" w:rsidRDefault="005457EE">
      <w:pPr>
        <w:pStyle w:val="Subsection"/>
        <w:rPr>
          <w:snapToGrid w:val="0"/>
        </w:rPr>
      </w:pPr>
      <w:r>
        <w:rPr>
          <w:snapToGrid w:val="0"/>
        </w:rPr>
        <w:tab/>
        <w:t>(2)</w:t>
      </w:r>
      <w:r>
        <w:rPr>
          <w:snapToGrid w:val="0"/>
        </w:rPr>
        <w:tab/>
        <w:t xml:space="preserve">Subject to subregulation (3) any surplus funds remaining after the Director General or </w:t>
      </w:r>
      <w:r>
        <w:t>a local government</w:t>
      </w:r>
      <w:r>
        <w:rPr>
          <w:snapToGrid w:val="0"/>
        </w:rPr>
        <w:t xml:space="preserve"> has applied the proceeds of the sale of a vehicle in meeting the costs referred to in subregulation (1) shall — </w:t>
      </w:r>
    </w:p>
    <w:p w14:paraId="2113C867" w14:textId="77777777" w:rsidR="005457EE" w:rsidRDefault="005457EE">
      <w:pPr>
        <w:pStyle w:val="Indenta"/>
        <w:rPr>
          <w:snapToGrid w:val="0"/>
        </w:rPr>
      </w:pPr>
      <w:r>
        <w:rPr>
          <w:snapToGrid w:val="0"/>
        </w:rPr>
        <w:tab/>
        <w:t>(a)</w:t>
      </w:r>
      <w:r>
        <w:rPr>
          <w:snapToGrid w:val="0"/>
        </w:rPr>
        <w:tab/>
        <w:t>in the case of a sale effected by the Director General, be held by or on behalf of the Director General; or</w:t>
      </w:r>
    </w:p>
    <w:p w14:paraId="0EFBD70A" w14:textId="77777777" w:rsidR="005457EE" w:rsidRDefault="005457EE">
      <w:pPr>
        <w:pStyle w:val="Indenta"/>
      </w:pPr>
      <w:r>
        <w:tab/>
        <w:t>(b)</w:t>
      </w:r>
      <w:r>
        <w:tab/>
        <w:t xml:space="preserve">in the case of a sale effected by a local government, be paid by the local government into its trust fund as defined in the </w:t>
      </w:r>
      <w:r>
        <w:rPr>
          <w:i/>
        </w:rPr>
        <w:t>Local Government Act 1995</w:t>
      </w:r>
      <w:r>
        <w:t xml:space="preserve"> section 6.1,</w:t>
      </w:r>
    </w:p>
    <w:p w14:paraId="6E7546EA" w14:textId="77777777" w:rsidR="005457EE" w:rsidRDefault="005457EE">
      <w:pPr>
        <w:pStyle w:val="Subsection"/>
        <w:rPr>
          <w:snapToGrid w:val="0"/>
        </w:rPr>
      </w:pPr>
      <w:r>
        <w:rPr>
          <w:snapToGrid w:val="0"/>
        </w:rPr>
        <w:tab/>
      </w:r>
      <w:r>
        <w:rPr>
          <w:snapToGrid w:val="0"/>
        </w:rPr>
        <w:tab/>
        <w:t>in trust for the owner of the vehicle.</w:t>
      </w:r>
    </w:p>
    <w:p w14:paraId="242E6643" w14:textId="77777777" w:rsidR="005457EE" w:rsidRDefault="005457EE">
      <w:pPr>
        <w:pStyle w:val="Subsection"/>
        <w:rPr>
          <w:snapToGrid w:val="0"/>
        </w:rPr>
      </w:pPr>
      <w:r>
        <w:rPr>
          <w:snapToGrid w:val="0"/>
        </w:rPr>
        <w:tab/>
        <w:t>(3)</w:t>
      </w:r>
      <w:r>
        <w:rPr>
          <w:snapToGrid w:val="0"/>
        </w:rPr>
        <w:tab/>
        <w:t xml:space="preserve">The Director General or </w:t>
      </w:r>
      <w:r>
        <w:t>a local government</w:t>
      </w:r>
      <w:r>
        <w:rPr>
          <w:snapToGrid w:val="0"/>
        </w:rPr>
        <w:t xml:space="preserve"> shall — </w:t>
      </w:r>
    </w:p>
    <w:p w14:paraId="2315D782" w14:textId="77777777" w:rsidR="005457EE" w:rsidRDefault="005457EE">
      <w:pPr>
        <w:pStyle w:val="Indenta"/>
        <w:rPr>
          <w:snapToGrid w:val="0"/>
        </w:rPr>
      </w:pPr>
      <w:r>
        <w:rPr>
          <w:snapToGrid w:val="0"/>
        </w:rPr>
        <w:tab/>
        <w:t>(a)</w:t>
      </w:r>
      <w:r>
        <w:rPr>
          <w:snapToGrid w:val="0"/>
        </w:rPr>
        <w:tab/>
        <w:t>if within a period of one year from the date on which the vehicle concerned was sold under regulation 19 any person satisfies it that he was the owner of that vehicle at the time of that sale, pay to him any surplus funds held in trust for him under subregulation (2); or</w:t>
      </w:r>
    </w:p>
    <w:p w14:paraId="17F94E6D" w14:textId="77777777" w:rsidR="005457EE" w:rsidRDefault="005457EE">
      <w:pPr>
        <w:pStyle w:val="Indenta"/>
        <w:rPr>
          <w:snapToGrid w:val="0"/>
        </w:rPr>
      </w:pPr>
      <w:r>
        <w:rPr>
          <w:snapToGrid w:val="0"/>
        </w:rPr>
        <w:tab/>
        <w:t>(b)</w:t>
      </w:r>
      <w:r>
        <w:rPr>
          <w:snapToGrid w:val="0"/>
        </w:rPr>
        <w:tab/>
        <w:t>if no person satisfies it that he was the owner of the vehicle concerned at the time of the sale thereof within the period referred to in paragraph (a), pay any surplus funds held in trust for the owner of that vehicle under subregulation (2) — </w:t>
      </w:r>
    </w:p>
    <w:p w14:paraId="524267EA" w14:textId="77777777" w:rsidR="005457EE" w:rsidRDefault="005457EE">
      <w:pPr>
        <w:pStyle w:val="Indenti"/>
        <w:rPr>
          <w:snapToGrid w:val="0"/>
        </w:rPr>
      </w:pPr>
      <w:r>
        <w:rPr>
          <w:snapToGrid w:val="0"/>
        </w:rPr>
        <w:tab/>
        <w:t>(i)</w:t>
      </w:r>
      <w:r>
        <w:rPr>
          <w:snapToGrid w:val="0"/>
        </w:rPr>
        <w:tab/>
        <w:t>in the case of the Director General, into the Consolidated Revenue Fund; or</w:t>
      </w:r>
    </w:p>
    <w:p w14:paraId="58995E50" w14:textId="77777777" w:rsidR="005457EE" w:rsidRDefault="005457EE">
      <w:pPr>
        <w:pStyle w:val="Indenti"/>
      </w:pPr>
      <w:r>
        <w:tab/>
        <w:t>(ii)</w:t>
      </w:r>
      <w:r>
        <w:tab/>
        <w:t xml:space="preserve">in the case of a local government, into its municipal fund as defined in the </w:t>
      </w:r>
      <w:r>
        <w:rPr>
          <w:i/>
        </w:rPr>
        <w:t>Local Government Act 1995</w:t>
      </w:r>
      <w:r>
        <w:t xml:space="preserve"> section 1.4.</w:t>
      </w:r>
    </w:p>
    <w:p w14:paraId="0EC408E5" w14:textId="77777777" w:rsidR="005457EE" w:rsidRDefault="005457EE">
      <w:pPr>
        <w:pStyle w:val="Footnotesection"/>
      </w:pPr>
      <w:r>
        <w:tab/>
        <w:t>[Regulation 20 amended: Gazette 2 Feb 1982 p. 395; 31 Jan 1997 p. 673; 8 Jan 2015 p. 124</w:t>
      </w:r>
      <w:r>
        <w:noBreakHyphen/>
        <w:t xml:space="preserve">5.] </w:t>
      </w:r>
    </w:p>
    <w:p w14:paraId="1195E6E7" w14:textId="77777777" w:rsidR="005457EE" w:rsidRDefault="005457EE">
      <w:pPr>
        <w:pStyle w:val="Heading5"/>
        <w:rPr>
          <w:snapToGrid w:val="0"/>
        </w:rPr>
      </w:pPr>
      <w:bookmarkStart w:id="34" w:name="_Toc233035996"/>
      <w:r>
        <w:rPr>
          <w:rStyle w:val="CharSectno"/>
        </w:rPr>
        <w:lastRenderedPageBreak/>
        <w:t>21</w:t>
      </w:r>
      <w:r>
        <w:rPr>
          <w:snapToGrid w:val="0"/>
        </w:rPr>
        <w:t>.</w:t>
      </w:r>
      <w:r>
        <w:rPr>
          <w:snapToGrid w:val="0"/>
        </w:rPr>
        <w:tab/>
        <w:t>Recovery of costs through court proceedings</w:t>
      </w:r>
      <w:bookmarkEnd w:id="34"/>
      <w:r>
        <w:rPr>
          <w:snapToGrid w:val="0"/>
        </w:rPr>
        <w:t xml:space="preserve"> </w:t>
      </w:r>
    </w:p>
    <w:p w14:paraId="3EC7D7C0" w14:textId="77777777" w:rsidR="005457EE" w:rsidRDefault="005457EE">
      <w:pPr>
        <w:pStyle w:val="Subsection"/>
        <w:keepLines/>
        <w:rPr>
          <w:snapToGrid w:val="0"/>
        </w:rPr>
      </w:pPr>
      <w:r>
        <w:rPr>
          <w:snapToGrid w:val="0"/>
        </w:rPr>
        <w:tab/>
      </w:r>
      <w:r>
        <w:rPr>
          <w:snapToGrid w:val="0"/>
        </w:rPr>
        <w:tab/>
        <w:t>The Director General or a council may recover in a court of competent jurisdiction from the owner of a vehicle which has been removed, detained and sold or disposed of pursuant to the Act and this Part — </w:t>
      </w:r>
    </w:p>
    <w:p w14:paraId="13ACC48F" w14:textId="77777777" w:rsidR="005457EE" w:rsidRDefault="005457EE">
      <w:pPr>
        <w:pStyle w:val="Indenta"/>
        <w:keepLines/>
        <w:rPr>
          <w:snapToGrid w:val="0"/>
        </w:rPr>
      </w:pPr>
      <w:r>
        <w:rPr>
          <w:snapToGrid w:val="0"/>
        </w:rPr>
        <w:tab/>
        <w:t>(a)</w:t>
      </w:r>
      <w:r>
        <w:rPr>
          <w:snapToGrid w:val="0"/>
        </w:rPr>
        <w:tab/>
        <w:t>in the case of a vehicle which has been so sold, the amount by which the costs referred to in regulation 20(1) exceed the proceeds of that sale; or</w:t>
      </w:r>
    </w:p>
    <w:p w14:paraId="65FD5353" w14:textId="77777777" w:rsidR="005457EE" w:rsidRDefault="005457EE">
      <w:pPr>
        <w:pStyle w:val="Indenta"/>
        <w:keepLines/>
        <w:rPr>
          <w:snapToGrid w:val="0"/>
        </w:rPr>
      </w:pPr>
      <w:r>
        <w:rPr>
          <w:snapToGrid w:val="0"/>
        </w:rPr>
        <w:tab/>
        <w:t>(b)</w:t>
      </w:r>
      <w:r>
        <w:rPr>
          <w:snapToGrid w:val="0"/>
        </w:rPr>
        <w:tab/>
        <w:t>the costs of conveying that vehicle to a place of safe custody, of detaining that vehicle in safe custody and of disposing of that vehicle otherwise than by sale.</w:t>
      </w:r>
    </w:p>
    <w:p w14:paraId="42728BE4" w14:textId="77777777" w:rsidR="005457EE" w:rsidRDefault="005457EE">
      <w:pPr>
        <w:pStyle w:val="Footnotesection"/>
      </w:pPr>
      <w:r>
        <w:tab/>
        <w:t xml:space="preserve">[Regulation 21 amended: Gazette 2 Feb 1982 p. 395; 31 Jan 1997 p. 673.] </w:t>
      </w:r>
    </w:p>
    <w:p w14:paraId="3F6D8385" w14:textId="77777777" w:rsidR="005457EE" w:rsidRDefault="005457EE">
      <w:pPr>
        <w:pStyle w:val="Heading2"/>
      </w:pPr>
      <w:bookmarkStart w:id="35" w:name="_Toc233033417"/>
      <w:bookmarkStart w:id="36" w:name="_Toc233035997"/>
      <w:r>
        <w:rPr>
          <w:rStyle w:val="CharPartNo"/>
        </w:rPr>
        <w:lastRenderedPageBreak/>
        <w:t>Part IV</w:t>
      </w:r>
      <w:r>
        <w:rPr>
          <w:rStyle w:val="CharDivNo"/>
        </w:rPr>
        <w:t> </w:t>
      </w:r>
      <w:r>
        <w:t>—</w:t>
      </w:r>
      <w:r>
        <w:rPr>
          <w:rStyle w:val="CharDivText"/>
        </w:rPr>
        <w:t> </w:t>
      </w:r>
      <w:r>
        <w:rPr>
          <w:rStyle w:val="CharPartText"/>
        </w:rPr>
        <w:t>Safety requirements</w:t>
      </w:r>
      <w:bookmarkEnd w:id="35"/>
      <w:bookmarkEnd w:id="36"/>
      <w:r>
        <w:rPr>
          <w:rStyle w:val="CharPartText"/>
        </w:rPr>
        <w:t xml:space="preserve"> </w:t>
      </w:r>
    </w:p>
    <w:p w14:paraId="675B490D" w14:textId="77777777" w:rsidR="005457EE" w:rsidRDefault="005457EE">
      <w:pPr>
        <w:pStyle w:val="Heading5"/>
        <w:rPr>
          <w:snapToGrid w:val="0"/>
        </w:rPr>
      </w:pPr>
      <w:bookmarkStart w:id="37" w:name="_Toc233035998"/>
      <w:r>
        <w:rPr>
          <w:rStyle w:val="CharSectno"/>
        </w:rPr>
        <w:t>22</w:t>
      </w:r>
      <w:r>
        <w:rPr>
          <w:snapToGrid w:val="0"/>
        </w:rPr>
        <w:t>.</w:t>
      </w:r>
      <w:r>
        <w:rPr>
          <w:snapToGrid w:val="0"/>
        </w:rPr>
        <w:tab/>
        <w:t>Prescribed safety requirements</w:t>
      </w:r>
      <w:bookmarkEnd w:id="37"/>
      <w:r>
        <w:rPr>
          <w:snapToGrid w:val="0"/>
        </w:rPr>
        <w:t xml:space="preserve"> </w:t>
      </w:r>
    </w:p>
    <w:p w14:paraId="340E595B" w14:textId="77777777" w:rsidR="005457EE" w:rsidRDefault="005457EE">
      <w:pPr>
        <w:pStyle w:val="Subsection"/>
        <w:rPr>
          <w:snapToGrid w:val="0"/>
        </w:rPr>
      </w:pPr>
      <w:r>
        <w:rPr>
          <w:snapToGrid w:val="0"/>
        </w:rPr>
        <w:tab/>
      </w:r>
      <w:r>
        <w:rPr>
          <w:snapToGrid w:val="0"/>
        </w:rPr>
        <w:tab/>
        <w:t xml:space="preserve">For the purposes of </w:t>
      </w:r>
      <w:r>
        <w:t>section 28A(1)(b),</w:t>
      </w:r>
      <w:r>
        <w:rPr>
          <w:snapToGrid w:val="0"/>
        </w:rPr>
        <w:t xml:space="preserve"> the prescribed safety requirements for vehicles — </w:t>
      </w:r>
    </w:p>
    <w:p w14:paraId="2586C589" w14:textId="77777777" w:rsidR="005457EE" w:rsidRDefault="005457EE">
      <w:pPr>
        <w:pStyle w:val="Indenta"/>
        <w:rPr>
          <w:snapToGrid w:val="0"/>
        </w:rPr>
      </w:pPr>
      <w:r>
        <w:rPr>
          <w:snapToGrid w:val="0"/>
        </w:rPr>
        <w:tab/>
        <w:t>(a)</w:t>
      </w:r>
      <w:r>
        <w:rPr>
          <w:snapToGrid w:val="0"/>
        </w:rPr>
        <w:tab/>
        <w:t>in relation to vehicles which are not motor cycles, are those requirements set out in Part I of the Second Schedule; or</w:t>
      </w:r>
    </w:p>
    <w:p w14:paraId="3E54EB91" w14:textId="77777777" w:rsidR="005457EE" w:rsidRDefault="005457EE">
      <w:pPr>
        <w:pStyle w:val="Indenta"/>
        <w:rPr>
          <w:snapToGrid w:val="0"/>
        </w:rPr>
      </w:pPr>
      <w:r>
        <w:rPr>
          <w:snapToGrid w:val="0"/>
        </w:rPr>
        <w:tab/>
        <w:t>(b)</w:t>
      </w:r>
      <w:r>
        <w:rPr>
          <w:snapToGrid w:val="0"/>
        </w:rPr>
        <w:tab/>
        <w:t>in relation to vehicles which are motor cycles, are those requirements set out in Part II of the Second Schedule.</w:t>
      </w:r>
    </w:p>
    <w:p w14:paraId="5ADDE880" w14:textId="77777777" w:rsidR="005457EE" w:rsidRDefault="005457EE">
      <w:pPr>
        <w:pStyle w:val="Footnotesection"/>
      </w:pPr>
      <w:r>
        <w:tab/>
        <w:t xml:space="preserve">[Regulation 22 amended: Gazette 18 Sep 2015 p. 3803.] </w:t>
      </w:r>
    </w:p>
    <w:p w14:paraId="0E2D53A4" w14:textId="77777777" w:rsidR="005457EE" w:rsidRDefault="005457EE">
      <w:pPr>
        <w:pStyle w:val="Heading5"/>
      </w:pPr>
      <w:bookmarkStart w:id="38" w:name="_Toc233035999"/>
      <w:r>
        <w:rPr>
          <w:rStyle w:val="CharSectno"/>
        </w:rPr>
        <w:t>22A</w:t>
      </w:r>
      <w:r>
        <w:t>.</w:t>
      </w:r>
      <w:r>
        <w:tab/>
        <w:t>Seat belts</w:t>
      </w:r>
      <w:bookmarkEnd w:id="38"/>
    </w:p>
    <w:p w14:paraId="7BEE6595" w14:textId="77777777" w:rsidR="005457EE" w:rsidRDefault="005457EE">
      <w:pPr>
        <w:pStyle w:val="Subsection"/>
        <w:rPr>
          <w:snapToGrid w:val="0"/>
        </w:rPr>
      </w:pPr>
      <w:r>
        <w:tab/>
      </w:r>
      <w:r>
        <w:tab/>
      </w:r>
      <w:r>
        <w:rPr>
          <w:snapToGrid w:val="0"/>
        </w:rPr>
        <w:t xml:space="preserve">For the purposes of section 9A, a vehicle to which that section applies — </w:t>
      </w:r>
    </w:p>
    <w:p w14:paraId="03BC0F60" w14:textId="77777777" w:rsidR="005457EE" w:rsidRDefault="005457EE">
      <w:pPr>
        <w:pStyle w:val="Indenta"/>
      </w:pPr>
      <w:r>
        <w:rPr>
          <w:snapToGrid w:val="0"/>
        </w:rPr>
        <w:tab/>
        <w:t>(a)</w:t>
      </w:r>
      <w:r>
        <w:rPr>
          <w:snapToGrid w:val="0"/>
        </w:rPr>
        <w:tab/>
        <w:t xml:space="preserve">must be equipped with seat belts and seat belt anchorage points </w:t>
      </w:r>
      <w:r>
        <w:t xml:space="preserve">as required under the </w:t>
      </w:r>
      <w:r>
        <w:rPr>
          <w:i/>
        </w:rPr>
        <w:t>Road Traffic (Vehicles) Regulations 2014</w:t>
      </w:r>
      <w:r>
        <w:t xml:space="preserve"> Part 10; or</w:t>
      </w:r>
    </w:p>
    <w:p w14:paraId="60A68E4B" w14:textId="77777777" w:rsidR="005457EE" w:rsidRDefault="005457EE">
      <w:pPr>
        <w:pStyle w:val="Indenta"/>
        <w:rPr>
          <w:snapToGrid w:val="0"/>
        </w:rPr>
      </w:pPr>
      <w:r>
        <w:tab/>
        <w:t>(b)</w:t>
      </w:r>
      <w:r>
        <w:tab/>
      </w:r>
      <w:r>
        <w:rPr>
          <w:snapToGrid w:val="0"/>
        </w:rPr>
        <w:t xml:space="preserve">if the vehicle is not required under the </w:t>
      </w:r>
      <w:r>
        <w:rPr>
          <w:i/>
          <w:snapToGrid w:val="0"/>
        </w:rPr>
        <w:t>Road Traffic (Vehicles) Regulations 2014</w:t>
      </w:r>
      <w:r>
        <w:rPr>
          <w:snapToGrid w:val="0"/>
        </w:rPr>
        <w:t xml:space="preserve"> Part 10 to be equipped with seat belts prescribed under those regulations and is not so equipped, must be equipped with — </w:t>
      </w:r>
    </w:p>
    <w:p w14:paraId="70ADCAD4" w14:textId="77777777" w:rsidR="005457EE" w:rsidRDefault="005457EE">
      <w:pPr>
        <w:pStyle w:val="Indenti"/>
        <w:rPr>
          <w:snapToGrid w:val="0"/>
        </w:rPr>
      </w:pPr>
      <w:r>
        <w:rPr>
          <w:snapToGrid w:val="0"/>
        </w:rPr>
        <w:tab/>
        <w:t>(i)</w:t>
      </w:r>
      <w:r>
        <w:rPr>
          <w:snapToGrid w:val="0"/>
        </w:rPr>
        <w:tab/>
        <w:t xml:space="preserve">lap belts conforming to the standards and specifications in </w:t>
      </w:r>
      <w:r>
        <w:t xml:space="preserve">Australian/New Zealand Standard AS/NZS 2596 — 2003 </w:t>
      </w:r>
      <w:r>
        <w:rPr>
          <w:i/>
        </w:rPr>
        <w:t>Seat</w:t>
      </w:r>
      <w:r>
        <w:rPr>
          <w:i/>
        </w:rPr>
        <w:noBreakHyphen/>
        <w:t>Belt Assemblies For Motor Vehicles</w:t>
      </w:r>
      <w:r>
        <w:t>, jointly published by Standards Australia and Standards New Zealand</w:t>
      </w:r>
      <w:r>
        <w:rPr>
          <w:snapToGrid w:val="0"/>
        </w:rPr>
        <w:t>; and</w:t>
      </w:r>
    </w:p>
    <w:p w14:paraId="564B2352" w14:textId="77777777" w:rsidR="005457EE" w:rsidRDefault="005457EE">
      <w:pPr>
        <w:pStyle w:val="Indenti"/>
        <w:rPr>
          <w:snapToGrid w:val="0"/>
        </w:rPr>
      </w:pPr>
      <w:r>
        <w:rPr>
          <w:snapToGrid w:val="0"/>
        </w:rPr>
        <w:tab/>
        <w:t>(ii)</w:t>
      </w:r>
      <w:r>
        <w:rPr>
          <w:snapToGrid w:val="0"/>
        </w:rPr>
        <w:tab/>
        <w:t xml:space="preserve">seat belt anchorage points located so as to provide for the effective operation of the seat belt including adequate torso support and otherwise conforming to the standards and specifications in that </w:t>
      </w:r>
      <w:r>
        <w:t>Australian/New Zealand Standard</w:t>
      </w:r>
      <w:r>
        <w:rPr>
          <w:snapToGrid w:val="0"/>
        </w:rPr>
        <w:t>.</w:t>
      </w:r>
    </w:p>
    <w:p w14:paraId="1B96E7D1" w14:textId="77777777" w:rsidR="005457EE" w:rsidRDefault="005457EE">
      <w:pPr>
        <w:pStyle w:val="Footnotesection"/>
      </w:pPr>
      <w:r>
        <w:lastRenderedPageBreak/>
        <w:tab/>
        <w:t>[Regulation 22A inserted: Gazette 8 Jan 2015 p. 125</w:t>
      </w:r>
      <w:r>
        <w:noBreakHyphen/>
        <w:t xml:space="preserve">6.] </w:t>
      </w:r>
    </w:p>
    <w:p w14:paraId="583D5F35" w14:textId="77777777" w:rsidR="006F3DB7" w:rsidRDefault="006F3DB7" w:rsidP="006F3DB7">
      <w:pPr>
        <w:pStyle w:val="Heading5"/>
      </w:pPr>
      <w:bookmarkStart w:id="39" w:name="_Toc231475464"/>
      <w:bookmarkStart w:id="40" w:name="_Toc231898936"/>
      <w:bookmarkStart w:id="41" w:name="_Toc233036000"/>
      <w:r w:rsidRPr="00FB6B3A">
        <w:rPr>
          <w:rStyle w:val="CharSectno"/>
        </w:rPr>
        <w:t>22B</w:t>
      </w:r>
      <w:r>
        <w:t>.</w:t>
      </w:r>
      <w:r>
        <w:tab/>
        <w:t>Protective helmets</w:t>
      </w:r>
      <w:bookmarkEnd w:id="39"/>
      <w:bookmarkEnd w:id="40"/>
      <w:bookmarkEnd w:id="41"/>
    </w:p>
    <w:p w14:paraId="457A57E9" w14:textId="77777777" w:rsidR="006F3DB7" w:rsidRDefault="006F3DB7" w:rsidP="006F3DB7">
      <w:pPr>
        <w:pStyle w:val="Subsection"/>
      </w:pPr>
      <w:r>
        <w:tab/>
      </w:r>
      <w:r>
        <w:tab/>
        <w:t xml:space="preserve">For the purposes of section 9C, a protective helmet that is, or is of a standard or type that is, approved by notice in the </w:t>
      </w:r>
      <w:r>
        <w:rPr>
          <w:i/>
          <w:iCs/>
        </w:rPr>
        <w:t>Gazette</w:t>
      </w:r>
      <w:r>
        <w:t xml:space="preserve"> for the purposes of the </w:t>
      </w:r>
      <w:r>
        <w:rPr>
          <w:i/>
          <w:iCs/>
        </w:rPr>
        <w:t>Road Traffic Code 2000</w:t>
      </w:r>
      <w:r>
        <w:t xml:space="preserve"> regulation 244 is prescribed.</w:t>
      </w:r>
    </w:p>
    <w:p w14:paraId="67D57CBE" w14:textId="441D40B8" w:rsidR="00F32862" w:rsidRDefault="00F32862" w:rsidP="00FB6B3A">
      <w:pPr>
        <w:pStyle w:val="Footnotesection"/>
      </w:pPr>
      <w:r>
        <w:tab/>
        <w:t xml:space="preserve">[Regulation 22B </w:t>
      </w:r>
      <w:r w:rsidR="00944D1D">
        <w:t>inserted</w:t>
      </w:r>
      <w:r>
        <w:t>: SL 2026/100 r. 11.]</w:t>
      </w:r>
    </w:p>
    <w:p w14:paraId="23A7A416" w14:textId="77777777" w:rsidR="005457EE" w:rsidRDefault="005457EE">
      <w:pPr>
        <w:pStyle w:val="Ednotesection"/>
      </w:pPr>
      <w:r>
        <w:t>[</w:t>
      </w:r>
      <w:r>
        <w:rPr>
          <w:b/>
        </w:rPr>
        <w:t>22C.</w:t>
      </w:r>
      <w:r>
        <w:tab/>
        <w:t>Deleted: Gazette 8 Jan 2015 p. 125.]</w:t>
      </w:r>
    </w:p>
    <w:p w14:paraId="714E9796" w14:textId="77777777" w:rsidR="005457EE" w:rsidRDefault="005457EE">
      <w:pPr>
        <w:pStyle w:val="Heading2"/>
      </w:pPr>
      <w:bookmarkStart w:id="42" w:name="_Toc233033421"/>
      <w:bookmarkStart w:id="43" w:name="_Toc233036001"/>
      <w:r>
        <w:rPr>
          <w:rStyle w:val="CharPartNo"/>
        </w:rPr>
        <w:lastRenderedPageBreak/>
        <w:t>Part V</w:t>
      </w:r>
      <w:r>
        <w:rPr>
          <w:rStyle w:val="CharDivNo"/>
        </w:rPr>
        <w:t> </w:t>
      </w:r>
      <w:r>
        <w:t>—</w:t>
      </w:r>
      <w:r>
        <w:rPr>
          <w:rStyle w:val="CharDivText"/>
        </w:rPr>
        <w:t> </w:t>
      </w:r>
      <w:r>
        <w:rPr>
          <w:rStyle w:val="CharPartText"/>
        </w:rPr>
        <w:t>Control of noise</w:t>
      </w:r>
      <w:bookmarkEnd w:id="42"/>
      <w:bookmarkEnd w:id="43"/>
      <w:r>
        <w:rPr>
          <w:rStyle w:val="CharPartText"/>
        </w:rPr>
        <w:t xml:space="preserve"> </w:t>
      </w:r>
    </w:p>
    <w:p w14:paraId="6F1A4D26" w14:textId="77777777" w:rsidR="005457EE" w:rsidRDefault="005457EE">
      <w:pPr>
        <w:pStyle w:val="Heading5"/>
        <w:rPr>
          <w:snapToGrid w:val="0"/>
        </w:rPr>
      </w:pPr>
      <w:bookmarkStart w:id="44" w:name="_Toc233036002"/>
      <w:r>
        <w:rPr>
          <w:rStyle w:val="CharSectno"/>
        </w:rPr>
        <w:t>23</w:t>
      </w:r>
      <w:r>
        <w:rPr>
          <w:snapToGrid w:val="0"/>
        </w:rPr>
        <w:t>.</w:t>
      </w:r>
      <w:r>
        <w:rPr>
          <w:snapToGrid w:val="0"/>
        </w:rPr>
        <w:tab/>
        <w:t>Interpretation in Part V</w:t>
      </w:r>
      <w:bookmarkEnd w:id="44"/>
      <w:r>
        <w:rPr>
          <w:snapToGrid w:val="0"/>
        </w:rPr>
        <w:t xml:space="preserve"> </w:t>
      </w:r>
    </w:p>
    <w:p w14:paraId="5F0EAE27" w14:textId="77777777" w:rsidR="005457EE" w:rsidRDefault="005457EE">
      <w:pPr>
        <w:pStyle w:val="Subsection"/>
        <w:rPr>
          <w:snapToGrid w:val="0"/>
        </w:rPr>
      </w:pPr>
      <w:r>
        <w:rPr>
          <w:snapToGrid w:val="0"/>
        </w:rPr>
        <w:tab/>
        <w:t>(1)</w:t>
      </w:r>
      <w:r>
        <w:rPr>
          <w:snapToGrid w:val="0"/>
        </w:rPr>
        <w:tab/>
        <w:t>In this Part — </w:t>
      </w:r>
    </w:p>
    <w:p w14:paraId="513BF80A" w14:textId="77777777" w:rsidR="005457EE" w:rsidRDefault="005457EE">
      <w:pPr>
        <w:pStyle w:val="Defstart"/>
      </w:pPr>
      <w:r>
        <w:rPr>
          <w:b/>
        </w:rPr>
        <w:tab/>
      </w:r>
      <w:r>
        <w:rPr>
          <w:rStyle w:val="CharDefText"/>
        </w:rPr>
        <w:t>ambient noise</w:t>
      </w:r>
      <w:r>
        <w:t xml:space="preserve"> means noise, other than noise emitted by a vehicle being tested under this Part, recorded at the test site concerned at the time of that test;</w:t>
      </w:r>
    </w:p>
    <w:p w14:paraId="04A78ABA" w14:textId="77777777" w:rsidR="005457EE" w:rsidRDefault="005457EE">
      <w:pPr>
        <w:pStyle w:val="Defstart"/>
      </w:pPr>
      <w:r>
        <w:rPr>
          <w:b/>
        </w:rPr>
        <w:tab/>
      </w:r>
      <w:r>
        <w:rPr>
          <w:rStyle w:val="CharDefText"/>
        </w:rPr>
        <w:t>dB(A)</w:t>
      </w:r>
      <w:r>
        <w:t xml:space="preserve"> means reading in decibels on a sound level meter using the A</w:t>
      </w:r>
      <w:r>
        <w:noBreakHyphen/>
        <w:t>weighting network specified in standard B;</w:t>
      </w:r>
    </w:p>
    <w:p w14:paraId="2A81B50C" w14:textId="77777777" w:rsidR="005457EE" w:rsidRDefault="005457EE">
      <w:pPr>
        <w:pStyle w:val="Defstart"/>
      </w:pPr>
      <w:r>
        <w:rPr>
          <w:b/>
        </w:rPr>
        <w:tab/>
      </w:r>
      <w:r>
        <w:rPr>
          <w:rStyle w:val="CharDefText"/>
        </w:rPr>
        <w:t>standard A</w:t>
      </w:r>
      <w:r>
        <w:t xml:space="preserve"> means Australian Standard 1259, Part 1 — 1976, “Sound Level Meters — Type 1, General Purpose”, published by Standards Australia;</w:t>
      </w:r>
    </w:p>
    <w:p w14:paraId="4D0B5F08" w14:textId="77777777" w:rsidR="005457EE" w:rsidRDefault="005457EE">
      <w:pPr>
        <w:pStyle w:val="Defstart"/>
      </w:pPr>
      <w:r>
        <w:rPr>
          <w:b/>
        </w:rPr>
        <w:tab/>
      </w:r>
      <w:r>
        <w:rPr>
          <w:rStyle w:val="CharDefText"/>
        </w:rPr>
        <w:t>standard B</w:t>
      </w:r>
      <w:r>
        <w:t xml:space="preserve"> means Australian Standard 1259, Part 2 — 1976, “Sound Level Meters — Type 2, Precision”, published by Standards Australia.</w:t>
      </w:r>
    </w:p>
    <w:p w14:paraId="48498F4C" w14:textId="77777777" w:rsidR="005457EE" w:rsidRDefault="005457EE">
      <w:pPr>
        <w:pStyle w:val="Subsection"/>
      </w:pPr>
      <w:r>
        <w:tab/>
        <w:t>(2)</w:t>
      </w:r>
      <w:r>
        <w:tab/>
        <w:t>Whenever the dB abbreviation is used in this Part, a value relative to a sound pressure of 20 micropascals is implied.</w:t>
      </w:r>
    </w:p>
    <w:p w14:paraId="490B24D6" w14:textId="77777777" w:rsidR="005457EE" w:rsidRDefault="005457EE">
      <w:pPr>
        <w:pStyle w:val="Footnotesection"/>
      </w:pPr>
      <w:r>
        <w:tab/>
        <w:t xml:space="preserve">[Regulation 23 amended: Gazette 8 Jan 2015 p. 126.] </w:t>
      </w:r>
    </w:p>
    <w:p w14:paraId="4B90F17F" w14:textId="77777777" w:rsidR="005457EE" w:rsidRDefault="005457EE">
      <w:pPr>
        <w:pStyle w:val="Heading5"/>
        <w:rPr>
          <w:snapToGrid w:val="0"/>
        </w:rPr>
      </w:pPr>
      <w:bookmarkStart w:id="45" w:name="_Toc233036003"/>
      <w:r>
        <w:rPr>
          <w:rStyle w:val="CharSectno"/>
        </w:rPr>
        <w:t>24</w:t>
      </w:r>
      <w:r>
        <w:rPr>
          <w:snapToGrid w:val="0"/>
        </w:rPr>
        <w:t>.</w:t>
      </w:r>
      <w:r>
        <w:rPr>
          <w:snapToGrid w:val="0"/>
        </w:rPr>
        <w:tab/>
        <w:t>Prescribed noise requirements</w:t>
      </w:r>
      <w:bookmarkEnd w:id="45"/>
      <w:r>
        <w:rPr>
          <w:snapToGrid w:val="0"/>
        </w:rPr>
        <w:t xml:space="preserve"> </w:t>
      </w:r>
    </w:p>
    <w:p w14:paraId="128D611E" w14:textId="77777777" w:rsidR="005457EE" w:rsidRDefault="005457EE">
      <w:pPr>
        <w:pStyle w:val="Subsection"/>
        <w:rPr>
          <w:snapToGrid w:val="0"/>
        </w:rPr>
      </w:pPr>
      <w:r>
        <w:rPr>
          <w:snapToGrid w:val="0"/>
        </w:rPr>
        <w:tab/>
      </w:r>
      <w:r>
        <w:rPr>
          <w:snapToGrid w:val="0"/>
        </w:rPr>
        <w:tab/>
        <w:t xml:space="preserve">For the purposes of </w:t>
      </w:r>
      <w:r>
        <w:t xml:space="preserve">section 28A(1)(b), </w:t>
      </w:r>
      <w:r>
        <w:rPr>
          <w:snapToGrid w:val="0"/>
        </w:rPr>
        <w:t>the prescribed noise requirements for vehicles are those requirements set out in regulation 25.</w:t>
      </w:r>
    </w:p>
    <w:p w14:paraId="54D3766B" w14:textId="77777777" w:rsidR="005457EE" w:rsidRDefault="005457EE">
      <w:pPr>
        <w:pStyle w:val="Footnotesection"/>
      </w:pPr>
      <w:r>
        <w:tab/>
        <w:t xml:space="preserve">[Regulation 24 amended: Gazette 18 Sep 2015 p. 3803.] </w:t>
      </w:r>
    </w:p>
    <w:p w14:paraId="4F72BB64" w14:textId="77777777" w:rsidR="005457EE" w:rsidRDefault="005457EE">
      <w:pPr>
        <w:pStyle w:val="Heading5"/>
        <w:rPr>
          <w:snapToGrid w:val="0"/>
        </w:rPr>
      </w:pPr>
      <w:bookmarkStart w:id="46" w:name="_Toc233036004"/>
      <w:r>
        <w:rPr>
          <w:rStyle w:val="CharSectno"/>
        </w:rPr>
        <w:t>25</w:t>
      </w:r>
      <w:r>
        <w:rPr>
          <w:snapToGrid w:val="0"/>
        </w:rPr>
        <w:t>.</w:t>
      </w:r>
      <w:r>
        <w:rPr>
          <w:snapToGrid w:val="0"/>
        </w:rPr>
        <w:tab/>
        <w:t>Maximum permissible noise levels</w:t>
      </w:r>
      <w:bookmarkEnd w:id="46"/>
      <w:r>
        <w:rPr>
          <w:snapToGrid w:val="0"/>
        </w:rPr>
        <w:t xml:space="preserve"> </w:t>
      </w:r>
    </w:p>
    <w:p w14:paraId="7F8BC0F8" w14:textId="77777777" w:rsidR="005457EE" w:rsidRDefault="005457EE">
      <w:pPr>
        <w:pStyle w:val="Subsection"/>
        <w:rPr>
          <w:snapToGrid w:val="0"/>
        </w:rPr>
      </w:pPr>
      <w:r>
        <w:rPr>
          <w:snapToGrid w:val="0"/>
        </w:rPr>
        <w:tab/>
      </w:r>
      <w:r>
        <w:rPr>
          <w:snapToGrid w:val="0"/>
        </w:rPr>
        <w:tab/>
        <w:t>The level of the noise emitted by the type of vehicle specified in the second column of the Third Schedule shall not exceed the maximum level specified opposite thereto in the third column of that Schedule.</w:t>
      </w:r>
    </w:p>
    <w:p w14:paraId="2F76DB89" w14:textId="77777777" w:rsidR="005457EE" w:rsidRDefault="005457EE">
      <w:pPr>
        <w:pStyle w:val="Heading5"/>
        <w:rPr>
          <w:snapToGrid w:val="0"/>
        </w:rPr>
      </w:pPr>
      <w:bookmarkStart w:id="47" w:name="_Toc233036005"/>
      <w:r>
        <w:rPr>
          <w:rStyle w:val="CharSectno"/>
        </w:rPr>
        <w:lastRenderedPageBreak/>
        <w:t>26</w:t>
      </w:r>
      <w:r>
        <w:rPr>
          <w:snapToGrid w:val="0"/>
        </w:rPr>
        <w:t>.</w:t>
      </w:r>
      <w:r>
        <w:rPr>
          <w:snapToGrid w:val="0"/>
        </w:rPr>
        <w:tab/>
        <w:t>Excessive noise penalised</w:t>
      </w:r>
      <w:bookmarkEnd w:id="47"/>
      <w:r>
        <w:rPr>
          <w:snapToGrid w:val="0"/>
        </w:rPr>
        <w:t xml:space="preserve"> </w:t>
      </w:r>
    </w:p>
    <w:p w14:paraId="7DD0F0E8" w14:textId="77777777" w:rsidR="005457EE" w:rsidRDefault="005457EE">
      <w:pPr>
        <w:pStyle w:val="Subsection"/>
        <w:rPr>
          <w:snapToGrid w:val="0"/>
        </w:rPr>
      </w:pPr>
      <w:r>
        <w:rPr>
          <w:snapToGrid w:val="0"/>
        </w:rPr>
        <w:tab/>
      </w:r>
      <w:r>
        <w:rPr>
          <w:snapToGrid w:val="0"/>
        </w:rPr>
        <w:tab/>
        <w:t>The owner or person in charge of a vehicle which emits noise at a level in excess of the appropriate maximum level specified in regulation 25 commits an offence against these regulations.</w:t>
      </w:r>
    </w:p>
    <w:p w14:paraId="53B6E1D3" w14:textId="77777777" w:rsidR="005457EE" w:rsidRDefault="005457EE">
      <w:pPr>
        <w:pStyle w:val="Heading5"/>
        <w:rPr>
          <w:snapToGrid w:val="0"/>
        </w:rPr>
      </w:pPr>
      <w:bookmarkStart w:id="48" w:name="_Toc233036006"/>
      <w:r>
        <w:rPr>
          <w:rStyle w:val="CharSectno"/>
        </w:rPr>
        <w:t>27</w:t>
      </w:r>
      <w:r>
        <w:rPr>
          <w:snapToGrid w:val="0"/>
        </w:rPr>
        <w:t>.</w:t>
      </w:r>
      <w:r>
        <w:rPr>
          <w:snapToGrid w:val="0"/>
        </w:rPr>
        <w:tab/>
        <w:t>Sound level meters to be used</w:t>
      </w:r>
      <w:bookmarkEnd w:id="48"/>
      <w:r>
        <w:rPr>
          <w:snapToGrid w:val="0"/>
        </w:rPr>
        <w:t xml:space="preserve"> </w:t>
      </w:r>
    </w:p>
    <w:p w14:paraId="2A024B13" w14:textId="77777777" w:rsidR="005457EE" w:rsidRDefault="005457EE">
      <w:pPr>
        <w:pStyle w:val="Subsection"/>
        <w:rPr>
          <w:snapToGrid w:val="0"/>
        </w:rPr>
      </w:pPr>
      <w:r>
        <w:rPr>
          <w:snapToGrid w:val="0"/>
        </w:rPr>
        <w:tab/>
      </w:r>
      <w:r>
        <w:rPr>
          <w:snapToGrid w:val="0"/>
        </w:rPr>
        <w:tab/>
        <w:t>A person testing under this Part the noise emitted by a vehicle shall use a sound level meter — </w:t>
      </w:r>
    </w:p>
    <w:p w14:paraId="3506CF33" w14:textId="77777777" w:rsidR="005457EE" w:rsidRDefault="005457EE">
      <w:pPr>
        <w:pStyle w:val="Indenta"/>
        <w:rPr>
          <w:snapToGrid w:val="0"/>
        </w:rPr>
      </w:pPr>
      <w:r>
        <w:rPr>
          <w:snapToGrid w:val="0"/>
        </w:rPr>
        <w:tab/>
        <w:t>(a)</w:t>
      </w:r>
      <w:r>
        <w:rPr>
          <w:snapToGrid w:val="0"/>
        </w:rPr>
        <w:tab/>
        <w:t>having an A</w:t>
      </w:r>
      <w:r>
        <w:rPr>
          <w:snapToGrid w:val="0"/>
        </w:rPr>
        <w:noBreakHyphen/>
        <w:t>weighting network;</w:t>
      </w:r>
    </w:p>
    <w:p w14:paraId="6147B350" w14:textId="77777777" w:rsidR="005457EE" w:rsidRDefault="005457EE">
      <w:pPr>
        <w:pStyle w:val="Indenta"/>
        <w:rPr>
          <w:snapToGrid w:val="0"/>
        </w:rPr>
      </w:pPr>
      <w:r>
        <w:rPr>
          <w:snapToGrid w:val="0"/>
        </w:rPr>
        <w:tab/>
        <w:t>(b)</w:t>
      </w:r>
      <w:r>
        <w:rPr>
          <w:snapToGrid w:val="0"/>
        </w:rPr>
        <w:tab/>
        <w:t>complying with standard A or standard B or both; and</w:t>
      </w:r>
    </w:p>
    <w:p w14:paraId="16B6F176" w14:textId="77777777" w:rsidR="005457EE" w:rsidRDefault="005457EE">
      <w:pPr>
        <w:pStyle w:val="Indenta"/>
        <w:rPr>
          <w:snapToGrid w:val="0"/>
        </w:rPr>
      </w:pPr>
      <w:r>
        <w:rPr>
          <w:snapToGrid w:val="0"/>
        </w:rPr>
        <w:tab/>
        <w:t>(c)</w:t>
      </w:r>
      <w:r>
        <w:rPr>
          <w:snapToGrid w:val="0"/>
        </w:rPr>
        <w:tab/>
        <w:t>calibrated in accordance with regulation 28.</w:t>
      </w:r>
    </w:p>
    <w:p w14:paraId="0359F6D7" w14:textId="77777777" w:rsidR="005457EE" w:rsidRDefault="005457EE">
      <w:pPr>
        <w:pStyle w:val="Heading5"/>
        <w:rPr>
          <w:snapToGrid w:val="0"/>
        </w:rPr>
      </w:pPr>
      <w:bookmarkStart w:id="49" w:name="_Toc233036007"/>
      <w:r>
        <w:rPr>
          <w:rStyle w:val="CharSectno"/>
        </w:rPr>
        <w:t>28</w:t>
      </w:r>
      <w:r>
        <w:rPr>
          <w:snapToGrid w:val="0"/>
        </w:rPr>
        <w:t>.</w:t>
      </w:r>
      <w:r>
        <w:rPr>
          <w:snapToGrid w:val="0"/>
        </w:rPr>
        <w:tab/>
        <w:t>Calibration of sound level meters</w:t>
      </w:r>
      <w:bookmarkEnd w:id="49"/>
      <w:r>
        <w:rPr>
          <w:snapToGrid w:val="0"/>
        </w:rPr>
        <w:t xml:space="preserve"> </w:t>
      </w:r>
    </w:p>
    <w:p w14:paraId="2D5F47B6" w14:textId="77777777" w:rsidR="005457EE" w:rsidRDefault="005457EE">
      <w:pPr>
        <w:pStyle w:val="Subsection"/>
        <w:rPr>
          <w:snapToGrid w:val="0"/>
        </w:rPr>
      </w:pPr>
      <w:r>
        <w:rPr>
          <w:snapToGrid w:val="0"/>
        </w:rPr>
        <w:tab/>
        <w:t>(1)</w:t>
      </w:r>
      <w:r>
        <w:rPr>
          <w:snapToGrid w:val="0"/>
        </w:rPr>
        <w:tab/>
        <w:t>A sound level meter used for the testing of vehicles under this Part shall be calibrated before each such test by means of an acoustical calibrator with an accuracy of ± 0.5 dB.</w:t>
      </w:r>
    </w:p>
    <w:p w14:paraId="3B4ECE09" w14:textId="77777777" w:rsidR="005457EE" w:rsidRDefault="005457EE">
      <w:pPr>
        <w:pStyle w:val="Subsection"/>
        <w:rPr>
          <w:snapToGrid w:val="0"/>
        </w:rPr>
      </w:pPr>
      <w:r>
        <w:rPr>
          <w:snapToGrid w:val="0"/>
        </w:rPr>
        <w:tab/>
        <w:t>(2)</w:t>
      </w:r>
      <w:r>
        <w:rPr>
          <w:snapToGrid w:val="0"/>
        </w:rPr>
        <w:tab/>
        <w:t>A wind screen may be used with a microphone employed during a calibration referred to in subregulation (1) for the purpose of reducing the influence of wind noise on the readings produced by the acoustical calibrator concerned.</w:t>
      </w:r>
    </w:p>
    <w:p w14:paraId="5942FC98" w14:textId="77777777" w:rsidR="005457EE" w:rsidRDefault="005457EE">
      <w:pPr>
        <w:pStyle w:val="Subsection"/>
        <w:rPr>
          <w:snapToGrid w:val="0"/>
        </w:rPr>
      </w:pPr>
      <w:r>
        <w:rPr>
          <w:snapToGrid w:val="0"/>
        </w:rPr>
        <w:tab/>
        <w:t>(3)</w:t>
      </w:r>
      <w:r>
        <w:rPr>
          <w:snapToGrid w:val="0"/>
        </w:rPr>
        <w:tab/>
        <w:t>A sound level meter used for the testing of vehicles under this Part and the means employed for checking its accuracy shall be calibrated not less than once in each period of 12 months at a laboratory registered in respect of the calibration of sound level meters by the National Association of Testing Authorities, at the Noise Laboratory of the Department of Public Health</w:t>
      </w:r>
      <w:r>
        <w:rPr>
          <w:snapToGrid w:val="0"/>
          <w:vertAlign w:val="superscript"/>
        </w:rPr>
        <w:t> 1</w:t>
      </w:r>
      <w:r>
        <w:rPr>
          <w:snapToGrid w:val="0"/>
        </w:rPr>
        <w:t xml:space="preserve"> or at any other laboratory approved by the Minister in writing.</w:t>
      </w:r>
    </w:p>
    <w:p w14:paraId="79E13E70" w14:textId="77777777" w:rsidR="005457EE" w:rsidRDefault="005457EE">
      <w:pPr>
        <w:pStyle w:val="Heading5"/>
        <w:rPr>
          <w:snapToGrid w:val="0"/>
        </w:rPr>
      </w:pPr>
      <w:bookmarkStart w:id="50" w:name="_Toc233036008"/>
      <w:r>
        <w:rPr>
          <w:rStyle w:val="CharSectno"/>
        </w:rPr>
        <w:t>29</w:t>
      </w:r>
      <w:r>
        <w:rPr>
          <w:snapToGrid w:val="0"/>
        </w:rPr>
        <w:t>.</w:t>
      </w:r>
      <w:r>
        <w:rPr>
          <w:snapToGrid w:val="0"/>
        </w:rPr>
        <w:tab/>
        <w:t>Test sites</w:t>
      </w:r>
      <w:bookmarkEnd w:id="50"/>
      <w:r>
        <w:rPr>
          <w:snapToGrid w:val="0"/>
        </w:rPr>
        <w:t xml:space="preserve"> </w:t>
      </w:r>
    </w:p>
    <w:p w14:paraId="51254C1E" w14:textId="77777777" w:rsidR="005457EE" w:rsidRDefault="005457EE">
      <w:pPr>
        <w:pStyle w:val="Subsection"/>
        <w:rPr>
          <w:snapToGrid w:val="0"/>
        </w:rPr>
      </w:pPr>
      <w:r>
        <w:rPr>
          <w:snapToGrid w:val="0"/>
        </w:rPr>
        <w:tab/>
        <w:t>(1)</w:t>
      </w:r>
      <w:r>
        <w:rPr>
          <w:snapToGrid w:val="0"/>
        </w:rPr>
        <w:tab/>
        <w:t>A site used for the testing of vehicles under this Part shall consist of a clear flat space 15 metres in diameter.</w:t>
      </w:r>
    </w:p>
    <w:p w14:paraId="1EE5F770" w14:textId="77777777" w:rsidR="005457EE" w:rsidRDefault="005457EE">
      <w:pPr>
        <w:pStyle w:val="Subsection"/>
        <w:rPr>
          <w:snapToGrid w:val="0"/>
        </w:rPr>
      </w:pPr>
      <w:r>
        <w:rPr>
          <w:snapToGrid w:val="0"/>
        </w:rPr>
        <w:lastRenderedPageBreak/>
        <w:tab/>
        <w:t>(2)</w:t>
      </w:r>
      <w:r>
        <w:rPr>
          <w:snapToGrid w:val="0"/>
        </w:rPr>
        <w:tab/>
        <w:t>The area surrounding a site referred to in subregulation (1) shall be as nearly level as is practicable and there shall not be any buildings, parked vehicles, signboards, walls or other objects with large sound reflecting surfaces within a radius of 50 metres of that site.</w:t>
      </w:r>
    </w:p>
    <w:p w14:paraId="775243AC" w14:textId="77777777" w:rsidR="005457EE" w:rsidRDefault="005457EE">
      <w:pPr>
        <w:pStyle w:val="Heading5"/>
        <w:rPr>
          <w:snapToGrid w:val="0"/>
        </w:rPr>
      </w:pPr>
      <w:bookmarkStart w:id="51" w:name="_Toc233036009"/>
      <w:r>
        <w:rPr>
          <w:rStyle w:val="CharSectno"/>
        </w:rPr>
        <w:t>30</w:t>
      </w:r>
      <w:r>
        <w:rPr>
          <w:snapToGrid w:val="0"/>
        </w:rPr>
        <w:t>.</w:t>
      </w:r>
      <w:r>
        <w:rPr>
          <w:snapToGrid w:val="0"/>
        </w:rPr>
        <w:tab/>
        <w:t>Ambient noise</w:t>
      </w:r>
      <w:bookmarkEnd w:id="51"/>
      <w:r>
        <w:rPr>
          <w:snapToGrid w:val="0"/>
        </w:rPr>
        <w:t xml:space="preserve"> </w:t>
      </w:r>
    </w:p>
    <w:p w14:paraId="29FB2255" w14:textId="77777777" w:rsidR="005457EE" w:rsidRDefault="005457EE">
      <w:pPr>
        <w:pStyle w:val="Subsection"/>
        <w:rPr>
          <w:snapToGrid w:val="0"/>
        </w:rPr>
      </w:pPr>
      <w:r>
        <w:rPr>
          <w:snapToGrid w:val="0"/>
        </w:rPr>
        <w:tab/>
      </w:r>
      <w:r>
        <w:rPr>
          <w:snapToGrid w:val="0"/>
        </w:rPr>
        <w:tab/>
        <w:t>The level of ambient noise during the testing of a vehicle under this Part shall be not less than 10 dB(A) below the level of noise emitted by the vehicle.</w:t>
      </w:r>
    </w:p>
    <w:p w14:paraId="2260F2AB" w14:textId="77777777" w:rsidR="005457EE" w:rsidRDefault="005457EE">
      <w:pPr>
        <w:pStyle w:val="Heading5"/>
        <w:rPr>
          <w:snapToGrid w:val="0"/>
        </w:rPr>
      </w:pPr>
      <w:bookmarkStart w:id="52" w:name="_Toc233036010"/>
      <w:r>
        <w:rPr>
          <w:rStyle w:val="CharSectno"/>
        </w:rPr>
        <w:t>31</w:t>
      </w:r>
      <w:r>
        <w:rPr>
          <w:snapToGrid w:val="0"/>
        </w:rPr>
        <w:t>.</w:t>
      </w:r>
      <w:r>
        <w:rPr>
          <w:snapToGrid w:val="0"/>
        </w:rPr>
        <w:tab/>
        <w:t>Weather conditions</w:t>
      </w:r>
      <w:bookmarkEnd w:id="52"/>
      <w:r>
        <w:rPr>
          <w:snapToGrid w:val="0"/>
        </w:rPr>
        <w:t xml:space="preserve"> </w:t>
      </w:r>
    </w:p>
    <w:p w14:paraId="7C4A5126" w14:textId="77777777" w:rsidR="005457EE" w:rsidRDefault="005457EE">
      <w:pPr>
        <w:pStyle w:val="Subsection"/>
        <w:rPr>
          <w:snapToGrid w:val="0"/>
        </w:rPr>
      </w:pPr>
      <w:r>
        <w:rPr>
          <w:snapToGrid w:val="0"/>
        </w:rPr>
        <w:tab/>
      </w:r>
      <w:r>
        <w:rPr>
          <w:snapToGrid w:val="0"/>
        </w:rPr>
        <w:tab/>
        <w:t>Measurement of the noise emitted by a vehicle being tested under this Part shall — </w:t>
      </w:r>
    </w:p>
    <w:p w14:paraId="4A182680" w14:textId="77777777" w:rsidR="005457EE" w:rsidRDefault="005457EE">
      <w:pPr>
        <w:pStyle w:val="Indenta"/>
        <w:rPr>
          <w:snapToGrid w:val="0"/>
        </w:rPr>
      </w:pPr>
      <w:r>
        <w:rPr>
          <w:snapToGrid w:val="0"/>
        </w:rPr>
        <w:tab/>
        <w:t>(a)</w:t>
      </w:r>
      <w:r>
        <w:rPr>
          <w:snapToGrid w:val="0"/>
        </w:rPr>
        <w:tab/>
        <w:t>be carried out in fine weather; and</w:t>
      </w:r>
    </w:p>
    <w:p w14:paraId="1B89D48B" w14:textId="77777777" w:rsidR="005457EE" w:rsidRDefault="005457EE">
      <w:pPr>
        <w:pStyle w:val="Indenta"/>
        <w:rPr>
          <w:snapToGrid w:val="0"/>
        </w:rPr>
      </w:pPr>
      <w:r>
        <w:rPr>
          <w:snapToGrid w:val="0"/>
        </w:rPr>
        <w:tab/>
        <w:t>(b)</w:t>
      </w:r>
      <w:r>
        <w:rPr>
          <w:snapToGrid w:val="0"/>
        </w:rPr>
        <w:tab/>
        <w:t>be discontinued if the wind velocity at the site concerned exceeds 24 km/h.</w:t>
      </w:r>
    </w:p>
    <w:p w14:paraId="11AB9C62" w14:textId="77777777" w:rsidR="005457EE" w:rsidRDefault="005457EE">
      <w:pPr>
        <w:pStyle w:val="Heading5"/>
        <w:rPr>
          <w:snapToGrid w:val="0"/>
        </w:rPr>
      </w:pPr>
      <w:bookmarkStart w:id="53" w:name="_Toc233036011"/>
      <w:r>
        <w:rPr>
          <w:rStyle w:val="CharSectno"/>
        </w:rPr>
        <w:t>32</w:t>
      </w:r>
      <w:r>
        <w:rPr>
          <w:snapToGrid w:val="0"/>
        </w:rPr>
        <w:t>.</w:t>
      </w:r>
      <w:r>
        <w:rPr>
          <w:snapToGrid w:val="0"/>
        </w:rPr>
        <w:tab/>
        <w:t>Persons permitted near vehicle being tested</w:t>
      </w:r>
      <w:bookmarkEnd w:id="53"/>
      <w:r>
        <w:rPr>
          <w:snapToGrid w:val="0"/>
        </w:rPr>
        <w:t xml:space="preserve"> </w:t>
      </w:r>
    </w:p>
    <w:p w14:paraId="7F9B24CE" w14:textId="77777777" w:rsidR="005457EE" w:rsidRDefault="005457EE">
      <w:pPr>
        <w:pStyle w:val="Subsection"/>
        <w:rPr>
          <w:snapToGrid w:val="0"/>
        </w:rPr>
      </w:pPr>
      <w:r>
        <w:rPr>
          <w:snapToGrid w:val="0"/>
        </w:rPr>
        <w:tab/>
      </w:r>
      <w:r>
        <w:rPr>
          <w:snapToGrid w:val="0"/>
        </w:rPr>
        <w:tab/>
        <w:t>During the measurement of the noise emitted by a vehicle being tested under this Part, a person shall not be within a radius of 3 metres of that vehicle or of the microphone employed during that test unless he is — </w:t>
      </w:r>
    </w:p>
    <w:p w14:paraId="7DDFDE6E" w14:textId="77777777" w:rsidR="005457EE" w:rsidRDefault="005457EE">
      <w:pPr>
        <w:pStyle w:val="Indenta"/>
        <w:rPr>
          <w:snapToGrid w:val="0"/>
        </w:rPr>
      </w:pPr>
      <w:r>
        <w:rPr>
          <w:snapToGrid w:val="0"/>
        </w:rPr>
        <w:tab/>
        <w:t>(a)</w:t>
      </w:r>
      <w:r>
        <w:rPr>
          <w:snapToGrid w:val="0"/>
        </w:rPr>
        <w:tab/>
        <w:t>the driver or rider of that vehicle; or</w:t>
      </w:r>
    </w:p>
    <w:p w14:paraId="10651BDF" w14:textId="77777777" w:rsidR="005457EE" w:rsidRDefault="005457EE">
      <w:pPr>
        <w:pStyle w:val="Indenta"/>
        <w:rPr>
          <w:snapToGrid w:val="0"/>
        </w:rPr>
      </w:pPr>
      <w:r>
        <w:rPr>
          <w:snapToGrid w:val="0"/>
        </w:rPr>
        <w:tab/>
        <w:t>(b)</w:t>
      </w:r>
      <w:r>
        <w:rPr>
          <w:snapToGrid w:val="0"/>
        </w:rPr>
        <w:tab/>
        <w:t>the person who is measuring that noise.</w:t>
      </w:r>
    </w:p>
    <w:p w14:paraId="11EB01DF" w14:textId="77777777" w:rsidR="005457EE" w:rsidRDefault="005457EE">
      <w:pPr>
        <w:pStyle w:val="Heading5"/>
        <w:rPr>
          <w:snapToGrid w:val="0"/>
        </w:rPr>
      </w:pPr>
      <w:bookmarkStart w:id="54" w:name="_Toc233036012"/>
      <w:r>
        <w:rPr>
          <w:rStyle w:val="CharSectno"/>
        </w:rPr>
        <w:t>33</w:t>
      </w:r>
      <w:r>
        <w:rPr>
          <w:snapToGrid w:val="0"/>
        </w:rPr>
        <w:t>.</w:t>
      </w:r>
      <w:r>
        <w:rPr>
          <w:snapToGrid w:val="0"/>
        </w:rPr>
        <w:tab/>
        <w:t>Engine of vehicle to be at normal operating temperature</w:t>
      </w:r>
      <w:bookmarkEnd w:id="54"/>
      <w:r>
        <w:rPr>
          <w:snapToGrid w:val="0"/>
        </w:rPr>
        <w:t xml:space="preserve"> </w:t>
      </w:r>
    </w:p>
    <w:p w14:paraId="7FB382E7" w14:textId="77777777" w:rsidR="005457EE" w:rsidRDefault="005457EE">
      <w:pPr>
        <w:pStyle w:val="Subsection"/>
        <w:rPr>
          <w:snapToGrid w:val="0"/>
        </w:rPr>
      </w:pPr>
      <w:r>
        <w:rPr>
          <w:snapToGrid w:val="0"/>
        </w:rPr>
        <w:tab/>
      </w:r>
      <w:r>
        <w:rPr>
          <w:snapToGrid w:val="0"/>
        </w:rPr>
        <w:tab/>
        <w:t>The engine of a vehicle which is to be tested under this Part shall, before the measurement of the noise emitted by that vehicle begins, be brought to its normal operating temperature.</w:t>
      </w:r>
    </w:p>
    <w:p w14:paraId="24B1CF48" w14:textId="77777777" w:rsidR="005457EE" w:rsidRDefault="005457EE">
      <w:pPr>
        <w:pStyle w:val="Heading5"/>
        <w:rPr>
          <w:snapToGrid w:val="0"/>
        </w:rPr>
      </w:pPr>
      <w:bookmarkStart w:id="55" w:name="_Toc233036013"/>
      <w:r>
        <w:rPr>
          <w:rStyle w:val="CharSectno"/>
        </w:rPr>
        <w:t>34</w:t>
      </w:r>
      <w:r>
        <w:rPr>
          <w:snapToGrid w:val="0"/>
        </w:rPr>
        <w:t>.</w:t>
      </w:r>
      <w:r>
        <w:rPr>
          <w:snapToGrid w:val="0"/>
        </w:rPr>
        <w:tab/>
        <w:t>Vehicle testing methods</w:t>
      </w:r>
      <w:bookmarkEnd w:id="55"/>
      <w:r>
        <w:rPr>
          <w:snapToGrid w:val="0"/>
        </w:rPr>
        <w:t xml:space="preserve"> </w:t>
      </w:r>
    </w:p>
    <w:p w14:paraId="5469BE45" w14:textId="77777777" w:rsidR="005457EE" w:rsidRDefault="005457EE">
      <w:pPr>
        <w:pStyle w:val="Subsection"/>
        <w:rPr>
          <w:snapToGrid w:val="0"/>
        </w:rPr>
      </w:pPr>
      <w:r>
        <w:rPr>
          <w:snapToGrid w:val="0"/>
        </w:rPr>
        <w:tab/>
      </w:r>
      <w:r>
        <w:rPr>
          <w:snapToGrid w:val="0"/>
        </w:rPr>
        <w:tab/>
        <w:t>The methods to be used in the testing of vehicles under this Part shall be those set out in the Fourth Schedule.</w:t>
      </w:r>
    </w:p>
    <w:p w14:paraId="77B530FC" w14:textId="77777777" w:rsidR="005457EE" w:rsidRDefault="005457EE">
      <w:pPr>
        <w:pStyle w:val="Heading2"/>
      </w:pPr>
      <w:bookmarkStart w:id="56" w:name="_Toc233033434"/>
      <w:bookmarkStart w:id="57" w:name="_Toc233036014"/>
      <w:r>
        <w:rPr>
          <w:rStyle w:val="CharPartNo"/>
        </w:rPr>
        <w:lastRenderedPageBreak/>
        <w:t>Part VI</w:t>
      </w:r>
      <w:r>
        <w:rPr>
          <w:rStyle w:val="CharDivNo"/>
        </w:rPr>
        <w:t> </w:t>
      </w:r>
      <w:r>
        <w:t>—</w:t>
      </w:r>
      <w:r>
        <w:rPr>
          <w:rStyle w:val="CharDivText"/>
        </w:rPr>
        <w:t> </w:t>
      </w:r>
      <w:r>
        <w:rPr>
          <w:rStyle w:val="CharPartText"/>
        </w:rPr>
        <w:t>General and penalties</w:t>
      </w:r>
      <w:bookmarkEnd w:id="56"/>
      <w:bookmarkEnd w:id="57"/>
      <w:r>
        <w:rPr>
          <w:rStyle w:val="CharPartText"/>
        </w:rPr>
        <w:t xml:space="preserve"> </w:t>
      </w:r>
    </w:p>
    <w:p w14:paraId="7D251E2B" w14:textId="77777777" w:rsidR="005457EE" w:rsidRDefault="005457EE">
      <w:pPr>
        <w:pStyle w:val="Heading5"/>
        <w:rPr>
          <w:snapToGrid w:val="0"/>
        </w:rPr>
      </w:pPr>
      <w:bookmarkStart w:id="58" w:name="_Toc233036015"/>
      <w:r>
        <w:rPr>
          <w:rStyle w:val="CharSectno"/>
        </w:rPr>
        <w:t>35</w:t>
      </w:r>
      <w:r>
        <w:rPr>
          <w:snapToGrid w:val="0"/>
        </w:rPr>
        <w:t>.</w:t>
      </w:r>
      <w:r>
        <w:rPr>
          <w:snapToGrid w:val="0"/>
        </w:rPr>
        <w:tab/>
        <w:t>Modified penalties, infringement notices and withdrawal notices</w:t>
      </w:r>
      <w:bookmarkEnd w:id="58"/>
      <w:r>
        <w:rPr>
          <w:snapToGrid w:val="0"/>
        </w:rPr>
        <w:t xml:space="preserve"> </w:t>
      </w:r>
    </w:p>
    <w:p w14:paraId="140343BF" w14:textId="77777777" w:rsidR="005457EE" w:rsidRDefault="005457EE">
      <w:pPr>
        <w:pStyle w:val="Subsection"/>
        <w:rPr>
          <w:snapToGrid w:val="0"/>
        </w:rPr>
      </w:pPr>
      <w:r>
        <w:rPr>
          <w:snapToGrid w:val="0"/>
        </w:rPr>
        <w:tab/>
      </w:r>
      <w:r>
        <w:rPr>
          <w:snapToGrid w:val="0"/>
        </w:rPr>
        <w:tab/>
        <w:t>For the purposes of section 37 — </w:t>
      </w:r>
    </w:p>
    <w:p w14:paraId="5C4AAE0F" w14:textId="77777777" w:rsidR="005457EE" w:rsidRDefault="005457EE">
      <w:pPr>
        <w:pStyle w:val="Indenta"/>
        <w:rPr>
          <w:snapToGrid w:val="0"/>
        </w:rPr>
      </w:pPr>
      <w:r>
        <w:rPr>
          <w:snapToGrid w:val="0"/>
        </w:rPr>
        <w:tab/>
        <w:t>(a)</w:t>
      </w:r>
      <w:r>
        <w:rPr>
          <w:snapToGrid w:val="0"/>
        </w:rPr>
        <w:tab/>
        <w:t>the modified penalty prescribed in respect of an offence specified in the second and third columns of the Fifth Schedule is the modified penalty specified opposite thereto in the fourth column of that Schedule;</w:t>
      </w:r>
    </w:p>
    <w:p w14:paraId="38044DB7" w14:textId="77777777" w:rsidR="005457EE" w:rsidRDefault="005457EE">
      <w:pPr>
        <w:pStyle w:val="Indenta"/>
        <w:rPr>
          <w:snapToGrid w:val="0"/>
        </w:rPr>
      </w:pPr>
      <w:r>
        <w:rPr>
          <w:snapToGrid w:val="0"/>
        </w:rPr>
        <w:tab/>
        <w:t>(b)</w:t>
      </w:r>
      <w:r>
        <w:rPr>
          <w:snapToGrid w:val="0"/>
        </w:rPr>
        <w:tab/>
        <w:t>the prescribed form of infringement notice is that set out in form 3; and</w:t>
      </w:r>
    </w:p>
    <w:p w14:paraId="18263E46" w14:textId="77777777" w:rsidR="005457EE" w:rsidRDefault="005457EE">
      <w:pPr>
        <w:pStyle w:val="Indenta"/>
        <w:rPr>
          <w:snapToGrid w:val="0"/>
        </w:rPr>
      </w:pPr>
      <w:r>
        <w:rPr>
          <w:snapToGrid w:val="0"/>
        </w:rPr>
        <w:tab/>
        <w:t>(c)</w:t>
      </w:r>
      <w:r>
        <w:rPr>
          <w:snapToGrid w:val="0"/>
        </w:rPr>
        <w:tab/>
        <w:t>the prescribed form of the notice of withdrawal referred to in subsection (5) of that section is that set out in form 4.</w:t>
      </w:r>
    </w:p>
    <w:p w14:paraId="0E2FC046" w14:textId="77777777" w:rsidR="005457EE" w:rsidRDefault="005457EE">
      <w:pPr>
        <w:pStyle w:val="Heading5"/>
        <w:rPr>
          <w:snapToGrid w:val="0"/>
        </w:rPr>
      </w:pPr>
      <w:bookmarkStart w:id="59" w:name="_Toc233036016"/>
      <w:r>
        <w:rPr>
          <w:rStyle w:val="CharSectno"/>
        </w:rPr>
        <w:t>36</w:t>
      </w:r>
      <w:r>
        <w:rPr>
          <w:snapToGrid w:val="0"/>
        </w:rPr>
        <w:t>.</w:t>
      </w:r>
      <w:r>
        <w:rPr>
          <w:snapToGrid w:val="0"/>
        </w:rPr>
        <w:tab/>
        <w:t>Endorsing or altering infringement notice an offence</w:t>
      </w:r>
      <w:bookmarkEnd w:id="59"/>
      <w:r>
        <w:rPr>
          <w:snapToGrid w:val="0"/>
        </w:rPr>
        <w:t xml:space="preserve"> </w:t>
      </w:r>
    </w:p>
    <w:p w14:paraId="58F003C9" w14:textId="77777777" w:rsidR="005457EE" w:rsidRDefault="005457EE">
      <w:pPr>
        <w:pStyle w:val="Subsection"/>
        <w:rPr>
          <w:snapToGrid w:val="0"/>
        </w:rPr>
      </w:pPr>
      <w:r>
        <w:rPr>
          <w:snapToGrid w:val="0"/>
        </w:rPr>
        <w:tab/>
      </w:r>
      <w:r>
        <w:rPr>
          <w:snapToGrid w:val="0"/>
        </w:rPr>
        <w:tab/>
        <w:t xml:space="preserve">A person who makes any endorsement on, or alteration to, an infringement notice commits an offence against these regulations unless </w:t>
      </w:r>
      <w:r>
        <w:t>the person is an authorised person</w:t>
      </w:r>
      <w:r>
        <w:rPr>
          <w:snapToGrid w:val="0"/>
        </w:rPr>
        <w:t xml:space="preserve"> or a person required or permitted to make such an endorsement or alteration in the course of </w:t>
      </w:r>
      <w:r>
        <w:t>the person’s</w:t>
      </w:r>
      <w:r>
        <w:rPr>
          <w:snapToGrid w:val="0"/>
        </w:rPr>
        <w:t xml:space="preserve"> employment by the </w:t>
      </w:r>
      <w:r>
        <w:t>local government</w:t>
      </w:r>
      <w:r>
        <w:rPr>
          <w:snapToGrid w:val="0"/>
        </w:rPr>
        <w:t xml:space="preserve"> to which the infringement notice refers.</w:t>
      </w:r>
    </w:p>
    <w:p w14:paraId="0ACE255E" w14:textId="77777777" w:rsidR="005457EE" w:rsidRDefault="005457EE">
      <w:pPr>
        <w:pStyle w:val="Footnotesection"/>
      </w:pPr>
      <w:r>
        <w:tab/>
        <w:t xml:space="preserve">[Regulation 36 amended: Gazette 8 Jan 2015 p. 127; SL 2020/213 r. 8.] </w:t>
      </w:r>
    </w:p>
    <w:p w14:paraId="217C377B" w14:textId="77777777" w:rsidR="005457EE" w:rsidRDefault="005457EE">
      <w:pPr>
        <w:pStyle w:val="Heading5"/>
        <w:rPr>
          <w:snapToGrid w:val="0"/>
        </w:rPr>
      </w:pPr>
      <w:bookmarkStart w:id="60" w:name="_Toc233036017"/>
      <w:r>
        <w:rPr>
          <w:rStyle w:val="CharSectno"/>
        </w:rPr>
        <w:t>37</w:t>
      </w:r>
      <w:r>
        <w:rPr>
          <w:snapToGrid w:val="0"/>
        </w:rPr>
        <w:t>.</w:t>
      </w:r>
      <w:r>
        <w:rPr>
          <w:snapToGrid w:val="0"/>
        </w:rPr>
        <w:tab/>
        <w:t>Certificates of appointment and notices prohibiting use of vehicles</w:t>
      </w:r>
      <w:bookmarkEnd w:id="60"/>
    </w:p>
    <w:p w14:paraId="3569233B" w14:textId="77777777" w:rsidR="005457EE" w:rsidRDefault="005457EE">
      <w:pPr>
        <w:pStyle w:val="Subsection"/>
        <w:rPr>
          <w:snapToGrid w:val="0"/>
        </w:rPr>
      </w:pPr>
      <w:r>
        <w:rPr>
          <w:snapToGrid w:val="0"/>
        </w:rPr>
        <w:tab/>
      </w:r>
      <w:r>
        <w:rPr>
          <w:snapToGrid w:val="0"/>
        </w:rPr>
        <w:tab/>
        <w:t>For the purposes of section 38 — </w:t>
      </w:r>
    </w:p>
    <w:p w14:paraId="1D795518" w14:textId="77777777" w:rsidR="005457EE" w:rsidRDefault="005457EE">
      <w:pPr>
        <w:pStyle w:val="Indenta"/>
        <w:rPr>
          <w:snapToGrid w:val="0"/>
        </w:rPr>
      </w:pPr>
      <w:r>
        <w:rPr>
          <w:snapToGrid w:val="0"/>
        </w:rPr>
        <w:tab/>
        <w:t>(a)</w:t>
      </w:r>
      <w:r>
        <w:rPr>
          <w:snapToGrid w:val="0"/>
        </w:rPr>
        <w:tab/>
        <w:t xml:space="preserve">the prescribed form of certificate of appointment of an authorised </w:t>
      </w:r>
      <w:r>
        <w:t>person</w:t>
      </w:r>
      <w:r>
        <w:rPr>
          <w:snapToGrid w:val="0"/>
        </w:rPr>
        <w:t xml:space="preserve"> referred to in subsection (4)(d) of that section is that set out in form 5;</w:t>
      </w:r>
    </w:p>
    <w:p w14:paraId="52C23835" w14:textId="77777777" w:rsidR="005457EE" w:rsidRDefault="005457EE">
      <w:pPr>
        <w:pStyle w:val="Indenta"/>
        <w:rPr>
          <w:snapToGrid w:val="0"/>
        </w:rPr>
      </w:pPr>
      <w:r>
        <w:rPr>
          <w:snapToGrid w:val="0"/>
        </w:rPr>
        <w:lastRenderedPageBreak/>
        <w:tab/>
        <w:t>(b)</w:t>
      </w:r>
      <w:r>
        <w:rPr>
          <w:snapToGrid w:val="0"/>
        </w:rPr>
        <w:tab/>
        <w:t>the prescribed form of certificate of appointment of an honorary inspector referred to in subsection (5) of that section is that set out in form 6; and</w:t>
      </w:r>
    </w:p>
    <w:p w14:paraId="7FF335D2" w14:textId="77777777" w:rsidR="005457EE" w:rsidRDefault="005457EE">
      <w:pPr>
        <w:pStyle w:val="Indenta"/>
        <w:rPr>
          <w:snapToGrid w:val="0"/>
        </w:rPr>
      </w:pPr>
      <w:r>
        <w:rPr>
          <w:snapToGrid w:val="0"/>
        </w:rPr>
        <w:tab/>
        <w:t>(c)</w:t>
      </w:r>
      <w:r>
        <w:rPr>
          <w:snapToGrid w:val="0"/>
        </w:rPr>
        <w:tab/>
        <w:t>the prescribed form of notice prohibiting the use of a vehicle referred to in subsection (8) of that section is that set out in form 7.</w:t>
      </w:r>
    </w:p>
    <w:p w14:paraId="3064C10F" w14:textId="77777777" w:rsidR="005457EE" w:rsidRDefault="005457EE">
      <w:pPr>
        <w:pStyle w:val="Footnotesection"/>
      </w:pPr>
      <w:r>
        <w:tab/>
        <w:t>[Regulation 37 amended: SL 2020/213 r. 9.]</w:t>
      </w:r>
    </w:p>
    <w:p w14:paraId="244F3B63" w14:textId="77777777" w:rsidR="005457EE" w:rsidRDefault="005457EE">
      <w:pPr>
        <w:pStyle w:val="Heading5"/>
        <w:rPr>
          <w:snapToGrid w:val="0"/>
        </w:rPr>
      </w:pPr>
      <w:bookmarkStart w:id="61" w:name="_Toc233036018"/>
      <w:r>
        <w:rPr>
          <w:rStyle w:val="CharSectno"/>
        </w:rPr>
        <w:t>38</w:t>
      </w:r>
      <w:r>
        <w:rPr>
          <w:snapToGrid w:val="0"/>
        </w:rPr>
        <w:t>.</w:t>
      </w:r>
      <w:r>
        <w:rPr>
          <w:snapToGrid w:val="0"/>
        </w:rPr>
        <w:tab/>
        <w:t>General penalty</w:t>
      </w:r>
      <w:bookmarkEnd w:id="61"/>
      <w:r>
        <w:rPr>
          <w:snapToGrid w:val="0"/>
        </w:rPr>
        <w:t xml:space="preserve"> </w:t>
      </w:r>
    </w:p>
    <w:p w14:paraId="0EA5FDC4" w14:textId="77777777" w:rsidR="005457EE" w:rsidRDefault="005457EE">
      <w:pPr>
        <w:pStyle w:val="Subsection"/>
        <w:rPr>
          <w:snapToGrid w:val="0"/>
        </w:rPr>
      </w:pPr>
      <w:r>
        <w:rPr>
          <w:snapToGrid w:val="0"/>
        </w:rPr>
        <w:tab/>
        <w:t>(1)</w:t>
      </w:r>
      <w:r>
        <w:rPr>
          <w:snapToGrid w:val="0"/>
        </w:rPr>
        <w:tab/>
        <w:t>A person who contravenes or fails to comply with regulation 7, 11, 12, 13, 15, 16, 17 or 32 commits an offence against these regulations.</w:t>
      </w:r>
    </w:p>
    <w:p w14:paraId="1104EF8B" w14:textId="6CF1BC9A" w:rsidR="005457EE" w:rsidRDefault="005457EE">
      <w:pPr>
        <w:pStyle w:val="Subsection"/>
        <w:rPr>
          <w:snapToGrid w:val="0"/>
        </w:rPr>
      </w:pPr>
      <w:r>
        <w:rPr>
          <w:snapToGrid w:val="0"/>
        </w:rPr>
        <w:tab/>
        <w:t>(2)</w:t>
      </w:r>
      <w:r>
        <w:rPr>
          <w:snapToGrid w:val="0"/>
        </w:rPr>
        <w:tab/>
        <w:t xml:space="preserve">A person who commits an offence against these regulations is liable to a penalty not exceeding </w:t>
      </w:r>
      <w:r w:rsidR="000F240F">
        <w:t>$500.</w:t>
      </w:r>
    </w:p>
    <w:p w14:paraId="6CC3ED26" w14:textId="78510212" w:rsidR="0079579B" w:rsidRDefault="0079579B" w:rsidP="00FB6B3A">
      <w:pPr>
        <w:pStyle w:val="Footnotesection"/>
      </w:pPr>
      <w:r>
        <w:tab/>
        <w:t>[Regulation 38 amended: SL 2026/100 r. 12.]</w:t>
      </w:r>
    </w:p>
    <w:p w14:paraId="056668D6" w14:textId="77777777" w:rsidR="005457EE" w:rsidRDefault="005457EE">
      <w:pPr>
        <w:sectPr w:rsidR="005457EE">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4D09C34" w14:textId="77777777" w:rsidR="005457EE" w:rsidRDefault="005457EE">
      <w:pPr>
        <w:pStyle w:val="yScheduleHeading"/>
      </w:pPr>
      <w:bookmarkStart w:id="62" w:name="_Toc233033439"/>
      <w:bookmarkStart w:id="63" w:name="_Toc233036019"/>
      <w:r>
        <w:rPr>
          <w:rStyle w:val="CharSchNo"/>
        </w:rPr>
        <w:lastRenderedPageBreak/>
        <w:t>First Schedule</w:t>
      </w:r>
      <w:bookmarkEnd w:id="62"/>
      <w:bookmarkEnd w:id="63"/>
    </w:p>
    <w:p w14:paraId="12055527" w14:textId="77777777" w:rsidR="005457EE" w:rsidRDefault="005457EE">
      <w:pPr>
        <w:pStyle w:val="yShoulderClause"/>
      </w:pPr>
      <w:r>
        <w:t>[Regulation 2]</w:t>
      </w:r>
    </w:p>
    <w:p w14:paraId="71A07FF9" w14:textId="77777777" w:rsidR="005457EE" w:rsidRDefault="005457EE">
      <w:pPr>
        <w:pStyle w:val="yMiscellaneousHeading"/>
        <w:rPr>
          <w:b/>
          <w:caps/>
          <w:sz w:val="28"/>
        </w:rPr>
      </w:pPr>
      <w:r>
        <w:rPr>
          <w:b/>
          <w:sz w:val="28"/>
        </w:rPr>
        <w:t>Prescribed forms</w:t>
      </w:r>
    </w:p>
    <w:p w14:paraId="355A6640" w14:textId="77777777" w:rsidR="005457EE" w:rsidRDefault="005457EE">
      <w:pPr>
        <w:pStyle w:val="yMiscellaneousHeading"/>
        <w:rPr>
          <w:b/>
        </w:rPr>
      </w:pPr>
      <w:r>
        <w:rPr>
          <w:b/>
        </w:rPr>
        <w:t>Form 1</w:t>
      </w:r>
    </w:p>
    <w:p w14:paraId="68116337" w14:textId="77777777" w:rsidR="005457EE" w:rsidRDefault="005457EE">
      <w:pPr>
        <w:pStyle w:val="yMiscellaneousHeading"/>
      </w:pPr>
      <w:r>
        <w:t>Western Australia</w:t>
      </w:r>
    </w:p>
    <w:p w14:paraId="7E181722" w14:textId="77777777" w:rsidR="005457EE" w:rsidRDefault="005457EE">
      <w:pPr>
        <w:pStyle w:val="yMiscellaneousHeading"/>
        <w:rPr>
          <w:i/>
        </w:rPr>
      </w:pPr>
      <w:r>
        <w:rPr>
          <w:i/>
        </w:rPr>
        <w:t>Control of Vehicles (Off</w:t>
      </w:r>
      <w:r>
        <w:rPr>
          <w:i/>
        </w:rPr>
        <w:noBreakHyphen/>
        <w:t>road Areas) Act 1978</w:t>
      </w:r>
    </w:p>
    <w:p w14:paraId="7D3C719A" w14:textId="77777777" w:rsidR="005457EE" w:rsidRDefault="005457EE">
      <w:pPr>
        <w:pStyle w:val="yMiscellaneousHeading"/>
      </w:pPr>
      <w:r>
        <w:t>SUSPENSION OF REGISTRATION</w:t>
      </w:r>
    </w:p>
    <w:p w14:paraId="12DF23B3" w14:textId="77777777" w:rsidR="005457EE" w:rsidRDefault="005457EE">
      <w:pPr>
        <w:pStyle w:val="yMiscellaneousBody"/>
        <w:tabs>
          <w:tab w:val="left" w:pos="4536"/>
        </w:tabs>
      </w:pPr>
      <w:r>
        <w:tab/>
        <w:t>Date:</w:t>
      </w:r>
    </w:p>
    <w:p w14:paraId="15693C28" w14:textId="77777777" w:rsidR="005457EE" w:rsidRDefault="005457EE">
      <w:pPr>
        <w:pStyle w:val="yMiscellaneousBody"/>
      </w:pPr>
      <w:r>
        <w:t>To: ..........................................................................................................................</w:t>
      </w:r>
    </w:p>
    <w:p w14:paraId="013591DE" w14:textId="77777777" w:rsidR="005457EE" w:rsidRDefault="005457EE">
      <w:pPr>
        <w:pStyle w:val="yMiscellaneousBody"/>
        <w:spacing w:before="0"/>
        <w:jc w:val="center"/>
      </w:pPr>
      <w:r>
        <w:t>(name and address of registered owner)</w:t>
      </w:r>
    </w:p>
    <w:p w14:paraId="7F29A220" w14:textId="77777777" w:rsidR="005457EE" w:rsidRDefault="005457EE">
      <w:pPr>
        <w:pStyle w:val="yMiscellaneousBody"/>
        <w:tabs>
          <w:tab w:val="left" w:pos="1701"/>
          <w:tab w:val="left" w:pos="4536"/>
        </w:tabs>
      </w:pPr>
      <w:r>
        <w:t>Vehicle:</w:t>
      </w:r>
      <w:r>
        <w:tab/>
        <w:t>Make: ...........................</w:t>
      </w:r>
      <w:r>
        <w:tab/>
        <w:t>Type .....................................</w:t>
      </w:r>
    </w:p>
    <w:p w14:paraId="7B3D9378" w14:textId="77777777" w:rsidR="005457EE" w:rsidRDefault="005457EE">
      <w:pPr>
        <w:pStyle w:val="yMiscellaneousBody"/>
        <w:tabs>
          <w:tab w:val="left" w:pos="1134"/>
        </w:tabs>
      </w:pPr>
      <w:r>
        <w:tab/>
        <w:t>Registration No.: ...............................................................................</w:t>
      </w:r>
    </w:p>
    <w:p w14:paraId="044F52EA" w14:textId="77777777" w:rsidR="005457EE" w:rsidRDefault="005457EE">
      <w:pPr>
        <w:pStyle w:val="yMiscellaneousBody"/>
      </w:pPr>
      <w:r>
        <w:t xml:space="preserve">WHEREAS it appears to the Director General that the above vehicle is so constructed or in such a condition that it is likely to occasion danger to any person or damage to property, the registration of that vehicle is hereby suspended under section 28(6) of the </w:t>
      </w:r>
      <w:r>
        <w:rPr>
          <w:i/>
        </w:rPr>
        <w:t>Control of Vehicles (Off</w:t>
      </w:r>
      <w:r>
        <w:rPr>
          <w:i/>
        </w:rPr>
        <w:noBreakHyphen/>
        <w:t>road Areas) Act 1978</w:t>
      </w:r>
      <w:r>
        <w:t>.</w:t>
      </w:r>
    </w:p>
    <w:p w14:paraId="722C9945" w14:textId="77777777" w:rsidR="005457EE" w:rsidRDefault="005457EE">
      <w:pPr>
        <w:pStyle w:val="yMiscellaneousBody"/>
        <w:tabs>
          <w:tab w:val="left" w:pos="1134"/>
        </w:tabs>
      </w:pPr>
      <w:r>
        <w:tab/>
        <w:t>Signed on behalf of the Director General .........................................</w:t>
      </w:r>
    </w:p>
    <w:p w14:paraId="3400EA19" w14:textId="77777777" w:rsidR="005457EE" w:rsidRDefault="005457EE">
      <w:pPr>
        <w:pStyle w:val="yMiscellaneousBody"/>
        <w:tabs>
          <w:tab w:val="left" w:pos="1134"/>
        </w:tabs>
      </w:pPr>
      <w:r>
        <w:tab/>
        <w:t>Designation of signatory ...................................................................</w:t>
      </w:r>
    </w:p>
    <w:p w14:paraId="222188A4" w14:textId="77777777" w:rsidR="005457EE" w:rsidRDefault="005457EE">
      <w:pPr>
        <w:pStyle w:val="yMiscellaneousBody"/>
        <w:jc w:val="center"/>
      </w:pPr>
      <w:r>
        <w:t>WARNING</w:t>
      </w:r>
    </w:p>
    <w:p w14:paraId="7B83C0F5" w14:textId="77777777" w:rsidR="005457EE" w:rsidRDefault="005457EE">
      <w:pPr>
        <w:pStyle w:val="yMiscellaneousBody"/>
      </w:pPr>
      <w:r>
        <w:t xml:space="preserve">During the period of any suspension of the registration of a vehicle under the </w:t>
      </w:r>
      <w:r>
        <w:rPr>
          <w:i/>
        </w:rPr>
        <w:t>Control of Vehicles (Off</w:t>
      </w:r>
      <w:r>
        <w:rPr>
          <w:i/>
        </w:rPr>
        <w:noBreakHyphen/>
        <w:t>road Areas) Act 1978</w:t>
      </w:r>
      <w:r>
        <w:t>, the vehicle shall for all purposes of that Act be deemed to be an unregistered vehicle.</w:t>
      </w:r>
    </w:p>
    <w:p w14:paraId="088E7EDA" w14:textId="77777777" w:rsidR="005457EE" w:rsidRDefault="005457EE">
      <w:pPr>
        <w:pStyle w:val="yFootnotesection"/>
      </w:pPr>
      <w:r>
        <w:tab/>
        <w:t>[Form 1 amended: Gazette 2 Feb 1982 p. 395; 31 Jan 1997 p. 673.]</w:t>
      </w:r>
    </w:p>
    <w:p w14:paraId="5DA530CF" w14:textId="77777777" w:rsidR="005457EE" w:rsidRDefault="005457EE">
      <w:pPr>
        <w:pStyle w:val="yFootnotesection"/>
      </w:pPr>
      <w:r>
        <w:t xml:space="preserve"> </w:t>
      </w:r>
    </w:p>
    <w:p w14:paraId="254E5735" w14:textId="77777777" w:rsidR="005457EE" w:rsidRPr="005C72FE" w:rsidRDefault="005457EE">
      <w:pPr>
        <w:pStyle w:val="yMiscellaneousHeading"/>
        <w:pageBreakBefore/>
        <w:rPr>
          <w:b/>
        </w:rPr>
      </w:pPr>
      <w:r w:rsidRPr="005C72FE">
        <w:rPr>
          <w:b/>
        </w:rPr>
        <w:lastRenderedPageBreak/>
        <w:t>Form 2</w:t>
      </w:r>
    </w:p>
    <w:p w14:paraId="49745635" w14:textId="77777777" w:rsidR="005457EE" w:rsidRPr="005C72FE" w:rsidRDefault="005457EE">
      <w:pPr>
        <w:pStyle w:val="yMiscellaneousHeading"/>
      </w:pPr>
      <w:r w:rsidRPr="005C72FE">
        <w:t>Western Australia</w:t>
      </w:r>
    </w:p>
    <w:p w14:paraId="0F1C13D0" w14:textId="77777777" w:rsidR="005457EE" w:rsidRPr="005C72FE" w:rsidRDefault="005457EE">
      <w:pPr>
        <w:pStyle w:val="yMiscellaneousHeading"/>
        <w:rPr>
          <w:i/>
        </w:rPr>
      </w:pPr>
      <w:r w:rsidRPr="005C72FE">
        <w:rPr>
          <w:i/>
        </w:rPr>
        <w:t>Control of Vehicles (Off</w:t>
      </w:r>
      <w:r w:rsidRPr="005C72FE">
        <w:rPr>
          <w:i/>
        </w:rPr>
        <w:noBreakHyphen/>
        <w:t>road Areas) Act 1978</w:t>
      </w:r>
    </w:p>
    <w:p w14:paraId="4330BCE6" w14:textId="77777777" w:rsidR="005457EE" w:rsidRPr="005C72FE" w:rsidRDefault="005457EE">
      <w:pPr>
        <w:pStyle w:val="yMiscellaneousHeading"/>
      </w:pPr>
      <w:r w:rsidRPr="005C72FE">
        <w:t>WITHDRAWAL OF SUSPENSION OF REGISTRATION</w:t>
      </w:r>
    </w:p>
    <w:p w14:paraId="3FCB8F15" w14:textId="77777777" w:rsidR="005457EE" w:rsidRPr="005C72FE" w:rsidRDefault="005457EE">
      <w:pPr>
        <w:pStyle w:val="yMiscellaneousBody"/>
        <w:jc w:val="right"/>
      </w:pPr>
      <w:r w:rsidRPr="005C72FE">
        <w:t>Date: ..........................................</w:t>
      </w:r>
    </w:p>
    <w:p w14:paraId="7F3CF610" w14:textId="77777777" w:rsidR="005457EE" w:rsidRPr="005C72FE" w:rsidRDefault="005457EE">
      <w:pPr>
        <w:pStyle w:val="yMiscellaneousBody"/>
      </w:pPr>
      <w:r w:rsidRPr="005C72FE">
        <w:t>To: ..........................................................................................................................</w:t>
      </w:r>
    </w:p>
    <w:p w14:paraId="60B8B10E" w14:textId="77777777" w:rsidR="005457EE" w:rsidRPr="005C72FE" w:rsidRDefault="005457EE">
      <w:pPr>
        <w:pStyle w:val="yMiscellaneousBody"/>
        <w:spacing w:before="0"/>
        <w:jc w:val="center"/>
      </w:pPr>
      <w:r w:rsidRPr="005C72FE">
        <w:t>(name and address of registered owner)</w:t>
      </w:r>
    </w:p>
    <w:p w14:paraId="286D5FFF" w14:textId="77777777" w:rsidR="005457EE" w:rsidRPr="005C72FE" w:rsidRDefault="005457EE">
      <w:pPr>
        <w:pStyle w:val="yMiscellaneousBody"/>
        <w:tabs>
          <w:tab w:val="left" w:pos="1701"/>
          <w:tab w:val="left" w:pos="4536"/>
        </w:tabs>
      </w:pPr>
      <w:r w:rsidRPr="005C72FE">
        <w:t>Vehicle:</w:t>
      </w:r>
      <w:r w:rsidRPr="005C72FE">
        <w:tab/>
        <w:t>Make: ...........................</w:t>
      </w:r>
      <w:r w:rsidRPr="005C72FE">
        <w:tab/>
        <w:t>Type: ....................................</w:t>
      </w:r>
    </w:p>
    <w:p w14:paraId="0708816C" w14:textId="77777777" w:rsidR="005457EE" w:rsidRPr="005C72FE" w:rsidRDefault="005457EE">
      <w:pPr>
        <w:pStyle w:val="yMiscellaneousBody"/>
        <w:tabs>
          <w:tab w:val="left" w:pos="1701"/>
        </w:tabs>
      </w:pPr>
      <w:r w:rsidRPr="005C72FE">
        <w:tab/>
        <w:t>Registration No.: .....................................................................</w:t>
      </w:r>
    </w:p>
    <w:p w14:paraId="6C59C028" w14:textId="72B8E6F1" w:rsidR="005457EE" w:rsidRPr="005C72FE" w:rsidRDefault="005457EE">
      <w:pPr>
        <w:pStyle w:val="yMiscellaneousBody"/>
      </w:pPr>
      <w:r w:rsidRPr="005C72FE">
        <w:t xml:space="preserve">The suspension of registration (effected by notice dated ...................................... </w:t>
      </w:r>
      <w:r w:rsidR="00704CFA" w:rsidRPr="005C72FE">
        <w:rPr>
          <w:szCs w:val="22"/>
        </w:rPr>
        <w:t>20</w:t>
      </w:r>
      <w:r w:rsidRPr="005C72FE">
        <w:t xml:space="preserve"> ................) of the above vehicle is hereby withdrawn under section 28(8) of the </w:t>
      </w:r>
      <w:r w:rsidRPr="005C72FE">
        <w:rPr>
          <w:i/>
        </w:rPr>
        <w:t>Control of Vehicles (Off</w:t>
      </w:r>
      <w:r w:rsidRPr="005C72FE">
        <w:rPr>
          <w:i/>
        </w:rPr>
        <w:noBreakHyphen/>
        <w:t>road Areas) Act 1978</w:t>
      </w:r>
      <w:r w:rsidRPr="005C72FE">
        <w:t>.</w:t>
      </w:r>
    </w:p>
    <w:p w14:paraId="4A2DBA03" w14:textId="77777777" w:rsidR="005457EE" w:rsidRPr="005C72FE" w:rsidRDefault="005457EE">
      <w:pPr>
        <w:pStyle w:val="yMiscellaneousBody"/>
        <w:tabs>
          <w:tab w:val="left" w:pos="1134"/>
        </w:tabs>
      </w:pPr>
      <w:r w:rsidRPr="005C72FE">
        <w:tab/>
        <w:t>Signed on behalf of the Director General .........................................</w:t>
      </w:r>
    </w:p>
    <w:p w14:paraId="5745EC1D" w14:textId="77777777" w:rsidR="005457EE" w:rsidRPr="005C72FE" w:rsidRDefault="005457EE">
      <w:pPr>
        <w:pStyle w:val="yMiscellaneousBody"/>
        <w:tabs>
          <w:tab w:val="left" w:pos="1134"/>
        </w:tabs>
      </w:pPr>
      <w:r w:rsidRPr="005C72FE">
        <w:tab/>
        <w:t>Designation of signatory ...................................................................</w:t>
      </w:r>
    </w:p>
    <w:p w14:paraId="30800B5F" w14:textId="680F178F" w:rsidR="005457EE" w:rsidRDefault="005457EE">
      <w:pPr>
        <w:pStyle w:val="yFootnotesection"/>
      </w:pPr>
      <w:r w:rsidRPr="005C72FE">
        <w:tab/>
        <w:t>[Form 2 amended: Gazette 2 Feb 1982 p. 395; 31 Jan 1997 p. 673</w:t>
      </w:r>
      <w:r w:rsidR="002C41EB" w:rsidRPr="005C72FE">
        <w:t>; SL 2026/100 r. </w:t>
      </w:r>
      <w:r w:rsidR="00113CE0" w:rsidRPr="005C72FE">
        <w:t>13</w:t>
      </w:r>
      <w:r w:rsidR="00620FEF">
        <w:t>(1)</w:t>
      </w:r>
      <w:r w:rsidRPr="005C72FE">
        <w:t>.]</w:t>
      </w:r>
    </w:p>
    <w:p w14:paraId="3B411880" w14:textId="77777777" w:rsidR="005457EE" w:rsidRDefault="005457EE">
      <w:pPr>
        <w:pStyle w:val="yMiscellaneousBody"/>
        <w:tabs>
          <w:tab w:val="left" w:pos="1134"/>
        </w:tabs>
      </w:pPr>
    </w:p>
    <w:p w14:paraId="4B55A9EF" w14:textId="77777777" w:rsidR="005457EE" w:rsidRDefault="005457EE">
      <w:pPr>
        <w:pStyle w:val="yMiscellaneousHeading"/>
        <w:pageBreakBefore/>
        <w:rPr>
          <w:b/>
        </w:rPr>
      </w:pPr>
      <w:r>
        <w:rPr>
          <w:b/>
        </w:rPr>
        <w:lastRenderedPageBreak/>
        <w:t>Form 3</w:t>
      </w:r>
    </w:p>
    <w:p w14:paraId="306521F2" w14:textId="77777777" w:rsidR="005457EE" w:rsidRDefault="005457EE">
      <w:pPr>
        <w:pStyle w:val="yMiscellaneousHeading"/>
      </w:pPr>
      <w:r>
        <w:t>Western Australia</w:t>
      </w:r>
    </w:p>
    <w:p w14:paraId="32D41EE0" w14:textId="77777777" w:rsidR="005457EE" w:rsidRDefault="005457EE">
      <w:pPr>
        <w:pStyle w:val="yMiscellaneousHeading"/>
      </w:pPr>
      <w:r>
        <w:rPr>
          <w:i/>
        </w:rPr>
        <w:t>Control of Vehicles (Off</w:t>
      </w:r>
      <w:r>
        <w:rPr>
          <w:i/>
        </w:rPr>
        <w:noBreakHyphen/>
        <w:t>road Areas) Act 1978</w:t>
      </w:r>
    </w:p>
    <w:p w14:paraId="0EB148AD" w14:textId="77777777" w:rsidR="005457EE" w:rsidRDefault="005457EE">
      <w:pPr>
        <w:pStyle w:val="yMiscellaneousHeading"/>
      </w:pPr>
      <w:r>
        <w:t>INFRINGEMENT NOTICE</w:t>
      </w:r>
    </w:p>
    <w:p w14:paraId="423DCB65" w14:textId="77777777" w:rsidR="005457EE" w:rsidRDefault="005457EE">
      <w:pPr>
        <w:pStyle w:val="yMiscellaneousBody"/>
        <w:tabs>
          <w:tab w:val="left" w:pos="567"/>
          <w:tab w:val="left" w:pos="1134"/>
          <w:tab w:val="left" w:pos="4253"/>
        </w:tabs>
      </w:pPr>
      <w:r>
        <w:t>To:</w:t>
      </w:r>
      <w:r>
        <w:tab/>
        <w:t>(1)</w:t>
      </w:r>
      <w:r>
        <w:tab/>
        <w:t>The owner of the vehicle</w:t>
      </w:r>
      <w:r>
        <w:tab/>
        <w:t>Serial No. ..................................</w:t>
      </w:r>
    </w:p>
    <w:p w14:paraId="57B0C485" w14:textId="77777777" w:rsidR="005457EE" w:rsidRDefault="005457EE">
      <w:pPr>
        <w:pStyle w:val="yMiscellaneousBody"/>
        <w:tabs>
          <w:tab w:val="left" w:pos="1134"/>
          <w:tab w:val="left" w:pos="4253"/>
        </w:tabs>
        <w:spacing w:before="0"/>
      </w:pPr>
      <w:r>
        <w:tab/>
        <w:t>specified below;* or</w:t>
      </w:r>
      <w:r>
        <w:tab/>
        <w:t>Date ..........................................</w:t>
      </w:r>
    </w:p>
    <w:p w14:paraId="3370128F" w14:textId="77777777" w:rsidR="005457EE" w:rsidRDefault="005457EE">
      <w:pPr>
        <w:pStyle w:val="yMiscellaneousBody"/>
        <w:tabs>
          <w:tab w:val="left" w:pos="567"/>
          <w:tab w:val="left" w:pos="1134"/>
          <w:tab w:val="left" w:pos="4253"/>
        </w:tabs>
        <w:spacing w:before="120"/>
      </w:pPr>
      <w:r>
        <w:tab/>
        <w:t>(2)</w:t>
      </w:r>
      <w:r>
        <w:tab/>
        <w:t>Name* ....................................</w:t>
      </w:r>
      <w:r>
        <w:tab/>
        <w:t>Date of</w:t>
      </w:r>
    </w:p>
    <w:p w14:paraId="6D84D588" w14:textId="77777777" w:rsidR="005457EE" w:rsidRDefault="005457EE">
      <w:pPr>
        <w:pStyle w:val="yMiscellaneousBody"/>
        <w:tabs>
          <w:tab w:val="left" w:pos="4253"/>
        </w:tabs>
        <w:spacing w:before="0"/>
      </w:pPr>
      <w:r>
        <w:tab/>
        <w:t>birth ..........................................</w:t>
      </w:r>
    </w:p>
    <w:p w14:paraId="1C00BD97" w14:textId="77777777" w:rsidR="005457EE" w:rsidRDefault="005457EE">
      <w:pPr>
        <w:pStyle w:val="yMiscellaneousBody"/>
        <w:tabs>
          <w:tab w:val="left" w:pos="1134"/>
        </w:tabs>
        <w:spacing w:before="0"/>
      </w:pPr>
      <w:r>
        <w:tab/>
        <w:t>Address ..............................................................................................</w:t>
      </w:r>
    </w:p>
    <w:p w14:paraId="63761502" w14:textId="77777777" w:rsidR="005457EE" w:rsidRDefault="005457EE">
      <w:pPr>
        <w:pStyle w:val="yMiscellaneousBody"/>
        <w:tabs>
          <w:tab w:val="left" w:pos="567"/>
          <w:tab w:val="left" w:pos="1701"/>
          <w:tab w:val="left" w:pos="4253"/>
        </w:tabs>
        <w:spacing w:before="0"/>
      </w:pPr>
      <w:r>
        <w:tab/>
        <w:t>Vehicle:</w:t>
      </w:r>
      <w:r>
        <w:tab/>
        <w:t>Make:.............................</w:t>
      </w:r>
      <w:r>
        <w:tab/>
        <w:t>Type ..........................................</w:t>
      </w:r>
    </w:p>
    <w:p w14:paraId="4410CEAF" w14:textId="77777777" w:rsidR="005457EE" w:rsidRDefault="005457EE">
      <w:pPr>
        <w:pStyle w:val="yMiscellaneousBody"/>
        <w:tabs>
          <w:tab w:val="left" w:pos="567"/>
          <w:tab w:val="left" w:pos="1701"/>
          <w:tab w:val="left" w:pos="4253"/>
        </w:tabs>
        <w:spacing w:before="0"/>
      </w:pPr>
      <w:r>
        <w:tab/>
      </w:r>
      <w:r>
        <w:tab/>
        <w:t>Registration No. ......................................................................</w:t>
      </w:r>
    </w:p>
    <w:p w14:paraId="53D5EB10" w14:textId="77777777" w:rsidR="005457EE" w:rsidRDefault="005457EE">
      <w:pPr>
        <w:pStyle w:val="yMiscellaneousBody"/>
        <w:spacing w:before="0"/>
      </w:pPr>
      <w:r>
        <w:t>and/or engine identification mark ..........................................................................</w:t>
      </w:r>
    </w:p>
    <w:p w14:paraId="50A79655" w14:textId="77777777" w:rsidR="005457EE" w:rsidRDefault="005457EE">
      <w:pPr>
        <w:pStyle w:val="yMiscellaneousBody"/>
        <w:spacing w:before="120"/>
      </w:pPr>
      <w:r>
        <w:t>You are hereby notified that it is alleged that on the .............................................</w:t>
      </w:r>
    </w:p>
    <w:p w14:paraId="483F2CB2" w14:textId="244289D9" w:rsidR="005457EE" w:rsidRDefault="005457EE">
      <w:pPr>
        <w:pStyle w:val="yMiscellaneousBody"/>
        <w:spacing w:before="0"/>
      </w:pPr>
      <w:r>
        <w:t xml:space="preserve">day of ............................ </w:t>
      </w:r>
      <w:r w:rsidR="00244522">
        <w:rPr>
          <w:szCs w:val="22"/>
        </w:rPr>
        <w:t>20</w:t>
      </w:r>
      <w:r>
        <w:t xml:space="preserve"> ................ at about ....................................................</w:t>
      </w:r>
    </w:p>
    <w:p w14:paraId="3AA27F22" w14:textId="77777777" w:rsidR="005457EE" w:rsidRDefault="005457EE">
      <w:pPr>
        <w:pStyle w:val="yMiscellaneousBody"/>
        <w:spacing w:before="0"/>
      </w:pPr>
      <w:r>
        <w:rPr>
          <w:u w:val="single"/>
        </w:rPr>
        <w:t>you did*/the driver or person in charge of the above vehicle did*</w:t>
      </w:r>
      <w:r>
        <w:t xml:space="preserve"> .......................</w:t>
      </w:r>
    </w:p>
    <w:p w14:paraId="06F4065C" w14:textId="77777777" w:rsidR="005457EE" w:rsidRDefault="005457EE">
      <w:pPr>
        <w:pStyle w:val="yMiscellaneousBody"/>
        <w:spacing w:before="120"/>
      </w:pPr>
      <w:r>
        <w:t>................................................................................................................................</w:t>
      </w:r>
    </w:p>
    <w:p w14:paraId="5AA4A414" w14:textId="77777777" w:rsidR="005457EE" w:rsidRDefault="005457EE">
      <w:pPr>
        <w:pStyle w:val="yMiscellaneousBody"/>
        <w:spacing w:before="120"/>
      </w:pPr>
      <w:r>
        <w:t>................................................................................................................................</w:t>
      </w:r>
    </w:p>
    <w:p w14:paraId="793776FE" w14:textId="77777777" w:rsidR="005457EE" w:rsidRDefault="005457EE">
      <w:pPr>
        <w:pStyle w:val="yMiscellaneousBody"/>
        <w:spacing w:before="120"/>
      </w:pPr>
      <w:r>
        <w:t>................................................................................................................................</w:t>
      </w:r>
    </w:p>
    <w:p w14:paraId="5FDCE568" w14:textId="77777777" w:rsidR="005457EE" w:rsidRDefault="005457EE">
      <w:pPr>
        <w:pStyle w:val="yMiscellaneousBody"/>
        <w:spacing w:before="0"/>
      </w:pPr>
      <w:r>
        <w:t xml:space="preserve">in contravention of the </w:t>
      </w:r>
      <w:r>
        <w:rPr>
          <w:i/>
        </w:rPr>
        <w:t>Control of Vehicles (Off</w:t>
      </w:r>
      <w:r>
        <w:rPr>
          <w:i/>
        </w:rPr>
        <w:noBreakHyphen/>
        <w:t>road Areas) Act 1978</w:t>
      </w:r>
      <w:r>
        <w:t xml:space="preserve">, or of the </w:t>
      </w:r>
      <w:r>
        <w:rPr>
          <w:i/>
        </w:rPr>
        <w:t>Control of Vehicles (Off</w:t>
      </w:r>
      <w:r>
        <w:rPr>
          <w:i/>
        </w:rPr>
        <w:noBreakHyphen/>
        <w:t>road Areas) Regulations 1979</w:t>
      </w:r>
      <w:r>
        <w:t>.</w:t>
      </w:r>
    </w:p>
    <w:p w14:paraId="3859BFCB" w14:textId="77777777" w:rsidR="005457EE" w:rsidRDefault="005457EE">
      <w:pPr>
        <w:pStyle w:val="yMiscellaneousBody"/>
        <w:spacing w:before="120"/>
      </w:pPr>
      <w:r>
        <w:t>The modified penalty prescribed for the above offence is $ ..................................</w:t>
      </w:r>
    </w:p>
    <w:p w14:paraId="661F8FA2" w14:textId="77777777" w:rsidR="005457EE" w:rsidRDefault="005457EE">
      <w:pPr>
        <w:pStyle w:val="yMiscellaneousBody"/>
        <w:spacing w:before="120"/>
      </w:pPr>
      <w:r>
        <w:t>Unless within 21 days after the date of service of this infringement notice —</w:t>
      </w:r>
    </w:p>
    <w:p w14:paraId="63D61F3A" w14:textId="77777777" w:rsidR="005457EE" w:rsidRDefault="005457EE">
      <w:pPr>
        <w:pStyle w:val="yMiscellaneousBody"/>
        <w:tabs>
          <w:tab w:val="left" w:pos="567"/>
          <w:tab w:val="left" w:pos="1134"/>
        </w:tabs>
        <w:spacing w:before="0"/>
        <w:ind w:left="1134" w:hanging="1134"/>
      </w:pPr>
      <w:r>
        <w:tab/>
        <w:t>(a)</w:t>
      </w:r>
      <w:r>
        <w:tab/>
        <w:t>the above modified penalty is paid; or</w:t>
      </w:r>
    </w:p>
    <w:p w14:paraId="2878EB0F" w14:textId="77777777" w:rsidR="005457EE" w:rsidRDefault="005457EE">
      <w:pPr>
        <w:pStyle w:val="yMiscellaneousBody"/>
        <w:tabs>
          <w:tab w:val="left" w:pos="567"/>
          <w:tab w:val="left" w:pos="1134"/>
        </w:tabs>
        <w:spacing w:before="0"/>
        <w:ind w:left="1134" w:hanging="1134"/>
      </w:pPr>
      <w:r>
        <w:tab/>
        <w:t>(b)</w:t>
      </w:r>
      <w:r>
        <w:tab/>
        <w:t>the owner of the above vehicle — </w:t>
      </w:r>
    </w:p>
    <w:p w14:paraId="41DE6302" w14:textId="77777777" w:rsidR="005457EE" w:rsidRDefault="005457EE">
      <w:pPr>
        <w:pStyle w:val="yMiscellaneousBody"/>
        <w:tabs>
          <w:tab w:val="left" w:pos="1134"/>
          <w:tab w:val="left" w:pos="1701"/>
        </w:tabs>
        <w:spacing w:before="0"/>
        <w:ind w:left="1701" w:hanging="1701"/>
      </w:pPr>
      <w:r>
        <w:tab/>
        <w:t>(i)</w:t>
      </w:r>
      <w:r>
        <w:tab/>
        <w:t xml:space="preserve">informs the </w:t>
      </w:r>
      <w:r>
        <w:rPr>
          <w:u w:val="single"/>
        </w:rPr>
        <w:t>Town</w:t>
      </w:r>
      <w:r>
        <w:t>*/</w:t>
      </w:r>
      <w:r>
        <w:rPr>
          <w:u w:val="single"/>
        </w:rPr>
        <w:t>Shire</w:t>
      </w:r>
      <w:r>
        <w:t xml:space="preserve">* </w:t>
      </w:r>
      <w:r>
        <w:rPr>
          <w:szCs w:val="22"/>
        </w:rPr>
        <w:t>CEO</w:t>
      </w:r>
      <w:r>
        <w:t xml:space="preserve"> of the </w:t>
      </w:r>
      <w:r>
        <w:rPr>
          <w:u w:val="single"/>
        </w:rPr>
        <w:t>City</w:t>
      </w:r>
      <w:r>
        <w:t>*/</w:t>
      </w:r>
      <w:r>
        <w:rPr>
          <w:u w:val="single"/>
        </w:rPr>
        <w:t>Town</w:t>
      </w:r>
      <w:r>
        <w:t>*/</w:t>
      </w:r>
      <w:r>
        <w:rPr>
          <w:u w:val="single"/>
        </w:rPr>
        <w:t>Shire</w:t>
      </w:r>
      <w:r>
        <w:t xml:space="preserve">* of ..................................... or the authorised person designated below as to the identity and address of the person who was the </w:t>
      </w:r>
      <w:r>
        <w:tab/>
        <w:t>driver or person in charge of that vehicle; or</w:t>
      </w:r>
    </w:p>
    <w:p w14:paraId="0B892549" w14:textId="77777777" w:rsidR="005457EE" w:rsidRDefault="005457EE">
      <w:pPr>
        <w:pStyle w:val="yMiscellaneousBody"/>
        <w:tabs>
          <w:tab w:val="left" w:pos="1134"/>
          <w:tab w:val="left" w:pos="1701"/>
        </w:tabs>
        <w:spacing w:before="0"/>
        <w:ind w:left="1701" w:hanging="1701"/>
      </w:pPr>
      <w:r>
        <w:tab/>
        <w:t>(ii)</w:t>
      </w:r>
      <w:r>
        <w:tab/>
        <w:t xml:space="preserve">satisfies the Town or Shire </w:t>
      </w:r>
      <w:r>
        <w:rPr>
          <w:szCs w:val="22"/>
        </w:rPr>
        <w:t>CEO</w:t>
      </w:r>
      <w:r>
        <w:t xml:space="preserve"> of the </w:t>
      </w:r>
      <w:r>
        <w:rPr>
          <w:szCs w:val="22"/>
        </w:rPr>
        <w:t>local government</w:t>
      </w:r>
      <w:r>
        <w:t xml:space="preserve"> mentioned in (i) above that that vehicle had been stolen or unlawfully taken, or was being unlawfully used,</w:t>
      </w:r>
    </w:p>
    <w:p w14:paraId="27682807" w14:textId="77777777" w:rsidR="005457EE" w:rsidRDefault="005457EE">
      <w:pPr>
        <w:pStyle w:val="yMiscellaneousBody"/>
        <w:tabs>
          <w:tab w:val="left" w:pos="567"/>
          <w:tab w:val="left" w:pos="1134"/>
        </w:tabs>
        <w:spacing w:before="0"/>
        <w:ind w:left="1134" w:hanging="1134"/>
      </w:pPr>
      <w:r>
        <w:tab/>
      </w:r>
      <w:r>
        <w:tab/>
        <w:t>at the time the above offence is alleged to have been committed,</w:t>
      </w:r>
    </w:p>
    <w:p w14:paraId="61D46B75" w14:textId="77777777" w:rsidR="005457EE" w:rsidRDefault="005457EE">
      <w:pPr>
        <w:pStyle w:val="yMiscellaneousBody"/>
        <w:spacing w:before="80"/>
      </w:pPr>
      <w:r>
        <w:lastRenderedPageBreak/>
        <w:t>the owner of that vehicle is, in the absence of proof to the contrary, deemed to have been the driver or person in charge of that vehicle at the time of the above offence.</w:t>
      </w:r>
    </w:p>
    <w:p w14:paraId="2D2B5C52" w14:textId="77777777" w:rsidR="005457EE" w:rsidRDefault="005457EE">
      <w:pPr>
        <w:pStyle w:val="yMiscellaneousBody"/>
        <w:spacing w:before="80"/>
      </w:pPr>
      <w:r>
        <w:t xml:space="preserve">If you do not wish to have a complaint of the above offence heard and determined by a court, you may pay the amount of the above modified penalty to the office of the </w:t>
      </w:r>
      <w:r>
        <w:rPr>
          <w:szCs w:val="22"/>
        </w:rPr>
        <w:t>local government</w:t>
      </w:r>
      <w:r>
        <w:t xml:space="preserve"> mentioned in (i) above — </w:t>
      </w:r>
    </w:p>
    <w:p w14:paraId="73817015" w14:textId="77777777" w:rsidR="005457EE" w:rsidRDefault="005457EE">
      <w:pPr>
        <w:pStyle w:val="yMiscellaneousBody"/>
        <w:tabs>
          <w:tab w:val="left" w:pos="567"/>
          <w:tab w:val="left" w:pos="1134"/>
        </w:tabs>
        <w:spacing w:before="0"/>
        <w:ind w:left="1134" w:hanging="1134"/>
      </w:pPr>
      <w:r>
        <w:tab/>
        <w:t>(a)</w:t>
      </w:r>
      <w:r>
        <w:tab/>
        <w:t xml:space="preserve">by posting this form, together with that amount, to the Town or Shire </w:t>
      </w:r>
      <w:r>
        <w:rPr>
          <w:szCs w:val="22"/>
        </w:rPr>
        <w:t>CEO</w:t>
      </w:r>
      <w:r>
        <w:t xml:space="preserve"> of that </w:t>
      </w:r>
      <w:r>
        <w:rPr>
          <w:szCs w:val="22"/>
        </w:rPr>
        <w:t>local government</w:t>
      </w:r>
      <w:r>
        <w:t>; or</w:t>
      </w:r>
    </w:p>
    <w:p w14:paraId="47B5BB9B" w14:textId="77777777" w:rsidR="005457EE" w:rsidRDefault="005457EE">
      <w:pPr>
        <w:pStyle w:val="yMiscellaneousBody"/>
        <w:tabs>
          <w:tab w:val="left" w:pos="567"/>
          <w:tab w:val="left" w:pos="1134"/>
        </w:tabs>
        <w:spacing w:before="0"/>
        <w:ind w:left="1134" w:hanging="1134"/>
      </w:pPr>
      <w:r>
        <w:tab/>
        <w:t>(b)</w:t>
      </w:r>
      <w:r>
        <w:tab/>
        <w:t xml:space="preserve">by taking this form to, and paying that amount at, the office of that </w:t>
      </w:r>
      <w:r>
        <w:rPr>
          <w:szCs w:val="22"/>
        </w:rPr>
        <w:t>local government</w:t>
      </w:r>
      <w:r>
        <w:t>,</w:t>
      </w:r>
    </w:p>
    <w:p w14:paraId="21EB0B64" w14:textId="77777777" w:rsidR="005457EE" w:rsidRDefault="005457EE">
      <w:pPr>
        <w:pStyle w:val="yMiscellaneousBody"/>
        <w:spacing w:before="80"/>
      </w:pPr>
      <w:r>
        <w:t>within 21 days after the date of the service of this infringement notice.</w:t>
      </w:r>
    </w:p>
    <w:p w14:paraId="5120CC40" w14:textId="77777777" w:rsidR="005457EE" w:rsidRDefault="005457EE">
      <w:pPr>
        <w:pStyle w:val="yMiscellaneousBody"/>
        <w:tabs>
          <w:tab w:val="left" w:pos="1701"/>
        </w:tabs>
      </w:pPr>
      <w:r>
        <w:tab/>
        <w:t>Signature of authorised person ...............................................</w:t>
      </w:r>
    </w:p>
    <w:p w14:paraId="724893AE" w14:textId="77777777" w:rsidR="005457EE" w:rsidRDefault="005457EE">
      <w:pPr>
        <w:pStyle w:val="yMiscellaneousBody"/>
        <w:tabs>
          <w:tab w:val="left" w:pos="1701"/>
        </w:tabs>
      </w:pPr>
      <w:r>
        <w:tab/>
        <w:t>Designation .............................................................................</w:t>
      </w:r>
    </w:p>
    <w:p w14:paraId="655671A5" w14:textId="77777777" w:rsidR="005457EE" w:rsidRDefault="005457EE">
      <w:pPr>
        <w:pStyle w:val="yMiscellaneousBody"/>
      </w:pPr>
      <w:r>
        <w:t>* Cross out underlined passage if inapplicable.</w:t>
      </w:r>
    </w:p>
    <w:p w14:paraId="4052B576" w14:textId="0EBC7B0B" w:rsidR="005457EE" w:rsidRDefault="005457EE">
      <w:pPr>
        <w:pStyle w:val="yFootnotesection"/>
      </w:pPr>
      <w:r>
        <w:tab/>
        <w:t>[Form 3 amended: Gazette 8 Jan 2015 p. 127; SL 2020/213 r. 10(a)</w:t>
      </w:r>
      <w:r w:rsidR="00915A41">
        <w:t>; SL 2026/100 r. 13</w:t>
      </w:r>
      <w:r w:rsidR="00620FEF">
        <w:t>(2)</w:t>
      </w:r>
      <w:r>
        <w:t>.]</w:t>
      </w:r>
    </w:p>
    <w:p w14:paraId="400846A2" w14:textId="77777777" w:rsidR="005457EE" w:rsidRDefault="005457EE">
      <w:pPr>
        <w:pStyle w:val="yMiscellaneousHeading"/>
        <w:pageBreakBefore/>
        <w:rPr>
          <w:b/>
        </w:rPr>
      </w:pPr>
      <w:r>
        <w:rPr>
          <w:b/>
        </w:rPr>
        <w:lastRenderedPageBreak/>
        <w:t>Form 4</w:t>
      </w:r>
    </w:p>
    <w:p w14:paraId="188A9BBB" w14:textId="77777777" w:rsidR="005457EE" w:rsidRDefault="005457EE">
      <w:pPr>
        <w:pStyle w:val="yMiscellaneousHeading"/>
      </w:pPr>
      <w:r>
        <w:t>Western Australia</w:t>
      </w:r>
    </w:p>
    <w:p w14:paraId="18851779" w14:textId="77777777" w:rsidR="005457EE" w:rsidRDefault="005457EE">
      <w:pPr>
        <w:pStyle w:val="yMiscellaneousHeading"/>
      </w:pPr>
      <w:r>
        <w:rPr>
          <w:i/>
        </w:rPr>
        <w:t>Control of Vehicles (Off</w:t>
      </w:r>
      <w:r>
        <w:rPr>
          <w:i/>
        </w:rPr>
        <w:noBreakHyphen/>
        <w:t>road Areas) Act 1978</w:t>
      </w:r>
    </w:p>
    <w:p w14:paraId="44E23BD2" w14:textId="77777777" w:rsidR="005457EE" w:rsidRDefault="005457EE">
      <w:pPr>
        <w:pStyle w:val="yMiscellaneousHeading"/>
      </w:pPr>
      <w:r>
        <w:t>NOTICE OF WITHDRAWAL OF INFRINGEMENT NOTICE</w:t>
      </w:r>
    </w:p>
    <w:p w14:paraId="361DD057" w14:textId="77777777" w:rsidR="005457EE" w:rsidRDefault="005457EE">
      <w:pPr>
        <w:pStyle w:val="yMiscellaneousBody"/>
        <w:tabs>
          <w:tab w:val="left" w:pos="567"/>
        </w:tabs>
      </w:pPr>
      <w:r>
        <w:t>To</w:t>
      </w:r>
      <w:r>
        <w:tab/>
        <w:t>.............................................................</w:t>
      </w:r>
    </w:p>
    <w:p w14:paraId="30CE6669" w14:textId="77777777" w:rsidR="005457EE" w:rsidRDefault="005457EE">
      <w:pPr>
        <w:pStyle w:val="yMiscellaneousBody"/>
        <w:tabs>
          <w:tab w:val="left" w:pos="567"/>
        </w:tabs>
      </w:pPr>
      <w:r>
        <w:tab/>
        <w:t>.............................................................</w:t>
      </w:r>
    </w:p>
    <w:p w14:paraId="793B8496" w14:textId="77777777" w:rsidR="005457EE" w:rsidRDefault="005457EE">
      <w:pPr>
        <w:pStyle w:val="yMiscellaneousBody"/>
        <w:tabs>
          <w:tab w:val="left" w:pos="567"/>
          <w:tab w:val="left" w:pos="4253"/>
        </w:tabs>
      </w:pPr>
      <w:r>
        <w:tab/>
        <w:t>..............................................................</w:t>
      </w:r>
      <w:r>
        <w:tab/>
        <w:t>Date ..........................................</w:t>
      </w:r>
    </w:p>
    <w:p w14:paraId="7B5A6267" w14:textId="77777777" w:rsidR="005457EE" w:rsidRDefault="005457EE">
      <w:pPr>
        <w:pStyle w:val="yMiscellaneousBody"/>
        <w:tabs>
          <w:tab w:val="left" w:pos="4253"/>
        </w:tabs>
      </w:pPr>
      <w:r>
        <w:t>Infringement Notice Serial No. .....................</w:t>
      </w:r>
      <w:r>
        <w:tab/>
        <w:t>Date ..........................................</w:t>
      </w:r>
    </w:p>
    <w:p w14:paraId="557E099F" w14:textId="77777777" w:rsidR="005457EE" w:rsidRDefault="005457EE">
      <w:pPr>
        <w:pStyle w:val="yMiscellaneousBody"/>
      </w:pPr>
      <w:r>
        <w:t>for the alleged offence of .......................................................................................</w:t>
      </w:r>
    </w:p>
    <w:p w14:paraId="5F43EA82" w14:textId="77777777" w:rsidR="005457EE" w:rsidRDefault="005457EE">
      <w:pPr>
        <w:pStyle w:val="yMiscellaneousBody"/>
      </w:pPr>
      <w:r>
        <w:t>................................................................................................................................</w:t>
      </w:r>
    </w:p>
    <w:p w14:paraId="4B885D95" w14:textId="77777777" w:rsidR="005457EE" w:rsidRDefault="005457EE">
      <w:pPr>
        <w:pStyle w:val="yMiscellaneousBody"/>
        <w:tabs>
          <w:tab w:val="left" w:pos="4253"/>
        </w:tabs>
      </w:pPr>
      <w:r>
        <w:t>........................................................................</w:t>
      </w:r>
      <w:r>
        <w:tab/>
        <w:t>Modified Penalty ......................</w:t>
      </w:r>
    </w:p>
    <w:p w14:paraId="497B0D99" w14:textId="77777777" w:rsidR="005457EE" w:rsidRDefault="005457EE">
      <w:pPr>
        <w:pStyle w:val="yMiscellaneousBody"/>
      </w:pPr>
      <w:r>
        <w:t>is hereby withdrawn ...............................................................................................</w:t>
      </w:r>
    </w:p>
    <w:p w14:paraId="10C572B6" w14:textId="77777777" w:rsidR="005457EE" w:rsidRDefault="005457EE">
      <w:pPr>
        <w:pStyle w:val="yMiscellaneousBody"/>
        <w:tabs>
          <w:tab w:val="left" w:pos="1985"/>
        </w:tabs>
      </w:pPr>
      <w:r>
        <w:tab/>
        <w:t>Signature of person authorised by the local government</w:t>
      </w:r>
    </w:p>
    <w:p w14:paraId="01CE7894" w14:textId="77777777" w:rsidR="005457EE" w:rsidRDefault="005457EE">
      <w:pPr>
        <w:pStyle w:val="yMiscellaneousBody"/>
        <w:tabs>
          <w:tab w:val="left" w:pos="1985"/>
        </w:tabs>
      </w:pPr>
      <w:r>
        <w:tab/>
        <w:t>............................................................................................</w:t>
      </w:r>
    </w:p>
    <w:p w14:paraId="68F46BAD" w14:textId="77777777" w:rsidR="005457EE" w:rsidRDefault="005457EE">
      <w:pPr>
        <w:pStyle w:val="yMiscellaneousBody"/>
        <w:tabs>
          <w:tab w:val="left" w:pos="1985"/>
        </w:tabs>
      </w:pPr>
      <w:r>
        <w:tab/>
        <w:t>Designation ........................................................................</w:t>
      </w:r>
    </w:p>
    <w:p w14:paraId="03D3C89C" w14:textId="77777777" w:rsidR="005457EE" w:rsidRDefault="005457EE">
      <w:pPr>
        <w:pStyle w:val="yFootnotesection"/>
      </w:pPr>
      <w:r>
        <w:tab/>
        <w:t>[Form 4 amended: SL 2020/213 r. 10(b).]</w:t>
      </w:r>
    </w:p>
    <w:p w14:paraId="6EC3BD58" w14:textId="77777777" w:rsidR="005457EE" w:rsidRDefault="005457EE">
      <w:pPr>
        <w:pStyle w:val="yMiscellaneousBody"/>
        <w:tabs>
          <w:tab w:val="left" w:pos="1985"/>
        </w:tabs>
        <w:rPr>
          <w:spacing w:val="-2"/>
        </w:rPr>
      </w:pPr>
    </w:p>
    <w:p w14:paraId="6643CD68" w14:textId="77777777" w:rsidR="005457EE" w:rsidRDefault="005457EE">
      <w:pPr>
        <w:pStyle w:val="yMiscellaneousHeading"/>
        <w:keepLines/>
        <w:spacing w:after="120"/>
        <w:rPr>
          <w:b/>
          <w:bCs/>
        </w:rPr>
      </w:pPr>
      <w:r>
        <w:rPr>
          <w:b/>
        </w:rPr>
        <w:lastRenderedPageBreak/>
        <w:t>Form</w:t>
      </w:r>
      <w:r>
        <w:rPr>
          <w:b/>
          <w:bCs/>
        </w:rPr>
        <w:t> 5</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26"/>
        <w:gridCol w:w="1701"/>
        <w:gridCol w:w="4961"/>
      </w:tblGrid>
      <w:tr w:rsidR="00B415DD" w14:paraId="301C14FF" w14:textId="77777777">
        <w:tc>
          <w:tcPr>
            <w:tcW w:w="7088" w:type="dxa"/>
            <w:gridSpan w:val="3"/>
            <w:noWrap/>
          </w:tcPr>
          <w:p w14:paraId="522BF31C" w14:textId="77777777" w:rsidR="005457EE" w:rsidRDefault="005457EE">
            <w:pPr>
              <w:pStyle w:val="yTableNAm"/>
              <w:keepNext/>
              <w:keepLines/>
              <w:jc w:val="center"/>
            </w:pPr>
            <w:r>
              <w:t>WESTERN AUSTRALIA</w:t>
            </w:r>
          </w:p>
          <w:p w14:paraId="7B1A5B53" w14:textId="77777777" w:rsidR="005457EE" w:rsidRDefault="005457EE">
            <w:pPr>
              <w:pStyle w:val="yTableNAm"/>
              <w:keepNext/>
              <w:keepLines/>
              <w:jc w:val="center"/>
            </w:pPr>
            <w:r>
              <w:rPr>
                <w:i/>
              </w:rPr>
              <w:t>Control of Vehicles (Off</w:t>
            </w:r>
            <w:r>
              <w:rPr>
                <w:i/>
              </w:rPr>
              <w:noBreakHyphen/>
              <w:t>road Areas) Act 1978</w:t>
            </w:r>
          </w:p>
          <w:p w14:paraId="3D2E7D68" w14:textId="77777777" w:rsidR="005457EE" w:rsidRDefault="005457EE">
            <w:pPr>
              <w:pStyle w:val="yTableNAm"/>
              <w:keepNext/>
              <w:keepLines/>
              <w:tabs>
                <w:tab w:val="clear" w:pos="567"/>
                <w:tab w:val="left" w:pos="284"/>
              </w:tabs>
              <w:jc w:val="center"/>
            </w:pPr>
          </w:p>
          <w:p w14:paraId="3B8DDB2B" w14:textId="77777777" w:rsidR="005457EE" w:rsidRDefault="005457EE">
            <w:pPr>
              <w:pStyle w:val="yTableNAm"/>
              <w:keepNext/>
              <w:keepLines/>
              <w:jc w:val="center"/>
            </w:pPr>
            <w:r>
              <w:t>CERTIFICATE OF APPOINTMENT OF AUTHORISED PERSON</w:t>
            </w:r>
          </w:p>
          <w:p w14:paraId="4C1DD909" w14:textId="77777777" w:rsidR="005457EE" w:rsidRDefault="005457EE">
            <w:pPr>
              <w:pStyle w:val="yTableNAm"/>
              <w:keepNext/>
              <w:keepLines/>
            </w:pPr>
          </w:p>
        </w:tc>
      </w:tr>
      <w:tr w:rsidR="00B415DD" w14:paraId="4100FAD6" w14:textId="77777777">
        <w:trPr>
          <w:trHeight w:val="2453"/>
        </w:trPr>
        <w:tc>
          <w:tcPr>
            <w:tcW w:w="426" w:type="dxa"/>
            <w:noWrap/>
          </w:tcPr>
          <w:p w14:paraId="405E559A" w14:textId="77777777" w:rsidR="005457EE" w:rsidRDefault="005457EE">
            <w:pPr>
              <w:pStyle w:val="yTableNAm"/>
              <w:keepNext/>
              <w:keepLines/>
              <w:rPr>
                <w:b/>
              </w:rPr>
            </w:pPr>
          </w:p>
        </w:tc>
        <w:tc>
          <w:tcPr>
            <w:tcW w:w="1701" w:type="dxa"/>
            <w:tcBorders>
              <w:top w:val="single" w:sz="4" w:space="0" w:color="auto"/>
              <w:bottom w:val="single" w:sz="4" w:space="0" w:color="auto"/>
            </w:tcBorders>
            <w:noWrap/>
          </w:tcPr>
          <w:p w14:paraId="7E06BC0C" w14:textId="77777777" w:rsidR="005457EE" w:rsidRDefault="005457EE">
            <w:pPr>
              <w:pStyle w:val="yTableNAm"/>
              <w:keepNext/>
              <w:keepLines/>
            </w:pPr>
            <w:r>
              <w:t>[Photograph of authorised person]</w:t>
            </w:r>
          </w:p>
        </w:tc>
        <w:tc>
          <w:tcPr>
            <w:tcW w:w="4961" w:type="dxa"/>
            <w:noWrap/>
          </w:tcPr>
          <w:p w14:paraId="63692705" w14:textId="77777777" w:rsidR="005457EE" w:rsidRDefault="005457EE">
            <w:pPr>
              <w:pStyle w:val="yTableNAm"/>
              <w:keepNext/>
              <w:keepLines/>
            </w:pPr>
            <w:r>
              <w:t xml:space="preserve">This is to certify that ..............................................  </w:t>
            </w:r>
            <w:r>
              <w:tab/>
            </w:r>
            <w:r>
              <w:tab/>
            </w:r>
            <w:r>
              <w:tab/>
              <w:t xml:space="preserve">        </w:t>
            </w:r>
            <w:r>
              <w:rPr>
                <w:i/>
              </w:rPr>
              <w:t>[name of authorised person]</w:t>
            </w:r>
            <w:r>
              <w:br/>
              <w:t xml:space="preserve">whose signature appears below has been appointed by the Minister for Local Government as an authorised person under the </w:t>
            </w:r>
            <w:r>
              <w:rPr>
                <w:i/>
              </w:rPr>
              <w:t>Control of Vehicles (Off</w:t>
            </w:r>
            <w:r>
              <w:rPr>
                <w:i/>
              </w:rPr>
              <w:noBreakHyphen/>
              <w:t>road Areas) Act 1978</w:t>
            </w:r>
            <w:r>
              <w:t>, and that the area of jurisdiction entrusted to the person under that Act is</w:t>
            </w:r>
          </w:p>
          <w:p w14:paraId="540AE506" w14:textId="77777777" w:rsidR="005457EE" w:rsidRDefault="005457EE">
            <w:pPr>
              <w:pStyle w:val="yTableNAm"/>
              <w:keepNext/>
              <w:keepLines/>
            </w:pPr>
            <w:r>
              <w:t>................................................................................</w:t>
            </w:r>
          </w:p>
        </w:tc>
      </w:tr>
      <w:tr w:rsidR="00B415DD" w14:paraId="12804C32" w14:textId="77777777">
        <w:tc>
          <w:tcPr>
            <w:tcW w:w="7088" w:type="dxa"/>
            <w:gridSpan w:val="3"/>
            <w:noWrap/>
          </w:tcPr>
          <w:p w14:paraId="5DA3AD8C" w14:textId="77777777" w:rsidR="005457EE" w:rsidRDefault="005457EE">
            <w:pPr>
              <w:pStyle w:val="yTableNAm"/>
              <w:keepNext/>
              <w:keepLines/>
            </w:pPr>
          </w:p>
          <w:p w14:paraId="6B45AA79" w14:textId="77777777" w:rsidR="005457EE" w:rsidRDefault="005457EE">
            <w:pPr>
              <w:pStyle w:val="yTableNAm"/>
              <w:keepNext/>
              <w:keepLines/>
              <w:jc w:val="center"/>
            </w:pPr>
            <w:r>
              <w:t>...........................................................</w:t>
            </w:r>
          </w:p>
          <w:p w14:paraId="6AA9E342" w14:textId="77777777" w:rsidR="005457EE" w:rsidRDefault="005457EE">
            <w:pPr>
              <w:pStyle w:val="yTableNAm"/>
              <w:keepNext/>
              <w:keepLines/>
              <w:jc w:val="center"/>
            </w:pPr>
            <w:r>
              <w:t>Signature (authorised person)</w:t>
            </w:r>
          </w:p>
        </w:tc>
      </w:tr>
      <w:tr w:rsidR="00B415DD" w14:paraId="7EE5FF73" w14:textId="77777777">
        <w:tc>
          <w:tcPr>
            <w:tcW w:w="7088" w:type="dxa"/>
            <w:gridSpan w:val="3"/>
            <w:noWrap/>
          </w:tcPr>
          <w:p w14:paraId="5EF7DF3F" w14:textId="77777777" w:rsidR="005457EE" w:rsidRDefault="005457EE">
            <w:pPr>
              <w:pStyle w:val="yTableNAm"/>
              <w:keepNext/>
              <w:keepLines/>
            </w:pPr>
          </w:p>
          <w:p w14:paraId="663C5FDB" w14:textId="77777777" w:rsidR="005457EE" w:rsidRDefault="005457EE">
            <w:pPr>
              <w:pStyle w:val="yTableNAm"/>
              <w:keepNext/>
              <w:keepLines/>
              <w:tabs>
                <w:tab w:val="left" w:pos="4536"/>
              </w:tabs>
            </w:pPr>
            <w:r>
              <w:t>...................................................................</w:t>
            </w:r>
            <w:r>
              <w:tab/>
              <w:t>........................................</w:t>
            </w:r>
          </w:p>
          <w:p w14:paraId="35364AF2" w14:textId="77777777" w:rsidR="005457EE" w:rsidRDefault="005457EE">
            <w:pPr>
              <w:pStyle w:val="yTableNAm"/>
              <w:keepNext/>
              <w:keepLines/>
              <w:spacing w:before="0" w:after="120"/>
            </w:pPr>
            <w:r>
              <w:t>Signature (Minister for Local Government)</w:t>
            </w:r>
            <w:r>
              <w:tab/>
              <w:t xml:space="preserve">                     Date</w:t>
            </w:r>
          </w:p>
        </w:tc>
      </w:tr>
    </w:tbl>
    <w:p w14:paraId="5885E14D" w14:textId="77777777" w:rsidR="005457EE" w:rsidRDefault="005457EE">
      <w:pPr>
        <w:pStyle w:val="yFootnotesection"/>
      </w:pPr>
      <w:r>
        <w:tab/>
        <w:t>[Form 5 inserted: SL 2020/213 r. 10(c).]</w:t>
      </w:r>
    </w:p>
    <w:p w14:paraId="23213100" w14:textId="77777777" w:rsidR="005457EE" w:rsidRDefault="005457EE">
      <w:pPr>
        <w:pStyle w:val="yMiscellaneousHeading"/>
        <w:pageBreakBefore/>
        <w:rPr>
          <w:b/>
        </w:rPr>
      </w:pPr>
      <w:r>
        <w:rPr>
          <w:b/>
        </w:rPr>
        <w:lastRenderedPageBreak/>
        <w:t>Form 6</w:t>
      </w:r>
    </w:p>
    <w:p w14:paraId="4B61814D" w14:textId="77777777" w:rsidR="005457EE" w:rsidRDefault="005457EE">
      <w:pPr>
        <w:pStyle w:val="yMiscellaneousHeading"/>
      </w:pPr>
      <w:r>
        <w:t>Western Australia</w:t>
      </w:r>
    </w:p>
    <w:p w14:paraId="76AA3891" w14:textId="77777777" w:rsidR="005457EE" w:rsidRDefault="005457EE">
      <w:pPr>
        <w:pStyle w:val="yMiscellaneousHeading"/>
      </w:pPr>
      <w:r>
        <w:rPr>
          <w:i/>
        </w:rPr>
        <w:t>Control of Vehicles (Off</w:t>
      </w:r>
      <w:r>
        <w:rPr>
          <w:i/>
        </w:rPr>
        <w:noBreakHyphen/>
        <w:t>road Areas) Act 1978</w:t>
      </w:r>
    </w:p>
    <w:p w14:paraId="7B490B75" w14:textId="77777777" w:rsidR="005457EE" w:rsidRDefault="005457EE">
      <w:pPr>
        <w:pStyle w:val="yMiscellaneousHeading"/>
      </w:pPr>
      <w:r>
        <w:t>CERTIFICATE OF APPOINTMENT OF HONORARY INSPECTOR</w:t>
      </w:r>
    </w:p>
    <w:p w14:paraId="3C498037" w14:textId="77777777" w:rsidR="005457EE" w:rsidRDefault="005457EE">
      <w:pPr>
        <w:pStyle w:val="yMiscellaneousBody"/>
      </w:pPr>
      <w:r>
        <w:t xml:space="preserve">This is to certify that * ................................................................ whose signature appears hereunder has been appointed by the Minister for Local Government to be an honorary inspector under the </w:t>
      </w:r>
      <w:r>
        <w:rPr>
          <w:i/>
        </w:rPr>
        <w:t>Control of Vehicles (Off</w:t>
      </w:r>
      <w:r>
        <w:rPr>
          <w:i/>
        </w:rPr>
        <w:noBreakHyphen/>
        <w:t>road Areas) Act 1978</w:t>
      </w:r>
      <w:r>
        <w:t>, and that the area of jurisdiction entrusted to him by that appointment is .............................................................................................................................</w:t>
      </w:r>
    </w:p>
    <w:p w14:paraId="6AC8896E" w14:textId="77777777" w:rsidR="005457EE" w:rsidRDefault="005457EE">
      <w:pPr>
        <w:pStyle w:val="yMiscellaneousBody"/>
        <w:jc w:val="right"/>
      </w:pPr>
      <w:r>
        <w:t>Signed ..........................................................</w:t>
      </w:r>
    </w:p>
    <w:p w14:paraId="2A4D3DCB" w14:textId="77777777" w:rsidR="005457EE" w:rsidRDefault="005457EE">
      <w:pPr>
        <w:pStyle w:val="yMiscellaneousBody"/>
        <w:spacing w:before="0"/>
        <w:jc w:val="right"/>
      </w:pPr>
      <w:r>
        <w:t>(Minister for Local Government).</w:t>
      </w:r>
    </w:p>
    <w:p w14:paraId="70485FE6" w14:textId="77777777" w:rsidR="005457EE" w:rsidRDefault="005457EE">
      <w:pPr>
        <w:pStyle w:val="yMiscellaneousBody"/>
        <w:jc w:val="right"/>
      </w:pPr>
      <w:r>
        <w:t>Signature of honorary inspector .........................................................</w:t>
      </w:r>
    </w:p>
    <w:p w14:paraId="2393DB84" w14:textId="77777777" w:rsidR="005457EE" w:rsidRDefault="005457EE">
      <w:pPr>
        <w:pStyle w:val="yMiscellaneousBody"/>
        <w:jc w:val="right"/>
      </w:pPr>
      <w:r>
        <w:t>Dated .........................................................</w:t>
      </w:r>
    </w:p>
    <w:p w14:paraId="7A590C39" w14:textId="77777777" w:rsidR="005457EE" w:rsidRDefault="005457EE">
      <w:pPr>
        <w:pStyle w:val="yMiscellaneousBody"/>
      </w:pPr>
      <w:r>
        <w:t>* Insert name of honorary inspector.</w:t>
      </w:r>
    </w:p>
    <w:p w14:paraId="4536EC87" w14:textId="77777777" w:rsidR="005457EE" w:rsidRDefault="005457EE">
      <w:pPr>
        <w:pStyle w:val="yMiscellaneousHeading"/>
        <w:pageBreakBefore/>
        <w:spacing w:before="0"/>
        <w:jc w:val="left"/>
      </w:pPr>
      <w:r>
        <w:lastRenderedPageBreak/>
        <w:t>Front</w:t>
      </w:r>
    </w:p>
    <w:p w14:paraId="671CE0C4" w14:textId="77777777" w:rsidR="005457EE" w:rsidRDefault="005457EE">
      <w:pPr>
        <w:pStyle w:val="yMiscellaneousHeading"/>
        <w:spacing w:before="80"/>
      </w:pPr>
      <w:r>
        <w:rPr>
          <w:b/>
        </w:rPr>
        <w:t>Form 7</w:t>
      </w:r>
    </w:p>
    <w:p w14:paraId="59E7A45B" w14:textId="77777777" w:rsidR="005457EE" w:rsidRDefault="005457EE">
      <w:pPr>
        <w:pStyle w:val="yMiscellaneousHeading"/>
      </w:pPr>
      <w:r>
        <w:t>Western Australia</w:t>
      </w:r>
    </w:p>
    <w:p w14:paraId="26991924" w14:textId="77777777" w:rsidR="005457EE" w:rsidRDefault="005457EE">
      <w:pPr>
        <w:pStyle w:val="yMiscellaneousHeading"/>
      </w:pPr>
      <w:r>
        <w:rPr>
          <w:i/>
        </w:rPr>
        <w:t>Control of Vehicles (Off</w:t>
      </w:r>
      <w:r>
        <w:rPr>
          <w:i/>
        </w:rPr>
        <w:noBreakHyphen/>
        <w:t>road Areas) Act 1978</w:t>
      </w:r>
    </w:p>
    <w:p w14:paraId="5A664B00" w14:textId="77777777" w:rsidR="005457EE" w:rsidRDefault="005457EE">
      <w:pPr>
        <w:pStyle w:val="yMiscellaneousHeading"/>
      </w:pPr>
      <w:r>
        <w:t>NOTICE PROHIBITING USE OF VEHICLE</w:t>
      </w:r>
    </w:p>
    <w:p w14:paraId="21581F6F" w14:textId="77777777" w:rsidR="005457EE" w:rsidRDefault="005457EE">
      <w:pPr>
        <w:pStyle w:val="yMiscellaneousBody"/>
      </w:pPr>
      <w:r>
        <w:t xml:space="preserve">WHEREAS I, .................................................................., being an authorised person under the </w:t>
      </w:r>
      <w:r>
        <w:rPr>
          <w:i/>
        </w:rPr>
        <w:t>Control of Vehicles (Off</w:t>
      </w:r>
      <w:r>
        <w:rPr>
          <w:i/>
        </w:rPr>
        <w:noBreakHyphen/>
        <w:t>road Areas) Act 1978</w:t>
      </w:r>
      <w:r>
        <w:t>, have reason to believe that the vehicle referred to on the back of this notice is so constructed or in such condition that it is likely to occasion danger to any person or damage to property or does not comply in the following respect(s) .......................................</w:t>
      </w:r>
    </w:p>
    <w:p w14:paraId="4CBAB665" w14:textId="77777777" w:rsidR="005457EE" w:rsidRDefault="005457EE">
      <w:pPr>
        <w:pStyle w:val="yMiscellaneousBody"/>
        <w:spacing w:before="0"/>
      </w:pPr>
      <w:r>
        <w:t>................................................................................................................................</w:t>
      </w:r>
    </w:p>
    <w:p w14:paraId="31F42F10" w14:textId="561F027C" w:rsidR="005457EE" w:rsidRDefault="005457EE">
      <w:pPr>
        <w:pStyle w:val="yMiscellaneousBody"/>
        <w:spacing w:before="0"/>
      </w:pPr>
      <w:r>
        <w:t xml:space="preserve">with the prescribed requirements for vehicles registered under that Act, the use of that vehicle is hereby prohibited </w:t>
      </w:r>
      <w:r>
        <w:rPr>
          <w:u w:val="single"/>
        </w:rPr>
        <w:t xml:space="preserve">forthwith*/on or after the .................... day of ........................................ </w:t>
      </w:r>
      <w:r w:rsidR="00A67177">
        <w:rPr>
          <w:szCs w:val="22"/>
        </w:rPr>
        <w:t>20</w:t>
      </w:r>
      <w:r>
        <w:rPr>
          <w:u w:val="single"/>
        </w:rPr>
        <w:t xml:space="preserve"> .....................* except for the purpose of presenting it for inspection by or on behalf of the Director General*/ for the following purpose(s)*</w:t>
      </w:r>
      <w:r>
        <w:t> —</w:t>
      </w:r>
    </w:p>
    <w:p w14:paraId="7FBE41A4" w14:textId="77777777" w:rsidR="005457EE" w:rsidRDefault="005457EE">
      <w:pPr>
        <w:pStyle w:val="yMiscellaneousBody"/>
        <w:spacing w:before="120"/>
      </w:pPr>
      <w:r>
        <w:t>................................................................................................................................</w:t>
      </w:r>
    </w:p>
    <w:p w14:paraId="40E91FB2" w14:textId="77777777" w:rsidR="005457EE" w:rsidRDefault="005457EE">
      <w:pPr>
        <w:pStyle w:val="yMiscellaneousBody"/>
        <w:spacing w:before="120"/>
      </w:pPr>
      <w:r>
        <w:t>................................................................................................................................</w:t>
      </w:r>
    </w:p>
    <w:p w14:paraId="4A71D7E4" w14:textId="77777777" w:rsidR="005457EE" w:rsidRDefault="005457EE">
      <w:pPr>
        <w:pStyle w:val="yMiscellaneousBody"/>
        <w:spacing w:before="120"/>
      </w:pPr>
      <w:r>
        <w:t>................................................................................................................................</w:t>
      </w:r>
    </w:p>
    <w:p w14:paraId="0C7412B5" w14:textId="77777777" w:rsidR="005457EE" w:rsidRDefault="005457EE">
      <w:pPr>
        <w:pStyle w:val="yMiscellaneousBody"/>
        <w:spacing w:before="0"/>
      </w:pPr>
      <w:r>
        <w:t>until —</w:t>
      </w:r>
    </w:p>
    <w:p w14:paraId="5BFE6B2A" w14:textId="77777777" w:rsidR="005457EE" w:rsidRDefault="005457EE">
      <w:pPr>
        <w:pStyle w:val="yMiscellaneousBody"/>
        <w:tabs>
          <w:tab w:val="left" w:pos="567"/>
          <w:tab w:val="left" w:pos="1134"/>
        </w:tabs>
        <w:ind w:left="1134" w:hanging="1134"/>
      </w:pPr>
      <w:r>
        <w:tab/>
        <w:t>(a)</w:t>
      </w:r>
      <w:r>
        <w:tab/>
        <w:t>the defects specified on the back of this notice have been remedied or the requirements specified on the back of this notice have been met; and</w:t>
      </w:r>
    </w:p>
    <w:p w14:paraId="4A621A0D" w14:textId="77777777" w:rsidR="005457EE" w:rsidRDefault="005457EE">
      <w:pPr>
        <w:pStyle w:val="yMiscellaneousBody"/>
        <w:tabs>
          <w:tab w:val="left" w:pos="567"/>
          <w:tab w:val="left" w:pos="1134"/>
        </w:tabs>
        <w:ind w:left="1134" w:hanging="1134"/>
      </w:pPr>
      <w:r>
        <w:tab/>
        <w:t>(b)</w:t>
      </w:r>
      <w:r>
        <w:tab/>
        <w:t>that vehicle has been presented for further inspection at .................. ...................................... and this notice has been removed by or on behalf of the Director General after an inspection of that vehicle has been made.</w:t>
      </w:r>
    </w:p>
    <w:p w14:paraId="308E3EDD" w14:textId="77777777" w:rsidR="005457EE" w:rsidRDefault="005457EE">
      <w:pPr>
        <w:pStyle w:val="yMiscellaneousBody"/>
      </w:pPr>
      <w:r>
        <w:t>* Cross out underlined passage if not applicable.</w:t>
      </w:r>
    </w:p>
    <w:p w14:paraId="5C0E6B77" w14:textId="77777777" w:rsidR="005457EE" w:rsidRDefault="005457EE">
      <w:pPr>
        <w:pStyle w:val="yMiscellaneousHeading"/>
        <w:pageBreakBefore/>
        <w:spacing w:before="0"/>
        <w:jc w:val="left"/>
      </w:pPr>
      <w:r>
        <w:lastRenderedPageBreak/>
        <w:t>Back.</w:t>
      </w:r>
    </w:p>
    <w:p w14:paraId="303DA380" w14:textId="77777777" w:rsidR="005457EE" w:rsidRDefault="005457EE">
      <w:pPr>
        <w:pStyle w:val="yMiscellaneousBody"/>
        <w:tabs>
          <w:tab w:val="left" w:pos="1134"/>
          <w:tab w:val="left" w:pos="4253"/>
        </w:tabs>
      </w:pPr>
      <w:r>
        <w:t>Vehicle:</w:t>
      </w:r>
      <w:r>
        <w:tab/>
        <w:t>Make .............................</w:t>
      </w:r>
      <w:r>
        <w:tab/>
        <w:t>Type ..........................................</w:t>
      </w:r>
    </w:p>
    <w:p w14:paraId="47B63539" w14:textId="77777777" w:rsidR="005457EE" w:rsidRDefault="005457EE">
      <w:pPr>
        <w:pStyle w:val="yMiscellaneousBody"/>
        <w:tabs>
          <w:tab w:val="left" w:pos="1134"/>
        </w:tabs>
      </w:pPr>
      <w:r>
        <w:tab/>
        <w:t>Registration No. ................................................................................</w:t>
      </w:r>
    </w:p>
    <w:p w14:paraId="3424AFBD" w14:textId="77777777" w:rsidR="005457EE" w:rsidRDefault="005457EE">
      <w:pPr>
        <w:pStyle w:val="yMiscellaneousBody"/>
      </w:pPr>
      <w:r>
        <w:t>and/or engine identification mark ..........................................................................</w:t>
      </w:r>
    </w:p>
    <w:p w14:paraId="7E76ABF0" w14:textId="77777777" w:rsidR="005457EE" w:rsidRDefault="005457EE">
      <w:pPr>
        <w:pStyle w:val="yMiscellaneousBody"/>
      </w:pPr>
      <w:r>
        <w:t>Defects and/or requirements: .................................................................................</w:t>
      </w:r>
    </w:p>
    <w:p w14:paraId="29AF24ED" w14:textId="77777777" w:rsidR="005457EE" w:rsidRDefault="005457EE">
      <w:pPr>
        <w:pStyle w:val="yMiscellaneousBody"/>
      </w:pPr>
      <w:r>
        <w:t>................................................................................................................................</w:t>
      </w:r>
    </w:p>
    <w:p w14:paraId="3F2872FC" w14:textId="77777777" w:rsidR="005457EE" w:rsidRDefault="005457EE">
      <w:pPr>
        <w:pStyle w:val="yMiscellaneousBody"/>
      </w:pPr>
      <w:r>
        <w:t>................................................................................................................................</w:t>
      </w:r>
    </w:p>
    <w:p w14:paraId="0DD0140D" w14:textId="77777777" w:rsidR="005457EE" w:rsidRDefault="005457EE">
      <w:pPr>
        <w:pStyle w:val="yMiscellaneousBody"/>
      </w:pPr>
      <w:r>
        <w:t>................................................................................................................................</w:t>
      </w:r>
    </w:p>
    <w:p w14:paraId="029DFCC9" w14:textId="77777777" w:rsidR="005457EE" w:rsidRDefault="005457EE">
      <w:pPr>
        <w:pStyle w:val="yMiscellaneousBody"/>
      </w:pPr>
      <w:r>
        <w:t>................................................................................................................................</w:t>
      </w:r>
    </w:p>
    <w:p w14:paraId="01F75821" w14:textId="77777777" w:rsidR="005457EE" w:rsidRDefault="005457EE">
      <w:pPr>
        <w:pStyle w:val="yMiscellaneousBody"/>
        <w:jc w:val="right"/>
      </w:pPr>
      <w:r>
        <w:t>Signature of authorised person ......................................................</w:t>
      </w:r>
    </w:p>
    <w:p w14:paraId="08FCAACF" w14:textId="77777777" w:rsidR="005457EE" w:rsidRDefault="005457EE">
      <w:pPr>
        <w:pStyle w:val="yMiscellaneousBody"/>
        <w:jc w:val="right"/>
      </w:pPr>
      <w:r>
        <w:t>Designation ......................................................</w:t>
      </w:r>
    </w:p>
    <w:p w14:paraId="60316FE1" w14:textId="77777777" w:rsidR="005457EE" w:rsidRDefault="005457EE">
      <w:pPr>
        <w:pStyle w:val="yMiscellaneousBody"/>
        <w:jc w:val="right"/>
      </w:pPr>
      <w:r>
        <w:t>Date issued ......................................................</w:t>
      </w:r>
    </w:p>
    <w:p w14:paraId="639DF527" w14:textId="77777777" w:rsidR="005457EE" w:rsidRDefault="005457EE">
      <w:pPr>
        <w:pStyle w:val="yMiscellaneousBody"/>
        <w:jc w:val="center"/>
      </w:pPr>
      <w:r>
        <w:t>Warning</w:t>
      </w:r>
    </w:p>
    <w:p w14:paraId="3DD2CECE" w14:textId="77777777" w:rsidR="005457EE" w:rsidRDefault="005457EE">
      <w:pPr>
        <w:pStyle w:val="yMiscellaneousBody"/>
      </w:pPr>
      <w:r>
        <w:t>A person who uses the abovementioned vehicle while this notice is in force otherwise than for a purpose specified on the front of this notice or for the purpose of presenting that vehicle to the Director General for inspection by or on behalf of the Director General, or who wilfully removes, damages or obliterates this notice attached to that vehicle, commits an offence.</w:t>
      </w:r>
    </w:p>
    <w:p w14:paraId="5B54956B" w14:textId="55ADE1A6" w:rsidR="005457EE" w:rsidRDefault="005457EE">
      <w:pPr>
        <w:pStyle w:val="yMiscellaneousBody"/>
        <w:tabs>
          <w:tab w:val="left" w:pos="567"/>
        </w:tabs>
      </w:pPr>
      <w:r>
        <w:tab/>
        <w:t xml:space="preserve">Penalty: </w:t>
      </w:r>
      <w:r w:rsidR="00472431">
        <w:rPr>
          <w:szCs w:val="22"/>
        </w:rPr>
        <w:t>a fine of $5 000.</w:t>
      </w:r>
    </w:p>
    <w:p w14:paraId="56F508E1" w14:textId="06691105" w:rsidR="005457EE" w:rsidRDefault="005457EE">
      <w:pPr>
        <w:pStyle w:val="yFootnotesection"/>
      </w:pPr>
      <w:r>
        <w:tab/>
        <w:t>[Form 7 amended: Gazette 2 Feb 1982 p. 395; 31 Jan 1997 p. 673; SL 2020/213 r. 10(d)</w:t>
      </w:r>
      <w:r w:rsidR="001779C7">
        <w:t>; SL 2026/100 r. 13</w:t>
      </w:r>
      <w:r w:rsidR="00620FEF">
        <w:t>(3)</w:t>
      </w:r>
      <w:r>
        <w:t>.]</w:t>
      </w:r>
    </w:p>
    <w:p w14:paraId="116285DE" w14:textId="77777777" w:rsidR="005457EE" w:rsidRDefault="005457EE">
      <w:pPr>
        <w:pStyle w:val="yScheduleHeading"/>
      </w:pPr>
      <w:bookmarkStart w:id="64" w:name="_Toc233033440"/>
      <w:bookmarkStart w:id="65" w:name="_Toc233036020"/>
      <w:r>
        <w:rPr>
          <w:rStyle w:val="CharSchNo"/>
        </w:rPr>
        <w:lastRenderedPageBreak/>
        <w:t>Second Schedule</w:t>
      </w:r>
      <w:bookmarkEnd w:id="64"/>
      <w:bookmarkEnd w:id="65"/>
    </w:p>
    <w:p w14:paraId="0BB65F3B" w14:textId="77777777" w:rsidR="005457EE" w:rsidRDefault="005457EE">
      <w:pPr>
        <w:pStyle w:val="yShoulderClause"/>
        <w:widowControl w:val="0"/>
        <w:suppressLineNumbers/>
        <w:suppressAutoHyphens/>
      </w:pPr>
      <w:r>
        <w:t>[Regulation 22]</w:t>
      </w:r>
    </w:p>
    <w:p w14:paraId="6E701C25" w14:textId="77777777" w:rsidR="005457EE" w:rsidRDefault="005457EE">
      <w:pPr>
        <w:pStyle w:val="yMiscellaneousHeading"/>
      </w:pPr>
      <w:r>
        <w:rPr>
          <w:rStyle w:val="CharSchText"/>
          <w:b/>
          <w:sz w:val="28"/>
          <w:szCs w:val="28"/>
        </w:rPr>
        <w:t>Prescribed safety requirements for vehicles</w:t>
      </w:r>
    </w:p>
    <w:p w14:paraId="5DF49CBE" w14:textId="77777777" w:rsidR="005457EE" w:rsidRDefault="005457EE">
      <w:pPr>
        <w:pStyle w:val="yMiscellaneousHeading"/>
        <w:rPr>
          <w:b/>
          <w:bCs/>
          <w:sz w:val="28"/>
        </w:rPr>
      </w:pPr>
      <w:r>
        <w:rPr>
          <w:b/>
          <w:bCs/>
          <w:sz w:val="28"/>
        </w:rPr>
        <w:t>Part I</w:t>
      </w:r>
    </w:p>
    <w:p w14:paraId="0C2E150B" w14:textId="77777777" w:rsidR="005457EE" w:rsidRDefault="005457EE">
      <w:pPr>
        <w:pStyle w:val="yMiscellaneousHeading"/>
        <w:rPr>
          <w:b/>
          <w:sz w:val="28"/>
        </w:rPr>
      </w:pPr>
      <w:r>
        <w:rPr>
          <w:b/>
          <w:sz w:val="28"/>
        </w:rPr>
        <w:t>Vehicles other than motor cycles</w:t>
      </w:r>
    </w:p>
    <w:p w14:paraId="5EEA0FAD" w14:textId="77777777" w:rsidR="005457EE" w:rsidRDefault="005457EE">
      <w:pPr>
        <w:pStyle w:val="yHeading5"/>
        <w:outlineLvl w:val="9"/>
      </w:pPr>
      <w:bookmarkStart w:id="66" w:name="_Toc233036021"/>
      <w:r>
        <w:t>Dangerous fittings</w:t>
      </w:r>
      <w:bookmarkEnd w:id="66"/>
    </w:p>
    <w:p w14:paraId="54684107" w14:textId="77777777" w:rsidR="005457EE" w:rsidRDefault="005457EE">
      <w:pPr>
        <w:pStyle w:val="ySubsection"/>
      </w:pPr>
      <w:r>
        <w:tab/>
        <w:t>1.</w:t>
      </w:r>
      <w:r>
        <w:tab/>
        <w:t>All mechanical components and fittings of a vehicle shall be safe and in a serviceable condition.</w:t>
      </w:r>
    </w:p>
    <w:p w14:paraId="3E9399F0" w14:textId="77777777" w:rsidR="005457EE" w:rsidRDefault="005457EE">
      <w:pPr>
        <w:pStyle w:val="ySubsection"/>
      </w:pPr>
      <w:r>
        <w:tab/>
        <w:t>2.</w:t>
      </w:r>
      <w:r>
        <w:tab/>
        <w:t>All exposed components of a vehicle shall be free of any sharp or jagged edges or projections likely to occasion danger or risk of bodily injury.</w:t>
      </w:r>
    </w:p>
    <w:p w14:paraId="3F855159" w14:textId="77777777" w:rsidR="005457EE" w:rsidRDefault="005457EE">
      <w:pPr>
        <w:pStyle w:val="ySubsection"/>
      </w:pPr>
      <w:r>
        <w:tab/>
        <w:t>3.</w:t>
      </w:r>
      <w:r>
        <w:tab/>
        <w:t>The passenger compartment of a vehicle shall be free of any components or protrusions likely to increase the risk of bodily injury under all driving conditions.</w:t>
      </w:r>
    </w:p>
    <w:p w14:paraId="788E8FE8" w14:textId="77777777" w:rsidR="005457EE" w:rsidRDefault="005457EE">
      <w:pPr>
        <w:pStyle w:val="yHeading5"/>
        <w:outlineLvl w:val="9"/>
      </w:pPr>
      <w:bookmarkStart w:id="67" w:name="_Toc233036022"/>
      <w:r>
        <w:t>Noise or vibration</w:t>
      </w:r>
      <w:bookmarkEnd w:id="67"/>
    </w:p>
    <w:p w14:paraId="1033A98D" w14:textId="77777777" w:rsidR="005457EE" w:rsidRDefault="005457EE">
      <w:pPr>
        <w:pStyle w:val="ySubsection"/>
      </w:pPr>
      <w:r>
        <w:tab/>
        <w:t>4.</w:t>
      </w:r>
      <w:r>
        <w:tab/>
        <w:t>A vehicle shall be so constructed that no undue or avoidable noise or vibration is caused.</w:t>
      </w:r>
    </w:p>
    <w:p w14:paraId="28FC39DA" w14:textId="77777777" w:rsidR="005457EE" w:rsidRDefault="005457EE">
      <w:pPr>
        <w:pStyle w:val="yHeading5"/>
        <w:outlineLvl w:val="9"/>
      </w:pPr>
      <w:bookmarkStart w:id="68" w:name="_Toc233036023"/>
      <w:r>
        <w:t>Steering equipment</w:t>
      </w:r>
      <w:bookmarkEnd w:id="68"/>
    </w:p>
    <w:p w14:paraId="6F441970" w14:textId="77777777" w:rsidR="005457EE" w:rsidRDefault="005457EE">
      <w:pPr>
        <w:pStyle w:val="ySubsection"/>
      </w:pPr>
      <w:r>
        <w:tab/>
        <w:t>5.</w:t>
      </w:r>
      <w:r>
        <w:tab/>
        <w:t>A vehicle shall be capable of being safely steered, with — </w:t>
      </w:r>
    </w:p>
    <w:p w14:paraId="2290D533" w14:textId="77777777" w:rsidR="005457EE" w:rsidRDefault="005457EE">
      <w:pPr>
        <w:pStyle w:val="yIndenta"/>
      </w:pPr>
      <w:r>
        <w:tab/>
        <w:t>(a)</w:t>
      </w:r>
      <w:r>
        <w:tab/>
        <w:t>all steering mechanisms so designed as to eliminate the danger of any accidental detachment or overlocking; and</w:t>
      </w:r>
    </w:p>
    <w:p w14:paraId="294FD494" w14:textId="77777777" w:rsidR="005457EE" w:rsidRDefault="005457EE">
      <w:pPr>
        <w:pStyle w:val="yIndenta"/>
      </w:pPr>
      <w:r>
        <w:tab/>
        <w:t>(b)</w:t>
      </w:r>
      <w:r>
        <w:tab/>
        <w:t>all steering connections secured with bolts which are locked or pinned.</w:t>
      </w:r>
    </w:p>
    <w:p w14:paraId="769AFD71" w14:textId="77777777" w:rsidR="005457EE" w:rsidRDefault="005457EE">
      <w:pPr>
        <w:pStyle w:val="ySubsection"/>
      </w:pPr>
      <w:r>
        <w:tab/>
        <w:t>6.</w:t>
      </w:r>
      <w:r>
        <w:tab/>
        <w:t>Unless the Director General otherwise permits in writing, any component of the steering mechanism of a vehicle, which component is essential to the operation of steering the vehicle, shall be designed to transmit energy by mechanical means only.</w:t>
      </w:r>
    </w:p>
    <w:p w14:paraId="32F9C36D" w14:textId="77777777" w:rsidR="005457EE" w:rsidRDefault="005457EE">
      <w:pPr>
        <w:pStyle w:val="yHeading5"/>
        <w:outlineLvl w:val="9"/>
      </w:pPr>
      <w:bookmarkStart w:id="69" w:name="_Toc233036024"/>
      <w:r>
        <w:lastRenderedPageBreak/>
        <w:t>Braking equipment</w:t>
      </w:r>
      <w:bookmarkEnd w:id="69"/>
    </w:p>
    <w:p w14:paraId="32CAEB50" w14:textId="77777777" w:rsidR="005457EE" w:rsidRDefault="005457EE">
      <w:pPr>
        <w:pStyle w:val="ySubsection"/>
      </w:pPr>
      <w:r>
        <w:tab/>
        <w:t>7.</w:t>
      </w:r>
      <w:r>
        <w:tab/>
        <w:t>A vehicle shall be fitted on all wheels with efficient brakes capable of readily stopping the vehicle.</w:t>
      </w:r>
    </w:p>
    <w:p w14:paraId="2DB2372D" w14:textId="77777777" w:rsidR="005457EE" w:rsidRDefault="005457EE">
      <w:pPr>
        <w:pStyle w:val="ySubsection"/>
      </w:pPr>
      <w:r>
        <w:tab/>
        <w:t>8.</w:t>
      </w:r>
      <w:r>
        <w:tab/>
        <w:t>All brake rods and linkages on a vehicle shall be in good condition.</w:t>
      </w:r>
    </w:p>
    <w:p w14:paraId="28FB8E65" w14:textId="77777777" w:rsidR="005457EE" w:rsidRDefault="005457EE">
      <w:pPr>
        <w:pStyle w:val="ySubsection"/>
      </w:pPr>
      <w:r>
        <w:tab/>
        <w:t>9.</w:t>
      </w:r>
      <w:r>
        <w:tab/>
        <w:t>All brake hoses and pipes in or on a vehicle shall be in good condition, free from leakage and adequately secured.</w:t>
      </w:r>
    </w:p>
    <w:p w14:paraId="55927263" w14:textId="77777777" w:rsidR="005457EE" w:rsidRDefault="005457EE">
      <w:pPr>
        <w:pStyle w:val="yHeading5"/>
        <w:outlineLvl w:val="9"/>
      </w:pPr>
      <w:bookmarkStart w:id="70" w:name="_Toc233036025"/>
      <w:r>
        <w:t>Tyres and rims</w:t>
      </w:r>
      <w:bookmarkEnd w:id="70"/>
    </w:p>
    <w:p w14:paraId="6E3B148E" w14:textId="77777777" w:rsidR="005457EE" w:rsidRDefault="005457EE">
      <w:pPr>
        <w:pStyle w:val="ySubsection"/>
      </w:pPr>
      <w:r>
        <w:tab/>
        <w:t>10.</w:t>
      </w:r>
      <w:r>
        <w:tab/>
        <w:t>Every tyre and rim fitted to a vehicle shall be free from any apparent defect likely to render the use of the vehicle unsafe.</w:t>
      </w:r>
    </w:p>
    <w:p w14:paraId="6B908E8F" w14:textId="77777777" w:rsidR="005457EE" w:rsidRDefault="005457EE">
      <w:pPr>
        <w:pStyle w:val="ySubsection"/>
      </w:pPr>
      <w:r>
        <w:tab/>
        <w:t>11.</w:t>
      </w:r>
      <w:r>
        <w:tab/>
        <w:t>The fitting of a tyre to a rim used on a vehicle shall be in accordance with the recommendation of the manufacturer of the tyre.</w:t>
      </w:r>
    </w:p>
    <w:p w14:paraId="23B9F146" w14:textId="77777777" w:rsidR="005457EE" w:rsidRDefault="005457EE">
      <w:pPr>
        <w:pStyle w:val="yHeading5"/>
        <w:outlineLvl w:val="9"/>
      </w:pPr>
      <w:bookmarkStart w:id="71" w:name="_Toc233036026"/>
      <w:r>
        <w:t>Safety glass</w:t>
      </w:r>
      <w:bookmarkEnd w:id="71"/>
    </w:p>
    <w:p w14:paraId="2F69BE82" w14:textId="77777777" w:rsidR="005457EE" w:rsidRDefault="005457EE">
      <w:pPr>
        <w:pStyle w:val="ySubsection"/>
      </w:pPr>
      <w:r>
        <w:tab/>
        <w:t>12.</w:t>
      </w:r>
      <w:r>
        <w:tab/>
        <w:t>All glass fitted to a vehicle shall be safety glass.</w:t>
      </w:r>
    </w:p>
    <w:p w14:paraId="06BE3DEC" w14:textId="77777777" w:rsidR="005457EE" w:rsidRDefault="005457EE">
      <w:pPr>
        <w:pStyle w:val="ySubsection"/>
      </w:pPr>
      <w:r>
        <w:tab/>
        <w:t>13.</w:t>
      </w:r>
      <w:r>
        <w:tab/>
        <w:t>Transparent material, other than safety glass, used in the windscreen or the windows of a vehicle shall not be fitted to the vehicle unless that material offers clear vision and is shatterproof.</w:t>
      </w:r>
    </w:p>
    <w:p w14:paraId="4B5A3F28" w14:textId="77777777" w:rsidR="005457EE" w:rsidRDefault="005457EE">
      <w:pPr>
        <w:pStyle w:val="yHeading5"/>
        <w:outlineLvl w:val="9"/>
      </w:pPr>
      <w:bookmarkStart w:id="72" w:name="_Toc233036027"/>
      <w:r>
        <w:t>Mudguards</w:t>
      </w:r>
      <w:bookmarkEnd w:id="72"/>
    </w:p>
    <w:p w14:paraId="6035B2C0" w14:textId="77777777" w:rsidR="005457EE" w:rsidRDefault="005457EE">
      <w:pPr>
        <w:pStyle w:val="ySubsection"/>
      </w:pPr>
      <w:r>
        <w:tab/>
        <w:t>14.</w:t>
      </w:r>
      <w:r>
        <w:tab/>
        <w:t>When mudguards are fitted to a vehicle, they shall — </w:t>
      </w:r>
    </w:p>
    <w:p w14:paraId="07176C0F" w14:textId="77777777" w:rsidR="005457EE" w:rsidRDefault="005457EE">
      <w:pPr>
        <w:pStyle w:val="yIndenta"/>
      </w:pPr>
      <w:r>
        <w:tab/>
        <w:t>(a)</w:t>
      </w:r>
      <w:r>
        <w:tab/>
        <w:t>be adequately secured to the vehicle; and</w:t>
      </w:r>
    </w:p>
    <w:p w14:paraId="28993C0A" w14:textId="77777777" w:rsidR="005457EE" w:rsidRDefault="005457EE">
      <w:pPr>
        <w:pStyle w:val="yIndenta"/>
      </w:pPr>
      <w:r>
        <w:tab/>
        <w:t>(b)</w:t>
      </w:r>
      <w:r>
        <w:tab/>
        <w:t>cover the wheels of the vehicle so that they deflect downwards, so far as is practicable, any mud, stones, water or other objects or substances thrown upwards by the rotation of those wheels.</w:t>
      </w:r>
    </w:p>
    <w:p w14:paraId="19A11524" w14:textId="77777777" w:rsidR="005457EE" w:rsidRDefault="005457EE">
      <w:pPr>
        <w:pStyle w:val="yHeading5"/>
        <w:outlineLvl w:val="9"/>
      </w:pPr>
      <w:bookmarkStart w:id="73" w:name="_Toc233036028"/>
      <w:r>
        <w:t>Exhaust systems</w:t>
      </w:r>
      <w:bookmarkEnd w:id="73"/>
    </w:p>
    <w:p w14:paraId="53B4C0D2" w14:textId="77777777" w:rsidR="005457EE" w:rsidRDefault="005457EE">
      <w:pPr>
        <w:pStyle w:val="ySubsection"/>
      </w:pPr>
      <w:r>
        <w:tab/>
        <w:t>15.</w:t>
      </w:r>
      <w:r>
        <w:tab/>
        <w:t>An exhaust system — </w:t>
      </w:r>
    </w:p>
    <w:p w14:paraId="585621B6" w14:textId="77777777" w:rsidR="005457EE" w:rsidRDefault="005457EE">
      <w:pPr>
        <w:pStyle w:val="yIndenta"/>
      </w:pPr>
      <w:r>
        <w:tab/>
        <w:t>(a)</w:t>
      </w:r>
      <w:r>
        <w:tab/>
        <w:t>shall be securely fitted to the engine of the vehicle concerned;</w:t>
      </w:r>
    </w:p>
    <w:p w14:paraId="7B5832C2" w14:textId="77777777" w:rsidR="005457EE" w:rsidRDefault="005457EE">
      <w:pPr>
        <w:pStyle w:val="yIndenta"/>
      </w:pPr>
      <w:r>
        <w:tab/>
        <w:t>(b)</w:t>
      </w:r>
      <w:r>
        <w:tab/>
        <w:t>If it is so situated on or in the vehicle concerned that persons can accidentally come into contact with it, shall be so shielded as to prevent that contact; and</w:t>
      </w:r>
    </w:p>
    <w:p w14:paraId="01A02F0C" w14:textId="77777777" w:rsidR="005457EE" w:rsidRDefault="005457EE">
      <w:pPr>
        <w:pStyle w:val="yIndenta"/>
      </w:pPr>
      <w:r>
        <w:lastRenderedPageBreak/>
        <w:tab/>
        <w:t>(c)</w:t>
      </w:r>
      <w:r>
        <w:tab/>
        <w:t>shall include an efficient silencing device, so constructed that all exhaust from the engine of the vehicle concerned is projected through that device in such a manner as effectively to prevent the creation of undue noise,</w:t>
      </w:r>
    </w:p>
    <w:p w14:paraId="7939887E" w14:textId="77777777" w:rsidR="005457EE" w:rsidRDefault="005457EE">
      <w:pPr>
        <w:pStyle w:val="yHeading5"/>
        <w:outlineLvl w:val="9"/>
      </w:pPr>
      <w:bookmarkStart w:id="74" w:name="_Toc233036029"/>
      <w:r>
        <w:t>Seats</w:t>
      </w:r>
      <w:bookmarkEnd w:id="74"/>
    </w:p>
    <w:p w14:paraId="2F363F43" w14:textId="77777777" w:rsidR="005457EE" w:rsidRDefault="005457EE">
      <w:pPr>
        <w:pStyle w:val="ySubsection"/>
      </w:pPr>
      <w:r>
        <w:tab/>
        <w:t>16.</w:t>
      </w:r>
      <w:r>
        <w:tab/>
        <w:t>Every seat in a vehicle shall be — </w:t>
      </w:r>
    </w:p>
    <w:p w14:paraId="4F25CB86" w14:textId="77777777" w:rsidR="005457EE" w:rsidRDefault="005457EE">
      <w:pPr>
        <w:pStyle w:val="yIndenta"/>
      </w:pPr>
      <w:r>
        <w:tab/>
        <w:t>(a)</w:t>
      </w:r>
      <w:r>
        <w:tab/>
        <w:t>soundly constructed; and</w:t>
      </w:r>
    </w:p>
    <w:p w14:paraId="77FDB9E1" w14:textId="77777777" w:rsidR="005457EE" w:rsidRDefault="005457EE">
      <w:pPr>
        <w:pStyle w:val="yIndenta"/>
      </w:pPr>
      <w:r>
        <w:tab/>
        <w:t>(b)</w:t>
      </w:r>
      <w:r>
        <w:tab/>
        <w:t>securely fixed to the floor structure of the vehicle.</w:t>
      </w:r>
    </w:p>
    <w:p w14:paraId="5BD0E3A6" w14:textId="77777777" w:rsidR="005457EE" w:rsidRDefault="005457EE">
      <w:pPr>
        <w:pStyle w:val="ySubsection"/>
      </w:pPr>
      <w:r>
        <w:tab/>
        <w:t>17.</w:t>
      </w:r>
      <w:r>
        <w:tab/>
        <w:t>Every seat belt fitted to a vehicle shall be — </w:t>
      </w:r>
    </w:p>
    <w:p w14:paraId="77BA3B55" w14:textId="77777777" w:rsidR="005457EE" w:rsidRDefault="005457EE">
      <w:pPr>
        <w:pStyle w:val="yIndenta"/>
      </w:pPr>
      <w:r>
        <w:tab/>
        <w:t>(a)</w:t>
      </w:r>
      <w:r>
        <w:tab/>
        <w:t>correctly mounted and operate effectively; and</w:t>
      </w:r>
    </w:p>
    <w:p w14:paraId="3E831886" w14:textId="77777777" w:rsidR="005457EE" w:rsidRDefault="005457EE">
      <w:pPr>
        <w:pStyle w:val="yIndenta"/>
      </w:pPr>
      <w:r>
        <w:tab/>
        <w:t>(b)</w:t>
      </w:r>
      <w:r>
        <w:tab/>
        <w:t>of a type that conforms to the standards and specifications prescribed in these regulations.</w:t>
      </w:r>
    </w:p>
    <w:p w14:paraId="4650B534" w14:textId="77777777" w:rsidR="005457EE" w:rsidRDefault="005457EE">
      <w:pPr>
        <w:pStyle w:val="yHeading5"/>
        <w:outlineLvl w:val="9"/>
      </w:pPr>
      <w:bookmarkStart w:id="75" w:name="_Toc233036030"/>
      <w:r>
        <w:t>Roll bar</w:t>
      </w:r>
      <w:bookmarkEnd w:id="75"/>
    </w:p>
    <w:p w14:paraId="214474A4" w14:textId="77777777" w:rsidR="005457EE" w:rsidRDefault="005457EE">
      <w:pPr>
        <w:pStyle w:val="ySubsection"/>
      </w:pPr>
      <w:r>
        <w:tab/>
        <w:t>18.</w:t>
      </w:r>
      <w:r>
        <w:tab/>
        <w:t>A roll bar shall — </w:t>
      </w:r>
    </w:p>
    <w:p w14:paraId="5A3B8EDE" w14:textId="77777777" w:rsidR="005457EE" w:rsidRDefault="005457EE">
      <w:pPr>
        <w:pStyle w:val="yIndenta"/>
      </w:pPr>
      <w:r>
        <w:tab/>
        <w:t>(a)</w:t>
      </w:r>
      <w:r>
        <w:tab/>
        <w:t>be fitted to a vehicle unless the vehicle has a roof capable of offering; and</w:t>
      </w:r>
    </w:p>
    <w:p w14:paraId="39E4CBF1" w14:textId="77777777" w:rsidR="005457EE" w:rsidRDefault="005457EE">
      <w:pPr>
        <w:pStyle w:val="yIndenta"/>
      </w:pPr>
      <w:r>
        <w:tab/>
        <w:t>(b)</w:t>
      </w:r>
      <w:r>
        <w:tab/>
        <w:t>when fitted to a vehicle, be firmly secured to the permanent body structure of the vehicle so as to give,</w:t>
      </w:r>
    </w:p>
    <w:p w14:paraId="1970A89B" w14:textId="77777777" w:rsidR="005457EE" w:rsidRDefault="005457EE">
      <w:pPr>
        <w:pStyle w:val="ySubsection"/>
      </w:pPr>
      <w:r>
        <w:tab/>
      </w:r>
      <w:r>
        <w:tab/>
        <w:t>adequate protection to the occupants of the vehicle in the event of the vehicle rolling over.</w:t>
      </w:r>
    </w:p>
    <w:p w14:paraId="120103CD" w14:textId="77777777" w:rsidR="005457EE" w:rsidRDefault="005457EE">
      <w:pPr>
        <w:pStyle w:val="yHeading5"/>
        <w:outlineLvl w:val="9"/>
      </w:pPr>
      <w:bookmarkStart w:id="76" w:name="_Toc233036031"/>
      <w:r>
        <w:t>Floor pan</w:t>
      </w:r>
      <w:bookmarkEnd w:id="76"/>
    </w:p>
    <w:p w14:paraId="4BFB7982" w14:textId="77777777" w:rsidR="005457EE" w:rsidRDefault="005457EE">
      <w:pPr>
        <w:pStyle w:val="ySubsection"/>
      </w:pPr>
      <w:r>
        <w:tab/>
        <w:t>19.</w:t>
      </w:r>
      <w:r>
        <w:tab/>
        <w:t>The floor pan of a vehicle shall extend under the entire passenger compartment of the vehicle.</w:t>
      </w:r>
    </w:p>
    <w:p w14:paraId="0971463F" w14:textId="77777777" w:rsidR="005457EE" w:rsidRDefault="005457EE">
      <w:pPr>
        <w:pStyle w:val="yHeading5"/>
        <w:outlineLvl w:val="9"/>
      </w:pPr>
      <w:bookmarkStart w:id="77" w:name="_Toc233036032"/>
      <w:r>
        <w:t>Door latches and hinges</w:t>
      </w:r>
      <w:bookmarkEnd w:id="77"/>
    </w:p>
    <w:p w14:paraId="59A0A671" w14:textId="77777777" w:rsidR="005457EE" w:rsidRDefault="005457EE">
      <w:pPr>
        <w:pStyle w:val="ySubsection"/>
      </w:pPr>
      <w:r>
        <w:tab/>
        <w:t>20.</w:t>
      </w:r>
      <w:r>
        <w:tab/>
        <w:t>When door latches and hinges are fitted to a vehicle, they shall be sufficiently robust to prevent the accidental opening of the doors concerned when the vehicle is in motion.</w:t>
      </w:r>
    </w:p>
    <w:p w14:paraId="031E28CD" w14:textId="77777777" w:rsidR="005457EE" w:rsidRDefault="005457EE">
      <w:pPr>
        <w:pStyle w:val="yHeading5"/>
        <w:outlineLvl w:val="9"/>
      </w:pPr>
      <w:bookmarkStart w:id="78" w:name="_Toc233036033"/>
      <w:r>
        <w:lastRenderedPageBreak/>
        <w:t>Fuel tanks, fuel lines and fuel caps</w:t>
      </w:r>
      <w:bookmarkEnd w:id="78"/>
    </w:p>
    <w:p w14:paraId="370FFB98" w14:textId="77777777" w:rsidR="005457EE" w:rsidRDefault="005457EE">
      <w:pPr>
        <w:pStyle w:val="ySubsection"/>
        <w:keepNext/>
      </w:pPr>
      <w:r>
        <w:tab/>
        <w:t>21.</w:t>
      </w:r>
      <w:r>
        <w:tab/>
        <w:t>The fuel tank of a vehicle shall be — </w:t>
      </w:r>
    </w:p>
    <w:p w14:paraId="7B33B5C2" w14:textId="77777777" w:rsidR="005457EE" w:rsidRDefault="005457EE">
      <w:pPr>
        <w:pStyle w:val="yIndenta"/>
      </w:pPr>
      <w:r>
        <w:tab/>
        <w:t>(a)</w:t>
      </w:r>
      <w:r>
        <w:tab/>
        <w:t>correctly secured to the vehicle;</w:t>
      </w:r>
    </w:p>
    <w:p w14:paraId="09D0C585" w14:textId="77777777" w:rsidR="005457EE" w:rsidRDefault="005457EE">
      <w:pPr>
        <w:pStyle w:val="yIndenta"/>
      </w:pPr>
      <w:r>
        <w:tab/>
        <w:t>(b)</w:t>
      </w:r>
      <w:r>
        <w:tab/>
        <w:t>free from leaks;</w:t>
      </w:r>
    </w:p>
    <w:p w14:paraId="2936447A" w14:textId="77777777" w:rsidR="005457EE" w:rsidRDefault="005457EE">
      <w:pPr>
        <w:pStyle w:val="yIndenta"/>
      </w:pPr>
      <w:r>
        <w:tab/>
        <w:t>(c)</w:t>
      </w:r>
      <w:r>
        <w:tab/>
        <w:t>in a sound condition; and</w:t>
      </w:r>
    </w:p>
    <w:p w14:paraId="21EDC8E6" w14:textId="77777777" w:rsidR="005457EE" w:rsidRDefault="005457EE">
      <w:pPr>
        <w:pStyle w:val="yIndenta"/>
      </w:pPr>
      <w:r>
        <w:tab/>
        <w:t>(d)</w:t>
      </w:r>
      <w:r>
        <w:tab/>
        <w:t>protected from damage by objects external to the vehicle.</w:t>
      </w:r>
    </w:p>
    <w:p w14:paraId="3A40EB75" w14:textId="77777777" w:rsidR="005457EE" w:rsidRDefault="005457EE">
      <w:pPr>
        <w:pStyle w:val="ySubsection"/>
      </w:pPr>
      <w:r>
        <w:tab/>
        <w:t>22.</w:t>
      </w:r>
      <w:r>
        <w:tab/>
        <w:t>The fuel lines of a vehicle shall be adequately secured and free from leaks.</w:t>
      </w:r>
    </w:p>
    <w:p w14:paraId="6795C16A" w14:textId="77777777" w:rsidR="005457EE" w:rsidRDefault="005457EE">
      <w:pPr>
        <w:pStyle w:val="ySubsection"/>
      </w:pPr>
      <w:r>
        <w:tab/>
        <w:t>23.</w:t>
      </w:r>
      <w:r>
        <w:tab/>
        <w:t>A fuel cap shall be affixed to the fuel tank of a vehicle or to the inlet pipe of that fuel tank so as to prevent the spillage of fuel from that fuel tank or from that fuel tank and inlet pipe, as the case may be.</w:t>
      </w:r>
    </w:p>
    <w:p w14:paraId="7729FE82" w14:textId="77777777" w:rsidR="005457EE" w:rsidRDefault="005457EE">
      <w:pPr>
        <w:pStyle w:val="yHeading5"/>
        <w:outlineLvl w:val="9"/>
      </w:pPr>
      <w:bookmarkStart w:id="79" w:name="_Toc233036034"/>
      <w:r>
        <w:t>Lighting systems</w:t>
      </w:r>
      <w:bookmarkEnd w:id="79"/>
    </w:p>
    <w:p w14:paraId="2115BCDC" w14:textId="77777777" w:rsidR="005457EE" w:rsidRDefault="005457EE">
      <w:pPr>
        <w:pStyle w:val="ySubsection"/>
      </w:pPr>
      <w:r>
        <w:tab/>
        <w:t>24.</w:t>
      </w:r>
      <w:r>
        <w:tab/>
        <w:t>When a vehicle is driven during the hours of darkness, it shall be provided with — </w:t>
      </w:r>
    </w:p>
    <w:p w14:paraId="59FB12AC" w14:textId="77777777" w:rsidR="005457EE" w:rsidRDefault="005457EE">
      <w:pPr>
        <w:pStyle w:val="yIndenta"/>
      </w:pPr>
      <w:r>
        <w:tab/>
        <w:t>(a)</w:t>
      </w:r>
      <w:r>
        <w:tab/>
        <w:t>2 efficient headlamps on the front thereof; and</w:t>
      </w:r>
    </w:p>
    <w:p w14:paraId="100826A8" w14:textId="77777777" w:rsidR="005457EE" w:rsidRDefault="005457EE">
      <w:pPr>
        <w:pStyle w:val="yIndenta"/>
      </w:pPr>
      <w:r>
        <w:tab/>
        <w:t>(b)</w:t>
      </w:r>
      <w:r>
        <w:tab/>
        <w:t>on the rear thereof 2 efficient tail lamps, 2 efficient stop lamps and 2 efficient reflectors or a single efficient combination consisting a tail lamp, stop lamp and reflector and having a total diameter of not less than 100 mm.</w:t>
      </w:r>
    </w:p>
    <w:p w14:paraId="23BFAA2A" w14:textId="77777777" w:rsidR="005457EE" w:rsidRDefault="005457EE">
      <w:pPr>
        <w:pStyle w:val="ySubsection"/>
      </w:pPr>
      <w:r>
        <w:tab/>
        <w:t>25.</w:t>
      </w:r>
      <w:r>
        <w:tab/>
        <w:t>The light from the 2 headlamps of a vehicle shall be capable of illuminating and rendering easily discernible a person who — </w:t>
      </w:r>
    </w:p>
    <w:p w14:paraId="0AEFCA67" w14:textId="77777777" w:rsidR="005457EE" w:rsidRDefault="005457EE">
      <w:pPr>
        <w:pStyle w:val="yIndenta"/>
      </w:pPr>
      <w:r>
        <w:tab/>
        <w:t>(a)</w:t>
      </w:r>
      <w:r>
        <w:tab/>
        <w:t>is dressed in dark clothing; and</w:t>
      </w:r>
    </w:p>
    <w:p w14:paraId="2C348D4A" w14:textId="77777777" w:rsidR="005457EE" w:rsidRDefault="005457EE">
      <w:pPr>
        <w:pStyle w:val="yIndenta"/>
      </w:pPr>
      <w:r>
        <w:tab/>
        <w:t>(b)</w:t>
      </w:r>
      <w:r>
        <w:tab/>
        <w:t>is straight ahead of the vehicle and at a distance of not less than 50 metres therefrom.</w:t>
      </w:r>
    </w:p>
    <w:p w14:paraId="771D0860" w14:textId="77777777" w:rsidR="005457EE" w:rsidRDefault="005457EE">
      <w:pPr>
        <w:pStyle w:val="yHeading5"/>
        <w:outlineLvl w:val="9"/>
      </w:pPr>
      <w:bookmarkStart w:id="80" w:name="_Toc233036035"/>
      <w:r>
        <w:t>Cooling systems</w:t>
      </w:r>
      <w:bookmarkEnd w:id="80"/>
    </w:p>
    <w:p w14:paraId="2FD7496E" w14:textId="77777777" w:rsidR="005457EE" w:rsidRDefault="005457EE">
      <w:pPr>
        <w:pStyle w:val="ySubsection"/>
      </w:pPr>
      <w:r>
        <w:tab/>
        <w:t>26.</w:t>
      </w:r>
      <w:r>
        <w:tab/>
        <w:t>When a water cooled engine is fitted to a vehicle, all hoses forming part of the cooling system of that engine shall be adequately secured and there shall be sufficient shielding interposed between the driver of the vehicle and the engine compartment or water cooling system thereof to protect the occupants of the vehicle from any risk of harm from that system.</w:t>
      </w:r>
    </w:p>
    <w:p w14:paraId="7128D2DB" w14:textId="77777777" w:rsidR="005457EE" w:rsidRDefault="005457EE">
      <w:pPr>
        <w:pStyle w:val="yHeading5"/>
        <w:outlineLvl w:val="9"/>
      </w:pPr>
      <w:bookmarkStart w:id="81" w:name="_Toc233036036"/>
      <w:r>
        <w:lastRenderedPageBreak/>
        <w:t>Moving components</w:t>
      </w:r>
      <w:bookmarkEnd w:id="81"/>
    </w:p>
    <w:p w14:paraId="462E09DA" w14:textId="77777777" w:rsidR="005457EE" w:rsidRDefault="005457EE">
      <w:pPr>
        <w:pStyle w:val="ySubsection"/>
      </w:pPr>
      <w:r>
        <w:tab/>
        <w:t>27.</w:t>
      </w:r>
      <w:r>
        <w:tab/>
        <w:t>All moving components in a vehicle shall be adequately guarded against coming into accidental contact with any person.</w:t>
      </w:r>
    </w:p>
    <w:p w14:paraId="6F3CD86B" w14:textId="77777777" w:rsidR="005457EE" w:rsidRDefault="005457EE">
      <w:pPr>
        <w:pStyle w:val="yHeading5"/>
        <w:outlineLvl w:val="9"/>
      </w:pPr>
      <w:bookmarkStart w:id="82" w:name="_Toc233036037"/>
      <w:r>
        <w:t>Electrical systems</w:t>
      </w:r>
      <w:bookmarkEnd w:id="82"/>
    </w:p>
    <w:p w14:paraId="0C47741D" w14:textId="77777777" w:rsidR="005457EE" w:rsidRDefault="005457EE">
      <w:pPr>
        <w:pStyle w:val="ySubsection"/>
      </w:pPr>
      <w:r>
        <w:tab/>
        <w:t>28.</w:t>
      </w:r>
      <w:r>
        <w:tab/>
        <w:t>The battery of a vehicle shall be securely mounted.</w:t>
      </w:r>
    </w:p>
    <w:p w14:paraId="2C3E3E19" w14:textId="77777777" w:rsidR="005457EE" w:rsidRDefault="005457EE">
      <w:pPr>
        <w:pStyle w:val="ySubsection"/>
      </w:pPr>
      <w:r>
        <w:tab/>
        <w:t>29.</w:t>
      </w:r>
      <w:r>
        <w:tab/>
        <w:t>All electrical wiring in a vehicle shall be adequately insulated and secured.</w:t>
      </w:r>
    </w:p>
    <w:p w14:paraId="6AE11C72" w14:textId="77777777" w:rsidR="005457EE" w:rsidRDefault="005457EE">
      <w:pPr>
        <w:pStyle w:val="yMiscellaneousHeading"/>
        <w:rPr>
          <w:b/>
          <w:bCs/>
          <w:sz w:val="28"/>
        </w:rPr>
      </w:pPr>
      <w:r>
        <w:rPr>
          <w:b/>
          <w:bCs/>
          <w:sz w:val="28"/>
        </w:rPr>
        <w:t>Part II</w:t>
      </w:r>
    </w:p>
    <w:p w14:paraId="590D39AC" w14:textId="77777777" w:rsidR="005457EE" w:rsidRDefault="005457EE">
      <w:pPr>
        <w:pStyle w:val="yMiscellaneousHeading"/>
        <w:rPr>
          <w:b/>
          <w:sz w:val="28"/>
        </w:rPr>
      </w:pPr>
      <w:r>
        <w:rPr>
          <w:b/>
          <w:sz w:val="28"/>
        </w:rPr>
        <w:t>Motor cycles</w:t>
      </w:r>
    </w:p>
    <w:p w14:paraId="6B6A69DA" w14:textId="77777777" w:rsidR="005457EE" w:rsidRDefault="005457EE">
      <w:pPr>
        <w:pStyle w:val="yHeading5"/>
        <w:outlineLvl w:val="9"/>
      </w:pPr>
      <w:bookmarkStart w:id="83" w:name="_Toc233036038"/>
      <w:r>
        <w:t>Dangerous fittings</w:t>
      </w:r>
      <w:bookmarkEnd w:id="83"/>
    </w:p>
    <w:p w14:paraId="6C6BBF63" w14:textId="77777777" w:rsidR="005457EE" w:rsidRDefault="005457EE">
      <w:pPr>
        <w:pStyle w:val="ySubsection"/>
      </w:pPr>
      <w:r>
        <w:tab/>
        <w:t>1.</w:t>
      </w:r>
      <w:r>
        <w:tab/>
        <w:t>All exposed components of a motor cycle shall be free of any sharp or jagged edges or projections likely to occasion danger or risk of bodily injury.</w:t>
      </w:r>
    </w:p>
    <w:p w14:paraId="7C9A2815" w14:textId="77777777" w:rsidR="005457EE" w:rsidRDefault="005457EE">
      <w:pPr>
        <w:pStyle w:val="yHeading5"/>
        <w:outlineLvl w:val="9"/>
      </w:pPr>
      <w:bookmarkStart w:id="84" w:name="_Toc233036039"/>
      <w:r>
        <w:t>Steering equipment</w:t>
      </w:r>
      <w:bookmarkEnd w:id="84"/>
    </w:p>
    <w:p w14:paraId="410095DB" w14:textId="77777777" w:rsidR="005457EE" w:rsidRDefault="005457EE">
      <w:pPr>
        <w:pStyle w:val="ySubsection"/>
      </w:pPr>
      <w:r>
        <w:tab/>
        <w:t>2.</w:t>
      </w:r>
      <w:r>
        <w:tab/>
        <w:t>A motor cycle shall be capable of being safely steered, with all steering mechanisms so designed as to eliminate the danger of any accidental detachment or over</w:t>
      </w:r>
      <w:r>
        <w:noBreakHyphen/>
        <w:t>locking.</w:t>
      </w:r>
    </w:p>
    <w:p w14:paraId="4E81BF82" w14:textId="77777777" w:rsidR="005457EE" w:rsidRDefault="005457EE">
      <w:pPr>
        <w:pStyle w:val="yHeading5"/>
        <w:outlineLvl w:val="9"/>
      </w:pPr>
      <w:bookmarkStart w:id="85" w:name="_Toc233036040"/>
      <w:r>
        <w:t>Braking equipment</w:t>
      </w:r>
      <w:bookmarkEnd w:id="85"/>
    </w:p>
    <w:p w14:paraId="629CCCF8" w14:textId="77777777" w:rsidR="005457EE" w:rsidRDefault="005457EE">
      <w:pPr>
        <w:pStyle w:val="ySubsection"/>
      </w:pPr>
      <w:r>
        <w:tab/>
        <w:t>3.</w:t>
      </w:r>
      <w:r>
        <w:tab/>
        <w:t>A motor cycle shall be fitted on both the front and rear wheels with efficient brakes capable of readily stopping the motor cycle.</w:t>
      </w:r>
    </w:p>
    <w:p w14:paraId="347031C4" w14:textId="77777777" w:rsidR="005457EE" w:rsidRDefault="005457EE">
      <w:pPr>
        <w:pStyle w:val="ySubsection"/>
      </w:pPr>
      <w:r>
        <w:tab/>
        <w:t>4.</w:t>
      </w:r>
      <w:r>
        <w:tab/>
        <w:t>All brake rods and linkages on a motor cycle shall be in good condition.</w:t>
      </w:r>
    </w:p>
    <w:p w14:paraId="4F3206B7" w14:textId="77777777" w:rsidR="005457EE" w:rsidRDefault="005457EE">
      <w:pPr>
        <w:pStyle w:val="ySubsection"/>
      </w:pPr>
      <w:r>
        <w:tab/>
        <w:t>5.</w:t>
      </w:r>
      <w:r>
        <w:tab/>
        <w:t>All brake hoses and pipes in or on a motor cycle shall be in good condition free from leakage and adequately secured.</w:t>
      </w:r>
    </w:p>
    <w:p w14:paraId="4D388481" w14:textId="77777777" w:rsidR="005457EE" w:rsidRDefault="005457EE">
      <w:pPr>
        <w:pStyle w:val="yHeading5"/>
        <w:outlineLvl w:val="9"/>
      </w:pPr>
      <w:bookmarkStart w:id="86" w:name="_Toc233036041"/>
      <w:r>
        <w:lastRenderedPageBreak/>
        <w:t>Tyres and rims</w:t>
      </w:r>
      <w:bookmarkEnd w:id="86"/>
    </w:p>
    <w:p w14:paraId="0C402388" w14:textId="77777777" w:rsidR="005457EE" w:rsidRDefault="005457EE">
      <w:pPr>
        <w:pStyle w:val="ySubsection"/>
        <w:keepNext/>
      </w:pPr>
      <w:r>
        <w:tab/>
        <w:t>6.</w:t>
      </w:r>
      <w:r>
        <w:tab/>
        <w:t>Every tyre and rim fitted to a motor cycle shall be free from any apparent defect likely to render the use of the motor cycle unsafe.</w:t>
      </w:r>
    </w:p>
    <w:p w14:paraId="139FC3A5" w14:textId="77777777" w:rsidR="005457EE" w:rsidRDefault="005457EE">
      <w:pPr>
        <w:pStyle w:val="ySubsection"/>
      </w:pPr>
      <w:r>
        <w:tab/>
        <w:t>7.</w:t>
      </w:r>
      <w:r>
        <w:tab/>
        <w:t>The fitting of a tyre to a rim used on a motor cycle shall be in accordance with the recommendation of the manufacturer of the tyre.</w:t>
      </w:r>
    </w:p>
    <w:p w14:paraId="73213CFF" w14:textId="77777777" w:rsidR="005457EE" w:rsidRDefault="005457EE">
      <w:pPr>
        <w:pStyle w:val="yHeading5"/>
        <w:outlineLvl w:val="9"/>
      </w:pPr>
      <w:bookmarkStart w:id="87" w:name="_Toc233036042"/>
      <w:r>
        <w:t>Mudguards</w:t>
      </w:r>
      <w:bookmarkEnd w:id="87"/>
    </w:p>
    <w:p w14:paraId="5D2DFB58" w14:textId="77777777" w:rsidR="005457EE" w:rsidRDefault="005457EE">
      <w:pPr>
        <w:pStyle w:val="ySubsection"/>
      </w:pPr>
      <w:r>
        <w:tab/>
        <w:t>8.</w:t>
      </w:r>
      <w:r>
        <w:tab/>
        <w:t>Every mudguard fitted to a motor cycle shall be in good order and condition and free from tears and sharp or jagged edges.</w:t>
      </w:r>
    </w:p>
    <w:p w14:paraId="481050C9" w14:textId="77777777" w:rsidR="005457EE" w:rsidRDefault="005457EE">
      <w:pPr>
        <w:pStyle w:val="yHeading5"/>
        <w:outlineLvl w:val="9"/>
      </w:pPr>
      <w:bookmarkStart w:id="88" w:name="_Toc233036043"/>
      <w:r>
        <w:t>Exhaust systems</w:t>
      </w:r>
      <w:bookmarkEnd w:id="88"/>
    </w:p>
    <w:p w14:paraId="34F8057D" w14:textId="77777777" w:rsidR="005457EE" w:rsidRDefault="005457EE">
      <w:pPr>
        <w:pStyle w:val="ySubsection"/>
      </w:pPr>
      <w:r>
        <w:tab/>
        <w:t>9.</w:t>
      </w:r>
      <w:r>
        <w:tab/>
        <w:t>An exhaust system — </w:t>
      </w:r>
    </w:p>
    <w:p w14:paraId="29F7576A" w14:textId="77777777" w:rsidR="005457EE" w:rsidRDefault="005457EE">
      <w:pPr>
        <w:pStyle w:val="yIndenta"/>
      </w:pPr>
      <w:r>
        <w:tab/>
        <w:t>(a)</w:t>
      </w:r>
      <w:r>
        <w:tab/>
        <w:t>shall be securely fitted to the engine of the motor cycle concerned; and</w:t>
      </w:r>
    </w:p>
    <w:p w14:paraId="10E15088" w14:textId="77777777" w:rsidR="005457EE" w:rsidRDefault="005457EE">
      <w:pPr>
        <w:pStyle w:val="yIndenta"/>
      </w:pPr>
      <w:r>
        <w:tab/>
        <w:t>(b)</w:t>
      </w:r>
      <w:r>
        <w:tab/>
        <w:t>if it is so situated on or in the motor cycle concerned that person can accidentally come into contact with it, shall be so shielded as to prevent that contact.</w:t>
      </w:r>
    </w:p>
    <w:p w14:paraId="2EDB2EC6" w14:textId="77777777" w:rsidR="005457EE" w:rsidRDefault="005457EE">
      <w:pPr>
        <w:pStyle w:val="yHeading5"/>
        <w:outlineLvl w:val="9"/>
      </w:pPr>
      <w:bookmarkStart w:id="89" w:name="_Toc233036044"/>
      <w:r>
        <w:t>Fuel tanks, fuel lines and fuel caps</w:t>
      </w:r>
      <w:bookmarkEnd w:id="89"/>
    </w:p>
    <w:p w14:paraId="299E32B4" w14:textId="77777777" w:rsidR="005457EE" w:rsidRDefault="005457EE">
      <w:pPr>
        <w:pStyle w:val="ySubsection"/>
      </w:pPr>
      <w:r>
        <w:tab/>
        <w:t>10.</w:t>
      </w:r>
      <w:r>
        <w:tab/>
        <w:t>The fuel tank of a motor cycle shall be — </w:t>
      </w:r>
    </w:p>
    <w:p w14:paraId="350BF5E3" w14:textId="77777777" w:rsidR="005457EE" w:rsidRDefault="005457EE">
      <w:pPr>
        <w:pStyle w:val="yIndenta"/>
      </w:pPr>
      <w:r>
        <w:tab/>
        <w:t>(a)</w:t>
      </w:r>
      <w:r>
        <w:tab/>
        <w:t>correctly secured to the vehicle;</w:t>
      </w:r>
    </w:p>
    <w:p w14:paraId="26E4DEC8" w14:textId="77777777" w:rsidR="005457EE" w:rsidRDefault="005457EE">
      <w:pPr>
        <w:pStyle w:val="yIndenta"/>
      </w:pPr>
      <w:r>
        <w:tab/>
        <w:t>(b)</w:t>
      </w:r>
      <w:r>
        <w:tab/>
        <w:t xml:space="preserve">free from leaks; and </w:t>
      </w:r>
    </w:p>
    <w:p w14:paraId="354365EA" w14:textId="77777777" w:rsidR="005457EE" w:rsidRDefault="005457EE">
      <w:pPr>
        <w:pStyle w:val="yIndenta"/>
      </w:pPr>
      <w:r>
        <w:tab/>
        <w:t>(c)</w:t>
      </w:r>
      <w:r>
        <w:tab/>
        <w:t>in a sound condition.</w:t>
      </w:r>
    </w:p>
    <w:p w14:paraId="75A991E1" w14:textId="77777777" w:rsidR="005457EE" w:rsidRDefault="005457EE">
      <w:pPr>
        <w:pStyle w:val="ySubsection"/>
      </w:pPr>
      <w:r>
        <w:tab/>
        <w:t>11.</w:t>
      </w:r>
      <w:r>
        <w:tab/>
        <w:t>The fuel lines of a motor cycle shall be free from leaks and in a sound condition.</w:t>
      </w:r>
    </w:p>
    <w:p w14:paraId="054E56B5" w14:textId="77777777" w:rsidR="005457EE" w:rsidRDefault="005457EE">
      <w:pPr>
        <w:pStyle w:val="ySubsection"/>
      </w:pPr>
      <w:r>
        <w:tab/>
        <w:t>12.</w:t>
      </w:r>
      <w:r>
        <w:tab/>
        <w:t>A fuel cap shall be affixed to the fuel tank of a motor cycle or to the inlet pipe of that fuel tank so as to prevent the spillage of fuel from that fuel tank or from that fuel tank and inlet pipe, as the case may be.</w:t>
      </w:r>
    </w:p>
    <w:p w14:paraId="29611BDF" w14:textId="77777777" w:rsidR="005457EE" w:rsidRDefault="005457EE">
      <w:pPr>
        <w:pStyle w:val="yHeading5"/>
        <w:outlineLvl w:val="9"/>
      </w:pPr>
      <w:bookmarkStart w:id="90" w:name="_Toc233036045"/>
      <w:r>
        <w:lastRenderedPageBreak/>
        <w:t>Lighting systems</w:t>
      </w:r>
      <w:bookmarkEnd w:id="90"/>
    </w:p>
    <w:p w14:paraId="0D7703BF" w14:textId="77777777" w:rsidR="005457EE" w:rsidRDefault="005457EE">
      <w:pPr>
        <w:pStyle w:val="ySubsection"/>
        <w:keepNext/>
      </w:pPr>
      <w:r>
        <w:tab/>
        <w:t>13.</w:t>
      </w:r>
      <w:r>
        <w:tab/>
        <w:t>When a motor cycle is ridden during the hours of darkness, it shall be provided with — </w:t>
      </w:r>
    </w:p>
    <w:p w14:paraId="29D75FAD" w14:textId="77777777" w:rsidR="005457EE" w:rsidRDefault="005457EE">
      <w:pPr>
        <w:pStyle w:val="yIndenta"/>
        <w:keepNext/>
      </w:pPr>
      <w:r>
        <w:tab/>
        <w:t>(a)</w:t>
      </w:r>
      <w:r>
        <w:tab/>
        <w:t>an efficient headlamp on the front thereof; and</w:t>
      </w:r>
    </w:p>
    <w:p w14:paraId="467E268C" w14:textId="77777777" w:rsidR="005457EE" w:rsidRDefault="005457EE">
      <w:pPr>
        <w:pStyle w:val="yIndenta"/>
      </w:pPr>
      <w:r>
        <w:tab/>
        <w:t>(b)</w:t>
      </w:r>
      <w:r>
        <w:tab/>
        <w:t>on the rear thereof an efficient tail lamp, an efficient stop lamp and an efficient reflector or a single efficient combination consisting of a tail lamp, stop lamp and reflector.</w:t>
      </w:r>
    </w:p>
    <w:p w14:paraId="70999343" w14:textId="77777777" w:rsidR="005457EE" w:rsidRDefault="005457EE">
      <w:pPr>
        <w:pStyle w:val="yFootnotesection"/>
      </w:pPr>
      <w:r>
        <w:tab/>
        <w:t>[Second Schedule amended: Gazette 2 Feb 1982 p. 395; 8 Nov 1985 p. 4294; 31 Jan 1997 p. 673.]</w:t>
      </w:r>
    </w:p>
    <w:p w14:paraId="4EB35957" w14:textId="77777777" w:rsidR="005457EE" w:rsidRDefault="005457EE">
      <w:pPr>
        <w:pStyle w:val="yScheduleHeading"/>
      </w:pPr>
      <w:bookmarkStart w:id="91" w:name="_Toc233033466"/>
      <w:bookmarkStart w:id="92" w:name="_Toc233036046"/>
      <w:r>
        <w:rPr>
          <w:rStyle w:val="CharSchNo"/>
        </w:rPr>
        <w:lastRenderedPageBreak/>
        <w:t>Third Schedule</w:t>
      </w:r>
      <w:bookmarkEnd w:id="91"/>
      <w:bookmarkEnd w:id="92"/>
    </w:p>
    <w:p w14:paraId="51773CF0" w14:textId="77777777" w:rsidR="005457EE" w:rsidRDefault="005457EE">
      <w:pPr>
        <w:pStyle w:val="yShoulderClause"/>
        <w:widowControl w:val="0"/>
        <w:suppressLineNumbers/>
        <w:suppressAutoHyphens/>
      </w:pPr>
      <w:r>
        <w:t>[Regulation 25]</w:t>
      </w:r>
    </w:p>
    <w:p w14:paraId="6669B753" w14:textId="77777777" w:rsidR="005457EE" w:rsidRDefault="005457EE">
      <w:pPr>
        <w:pStyle w:val="yMiscellaneousHeading"/>
        <w:spacing w:after="120"/>
      </w:pPr>
      <w:r>
        <w:rPr>
          <w:rStyle w:val="CharSchText"/>
          <w:b/>
          <w:sz w:val="28"/>
          <w:szCs w:val="28"/>
        </w:rPr>
        <w:t>Maximum permissible noise levels</w:t>
      </w:r>
    </w:p>
    <w:tbl>
      <w:tblPr>
        <w:tblW w:w="0" w:type="auto"/>
        <w:tblLayout w:type="fixed"/>
        <w:tblLook w:val="0000" w:firstRow="0" w:lastRow="0" w:firstColumn="0" w:lastColumn="0" w:noHBand="0" w:noVBand="0"/>
      </w:tblPr>
      <w:tblGrid>
        <w:gridCol w:w="7304"/>
      </w:tblGrid>
      <w:tr w:rsidR="00B415DD" w14:paraId="1DA2A866" w14:textId="77777777">
        <w:tc>
          <w:tcPr>
            <w:tcW w:w="7304" w:type="dxa"/>
            <w:tcBorders>
              <w:top w:val="single" w:sz="4" w:space="0" w:color="auto"/>
            </w:tcBorders>
          </w:tcPr>
          <w:p w14:paraId="00AAD9D3" w14:textId="77777777" w:rsidR="005457EE" w:rsidRDefault="005457EE">
            <w:pPr>
              <w:pStyle w:val="yTable"/>
              <w:widowControl w:val="0"/>
              <w:suppressLineNumbers/>
              <w:tabs>
                <w:tab w:val="center" w:pos="3261"/>
                <w:tab w:val="center" w:pos="6521"/>
              </w:tabs>
              <w:suppressAutoHyphens/>
              <w:rPr>
                <w:b/>
                <w:spacing w:val="-2"/>
              </w:rPr>
            </w:pPr>
            <w:r>
              <w:rPr>
                <w:b/>
                <w:spacing w:val="-2"/>
              </w:rPr>
              <w:t>Item</w:t>
            </w:r>
            <w:r>
              <w:rPr>
                <w:b/>
                <w:spacing w:val="-2"/>
              </w:rPr>
              <w:tab/>
            </w:r>
            <w:r>
              <w:rPr>
                <w:b/>
              </w:rPr>
              <w:t>Type of Vehicle</w:t>
            </w:r>
            <w:r>
              <w:rPr>
                <w:b/>
              </w:rPr>
              <w:tab/>
            </w:r>
            <w:r>
              <w:rPr>
                <w:b/>
                <w:spacing w:val="-2"/>
              </w:rPr>
              <w:t>Maximum</w:t>
            </w:r>
          </w:p>
          <w:p w14:paraId="357331FE" w14:textId="77777777" w:rsidR="005457EE" w:rsidRDefault="005457EE">
            <w:pPr>
              <w:pStyle w:val="yTable"/>
              <w:widowControl w:val="0"/>
              <w:suppressLineNumbers/>
              <w:tabs>
                <w:tab w:val="center" w:pos="3261"/>
                <w:tab w:val="center" w:pos="6521"/>
              </w:tabs>
              <w:suppressAutoHyphens/>
              <w:spacing w:before="0"/>
              <w:rPr>
                <w:b/>
                <w:spacing w:val="-2"/>
              </w:rPr>
            </w:pPr>
            <w:r>
              <w:rPr>
                <w:b/>
                <w:spacing w:val="-2"/>
              </w:rPr>
              <w:tab/>
            </w:r>
            <w:r>
              <w:rPr>
                <w:b/>
                <w:spacing w:val="-2"/>
              </w:rPr>
              <w:tab/>
              <w:t>Noise Level</w:t>
            </w:r>
          </w:p>
          <w:p w14:paraId="1F51BBE9" w14:textId="77777777" w:rsidR="005457EE" w:rsidRDefault="005457EE">
            <w:pPr>
              <w:pStyle w:val="yTable"/>
              <w:widowControl w:val="0"/>
              <w:suppressLineNumbers/>
              <w:tabs>
                <w:tab w:val="center" w:pos="3261"/>
                <w:tab w:val="center" w:pos="6521"/>
              </w:tabs>
              <w:suppressAutoHyphens/>
              <w:spacing w:before="0" w:after="60"/>
              <w:rPr>
                <w:b/>
              </w:rPr>
            </w:pPr>
            <w:r>
              <w:rPr>
                <w:b/>
                <w:spacing w:val="-2"/>
              </w:rPr>
              <w:tab/>
            </w:r>
            <w:r>
              <w:rPr>
                <w:b/>
                <w:spacing w:val="-2"/>
              </w:rPr>
              <w:tab/>
              <w:t>(dB(A))</w:t>
            </w:r>
          </w:p>
        </w:tc>
      </w:tr>
      <w:tr w:rsidR="00B415DD" w14:paraId="67F480A5" w14:textId="77777777">
        <w:tc>
          <w:tcPr>
            <w:tcW w:w="7304" w:type="dxa"/>
            <w:tcBorders>
              <w:top w:val="single" w:sz="4" w:space="0" w:color="auto"/>
              <w:bottom w:val="single" w:sz="4" w:space="0" w:color="auto"/>
            </w:tcBorders>
          </w:tcPr>
          <w:p w14:paraId="042300DD" w14:textId="77777777" w:rsidR="005457EE" w:rsidRDefault="005457EE">
            <w:pPr>
              <w:pStyle w:val="yTable"/>
              <w:widowControl w:val="0"/>
              <w:suppressLineNumbers/>
              <w:tabs>
                <w:tab w:val="left" w:pos="567"/>
                <w:tab w:val="right" w:leader="dot" w:pos="5812"/>
                <w:tab w:val="center" w:pos="6521"/>
              </w:tabs>
              <w:suppressAutoHyphens/>
              <w:rPr>
                <w:spacing w:val="-2"/>
              </w:rPr>
            </w:pPr>
            <w:r>
              <w:rPr>
                <w:spacing w:val="-2"/>
              </w:rPr>
              <w:t>1</w:t>
            </w:r>
            <w:r>
              <w:rPr>
                <w:spacing w:val="-2"/>
              </w:rPr>
              <w:tab/>
              <w:t xml:space="preserve">Vehicles other than motor cycles </w:t>
            </w:r>
            <w:r>
              <w:rPr>
                <w:spacing w:val="-2"/>
              </w:rPr>
              <w:tab/>
            </w:r>
            <w:r>
              <w:rPr>
                <w:spacing w:val="-2"/>
              </w:rPr>
              <w:tab/>
              <w:t>104</w:t>
            </w:r>
          </w:p>
          <w:p w14:paraId="4DE4CD6A" w14:textId="77777777" w:rsidR="005457EE" w:rsidRDefault="005457EE">
            <w:pPr>
              <w:pStyle w:val="yTable"/>
              <w:widowControl w:val="0"/>
              <w:suppressLineNumbers/>
              <w:tabs>
                <w:tab w:val="left" w:pos="567"/>
                <w:tab w:val="right" w:leader="dot" w:pos="5670"/>
                <w:tab w:val="center" w:pos="6521"/>
              </w:tabs>
              <w:suppressAutoHyphens/>
              <w:rPr>
                <w:spacing w:val="-2"/>
              </w:rPr>
            </w:pPr>
            <w:r>
              <w:rPr>
                <w:spacing w:val="-2"/>
              </w:rPr>
              <w:t>2</w:t>
            </w:r>
            <w:r>
              <w:rPr>
                <w:spacing w:val="-2"/>
              </w:rPr>
              <w:tab/>
              <w:t>Motor cycles with — </w:t>
            </w:r>
          </w:p>
          <w:p w14:paraId="5DA93F03" w14:textId="77777777" w:rsidR="005457EE" w:rsidRDefault="005457EE">
            <w:pPr>
              <w:pStyle w:val="yTable"/>
              <w:widowControl w:val="0"/>
              <w:suppressLineNumbers/>
              <w:tabs>
                <w:tab w:val="left" w:pos="567"/>
                <w:tab w:val="left" w:pos="851"/>
                <w:tab w:val="left" w:pos="1265"/>
                <w:tab w:val="right" w:leader="dot" w:pos="5812"/>
                <w:tab w:val="center" w:pos="6521"/>
              </w:tabs>
              <w:suppressAutoHyphens/>
              <w:rPr>
                <w:spacing w:val="-2"/>
              </w:rPr>
            </w:pPr>
            <w:r>
              <w:rPr>
                <w:spacing w:val="-2"/>
              </w:rPr>
              <w:tab/>
            </w:r>
            <w:r>
              <w:rPr>
                <w:spacing w:val="-2"/>
              </w:rPr>
              <w:tab/>
              <w:t>(a)</w:t>
            </w:r>
            <w:r>
              <w:rPr>
                <w:spacing w:val="-2"/>
              </w:rPr>
              <w:tab/>
              <w:t xml:space="preserve">a piston displacement of less than 170 cc </w:t>
            </w:r>
            <w:r>
              <w:rPr>
                <w:spacing w:val="-2"/>
              </w:rPr>
              <w:tab/>
            </w:r>
            <w:r>
              <w:rPr>
                <w:spacing w:val="-2"/>
              </w:rPr>
              <w:tab/>
              <w:t>107</w:t>
            </w:r>
          </w:p>
          <w:p w14:paraId="40E33852" w14:textId="77777777" w:rsidR="005457EE" w:rsidRDefault="005457EE">
            <w:pPr>
              <w:pStyle w:val="yTable"/>
              <w:widowControl w:val="0"/>
              <w:suppressLineNumbers/>
              <w:tabs>
                <w:tab w:val="left" w:pos="567"/>
                <w:tab w:val="left" w:pos="851"/>
                <w:tab w:val="left" w:pos="1276"/>
                <w:tab w:val="right" w:leader="dot" w:pos="5670"/>
                <w:tab w:val="center" w:pos="6521"/>
              </w:tabs>
              <w:suppressAutoHyphens/>
              <w:spacing w:after="60"/>
              <w:rPr>
                <w:noProof/>
              </w:rPr>
            </w:pPr>
            <w:r>
              <w:rPr>
                <w:spacing w:val="-2"/>
              </w:rPr>
              <w:tab/>
            </w:r>
            <w:r>
              <w:rPr>
                <w:spacing w:val="-2"/>
              </w:rPr>
              <w:tab/>
              <w:t>(b)</w:t>
            </w:r>
            <w:r>
              <w:rPr>
                <w:spacing w:val="-2"/>
              </w:rPr>
              <w:tab/>
              <w:t>a piston displacement equal to or greater than 170 cc</w:t>
            </w:r>
            <w:r>
              <w:rPr>
                <w:spacing w:val="-2"/>
              </w:rPr>
              <w:tab/>
              <w:t>110</w:t>
            </w:r>
          </w:p>
        </w:tc>
      </w:tr>
    </w:tbl>
    <w:p w14:paraId="29F8387F" w14:textId="77777777" w:rsidR="005457EE" w:rsidRDefault="005457EE">
      <w:pPr>
        <w:widowControl w:val="0"/>
        <w:suppressLineNumbers/>
        <w:tabs>
          <w:tab w:val="left" w:pos="-1440"/>
          <w:tab w:val="left" w:pos="-720"/>
          <w:tab w:val="left" w:pos="0"/>
          <w:tab w:val="left" w:pos="851"/>
          <w:tab w:val="left" w:pos="1701"/>
          <w:tab w:val="left" w:pos="2552"/>
          <w:tab w:val="left" w:pos="3403"/>
          <w:tab w:val="left" w:pos="3889"/>
          <w:tab w:val="left" w:pos="4181"/>
          <w:tab w:val="left" w:pos="4472"/>
          <w:tab w:val="left" w:pos="4764"/>
          <w:tab w:val="left" w:pos="5055"/>
          <w:tab w:val="left" w:pos="5347"/>
          <w:tab w:val="left" w:pos="5639"/>
          <w:tab w:val="left" w:pos="5930"/>
          <w:tab w:val="left" w:pos="6222"/>
          <w:tab w:val="left" w:pos="6513"/>
          <w:tab w:val="left" w:pos="6805"/>
          <w:tab w:val="left" w:pos="7097"/>
          <w:tab w:val="left" w:pos="7388"/>
          <w:tab w:val="left" w:pos="7680"/>
        </w:tabs>
        <w:suppressAutoHyphens/>
        <w:spacing w:line="19" w:lineRule="exact"/>
        <w:ind w:left="851" w:right="851"/>
        <w:jc w:val="both"/>
        <w:rPr>
          <w:spacing w:val="-2"/>
        </w:rPr>
      </w:pPr>
    </w:p>
    <w:p w14:paraId="329C31F6" w14:textId="77777777" w:rsidR="005457EE" w:rsidRDefault="005457EE">
      <w:pPr>
        <w:pStyle w:val="yScheduleHeading"/>
      </w:pPr>
      <w:bookmarkStart w:id="93" w:name="_Toc233033467"/>
      <w:bookmarkStart w:id="94" w:name="_Toc233036047"/>
      <w:r>
        <w:rPr>
          <w:rStyle w:val="CharSchNo"/>
        </w:rPr>
        <w:lastRenderedPageBreak/>
        <w:t>Fourth Schedule</w:t>
      </w:r>
      <w:bookmarkEnd w:id="93"/>
      <w:bookmarkEnd w:id="94"/>
    </w:p>
    <w:p w14:paraId="2D356B55" w14:textId="77777777" w:rsidR="005457EE" w:rsidRDefault="005457EE">
      <w:pPr>
        <w:pStyle w:val="yShoulderClause"/>
        <w:widowControl w:val="0"/>
      </w:pPr>
      <w:r>
        <w:t>[Regulation 34]</w:t>
      </w:r>
    </w:p>
    <w:p w14:paraId="756361DC" w14:textId="77777777" w:rsidR="005457EE" w:rsidRDefault="005457EE">
      <w:pPr>
        <w:pStyle w:val="yMiscellaneousHeading"/>
        <w:spacing w:after="120"/>
      </w:pPr>
      <w:r>
        <w:rPr>
          <w:rStyle w:val="CharSchText"/>
          <w:b/>
          <w:sz w:val="28"/>
          <w:szCs w:val="28"/>
        </w:rPr>
        <w:t>Vehicle testing methods</w:t>
      </w:r>
    </w:p>
    <w:p w14:paraId="00AE27CB" w14:textId="77777777" w:rsidR="005457EE" w:rsidRDefault="005457EE">
      <w:pPr>
        <w:pStyle w:val="yHeading5"/>
        <w:outlineLvl w:val="9"/>
      </w:pPr>
      <w:bookmarkStart w:id="95" w:name="_Toc233036048"/>
      <w:r>
        <w:t>1.</w:t>
      </w:r>
      <w:r>
        <w:tab/>
        <w:t>Testing vehicles other than motor cycles</w:t>
      </w:r>
      <w:bookmarkEnd w:id="95"/>
    </w:p>
    <w:p w14:paraId="34393565" w14:textId="77777777" w:rsidR="005457EE" w:rsidRDefault="005457EE">
      <w:pPr>
        <w:pStyle w:val="ySubsection"/>
      </w:pPr>
      <w:r>
        <w:tab/>
        <w:t>(1)</w:t>
      </w:r>
      <w:r>
        <w:tab/>
        <w:t>The vehicle under test shall be positioned in the centre of the test site and shall be stationary.</w:t>
      </w:r>
    </w:p>
    <w:p w14:paraId="11C22256" w14:textId="77777777" w:rsidR="005457EE" w:rsidRDefault="005457EE">
      <w:pPr>
        <w:pStyle w:val="ySubsection"/>
      </w:pPr>
      <w:r>
        <w:tab/>
        <w:t>(2)</w:t>
      </w:r>
      <w:r>
        <w:tab/>
        <w:t>The gear selector of the vehicle under test shall —</w:t>
      </w:r>
    </w:p>
    <w:p w14:paraId="5FABF686" w14:textId="77777777" w:rsidR="005457EE" w:rsidRDefault="005457EE">
      <w:pPr>
        <w:pStyle w:val="yIndenta"/>
      </w:pPr>
      <w:r>
        <w:tab/>
        <w:t>(a)</w:t>
      </w:r>
      <w:r>
        <w:tab/>
        <w:t>in the case of a vehicle having manual transmission, be in the neutral position; or</w:t>
      </w:r>
    </w:p>
    <w:p w14:paraId="631D5A7E" w14:textId="77777777" w:rsidR="005457EE" w:rsidRDefault="005457EE">
      <w:pPr>
        <w:pStyle w:val="yIndenta"/>
      </w:pPr>
      <w:r>
        <w:tab/>
        <w:t>(b)</w:t>
      </w:r>
      <w:r>
        <w:tab/>
        <w:t>in the case of a vehicle having automatic transmission, be in the “park” or “neutral” position.</w:t>
      </w:r>
    </w:p>
    <w:p w14:paraId="782573D4" w14:textId="77777777" w:rsidR="005457EE" w:rsidRDefault="005457EE">
      <w:pPr>
        <w:pStyle w:val="ySubsection"/>
      </w:pPr>
      <w:r>
        <w:tab/>
        <w:t>(3)</w:t>
      </w:r>
      <w:r>
        <w:tab/>
        <w:t>The speed of the engine of the vehicle under test shall be brought to 75% of its speed at maximum power and kept within ± 3% of that speed while noise level measurements are made.</w:t>
      </w:r>
    </w:p>
    <w:p w14:paraId="4FD986F9" w14:textId="77777777" w:rsidR="005457EE" w:rsidRDefault="005457EE">
      <w:pPr>
        <w:pStyle w:val="ySubsection"/>
      </w:pPr>
      <w:r>
        <w:tab/>
        <w:t>(4)</w:t>
      </w:r>
      <w:r>
        <w:tab/>
        <w:t>If the speed of a particular engine at maximum power is not known that speed shall be deemed for the purposes of subitem (3) to be 4 000 r.p.m.</w:t>
      </w:r>
    </w:p>
    <w:p w14:paraId="671BDB24" w14:textId="77777777" w:rsidR="005457EE" w:rsidRDefault="005457EE">
      <w:pPr>
        <w:pStyle w:val="yHeading5"/>
        <w:outlineLvl w:val="9"/>
      </w:pPr>
      <w:bookmarkStart w:id="96" w:name="_Toc233036049"/>
      <w:r>
        <w:t>2.</w:t>
      </w:r>
      <w:r>
        <w:tab/>
        <w:t>Testing motor cycles</w:t>
      </w:r>
      <w:bookmarkEnd w:id="96"/>
    </w:p>
    <w:p w14:paraId="32B2E85E" w14:textId="77777777" w:rsidR="005457EE" w:rsidRDefault="005457EE">
      <w:pPr>
        <w:pStyle w:val="ySubsection"/>
      </w:pPr>
      <w:r>
        <w:tab/>
        <w:t>(1)</w:t>
      </w:r>
      <w:r>
        <w:tab/>
        <w:t>The rider of the motor cycle under test shall sit astride that motor cycle in the normal riding position.</w:t>
      </w:r>
    </w:p>
    <w:p w14:paraId="14893465" w14:textId="77777777" w:rsidR="005457EE" w:rsidRDefault="005457EE">
      <w:pPr>
        <w:pStyle w:val="ySubsection"/>
      </w:pPr>
      <w:r>
        <w:tab/>
        <w:t>(2)</w:t>
      </w:r>
      <w:r>
        <w:tab/>
        <w:t>The motor cycle under test shall be positioned in the centre of the test site and shall be stationary.</w:t>
      </w:r>
    </w:p>
    <w:p w14:paraId="6EABBCCA" w14:textId="77777777" w:rsidR="005457EE" w:rsidRDefault="005457EE">
      <w:pPr>
        <w:pStyle w:val="ySubsection"/>
      </w:pPr>
      <w:r>
        <w:tab/>
        <w:t>(3)</w:t>
      </w:r>
      <w:r>
        <w:tab/>
        <w:t>Subject to subitems (4), (5) and (6), the rider of the motor cycle under test shall, with the gearbox thereof in neutral, keep the speed of the engine of that motor cycle at a speed equal to 50% of the maximum engine speed recommended by the manufacturer of that motor cycle.</w:t>
      </w:r>
    </w:p>
    <w:p w14:paraId="4D7670C4" w14:textId="77777777" w:rsidR="005457EE" w:rsidRDefault="005457EE">
      <w:pPr>
        <w:pStyle w:val="ySubsection"/>
      </w:pPr>
      <w:r>
        <w:tab/>
        <w:t>(4)</w:t>
      </w:r>
      <w:r>
        <w:tab/>
        <w:t>If the gearbox of the motor cycle under test cannot be operated in neutral, that motor cycle shall be tested — </w:t>
      </w:r>
    </w:p>
    <w:p w14:paraId="53D0F1E2" w14:textId="77777777" w:rsidR="005457EE" w:rsidRDefault="005457EE">
      <w:pPr>
        <w:pStyle w:val="yIndenta"/>
      </w:pPr>
      <w:r>
        <w:tab/>
        <w:t>(a)</w:t>
      </w:r>
      <w:r>
        <w:tab/>
        <w:t>with its rear wheel raised to between 5 and 10 cm above the ground; or</w:t>
      </w:r>
    </w:p>
    <w:p w14:paraId="11DC4D69" w14:textId="77777777" w:rsidR="005457EE" w:rsidRDefault="005457EE">
      <w:pPr>
        <w:pStyle w:val="yIndenta"/>
      </w:pPr>
      <w:r>
        <w:lastRenderedPageBreak/>
        <w:tab/>
        <w:t>(b)</w:t>
      </w:r>
      <w:r>
        <w:tab/>
        <w:t>with its drive chain or belt removed.</w:t>
      </w:r>
    </w:p>
    <w:p w14:paraId="4B92749C" w14:textId="77777777" w:rsidR="005457EE" w:rsidRDefault="005457EE">
      <w:pPr>
        <w:pStyle w:val="ySubsection"/>
      </w:pPr>
      <w:r>
        <w:tab/>
        <w:t>(5)</w:t>
      </w:r>
      <w:r>
        <w:tab/>
        <w:t>If the manufacturer of the motor cycle under test has not recommended a maximum engine speed or the recommended maximum engine speed is not known, then the rider of that motor cycle shall maintain the speed of the engine thereof at a speed equal to 60% of the speed at which maximum power is developed by that engine.</w:t>
      </w:r>
    </w:p>
    <w:p w14:paraId="4C9058BE" w14:textId="77777777" w:rsidR="005457EE" w:rsidRDefault="005457EE">
      <w:pPr>
        <w:pStyle w:val="ySubsection"/>
      </w:pPr>
      <w:r>
        <w:tab/>
        <w:t>(6)</w:t>
      </w:r>
      <w:r>
        <w:tab/>
        <w:t>If the manufacturer of the motor cycle under test has not recommended a maximum engine speed or the recommended maximum engine speed is not known and the speed at which maximum power is developed by the engine of that motor cycle is not known, the speed at which that engine is to be maintained during the testing of that motor cycle shall be calculated in accordance with the following formula:</w:t>
      </w:r>
    </w:p>
    <w:p w14:paraId="58A94338" w14:textId="77777777" w:rsidR="005457EE" w:rsidRDefault="005457EE">
      <w:pPr>
        <w:pStyle w:val="Equation"/>
        <w:jc w:val="center"/>
      </w:pPr>
      <w:r>
        <w:rPr>
          <w:position w:val="-28"/>
          <w:sz w:val="22"/>
        </w:rPr>
        <w:object w:dxaOrig="2000" w:dyaOrig="639" w14:anchorId="7E6E6B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32.5pt" o:ole="">
            <v:imagedata r:id="rId24" o:title=""/>
          </v:shape>
          <o:OLEObject Type="Embed" ProgID="Equation.3" ShapeID="_x0000_i1025" DrawAspect="Content" ObjectID="_1843971122" r:id="rId25"/>
        </w:object>
      </w:r>
    </w:p>
    <w:p w14:paraId="70849F25" w14:textId="77777777" w:rsidR="005457EE" w:rsidRDefault="005457EE">
      <w:pPr>
        <w:pStyle w:val="yHeading5"/>
        <w:outlineLvl w:val="9"/>
      </w:pPr>
      <w:bookmarkStart w:id="97" w:name="_Toc233036050"/>
      <w:r>
        <w:t>3.</w:t>
      </w:r>
      <w:r>
        <w:tab/>
        <w:t>Tachometers</w:t>
      </w:r>
      <w:bookmarkEnd w:id="97"/>
    </w:p>
    <w:p w14:paraId="2ADA4C8C" w14:textId="77777777" w:rsidR="005457EE" w:rsidRDefault="005457EE">
      <w:pPr>
        <w:pStyle w:val="ySubsection"/>
      </w:pPr>
      <w:r>
        <w:tab/>
      </w:r>
      <w:r>
        <w:tab/>
        <w:t xml:space="preserve">Notwithstanding that the vehicle under test may be provided with an engine speed tachometer, a portable engine speed tachometer of the vibrating reed or moving coil type with a steady state accuracy of ± 5% may be used for the purpose of determining the engine speeds referred to in items 1 and 2 of this </w:t>
      </w:r>
      <w:r w:rsidR="00984A4C">
        <w:rPr>
          <w:noProof/>
        </w:rPr>
        <w:object w:dxaOrig="1440" w:dyaOrig="1440" w14:anchorId="6D21C0FD">
          <v:shape id="_x0000_s1064" type="#_x0000_t75" style="position:absolute;left:0;text-align:left;margin-left:0;margin-top:0;width:8.65pt;height:8.65pt;z-index:251661824;mso-position-horizontal-relative:text;mso-position-vertical-relative:text" o:allowincell="f">
            <v:imagedata r:id="rId26" o:title=""/>
            <w10:wrap type="topAndBottom"/>
          </v:shape>
          <o:OLEObject Type="Embed" ProgID="Equation.3" ShapeID="_x0000_s1064" DrawAspect="Content" ObjectID="_1843971123" r:id="rId27"/>
        </w:object>
      </w:r>
      <w:r>
        <w:t>Schedule.</w:t>
      </w:r>
    </w:p>
    <w:p w14:paraId="13B76550" w14:textId="77777777" w:rsidR="005457EE" w:rsidRDefault="005457EE">
      <w:pPr>
        <w:pStyle w:val="yHeading5"/>
        <w:outlineLvl w:val="9"/>
      </w:pPr>
      <w:bookmarkStart w:id="98" w:name="_Toc233036051"/>
      <w:r>
        <w:t>4.</w:t>
      </w:r>
      <w:r>
        <w:tab/>
        <w:t>Positioning and use of microphones</w:t>
      </w:r>
      <w:bookmarkEnd w:id="98"/>
    </w:p>
    <w:p w14:paraId="7DB6685A" w14:textId="77777777" w:rsidR="005457EE" w:rsidRDefault="005457EE">
      <w:pPr>
        <w:pStyle w:val="ySubsection"/>
      </w:pPr>
      <w:r>
        <w:tab/>
        <w:t>(1)</w:t>
      </w:r>
      <w:r>
        <w:tab/>
        <w:t>The height above the ground of a microphone used in the testing of the vehicle under test (in this item called “the test microphone”) shall be equal to that of the exhaust outlet of that vehicle, unless the height above the ground of that outlet is less than 200 mm, in which case the height above the ground of the microphone shall be 200 mm.</w:t>
      </w:r>
    </w:p>
    <w:p w14:paraId="59CE5109" w14:textId="77777777" w:rsidR="005457EE" w:rsidRDefault="005457EE">
      <w:pPr>
        <w:pStyle w:val="ySubsection"/>
      </w:pPr>
      <w:r>
        <w:tab/>
        <w:t>(2)</w:t>
      </w:r>
      <w:r>
        <w:tab/>
        <w:t>The test microphone shall be pointed towards, and at a distance of 0.5 m (± 0.01 m) from, the orifice through which the exhaust gas is emitted.</w:t>
      </w:r>
    </w:p>
    <w:p w14:paraId="5B07A859" w14:textId="77777777" w:rsidR="005457EE" w:rsidRDefault="005457EE">
      <w:pPr>
        <w:pStyle w:val="ySubsection"/>
        <w:keepNext/>
      </w:pPr>
      <w:r>
        <w:tab/>
        <w:t>(3)</w:t>
      </w:r>
      <w:r>
        <w:tab/>
        <w:t>The axis of maximum sensitivity of the test microphone shall — </w:t>
      </w:r>
    </w:p>
    <w:p w14:paraId="4FD2559E" w14:textId="77777777" w:rsidR="005457EE" w:rsidRDefault="005457EE">
      <w:pPr>
        <w:pStyle w:val="yIndenta"/>
      </w:pPr>
      <w:r>
        <w:tab/>
        <w:t>(a)</w:t>
      </w:r>
      <w:r>
        <w:tab/>
        <w:t>be parallel to the ground; and</w:t>
      </w:r>
    </w:p>
    <w:p w14:paraId="532B6ED5" w14:textId="77777777" w:rsidR="005457EE" w:rsidRDefault="005457EE">
      <w:pPr>
        <w:pStyle w:val="yIndenta"/>
      </w:pPr>
      <w:r>
        <w:lastRenderedPageBreak/>
        <w:tab/>
        <w:t>(b)</w:t>
      </w:r>
      <w:r>
        <w:tab/>
        <w:t>make an angle of 45</w:t>
      </w:r>
      <w:r>
        <w:rPr>
          <w:vertAlign w:val="superscript"/>
        </w:rPr>
        <w:t>o</w:t>
      </w:r>
      <w:r>
        <w:t xml:space="preserve"> (± 10</w:t>
      </w:r>
      <w:r>
        <w:rPr>
          <w:vertAlign w:val="superscript"/>
        </w:rPr>
        <w:t>o</w:t>
      </w:r>
      <w:r>
        <w:t>) with the direction of flow of the exhaust gas.</w:t>
      </w:r>
    </w:p>
    <w:p w14:paraId="4447B274" w14:textId="77777777" w:rsidR="005457EE" w:rsidRDefault="005457EE">
      <w:pPr>
        <w:pStyle w:val="ySubsection"/>
      </w:pPr>
      <w:r>
        <w:tab/>
        <w:t>(4)</w:t>
      </w:r>
      <w:r>
        <w:tab/>
        <w:t>In the case of a vehicle under test provided with 2 or more exhaust outlets at intervals of 0.3 metres or less and connected to a single silencer — </w:t>
      </w:r>
    </w:p>
    <w:p w14:paraId="0D95D426" w14:textId="77777777" w:rsidR="005457EE" w:rsidRDefault="005457EE">
      <w:pPr>
        <w:pStyle w:val="yIndenta"/>
      </w:pPr>
      <w:r>
        <w:tab/>
        <w:t>(a)</w:t>
      </w:r>
      <w:r>
        <w:tab/>
        <w:t>the test microphone shall be positioned in relation to the exhaust outlet nearer or nearest to an external side of that vehicle or, if there is no such exhaust outlet, in relation to the exhaust outlet which is higher or highest from the ground; and</w:t>
      </w:r>
    </w:p>
    <w:p w14:paraId="47F87EA3" w14:textId="77777777" w:rsidR="005457EE" w:rsidRDefault="005457EE">
      <w:pPr>
        <w:pStyle w:val="yIndenta"/>
      </w:pPr>
      <w:r>
        <w:tab/>
        <w:t>(b)</w:t>
      </w:r>
      <w:r>
        <w:tab/>
        <w:t>measurements of noise level shall be made at one point only in relation to the appropriate exhaust outlet referred to in paragraph (a) of this subitem.</w:t>
      </w:r>
    </w:p>
    <w:p w14:paraId="231EFBF9" w14:textId="77777777" w:rsidR="005457EE" w:rsidRDefault="005457EE">
      <w:pPr>
        <w:pStyle w:val="ySubsection"/>
      </w:pPr>
      <w:r>
        <w:tab/>
        <w:t>(5)</w:t>
      </w:r>
      <w:r>
        <w:tab/>
        <w:t>In the case of a vehicle under test provided with 2 or more exhaust outlets spaced at intervals of more than 0.3 metre or not connected to a single silencer — </w:t>
      </w:r>
    </w:p>
    <w:p w14:paraId="76B5413E" w14:textId="77777777" w:rsidR="005457EE" w:rsidRDefault="005457EE">
      <w:pPr>
        <w:pStyle w:val="yIndenta"/>
      </w:pPr>
      <w:r>
        <w:tab/>
        <w:t>(a)</w:t>
      </w:r>
      <w:r>
        <w:tab/>
        <w:t>the test microphone shall be positioned in relation to each of those exhaust outlets in turn;</w:t>
      </w:r>
    </w:p>
    <w:p w14:paraId="2294D3CC" w14:textId="77777777" w:rsidR="005457EE" w:rsidRDefault="005457EE">
      <w:pPr>
        <w:pStyle w:val="yIndenta"/>
      </w:pPr>
      <w:r>
        <w:tab/>
        <w:t>(b)</w:t>
      </w:r>
      <w:r>
        <w:tab/>
        <w:t>measurements of noise level shall be made at one point only in relation to each of those exhaust outlets; and</w:t>
      </w:r>
    </w:p>
    <w:p w14:paraId="428DFEB8" w14:textId="77777777" w:rsidR="005457EE" w:rsidRDefault="005457EE">
      <w:pPr>
        <w:pStyle w:val="yIndenta"/>
      </w:pPr>
      <w:r>
        <w:tab/>
        <w:t>(c)</w:t>
      </w:r>
      <w:r>
        <w:tab/>
        <w:t>the point at which the highest noise levels are measured shall be deemed to be the point at which noise levels are measured for the purposes of these regulations.</w:t>
      </w:r>
    </w:p>
    <w:p w14:paraId="5C71A8DE" w14:textId="77777777" w:rsidR="005457EE" w:rsidRDefault="005457EE">
      <w:pPr>
        <w:pStyle w:val="ySubsection"/>
      </w:pPr>
      <w:r>
        <w:tab/>
        <w:t>(6)</w:t>
      </w:r>
      <w:r>
        <w:tab/>
        <w:t>In the case of a vehicle under test provided with a vertically inclined exhaust outlet — </w:t>
      </w:r>
    </w:p>
    <w:p w14:paraId="0F682631" w14:textId="77777777" w:rsidR="005457EE" w:rsidRDefault="005457EE">
      <w:pPr>
        <w:pStyle w:val="yIndenta"/>
      </w:pPr>
      <w:r>
        <w:tab/>
        <w:t>(a)</w:t>
      </w:r>
      <w:r>
        <w:tab/>
        <w:t>the test microphone shall be placed — </w:t>
      </w:r>
    </w:p>
    <w:p w14:paraId="298DDB9A" w14:textId="77777777" w:rsidR="005457EE" w:rsidRDefault="005457EE">
      <w:pPr>
        <w:pStyle w:val="yIndenti0"/>
      </w:pPr>
      <w:r>
        <w:tab/>
        <w:t>(i)</w:t>
      </w:r>
      <w:r>
        <w:tab/>
        <w:t>at a height above the ground of 1.2 m; and</w:t>
      </w:r>
    </w:p>
    <w:p w14:paraId="422E6675" w14:textId="77777777" w:rsidR="005457EE" w:rsidRDefault="005457EE">
      <w:pPr>
        <w:pStyle w:val="yIndenti0"/>
      </w:pPr>
      <w:r>
        <w:tab/>
        <w:t>(ii)</w:t>
      </w:r>
      <w:r>
        <w:tab/>
        <w:t>at a distance of 0.5 m from the external side of that vehicle nearest to that exhaust outlet;</w:t>
      </w:r>
    </w:p>
    <w:p w14:paraId="091D633C" w14:textId="77777777" w:rsidR="005457EE" w:rsidRDefault="005457EE">
      <w:pPr>
        <w:pStyle w:val="yIndenta"/>
      </w:pPr>
      <w:r>
        <w:tab/>
      </w:r>
      <w:r>
        <w:tab/>
        <w:t>and</w:t>
      </w:r>
    </w:p>
    <w:p w14:paraId="4774A846" w14:textId="77777777" w:rsidR="005457EE" w:rsidRDefault="005457EE">
      <w:pPr>
        <w:pStyle w:val="yIndenta"/>
      </w:pPr>
      <w:r>
        <w:tab/>
        <w:t>(b)</w:t>
      </w:r>
      <w:r>
        <w:tab/>
        <w:t>the axis of maximum sensitivity of the test microphone shall be vertical and oriented upwards.</w:t>
      </w:r>
    </w:p>
    <w:p w14:paraId="6168571A" w14:textId="77777777" w:rsidR="005457EE" w:rsidRDefault="005457EE">
      <w:pPr>
        <w:pStyle w:val="yHeading5"/>
        <w:outlineLvl w:val="9"/>
      </w:pPr>
      <w:bookmarkStart w:id="99" w:name="_Toc233036052"/>
      <w:r>
        <w:lastRenderedPageBreak/>
        <w:t>5.</w:t>
      </w:r>
      <w:r>
        <w:tab/>
        <w:t>Measurement of noise levels</w:t>
      </w:r>
      <w:bookmarkEnd w:id="99"/>
    </w:p>
    <w:p w14:paraId="7AE259D5" w14:textId="77777777" w:rsidR="005457EE" w:rsidRDefault="005457EE">
      <w:pPr>
        <w:pStyle w:val="ySubsection"/>
      </w:pPr>
      <w:r>
        <w:tab/>
        <w:t>(1)</w:t>
      </w:r>
      <w:r>
        <w:tab/>
        <w:t>The sound level meter used in the testing of a vehicle under test (in this item called “the test sound level meter”) shall be set for the A</w:t>
      </w:r>
      <w:r>
        <w:noBreakHyphen/>
        <w:t>weighting network and “slow response”.</w:t>
      </w:r>
    </w:p>
    <w:p w14:paraId="589D34F7" w14:textId="77777777" w:rsidR="005457EE" w:rsidRDefault="005457EE">
      <w:pPr>
        <w:pStyle w:val="ySubsection"/>
      </w:pPr>
      <w:r>
        <w:tab/>
        <w:t>(2)</w:t>
      </w:r>
      <w:r>
        <w:tab/>
        <w:t>The noise level recorded shall be that measured during steady state operation at the engine speed required by item 1 or 2 in respect of the type of vehicle under test.</w:t>
      </w:r>
    </w:p>
    <w:p w14:paraId="2205D9D9" w14:textId="77777777" w:rsidR="005457EE" w:rsidRDefault="005457EE">
      <w:pPr>
        <w:pStyle w:val="ySubsection"/>
      </w:pPr>
      <w:r>
        <w:tab/>
        <w:t>(3)</w:t>
      </w:r>
      <w:r>
        <w:tab/>
        <w:t>Not less than 3 measurements of noise level shall be carried out at each point at which measurements of noise level are made and those measurements shall be treated as valid for the purposes of these regulations only if the range of the noise levels measured as a result of 3 of those measurements made in immediate succession is not greater than 5 dB(A).</w:t>
      </w:r>
    </w:p>
    <w:p w14:paraId="558325CF" w14:textId="77777777" w:rsidR="005457EE" w:rsidRDefault="005457EE">
      <w:pPr>
        <w:pStyle w:val="ySubsection"/>
      </w:pPr>
      <w:r>
        <w:tab/>
        <w:t>(4)</w:t>
      </w:r>
      <w:r>
        <w:tab/>
        <w:t>The lowest noise level resulting from the measurements referred to in subitem (3) shall be deemed to be the noise level measured in respect of the vehicle under test for the purposes of these regulations.</w:t>
      </w:r>
    </w:p>
    <w:p w14:paraId="234E5715" w14:textId="77777777" w:rsidR="005457EE" w:rsidRDefault="005457EE">
      <w:pPr>
        <w:pStyle w:val="ySubsection"/>
      </w:pPr>
      <w:r>
        <w:tab/>
        <w:t>(5)</w:t>
      </w:r>
      <w:r>
        <w:tab/>
        <w:t>Fractional parts of decibels shall be ignored when taking readings from the test sound level meter and all such readings which are not integral shall be rounded downwards to the nearest whole decibel.</w:t>
      </w:r>
    </w:p>
    <w:p w14:paraId="0F6F9527" w14:textId="77777777" w:rsidR="005457EE" w:rsidRDefault="005457EE">
      <w:pPr>
        <w:pStyle w:val="yHeading5"/>
        <w:outlineLvl w:val="9"/>
      </w:pPr>
      <w:bookmarkStart w:id="100" w:name="_Toc233036053"/>
      <w:r>
        <w:t>6.</w:t>
      </w:r>
      <w:r>
        <w:tab/>
        <w:t>Contents of test reports</w:t>
      </w:r>
      <w:bookmarkEnd w:id="100"/>
    </w:p>
    <w:p w14:paraId="46B9A873" w14:textId="77777777" w:rsidR="005457EE" w:rsidRDefault="005457EE">
      <w:pPr>
        <w:pStyle w:val="ySubsection"/>
      </w:pPr>
      <w:r>
        <w:tab/>
      </w:r>
      <w:r>
        <w:tab/>
        <w:t>Every report on the testing of a vehicle under Part V of these regulations shall set out — </w:t>
      </w:r>
    </w:p>
    <w:p w14:paraId="5B800EDB" w14:textId="77777777" w:rsidR="005457EE" w:rsidRDefault="005457EE">
      <w:pPr>
        <w:pStyle w:val="yIndenta"/>
      </w:pPr>
      <w:r>
        <w:tab/>
        <w:t>(a)</w:t>
      </w:r>
      <w:r>
        <w:tab/>
        <w:t>the registration and type of the vehicle and the date of expiry of that registration;</w:t>
      </w:r>
    </w:p>
    <w:p w14:paraId="5AC6C18C" w14:textId="77777777" w:rsidR="005457EE" w:rsidRDefault="005457EE">
      <w:pPr>
        <w:pStyle w:val="yIndenta"/>
      </w:pPr>
      <w:r>
        <w:tab/>
        <w:t>(b)</w:t>
      </w:r>
      <w:r>
        <w:tab/>
        <w:t>details of the equipment used during that testing;</w:t>
      </w:r>
    </w:p>
    <w:p w14:paraId="15FBF779" w14:textId="77777777" w:rsidR="005457EE" w:rsidRDefault="005457EE">
      <w:pPr>
        <w:pStyle w:val="yIndenta"/>
      </w:pPr>
      <w:r>
        <w:tab/>
        <w:t>(c)</w:t>
      </w:r>
      <w:r>
        <w:tab/>
        <w:t>the sound levels, including the level of ambient noise at the measuring point, measured during that testing; and</w:t>
      </w:r>
    </w:p>
    <w:p w14:paraId="7E5187BD" w14:textId="77777777" w:rsidR="005457EE" w:rsidRDefault="005457EE">
      <w:pPr>
        <w:pStyle w:val="yIndenta"/>
      </w:pPr>
      <w:r>
        <w:tab/>
        <w:t>(d)</w:t>
      </w:r>
      <w:r>
        <w:tab/>
        <w:t>the engine speeds at which that testing was carried out.</w:t>
      </w:r>
    </w:p>
    <w:p w14:paraId="3E16AB85" w14:textId="77777777" w:rsidR="00865513" w:rsidRPr="00496B4D" w:rsidRDefault="00865513" w:rsidP="00865513">
      <w:pPr>
        <w:pStyle w:val="yScheduleHeading"/>
      </w:pPr>
      <w:bookmarkStart w:id="101" w:name="_Toc231475468"/>
      <w:bookmarkStart w:id="102" w:name="_Toc231475516"/>
      <w:bookmarkStart w:id="103" w:name="_Toc231475733"/>
      <w:bookmarkStart w:id="104" w:name="_Toc231898940"/>
      <w:bookmarkStart w:id="105" w:name="_Toc233036054"/>
      <w:bookmarkStart w:id="106" w:name="_Toc233033474"/>
      <w:r w:rsidRPr="00620FEF">
        <w:rPr>
          <w:rStyle w:val="CharSchNo"/>
        </w:rPr>
        <w:lastRenderedPageBreak/>
        <w:t>Fifth Schedule</w:t>
      </w:r>
      <w:bookmarkEnd w:id="101"/>
      <w:bookmarkEnd w:id="102"/>
      <w:bookmarkEnd w:id="103"/>
      <w:bookmarkEnd w:id="104"/>
      <w:bookmarkEnd w:id="105"/>
    </w:p>
    <w:p w14:paraId="06BED4A7" w14:textId="77777777" w:rsidR="00865513" w:rsidRDefault="00865513" w:rsidP="00865513">
      <w:pPr>
        <w:pStyle w:val="yShoulderClause"/>
      </w:pPr>
      <w:r>
        <w:t>[r. 35]</w:t>
      </w:r>
    </w:p>
    <w:p w14:paraId="60077C75" w14:textId="473A76CE" w:rsidR="00FF0920" w:rsidRPr="00FF0920" w:rsidRDefault="00FF0920" w:rsidP="00620FEF">
      <w:pPr>
        <w:pStyle w:val="yFootnoteheading"/>
      </w:pPr>
      <w:r>
        <w:tab/>
        <w:t>[Heading inserted: SL 2026/100 r. 14.]</w:t>
      </w:r>
    </w:p>
    <w:p w14:paraId="61F0BB25" w14:textId="77777777" w:rsidR="00865513" w:rsidRDefault="00865513" w:rsidP="00865513">
      <w:pPr>
        <w:pStyle w:val="yTHeadingNAm"/>
      </w:pPr>
      <w:r>
        <w:t>Modified penalties</w:t>
      </w:r>
    </w:p>
    <w:tbl>
      <w:tblPr>
        <w:tblW w:w="7088" w:type="dxa"/>
        <w:tblLayout w:type="fixed"/>
        <w:tblLook w:val="0000" w:firstRow="0" w:lastRow="0" w:firstColumn="0" w:lastColumn="0" w:noHBand="0" w:noVBand="0"/>
      </w:tblPr>
      <w:tblGrid>
        <w:gridCol w:w="709"/>
        <w:gridCol w:w="1418"/>
        <w:gridCol w:w="3827"/>
        <w:gridCol w:w="1134"/>
      </w:tblGrid>
      <w:tr w:rsidR="00865513" w14:paraId="790B03E2" w14:textId="77777777" w:rsidTr="00200AB2">
        <w:trPr>
          <w:tblHeader/>
        </w:trPr>
        <w:tc>
          <w:tcPr>
            <w:tcW w:w="709" w:type="dxa"/>
            <w:tcBorders>
              <w:top w:val="single" w:sz="8" w:space="0" w:color="auto"/>
              <w:bottom w:val="single" w:sz="8" w:space="0" w:color="auto"/>
            </w:tcBorders>
          </w:tcPr>
          <w:p w14:paraId="6B486849" w14:textId="77777777" w:rsidR="00865513" w:rsidRDefault="00865513" w:rsidP="00200AB2">
            <w:pPr>
              <w:pStyle w:val="yTableNAm"/>
              <w:spacing w:before="60"/>
              <w:rPr>
                <w:b/>
                <w:bCs/>
              </w:rPr>
            </w:pPr>
            <w:r>
              <w:rPr>
                <w:b/>
                <w:bCs/>
              </w:rPr>
              <w:t>Item</w:t>
            </w:r>
          </w:p>
        </w:tc>
        <w:tc>
          <w:tcPr>
            <w:tcW w:w="1418" w:type="dxa"/>
            <w:tcBorders>
              <w:top w:val="single" w:sz="8" w:space="0" w:color="auto"/>
              <w:bottom w:val="single" w:sz="8" w:space="0" w:color="auto"/>
            </w:tcBorders>
          </w:tcPr>
          <w:p w14:paraId="53D59D4C" w14:textId="77777777" w:rsidR="00865513" w:rsidRDefault="00865513" w:rsidP="00200AB2">
            <w:pPr>
              <w:pStyle w:val="yTableNAm"/>
              <w:spacing w:before="60"/>
              <w:rPr>
                <w:b/>
                <w:bCs/>
              </w:rPr>
            </w:pPr>
            <w:r>
              <w:rPr>
                <w:b/>
                <w:bCs/>
              </w:rPr>
              <w:t>Provision</w:t>
            </w:r>
          </w:p>
        </w:tc>
        <w:tc>
          <w:tcPr>
            <w:tcW w:w="3827" w:type="dxa"/>
            <w:tcBorders>
              <w:top w:val="single" w:sz="8" w:space="0" w:color="auto"/>
              <w:bottom w:val="single" w:sz="8" w:space="0" w:color="auto"/>
            </w:tcBorders>
          </w:tcPr>
          <w:p w14:paraId="45005249" w14:textId="77777777" w:rsidR="00865513" w:rsidRDefault="00865513" w:rsidP="00200AB2">
            <w:pPr>
              <w:pStyle w:val="yTableNAm"/>
              <w:spacing w:before="60"/>
              <w:rPr>
                <w:b/>
              </w:rPr>
            </w:pPr>
            <w:r>
              <w:rPr>
                <w:b/>
              </w:rPr>
              <w:t>Nature of offence</w:t>
            </w:r>
          </w:p>
        </w:tc>
        <w:tc>
          <w:tcPr>
            <w:tcW w:w="1134" w:type="dxa"/>
            <w:tcBorders>
              <w:top w:val="single" w:sz="8" w:space="0" w:color="auto"/>
              <w:bottom w:val="single" w:sz="8" w:space="0" w:color="auto"/>
            </w:tcBorders>
          </w:tcPr>
          <w:p w14:paraId="3861A704" w14:textId="77777777" w:rsidR="00865513" w:rsidRDefault="00865513" w:rsidP="00200AB2">
            <w:pPr>
              <w:pStyle w:val="yTableNAm"/>
              <w:spacing w:before="60"/>
              <w:jc w:val="center"/>
              <w:rPr>
                <w:b/>
              </w:rPr>
            </w:pPr>
            <w:r>
              <w:rPr>
                <w:b/>
              </w:rPr>
              <w:t>Modified</w:t>
            </w:r>
          </w:p>
          <w:p w14:paraId="15511EE5" w14:textId="77777777" w:rsidR="00865513" w:rsidRDefault="00865513" w:rsidP="00200AB2">
            <w:pPr>
              <w:pStyle w:val="yTableNAm"/>
              <w:spacing w:before="0"/>
              <w:jc w:val="center"/>
              <w:rPr>
                <w:b/>
              </w:rPr>
            </w:pPr>
            <w:r>
              <w:rPr>
                <w:b/>
              </w:rPr>
              <w:t>penalty</w:t>
            </w:r>
          </w:p>
          <w:p w14:paraId="641AF3E2" w14:textId="77777777" w:rsidR="00865513" w:rsidRDefault="00865513" w:rsidP="00200AB2">
            <w:pPr>
              <w:pStyle w:val="yTableNAm"/>
              <w:spacing w:before="0"/>
              <w:jc w:val="center"/>
              <w:rPr>
                <w:b/>
              </w:rPr>
            </w:pPr>
            <w:r>
              <w:rPr>
                <w:b/>
              </w:rPr>
              <w:t>$</w:t>
            </w:r>
          </w:p>
        </w:tc>
      </w:tr>
      <w:tr w:rsidR="00865513" w14:paraId="22EE35F2" w14:textId="77777777" w:rsidTr="00200AB2">
        <w:tc>
          <w:tcPr>
            <w:tcW w:w="709" w:type="dxa"/>
          </w:tcPr>
          <w:p w14:paraId="36A0ECB0" w14:textId="77777777" w:rsidR="00865513" w:rsidRDefault="00865513" w:rsidP="00200AB2">
            <w:pPr>
              <w:pStyle w:val="yTableNAm"/>
            </w:pPr>
            <w:r>
              <w:t>1.</w:t>
            </w:r>
          </w:p>
        </w:tc>
        <w:tc>
          <w:tcPr>
            <w:tcW w:w="1418" w:type="dxa"/>
          </w:tcPr>
          <w:p w14:paraId="56A4F1E1" w14:textId="77777777" w:rsidR="00865513" w:rsidRDefault="00865513" w:rsidP="00200AB2">
            <w:pPr>
              <w:pStyle w:val="yTableNAm"/>
            </w:pPr>
            <w:r>
              <w:t>s. 6(1)</w:t>
            </w:r>
          </w:p>
        </w:tc>
        <w:tc>
          <w:tcPr>
            <w:tcW w:w="3827" w:type="dxa"/>
          </w:tcPr>
          <w:p w14:paraId="10E02BB1" w14:textId="77777777" w:rsidR="00865513" w:rsidRDefault="00865513" w:rsidP="00200AB2">
            <w:pPr>
              <w:pStyle w:val="yTableNAm"/>
              <w:tabs>
                <w:tab w:val="right" w:leader="dot" w:pos="3572"/>
              </w:tabs>
            </w:pPr>
            <w:r>
              <w:t>Driving or use of off</w:t>
            </w:r>
            <w:r>
              <w:noBreakHyphen/>
              <w:t xml:space="preserve">road vehicle in area other than private land by consent or permitted area </w:t>
            </w:r>
            <w:r>
              <w:tab/>
            </w:r>
          </w:p>
        </w:tc>
        <w:tc>
          <w:tcPr>
            <w:tcW w:w="1134" w:type="dxa"/>
            <w:vAlign w:val="bottom"/>
          </w:tcPr>
          <w:p w14:paraId="02F8EECF" w14:textId="77777777" w:rsidR="00865513" w:rsidRDefault="00865513" w:rsidP="00200AB2">
            <w:pPr>
              <w:pStyle w:val="yTableNAm"/>
            </w:pPr>
            <w:r>
              <w:t>200</w:t>
            </w:r>
          </w:p>
        </w:tc>
      </w:tr>
      <w:tr w:rsidR="00865513" w14:paraId="27FDBF6A" w14:textId="77777777" w:rsidTr="00200AB2">
        <w:tc>
          <w:tcPr>
            <w:tcW w:w="709" w:type="dxa"/>
          </w:tcPr>
          <w:p w14:paraId="279847FB" w14:textId="77777777" w:rsidR="00865513" w:rsidRDefault="00865513" w:rsidP="00200AB2">
            <w:pPr>
              <w:pStyle w:val="yTableNAm"/>
            </w:pPr>
            <w:r>
              <w:t>2.</w:t>
            </w:r>
          </w:p>
        </w:tc>
        <w:tc>
          <w:tcPr>
            <w:tcW w:w="1418" w:type="dxa"/>
          </w:tcPr>
          <w:p w14:paraId="180E221B" w14:textId="77777777" w:rsidR="00865513" w:rsidRDefault="00865513" w:rsidP="00200AB2">
            <w:pPr>
              <w:pStyle w:val="yTableNAm"/>
            </w:pPr>
            <w:r>
              <w:t>s. 6(2)</w:t>
            </w:r>
          </w:p>
        </w:tc>
        <w:tc>
          <w:tcPr>
            <w:tcW w:w="3827" w:type="dxa"/>
          </w:tcPr>
          <w:p w14:paraId="713F28F1" w14:textId="77777777" w:rsidR="00865513" w:rsidRDefault="00865513" w:rsidP="00200AB2">
            <w:pPr>
              <w:pStyle w:val="yTableNAm"/>
              <w:tabs>
                <w:tab w:val="right" w:leader="dot" w:pos="3572"/>
              </w:tabs>
            </w:pPr>
            <w:r>
              <w:t xml:space="preserve">Driving or use of vehicle in prohibited area </w:t>
            </w:r>
            <w:r>
              <w:tab/>
            </w:r>
            <w:r>
              <w:tab/>
            </w:r>
          </w:p>
        </w:tc>
        <w:tc>
          <w:tcPr>
            <w:tcW w:w="1134" w:type="dxa"/>
            <w:vAlign w:val="bottom"/>
          </w:tcPr>
          <w:p w14:paraId="1F129C2A" w14:textId="77777777" w:rsidR="00865513" w:rsidRDefault="00865513" w:rsidP="00200AB2">
            <w:pPr>
              <w:pStyle w:val="yTableNAm"/>
            </w:pPr>
            <w:r>
              <w:t>500</w:t>
            </w:r>
          </w:p>
        </w:tc>
      </w:tr>
      <w:tr w:rsidR="00865513" w14:paraId="029D373C" w14:textId="77777777" w:rsidTr="00200AB2">
        <w:tc>
          <w:tcPr>
            <w:tcW w:w="709" w:type="dxa"/>
          </w:tcPr>
          <w:p w14:paraId="4CA51C46" w14:textId="77777777" w:rsidR="00865513" w:rsidRDefault="00865513" w:rsidP="00200AB2">
            <w:pPr>
              <w:pStyle w:val="yTableNAm"/>
            </w:pPr>
            <w:r>
              <w:t>3.</w:t>
            </w:r>
          </w:p>
        </w:tc>
        <w:tc>
          <w:tcPr>
            <w:tcW w:w="1418" w:type="dxa"/>
          </w:tcPr>
          <w:p w14:paraId="753A904E" w14:textId="77777777" w:rsidR="00865513" w:rsidRDefault="00865513" w:rsidP="00200AB2">
            <w:pPr>
              <w:pStyle w:val="yTableNAm"/>
            </w:pPr>
            <w:r>
              <w:t>s. 6(4)(a)</w:t>
            </w:r>
          </w:p>
        </w:tc>
        <w:tc>
          <w:tcPr>
            <w:tcW w:w="3827" w:type="dxa"/>
          </w:tcPr>
          <w:p w14:paraId="62BEE93C" w14:textId="77777777" w:rsidR="00865513" w:rsidRDefault="00865513" w:rsidP="00200AB2">
            <w:pPr>
              <w:pStyle w:val="yTableNAm"/>
              <w:tabs>
                <w:tab w:val="right" w:leader="dot" w:pos="3572"/>
              </w:tabs>
            </w:pPr>
            <w:r>
              <w:t>Using or driving an off</w:t>
            </w:r>
            <w:r>
              <w:noBreakHyphen/>
              <w:t xml:space="preserve">road vehicle in a manner which creates or causes undue or excessive noise </w:t>
            </w:r>
            <w:r>
              <w:tab/>
            </w:r>
          </w:p>
        </w:tc>
        <w:tc>
          <w:tcPr>
            <w:tcW w:w="1134" w:type="dxa"/>
            <w:vAlign w:val="bottom"/>
          </w:tcPr>
          <w:p w14:paraId="51068806" w14:textId="77777777" w:rsidR="00865513" w:rsidRDefault="00865513" w:rsidP="00200AB2">
            <w:pPr>
              <w:pStyle w:val="yTableNAm"/>
            </w:pPr>
            <w:r>
              <w:t>200</w:t>
            </w:r>
          </w:p>
        </w:tc>
      </w:tr>
      <w:tr w:rsidR="00865513" w14:paraId="522BB813" w14:textId="77777777" w:rsidTr="00200AB2">
        <w:tc>
          <w:tcPr>
            <w:tcW w:w="709" w:type="dxa"/>
          </w:tcPr>
          <w:p w14:paraId="645C9F3C" w14:textId="77777777" w:rsidR="00865513" w:rsidRDefault="00865513" w:rsidP="00200AB2">
            <w:pPr>
              <w:pStyle w:val="yTableNAm"/>
            </w:pPr>
            <w:r>
              <w:t>4.</w:t>
            </w:r>
          </w:p>
        </w:tc>
        <w:tc>
          <w:tcPr>
            <w:tcW w:w="1418" w:type="dxa"/>
          </w:tcPr>
          <w:p w14:paraId="5055A19B" w14:textId="77777777" w:rsidR="00865513" w:rsidRDefault="00865513" w:rsidP="00200AB2">
            <w:pPr>
              <w:pStyle w:val="yTableNAm"/>
            </w:pPr>
            <w:r>
              <w:t>s. 6(4)(b)</w:t>
            </w:r>
          </w:p>
        </w:tc>
        <w:tc>
          <w:tcPr>
            <w:tcW w:w="3827" w:type="dxa"/>
          </w:tcPr>
          <w:p w14:paraId="00259BDE" w14:textId="77777777" w:rsidR="00865513" w:rsidRDefault="00865513" w:rsidP="00200AB2">
            <w:pPr>
              <w:pStyle w:val="yTableNAm"/>
              <w:tabs>
                <w:tab w:val="right" w:leader="dot" w:pos="3572"/>
              </w:tabs>
            </w:pPr>
            <w:r>
              <w:t>Using or driving off</w:t>
            </w:r>
            <w:r>
              <w:noBreakHyphen/>
              <w:t xml:space="preserve">road vehicle not fitted with an efficient silencing </w:t>
            </w:r>
            <w:r>
              <w:br/>
              <w:t xml:space="preserve">device </w:t>
            </w:r>
            <w:r>
              <w:tab/>
            </w:r>
          </w:p>
        </w:tc>
        <w:tc>
          <w:tcPr>
            <w:tcW w:w="1134" w:type="dxa"/>
            <w:vAlign w:val="bottom"/>
          </w:tcPr>
          <w:p w14:paraId="3DD93DFC" w14:textId="77777777" w:rsidR="00865513" w:rsidRDefault="00865513" w:rsidP="00200AB2">
            <w:pPr>
              <w:pStyle w:val="yTableNAm"/>
            </w:pPr>
            <w:r>
              <w:t>200</w:t>
            </w:r>
          </w:p>
        </w:tc>
      </w:tr>
      <w:tr w:rsidR="00865513" w14:paraId="60BFC227" w14:textId="77777777" w:rsidTr="00200AB2">
        <w:tc>
          <w:tcPr>
            <w:tcW w:w="709" w:type="dxa"/>
          </w:tcPr>
          <w:p w14:paraId="72419CB9" w14:textId="77777777" w:rsidR="00865513" w:rsidRDefault="00865513" w:rsidP="00200AB2">
            <w:pPr>
              <w:pStyle w:val="yTableNAm"/>
            </w:pPr>
            <w:r>
              <w:t>5.</w:t>
            </w:r>
          </w:p>
        </w:tc>
        <w:tc>
          <w:tcPr>
            <w:tcW w:w="1418" w:type="dxa"/>
          </w:tcPr>
          <w:p w14:paraId="5A264DA8" w14:textId="77777777" w:rsidR="00865513" w:rsidRDefault="00865513" w:rsidP="00200AB2">
            <w:pPr>
              <w:pStyle w:val="yTableNAm"/>
            </w:pPr>
            <w:r>
              <w:t>s. 7(2)</w:t>
            </w:r>
          </w:p>
        </w:tc>
        <w:tc>
          <w:tcPr>
            <w:tcW w:w="3827" w:type="dxa"/>
          </w:tcPr>
          <w:p w14:paraId="0A7E07F7" w14:textId="77777777" w:rsidR="00865513" w:rsidRDefault="00865513" w:rsidP="00200AB2">
            <w:pPr>
              <w:pStyle w:val="yTableNAm"/>
              <w:tabs>
                <w:tab w:val="right" w:leader="dot" w:pos="3572"/>
              </w:tabs>
            </w:pPr>
            <w:r>
              <w:t xml:space="preserve">Failure to register vehicle or driving or use of unregistered vehicle </w:t>
            </w:r>
            <w:r>
              <w:tab/>
            </w:r>
          </w:p>
        </w:tc>
        <w:tc>
          <w:tcPr>
            <w:tcW w:w="1134" w:type="dxa"/>
            <w:vAlign w:val="bottom"/>
          </w:tcPr>
          <w:p w14:paraId="200451B8" w14:textId="77777777" w:rsidR="00865513" w:rsidRDefault="00865513" w:rsidP="00200AB2">
            <w:pPr>
              <w:pStyle w:val="yTableNAm"/>
            </w:pPr>
            <w:r>
              <w:t>300</w:t>
            </w:r>
          </w:p>
        </w:tc>
      </w:tr>
      <w:tr w:rsidR="00865513" w14:paraId="69590665" w14:textId="77777777" w:rsidTr="00200AB2">
        <w:tc>
          <w:tcPr>
            <w:tcW w:w="709" w:type="dxa"/>
          </w:tcPr>
          <w:p w14:paraId="378848DB" w14:textId="77777777" w:rsidR="00865513" w:rsidRDefault="00865513" w:rsidP="00200AB2">
            <w:pPr>
              <w:pStyle w:val="yTableNAm"/>
            </w:pPr>
            <w:r>
              <w:t>6.</w:t>
            </w:r>
          </w:p>
        </w:tc>
        <w:tc>
          <w:tcPr>
            <w:tcW w:w="1418" w:type="dxa"/>
          </w:tcPr>
          <w:p w14:paraId="025FC89D" w14:textId="77777777" w:rsidR="00865513" w:rsidRDefault="00865513" w:rsidP="00200AB2">
            <w:pPr>
              <w:pStyle w:val="yTableNAm"/>
            </w:pPr>
            <w:r>
              <w:t>s. 9</w:t>
            </w:r>
          </w:p>
        </w:tc>
        <w:tc>
          <w:tcPr>
            <w:tcW w:w="3827" w:type="dxa"/>
          </w:tcPr>
          <w:p w14:paraId="2F9FD45A" w14:textId="77777777" w:rsidR="00865513" w:rsidRDefault="00865513" w:rsidP="00200AB2">
            <w:pPr>
              <w:pStyle w:val="yTableNAm"/>
              <w:tabs>
                <w:tab w:val="right" w:leader="dot" w:pos="3572"/>
              </w:tabs>
            </w:pPr>
            <w:r>
              <w:t xml:space="preserve">Driving or using vehicle which is in dangerous condition </w:t>
            </w:r>
            <w:r>
              <w:tab/>
            </w:r>
          </w:p>
        </w:tc>
        <w:tc>
          <w:tcPr>
            <w:tcW w:w="1134" w:type="dxa"/>
            <w:vAlign w:val="bottom"/>
          </w:tcPr>
          <w:p w14:paraId="21A245B5" w14:textId="77777777" w:rsidR="00865513" w:rsidRDefault="00865513" w:rsidP="00200AB2">
            <w:pPr>
              <w:pStyle w:val="yTableNAm"/>
            </w:pPr>
            <w:r>
              <w:t>500</w:t>
            </w:r>
          </w:p>
        </w:tc>
      </w:tr>
      <w:tr w:rsidR="00865513" w14:paraId="3D83C0F7" w14:textId="77777777" w:rsidTr="00200AB2">
        <w:tc>
          <w:tcPr>
            <w:tcW w:w="709" w:type="dxa"/>
          </w:tcPr>
          <w:p w14:paraId="17574223" w14:textId="77777777" w:rsidR="00865513" w:rsidRDefault="00865513" w:rsidP="00200AB2">
            <w:pPr>
              <w:pStyle w:val="yTableNAm"/>
            </w:pPr>
            <w:r>
              <w:t>7.</w:t>
            </w:r>
          </w:p>
        </w:tc>
        <w:tc>
          <w:tcPr>
            <w:tcW w:w="1418" w:type="dxa"/>
          </w:tcPr>
          <w:p w14:paraId="0990EC58" w14:textId="77777777" w:rsidR="00865513" w:rsidRDefault="00865513" w:rsidP="00200AB2">
            <w:pPr>
              <w:pStyle w:val="yTableNAm"/>
            </w:pPr>
            <w:r>
              <w:t>s. 9A</w:t>
            </w:r>
          </w:p>
        </w:tc>
        <w:tc>
          <w:tcPr>
            <w:tcW w:w="3827" w:type="dxa"/>
          </w:tcPr>
          <w:p w14:paraId="17C7A537" w14:textId="77777777" w:rsidR="00865513" w:rsidRDefault="00865513" w:rsidP="00200AB2">
            <w:pPr>
              <w:pStyle w:val="yTableNAm"/>
              <w:tabs>
                <w:tab w:val="right" w:leader="dot" w:pos="3572"/>
              </w:tabs>
            </w:pPr>
            <w:r>
              <w:t xml:space="preserve">Driving or using vehicle contravening prescribed safety requirement </w:t>
            </w:r>
            <w:r>
              <w:tab/>
            </w:r>
          </w:p>
        </w:tc>
        <w:tc>
          <w:tcPr>
            <w:tcW w:w="1134" w:type="dxa"/>
            <w:vAlign w:val="bottom"/>
          </w:tcPr>
          <w:p w14:paraId="611A0020" w14:textId="77777777" w:rsidR="00865513" w:rsidRDefault="00865513" w:rsidP="00200AB2">
            <w:pPr>
              <w:pStyle w:val="yTableNAm"/>
            </w:pPr>
            <w:r>
              <w:t>500</w:t>
            </w:r>
          </w:p>
        </w:tc>
      </w:tr>
      <w:tr w:rsidR="00865513" w14:paraId="79ADEB21" w14:textId="77777777" w:rsidTr="00200AB2">
        <w:tc>
          <w:tcPr>
            <w:tcW w:w="709" w:type="dxa"/>
          </w:tcPr>
          <w:p w14:paraId="028E8872" w14:textId="77777777" w:rsidR="00865513" w:rsidRDefault="00865513" w:rsidP="00200AB2">
            <w:pPr>
              <w:pStyle w:val="yTableNAm"/>
            </w:pPr>
            <w:r>
              <w:t>8.</w:t>
            </w:r>
          </w:p>
        </w:tc>
        <w:tc>
          <w:tcPr>
            <w:tcW w:w="1418" w:type="dxa"/>
          </w:tcPr>
          <w:p w14:paraId="3115202F" w14:textId="77777777" w:rsidR="00865513" w:rsidRDefault="00865513" w:rsidP="00200AB2">
            <w:pPr>
              <w:pStyle w:val="yTableNAm"/>
            </w:pPr>
            <w:r>
              <w:t>s. 9B(1)</w:t>
            </w:r>
          </w:p>
        </w:tc>
        <w:tc>
          <w:tcPr>
            <w:tcW w:w="3827" w:type="dxa"/>
          </w:tcPr>
          <w:p w14:paraId="12806958" w14:textId="77777777" w:rsidR="00865513" w:rsidRDefault="00865513" w:rsidP="00200AB2">
            <w:pPr>
              <w:pStyle w:val="yTableNAm"/>
              <w:tabs>
                <w:tab w:val="right" w:leader="dot" w:pos="3572"/>
              </w:tabs>
            </w:pPr>
            <w:r>
              <w:t xml:space="preserve">Failure to wear seat belt as required in this section </w:t>
            </w:r>
            <w:r>
              <w:tab/>
            </w:r>
          </w:p>
        </w:tc>
        <w:tc>
          <w:tcPr>
            <w:tcW w:w="1134" w:type="dxa"/>
            <w:vAlign w:val="bottom"/>
          </w:tcPr>
          <w:p w14:paraId="63561D46" w14:textId="77777777" w:rsidR="00865513" w:rsidRDefault="00865513" w:rsidP="00200AB2">
            <w:pPr>
              <w:pStyle w:val="yTableNAm"/>
            </w:pPr>
            <w:r>
              <w:t>500</w:t>
            </w:r>
          </w:p>
        </w:tc>
      </w:tr>
      <w:tr w:rsidR="00865513" w14:paraId="2D257686" w14:textId="77777777" w:rsidTr="00200AB2">
        <w:tc>
          <w:tcPr>
            <w:tcW w:w="709" w:type="dxa"/>
          </w:tcPr>
          <w:p w14:paraId="202255FD" w14:textId="77777777" w:rsidR="00865513" w:rsidRDefault="00865513" w:rsidP="00200AB2">
            <w:pPr>
              <w:pStyle w:val="yTableNAm"/>
            </w:pPr>
            <w:r>
              <w:t>9.</w:t>
            </w:r>
          </w:p>
        </w:tc>
        <w:tc>
          <w:tcPr>
            <w:tcW w:w="1418" w:type="dxa"/>
          </w:tcPr>
          <w:p w14:paraId="60498E45" w14:textId="77777777" w:rsidR="00865513" w:rsidRDefault="00865513" w:rsidP="00200AB2">
            <w:pPr>
              <w:pStyle w:val="yTableNAm"/>
            </w:pPr>
            <w:r>
              <w:t>s. 9B(2)</w:t>
            </w:r>
          </w:p>
        </w:tc>
        <w:tc>
          <w:tcPr>
            <w:tcW w:w="3827" w:type="dxa"/>
          </w:tcPr>
          <w:p w14:paraId="00E3D239" w14:textId="77777777" w:rsidR="00865513" w:rsidRDefault="00865513" w:rsidP="00200AB2">
            <w:pPr>
              <w:pStyle w:val="yTableNAm"/>
              <w:tabs>
                <w:tab w:val="right" w:leader="dot" w:pos="3572"/>
              </w:tabs>
            </w:pPr>
            <w:r>
              <w:t xml:space="preserve">Failure to travel as a passenger in a seat for which a seat belt has been </w:t>
            </w:r>
            <w:r>
              <w:br/>
              <w:t xml:space="preserve">fitted </w:t>
            </w:r>
            <w:r>
              <w:tab/>
            </w:r>
            <w:r>
              <w:tab/>
            </w:r>
          </w:p>
        </w:tc>
        <w:tc>
          <w:tcPr>
            <w:tcW w:w="1134" w:type="dxa"/>
            <w:vAlign w:val="bottom"/>
          </w:tcPr>
          <w:p w14:paraId="3F04906D" w14:textId="77777777" w:rsidR="00865513" w:rsidRDefault="00865513" w:rsidP="00200AB2">
            <w:pPr>
              <w:pStyle w:val="yTableNAm"/>
            </w:pPr>
            <w:r>
              <w:t>500</w:t>
            </w:r>
          </w:p>
        </w:tc>
      </w:tr>
      <w:tr w:rsidR="00865513" w14:paraId="0F668D07" w14:textId="77777777" w:rsidTr="00200AB2">
        <w:tc>
          <w:tcPr>
            <w:tcW w:w="709" w:type="dxa"/>
          </w:tcPr>
          <w:p w14:paraId="1140B837" w14:textId="77777777" w:rsidR="00865513" w:rsidRDefault="00865513" w:rsidP="00200AB2">
            <w:pPr>
              <w:pStyle w:val="yTableNAm"/>
            </w:pPr>
            <w:r>
              <w:t>10.</w:t>
            </w:r>
          </w:p>
        </w:tc>
        <w:tc>
          <w:tcPr>
            <w:tcW w:w="1418" w:type="dxa"/>
          </w:tcPr>
          <w:p w14:paraId="7AE7DF08" w14:textId="77777777" w:rsidR="00865513" w:rsidRDefault="00865513" w:rsidP="00200AB2">
            <w:pPr>
              <w:pStyle w:val="yTableNAm"/>
            </w:pPr>
            <w:r>
              <w:t>s. 9C</w:t>
            </w:r>
          </w:p>
        </w:tc>
        <w:tc>
          <w:tcPr>
            <w:tcW w:w="3827" w:type="dxa"/>
          </w:tcPr>
          <w:p w14:paraId="2C6439EE" w14:textId="77777777" w:rsidR="00865513" w:rsidRDefault="00865513" w:rsidP="00200AB2">
            <w:pPr>
              <w:pStyle w:val="yTableNAm"/>
              <w:tabs>
                <w:tab w:val="right" w:leader="dot" w:pos="3572"/>
              </w:tabs>
            </w:pPr>
            <w:r>
              <w:t xml:space="preserve">Failure to wear protective helmet </w:t>
            </w:r>
            <w:r>
              <w:tab/>
            </w:r>
          </w:p>
        </w:tc>
        <w:tc>
          <w:tcPr>
            <w:tcW w:w="1134" w:type="dxa"/>
            <w:vAlign w:val="bottom"/>
          </w:tcPr>
          <w:p w14:paraId="1C0F3B67" w14:textId="77777777" w:rsidR="00865513" w:rsidRDefault="00865513" w:rsidP="00200AB2">
            <w:pPr>
              <w:pStyle w:val="yTableNAm"/>
            </w:pPr>
            <w:r>
              <w:t>500</w:t>
            </w:r>
          </w:p>
        </w:tc>
      </w:tr>
      <w:tr w:rsidR="00865513" w14:paraId="5F2714F6" w14:textId="77777777" w:rsidTr="00200AB2">
        <w:tc>
          <w:tcPr>
            <w:tcW w:w="709" w:type="dxa"/>
          </w:tcPr>
          <w:p w14:paraId="6C3CF844" w14:textId="77777777" w:rsidR="00865513" w:rsidRDefault="00865513" w:rsidP="00200AB2">
            <w:pPr>
              <w:pStyle w:val="yTableNAm"/>
            </w:pPr>
            <w:r>
              <w:t>11.</w:t>
            </w:r>
          </w:p>
        </w:tc>
        <w:tc>
          <w:tcPr>
            <w:tcW w:w="1418" w:type="dxa"/>
          </w:tcPr>
          <w:p w14:paraId="7A0D47C7" w14:textId="77777777" w:rsidR="00865513" w:rsidRDefault="00865513" w:rsidP="00200AB2">
            <w:pPr>
              <w:pStyle w:val="yTableNAm"/>
            </w:pPr>
            <w:r>
              <w:t>s. 10</w:t>
            </w:r>
          </w:p>
        </w:tc>
        <w:tc>
          <w:tcPr>
            <w:tcW w:w="3827" w:type="dxa"/>
          </w:tcPr>
          <w:p w14:paraId="6A879FE4" w14:textId="77777777" w:rsidR="00865513" w:rsidRDefault="00865513" w:rsidP="00200AB2">
            <w:pPr>
              <w:pStyle w:val="yTableNAm"/>
              <w:tabs>
                <w:tab w:val="right" w:leader="dot" w:pos="3572"/>
              </w:tabs>
            </w:pPr>
            <w:r>
              <w:t>Knowingly permitting under</w:t>
            </w:r>
            <w:r>
              <w:noBreakHyphen/>
              <w:t xml:space="preserve">age person to be in charge of vehicle </w:t>
            </w:r>
            <w:r>
              <w:tab/>
            </w:r>
          </w:p>
        </w:tc>
        <w:tc>
          <w:tcPr>
            <w:tcW w:w="1134" w:type="dxa"/>
            <w:vAlign w:val="bottom"/>
          </w:tcPr>
          <w:p w14:paraId="700DDEBE" w14:textId="77777777" w:rsidR="00865513" w:rsidRDefault="00865513" w:rsidP="00200AB2">
            <w:pPr>
              <w:pStyle w:val="yTableNAm"/>
            </w:pPr>
            <w:r>
              <w:t>500</w:t>
            </w:r>
          </w:p>
        </w:tc>
      </w:tr>
      <w:tr w:rsidR="00865513" w14:paraId="4E032A09" w14:textId="77777777" w:rsidTr="00200AB2">
        <w:tc>
          <w:tcPr>
            <w:tcW w:w="709" w:type="dxa"/>
          </w:tcPr>
          <w:p w14:paraId="795BF79B" w14:textId="77777777" w:rsidR="00865513" w:rsidRDefault="00865513" w:rsidP="00200AB2">
            <w:pPr>
              <w:pStyle w:val="yTableNAm"/>
            </w:pPr>
            <w:r>
              <w:lastRenderedPageBreak/>
              <w:t>12.</w:t>
            </w:r>
          </w:p>
        </w:tc>
        <w:tc>
          <w:tcPr>
            <w:tcW w:w="1418" w:type="dxa"/>
          </w:tcPr>
          <w:p w14:paraId="5836F822" w14:textId="77777777" w:rsidR="00865513" w:rsidRDefault="00865513" w:rsidP="00200AB2">
            <w:pPr>
              <w:pStyle w:val="yTableNAm"/>
            </w:pPr>
            <w:r>
              <w:t>s. 19(3)</w:t>
            </w:r>
          </w:p>
        </w:tc>
        <w:tc>
          <w:tcPr>
            <w:tcW w:w="3827" w:type="dxa"/>
          </w:tcPr>
          <w:p w14:paraId="4FDA0FE2" w14:textId="77777777" w:rsidR="00865513" w:rsidRDefault="00865513" w:rsidP="00200AB2">
            <w:pPr>
              <w:pStyle w:val="yTableNAm"/>
              <w:tabs>
                <w:tab w:val="right" w:leader="dot" w:pos="3572"/>
              </w:tabs>
            </w:pPr>
            <w:r>
              <w:t xml:space="preserve">Destroying notice or mark </w:t>
            </w:r>
            <w:r>
              <w:br/>
              <w:t xml:space="preserve">identifying permitted or prohibited </w:t>
            </w:r>
            <w:r>
              <w:br/>
              <w:t xml:space="preserve">area </w:t>
            </w:r>
            <w:r>
              <w:tab/>
            </w:r>
            <w:r>
              <w:tab/>
            </w:r>
          </w:p>
        </w:tc>
        <w:tc>
          <w:tcPr>
            <w:tcW w:w="1134" w:type="dxa"/>
            <w:vAlign w:val="bottom"/>
          </w:tcPr>
          <w:p w14:paraId="7BA041A4" w14:textId="77777777" w:rsidR="00865513" w:rsidRDefault="00865513" w:rsidP="00200AB2">
            <w:pPr>
              <w:pStyle w:val="yTableNAm"/>
            </w:pPr>
            <w:r>
              <w:t>300</w:t>
            </w:r>
          </w:p>
        </w:tc>
      </w:tr>
      <w:tr w:rsidR="00865513" w14:paraId="70C32FD1" w14:textId="77777777" w:rsidTr="00200AB2">
        <w:tc>
          <w:tcPr>
            <w:tcW w:w="709" w:type="dxa"/>
          </w:tcPr>
          <w:p w14:paraId="6A70860A" w14:textId="77777777" w:rsidR="00865513" w:rsidRDefault="00865513" w:rsidP="00200AB2">
            <w:pPr>
              <w:pStyle w:val="yTableNAm"/>
            </w:pPr>
            <w:r>
              <w:t>13.</w:t>
            </w:r>
          </w:p>
        </w:tc>
        <w:tc>
          <w:tcPr>
            <w:tcW w:w="1418" w:type="dxa"/>
          </w:tcPr>
          <w:p w14:paraId="79D3279D" w14:textId="77777777" w:rsidR="00865513" w:rsidRDefault="00865513" w:rsidP="00200AB2">
            <w:pPr>
              <w:pStyle w:val="yTableNAm"/>
            </w:pPr>
            <w:r>
              <w:t>s. 34</w:t>
            </w:r>
          </w:p>
        </w:tc>
        <w:tc>
          <w:tcPr>
            <w:tcW w:w="3827" w:type="dxa"/>
          </w:tcPr>
          <w:p w14:paraId="34A3A726" w14:textId="77777777" w:rsidR="00865513" w:rsidRDefault="00865513" w:rsidP="00200AB2">
            <w:pPr>
              <w:pStyle w:val="yTableNAm"/>
              <w:tabs>
                <w:tab w:val="right" w:leader="dot" w:pos="3572"/>
              </w:tabs>
            </w:pPr>
            <w:r>
              <w:t xml:space="preserve">Failure to affix number plate or </w:t>
            </w:r>
            <w:r>
              <w:br/>
              <w:t xml:space="preserve">label </w:t>
            </w:r>
            <w:r>
              <w:tab/>
            </w:r>
            <w:r>
              <w:tab/>
            </w:r>
          </w:p>
        </w:tc>
        <w:tc>
          <w:tcPr>
            <w:tcW w:w="1134" w:type="dxa"/>
            <w:vAlign w:val="bottom"/>
          </w:tcPr>
          <w:p w14:paraId="0550330D" w14:textId="77777777" w:rsidR="00865513" w:rsidRDefault="00865513" w:rsidP="00200AB2">
            <w:pPr>
              <w:pStyle w:val="yTableNAm"/>
            </w:pPr>
            <w:r>
              <w:t>300</w:t>
            </w:r>
          </w:p>
        </w:tc>
      </w:tr>
      <w:tr w:rsidR="00865513" w14:paraId="2C2FB726" w14:textId="77777777" w:rsidTr="00200AB2">
        <w:tc>
          <w:tcPr>
            <w:tcW w:w="709" w:type="dxa"/>
          </w:tcPr>
          <w:p w14:paraId="0B0E6AAD" w14:textId="77777777" w:rsidR="00865513" w:rsidRDefault="00865513" w:rsidP="00200AB2">
            <w:pPr>
              <w:pStyle w:val="yTableNAm"/>
            </w:pPr>
            <w:r>
              <w:t>14.</w:t>
            </w:r>
          </w:p>
        </w:tc>
        <w:tc>
          <w:tcPr>
            <w:tcW w:w="1418" w:type="dxa"/>
          </w:tcPr>
          <w:p w14:paraId="431F2B2A" w14:textId="77777777" w:rsidR="00865513" w:rsidRDefault="00865513" w:rsidP="00200AB2">
            <w:pPr>
              <w:pStyle w:val="yTableNAm"/>
            </w:pPr>
            <w:r>
              <w:t>s. 34</w:t>
            </w:r>
          </w:p>
        </w:tc>
        <w:tc>
          <w:tcPr>
            <w:tcW w:w="3827" w:type="dxa"/>
          </w:tcPr>
          <w:p w14:paraId="1DC7CC91" w14:textId="77777777" w:rsidR="00865513" w:rsidRDefault="00865513" w:rsidP="00200AB2">
            <w:pPr>
              <w:pStyle w:val="yTableNAm"/>
              <w:tabs>
                <w:tab w:val="right" w:leader="dot" w:pos="3572"/>
              </w:tabs>
            </w:pPr>
            <w:r>
              <w:t xml:space="preserve">Failure to affix number plate or label in proper manner </w:t>
            </w:r>
            <w:r>
              <w:tab/>
            </w:r>
          </w:p>
        </w:tc>
        <w:tc>
          <w:tcPr>
            <w:tcW w:w="1134" w:type="dxa"/>
            <w:vAlign w:val="bottom"/>
          </w:tcPr>
          <w:p w14:paraId="14FF9625" w14:textId="77777777" w:rsidR="00865513" w:rsidRDefault="00865513" w:rsidP="00200AB2">
            <w:pPr>
              <w:pStyle w:val="yTableNAm"/>
            </w:pPr>
            <w:r>
              <w:t>300</w:t>
            </w:r>
          </w:p>
        </w:tc>
      </w:tr>
      <w:tr w:rsidR="00865513" w14:paraId="20424EC5" w14:textId="77777777" w:rsidTr="00200AB2">
        <w:tc>
          <w:tcPr>
            <w:tcW w:w="709" w:type="dxa"/>
          </w:tcPr>
          <w:p w14:paraId="3D91FF00" w14:textId="77777777" w:rsidR="00865513" w:rsidRDefault="00865513" w:rsidP="00200AB2">
            <w:pPr>
              <w:pStyle w:val="yTableNAm"/>
            </w:pPr>
            <w:r>
              <w:t>15.</w:t>
            </w:r>
          </w:p>
        </w:tc>
        <w:tc>
          <w:tcPr>
            <w:tcW w:w="1418" w:type="dxa"/>
          </w:tcPr>
          <w:p w14:paraId="24F086CE" w14:textId="77777777" w:rsidR="00865513" w:rsidRDefault="00865513" w:rsidP="00200AB2">
            <w:pPr>
              <w:pStyle w:val="yTableNAm"/>
            </w:pPr>
            <w:r>
              <w:t>s. 35(a)</w:t>
            </w:r>
          </w:p>
        </w:tc>
        <w:tc>
          <w:tcPr>
            <w:tcW w:w="3827" w:type="dxa"/>
          </w:tcPr>
          <w:p w14:paraId="3A706494" w14:textId="77777777" w:rsidR="00865513" w:rsidRDefault="00865513" w:rsidP="00200AB2">
            <w:pPr>
              <w:pStyle w:val="yTableNAm"/>
              <w:tabs>
                <w:tab w:val="right" w:leader="dot" w:pos="3572"/>
              </w:tabs>
            </w:pPr>
            <w:r>
              <w:t xml:space="preserve">Altering or defacing number plate or label </w:t>
            </w:r>
            <w:r>
              <w:tab/>
            </w:r>
            <w:r>
              <w:tab/>
            </w:r>
          </w:p>
        </w:tc>
        <w:tc>
          <w:tcPr>
            <w:tcW w:w="1134" w:type="dxa"/>
            <w:vAlign w:val="bottom"/>
          </w:tcPr>
          <w:p w14:paraId="04CF5025" w14:textId="77777777" w:rsidR="00865513" w:rsidRDefault="00865513" w:rsidP="00200AB2">
            <w:pPr>
              <w:pStyle w:val="yTableNAm"/>
            </w:pPr>
            <w:r>
              <w:t>300</w:t>
            </w:r>
          </w:p>
        </w:tc>
      </w:tr>
      <w:tr w:rsidR="00865513" w14:paraId="2AA112C1" w14:textId="77777777" w:rsidTr="00200AB2">
        <w:tc>
          <w:tcPr>
            <w:tcW w:w="709" w:type="dxa"/>
          </w:tcPr>
          <w:p w14:paraId="2AD49F4E" w14:textId="77777777" w:rsidR="00865513" w:rsidRDefault="00865513" w:rsidP="00200AB2">
            <w:pPr>
              <w:pStyle w:val="yTableNAm"/>
            </w:pPr>
            <w:r>
              <w:t>16.</w:t>
            </w:r>
          </w:p>
        </w:tc>
        <w:tc>
          <w:tcPr>
            <w:tcW w:w="1418" w:type="dxa"/>
          </w:tcPr>
          <w:p w14:paraId="39F02E9B" w14:textId="77777777" w:rsidR="00865513" w:rsidRDefault="00865513" w:rsidP="00200AB2">
            <w:pPr>
              <w:pStyle w:val="yTableNAm"/>
            </w:pPr>
            <w:r>
              <w:t>s. 35(b)</w:t>
            </w:r>
          </w:p>
        </w:tc>
        <w:tc>
          <w:tcPr>
            <w:tcW w:w="3827" w:type="dxa"/>
          </w:tcPr>
          <w:p w14:paraId="4E38BDC9" w14:textId="77777777" w:rsidR="00865513" w:rsidRDefault="00865513" w:rsidP="00200AB2">
            <w:pPr>
              <w:pStyle w:val="yTableNAm"/>
              <w:tabs>
                <w:tab w:val="right" w:leader="dot" w:pos="3572"/>
              </w:tabs>
            </w:pPr>
            <w:r>
              <w:t xml:space="preserve">Affixing number plate or label to wrong vehicle </w:t>
            </w:r>
            <w:r>
              <w:tab/>
            </w:r>
          </w:p>
        </w:tc>
        <w:tc>
          <w:tcPr>
            <w:tcW w:w="1134" w:type="dxa"/>
            <w:vAlign w:val="bottom"/>
          </w:tcPr>
          <w:p w14:paraId="71D59AD0" w14:textId="77777777" w:rsidR="00865513" w:rsidRDefault="00865513" w:rsidP="00200AB2">
            <w:pPr>
              <w:pStyle w:val="yTableNAm"/>
            </w:pPr>
            <w:r>
              <w:t>300</w:t>
            </w:r>
          </w:p>
        </w:tc>
      </w:tr>
      <w:tr w:rsidR="00865513" w14:paraId="150ACF41" w14:textId="77777777" w:rsidTr="00200AB2">
        <w:tc>
          <w:tcPr>
            <w:tcW w:w="709" w:type="dxa"/>
          </w:tcPr>
          <w:p w14:paraId="00592CE4" w14:textId="77777777" w:rsidR="00865513" w:rsidRDefault="00865513" w:rsidP="00200AB2">
            <w:pPr>
              <w:pStyle w:val="yTableNAm"/>
            </w:pPr>
            <w:r>
              <w:t>17.</w:t>
            </w:r>
          </w:p>
        </w:tc>
        <w:tc>
          <w:tcPr>
            <w:tcW w:w="1418" w:type="dxa"/>
          </w:tcPr>
          <w:p w14:paraId="781BD1D5" w14:textId="77777777" w:rsidR="00865513" w:rsidRDefault="00865513" w:rsidP="00200AB2">
            <w:pPr>
              <w:pStyle w:val="yTableNAm"/>
            </w:pPr>
            <w:r>
              <w:t>s. 35(c)</w:t>
            </w:r>
          </w:p>
        </w:tc>
        <w:tc>
          <w:tcPr>
            <w:tcW w:w="3827" w:type="dxa"/>
          </w:tcPr>
          <w:p w14:paraId="5E4DE29F" w14:textId="77777777" w:rsidR="00865513" w:rsidRDefault="00865513" w:rsidP="00200AB2">
            <w:pPr>
              <w:pStyle w:val="yTableNAm"/>
              <w:tabs>
                <w:tab w:val="right" w:leader="dot" w:pos="3572"/>
              </w:tabs>
            </w:pPr>
            <w:r>
              <w:t xml:space="preserve">Failure to deliver up number plate of vehicle within 15 days of expiry of registration of vehicle </w:t>
            </w:r>
            <w:r>
              <w:tab/>
            </w:r>
          </w:p>
        </w:tc>
        <w:tc>
          <w:tcPr>
            <w:tcW w:w="1134" w:type="dxa"/>
            <w:vAlign w:val="bottom"/>
          </w:tcPr>
          <w:p w14:paraId="6CFBDAEE" w14:textId="77777777" w:rsidR="00865513" w:rsidRDefault="00865513" w:rsidP="00200AB2">
            <w:pPr>
              <w:pStyle w:val="yTableNAm"/>
            </w:pPr>
            <w:r>
              <w:t>200</w:t>
            </w:r>
          </w:p>
        </w:tc>
      </w:tr>
      <w:tr w:rsidR="00865513" w14:paraId="58824E22" w14:textId="77777777" w:rsidTr="00200AB2">
        <w:tc>
          <w:tcPr>
            <w:tcW w:w="709" w:type="dxa"/>
          </w:tcPr>
          <w:p w14:paraId="5ABDAE94" w14:textId="77777777" w:rsidR="00865513" w:rsidRDefault="00865513" w:rsidP="00200AB2">
            <w:pPr>
              <w:pStyle w:val="yTableNAm"/>
            </w:pPr>
            <w:r>
              <w:t>18.</w:t>
            </w:r>
          </w:p>
        </w:tc>
        <w:tc>
          <w:tcPr>
            <w:tcW w:w="1418" w:type="dxa"/>
          </w:tcPr>
          <w:p w14:paraId="39DF45EC" w14:textId="77777777" w:rsidR="00865513" w:rsidRDefault="00865513" w:rsidP="00200AB2">
            <w:pPr>
              <w:pStyle w:val="yTableNAm"/>
            </w:pPr>
            <w:r>
              <w:t>s. 35(d)</w:t>
            </w:r>
          </w:p>
        </w:tc>
        <w:tc>
          <w:tcPr>
            <w:tcW w:w="3827" w:type="dxa"/>
          </w:tcPr>
          <w:p w14:paraId="458A46A0" w14:textId="77777777" w:rsidR="00865513" w:rsidRDefault="00865513" w:rsidP="00200AB2">
            <w:pPr>
              <w:pStyle w:val="yTableNAm"/>
              <w:tabs>
                <w:tab w:val="right" w:leader="dot" w:pos="3572"/>
              </w:tabs>
            </w:pPr>
            <w:r>
              <w:t xml:space="preserve">Using wrong or counterfeit number plate or label </w:t>
            </w:r>
            <w:r>
              <w:tab/>
            </w:r>
          </w:p>
        </w:tc>
        <w:tc>
          <w:tcPr>
            <w:tcW w:w="1134" w:type="dxa"/>
            <w:vAlign w:val="bottom"/>
          </w:tcPr>
          <w:p w14:paraId="64C4446F" w14:textId="77777777" w:rsidR="00865513" w:rsidRDefault="00865513" w:rsidP="00200AB2">
            <w:pPr>
              <w:pStyle w:val="yTableNAm"/>
            </w:pPr>
            <w:r>
              <w:t>300</w:t>
            </w:r>
          </w:p>
        </w:tc>
      </w:tr>
      <w:tr w:rsidR="00865513" w14:paraId="6F95F9F6" w14:textId="77777777" w:rsidTr="00200AB2">
        <w:tc>
          <w:tcPr>
            <w:tcW w:w="709" w:type="dxa"/>
          </w:tcPr>
          <w:p w14:paraId="19FC5934" w14:textId="77777777" w:rsidR="00865513" w:rsidRDefault="00865513" w:rsidP="00200AB2">
            <w:pPr>
              <w:pStyle w:val="yTableNAm"/>
            </w:pPr>
            <w:r>
              <w:t>19.</w:t>
            </w:r>
          </w:p>
        </w:tc>
        <w:tc>
          <w:tcPr>
            <w:tcW w:w="1418" w:type="dxa"/>
          </w:tcPr>
          <w:p w14:paraId="00F6D41F" w14:textId="77777777" w:rsidR="00865513" w:rsidRDefault="00865513" w:rsidP="00200AB2">
            <w:pPr>
              <w:pStyle w:val="yTableNAm"/>
            </w:pPr>
            <w:r>
              <w:t>s. 37(8)</w:t>
            </w:r>
          </w:p>
        </w:tc>
        <w:tc>
          <w:tcPr>
            <w:tcW w:w="3827" w:type="dxa"/>
          </w:tcPr>
          <w:p w14:paraId="18344D88" w14:textId="77777777" w:rsidR="00865513" w:rsidRDefault="00865513" w:rsidP="00200AB2">
            <w:pPr>
              <w:pStyle w:val="yTableNAm"/>
              <w:tabs>
                <w:tab w:val="right" w:leader="dot" w:pos="3572"/>
              </w:tabs>
            </w:pPr>
            <w:r>
              <w:t xml:space="preserve">Illegal removal of infringement notice from vehicle </w:t>
            </w:r>
            <w:r>
              <w:tab/>
            </w:r>
          </w:p>
        </w:tc>
        <w:tc>
          <w:tcPr>
            <w:tcW w:w="1134" w:type="dxa"/>
            <w:vAlign w:val="bottom"/>
          </w:tcPr>
          <w:p w14:paraId="298F0A97" w14:textId="77777777" w:rsidR="00865513" w:rsidRDefault="00865513" w:rsidP="00200AB2">
            <w:pPr>
              <w:pStyle w:val="yTableNAm"/>
            </w:pPr>
            <w:r>
              <w:t>300</w:t>
            </w:r>
          </w:p>
        </w:tc>
      </w:tr>
      <w:tr w:rsidR="00865513" w14:paraId="4B2FA154" w14:textId="77777777" w:rsidTr="00200AB2">
        <w:tc>
          <w:tcPr>
            <w:tcW w:w="709" w:type="dxa"/>
          </w:tcPr>
          <w:p w14:paraId="67A35647" w14:textId="77777777" w:rsidR="00865513" w:rsidRDefault="00865513" w:rsidP="00200AB2">
            <w:pPr>
              <w:pStyle w:val="yTableNAm"/>
              <w:keepNext/>
            </w:pPr>
            <w:r>
              <w:t>20.</w:t>
            </w:r>
          </w:p>
        </w:tc>
        <w:tc>
          <w:tcPr>
            <w:tcW w:w="1418" w:type="dxa"/>
          </w:tcPr>
          <w:p w14:paraId="0031C66D" w14:textId="77777777" w:rsidR="00865513" w:rsidRDefault="00865513" w:rsidP="00200AB2">
            <w:pPr>
              <w:pStyle w:val="yTableNAm"/>
              <w:keepNext/>
            </w:pPr>
            <w:r>
              <w:t>s. 38(10)</w:t>
            </w:r>
          </w:p>
        </w:tc>
        <w:tc>
          <w:tcPr>
            <w:tcW w:w="3827" w:type="dxa"/>
          </w:tcPr>
          <w:p w14:paraId="1095F4E7" w14:textId="77777777" w:rsidR="00865513" w:rsidRDefault="00865513" w:rsidP="00200AB2">
            <w:pPr>
              <w:pStyle w:val="yTableNAm"/>
              <w:keepNext/>
              <w:tabs>
                <w:tab w:val="right" w:leader="dot" w:pos="3572"/>
              </w:tabs>
            </w:pPr>
            <w:r>
              <w:t xml:space="preserve">Use of vehicle contrary to prohibition of use notice </w:t>
            </w:r>
            <w:r>
              <w:tab/>
            </w:r>
          </w:p>
        </w:tc>
        <w:tc>
          <w:tcPr>
            <w:tcW w:w="1134" w:type="dxa"/>
            <w:vAlign w:val="bottom"/>
          </w:tcPr>
          <w:p w14:paraId="63E10953" w14:textId="77777777" w:rsidR="00865513" w:rsidRDefault="00865513" w:rsidP="00200AB2">
            <w:pPr>
              <w:pStyle w:val="yTableNAm"/>
              <w:keepNext/>
            </w:pPr>
            <w:r>
              <w:t>300</w:t>
            </w:r>
          </w:p>
        </w:tc>
      </w:tr>
      <w:tr w:rsidR="00865513" w14:paraId="3BBCF53D" w14:textId="77777777" w:rsidTr="00200AB2">
        <w:tc>
          <w:tcPr>
            <w:tcW w:w="709" w:type="dxa"/>
          </w:tcPr>
          <w:p w14:paraId="7D4D004F" w14:textId="77777777" w:rsidR="00865513" w:rsidRDefault="00865513" w:rsidP="00200AB2">
            <w:pPr>
              <w:pStyle w:val="yTableNAm"/>
            </w:pPr>
            <w:r>
              <w:t>21.</w:t>
            </w:r>
          </w:p>
        </w:tc>
        <w:tc>
          <w:tcPr>
            <w:tcW w:w="1418" w:type="dxa"/>
          </w:tcPr>
          <w:p w14:paraId="0E11CD04" w14:textId="77777777" w:rsidR="00865513" w:rsidRDefault="00865513" w:rsidP="00200AB2">
            <w:pPr>
              <w:pStyle w:val="yTableNAm"/>
            </w:pPr>
            <w:r>
              <w:t>s. 38(10)</w:t>
            </w:r>
          </w:p>
        </w:tc>
        <w:tc>
          <w:tcPr>
            <w:tcW w:w="3827" w:type="dxa"/>
          </w:tcPr>
          <w:p w14:paraId="5BF2BEBC" w14:textId="77777777" w:rsidR="00865513" w:rsidRDefault="00865513" w:rsidP="00200AB2">
            <w:pPr>
              <w:pStyle w:val="yTableNAm"/>
              <w:tabs>
                <w:tab w:val="right" w:leader="dot" w:pos="3572"/>
              </w:tabs>
            </w:pPr>
            <w:r>
              <w:t xml:space="preserve">Removal, damage or obliteration of or to prohibition of use notice attached to vehicle </w:t>
            </w:r>
            <w:r>
              <w:tab/>
            </w:r>
          </w:p>
        </w:tc>
        <w:tc>
          <w:tcPr>
            <w:tcW w:w="1134" w:type="dxa"/>
            <w:vAlign w:val="bottom"/>
          </w:tcPr>
          <w:p w14:paraId="0A8C198D" w14:textId="77777777" w:rsidR="00865513" w:rsidRDefault="00865513" w:rsidP="00200AB2">
            <w:pPr>
              <w:pStyle w:val="yTableNAm"/>
            </w:pPr>
            <w:r>
              <w:t>300</w:t>
            </w:r>
          </w:p>
        </w:tc>
      </w:tr>
      <w:tr w:rsidR="00865513" w14:paraId="3F0E0350" w14:textId="77777777" w:rsidTr="00200AB2">
        <w:tc>
          <w:tcPr>
            <w:tcW w:w="709" w:type="dxa"/>
          </w:tcPr>
          <w:p w14:paraId="5B18F5C8" w14:textId="77777777" w:rsidR="00865513" w:rsidRDefault="00865513" w:rsidP="00200AB2">
            <w:pPr>
              <w:pStyle w:val="yTableNAm"/>
            </w:pPr>
            <w:r>
              <w:t>22.</w:t>
            </w:r>
          </w:p>
        </w:tc>
        <w:tc>
          <w:tcPr>
            <w:tcW w:w="1418" w:type="dxa"/>
          </w:tcPr>
          <w:p w14:paraId="6799E494" w14:textId="77777777" w:rsidR="00865513" w:rsidRDefault="00865513" w:rsidP="00200AB2">
            <w:pPr>
              <w:pStyle w:val="yTableNAm"/>
            </w:pPr>
            <w:r>
              <w:t>r. 7</w:t>
            </w:r>
          </w:p>
        </w:tc>
        <w:tc>
          <w:tcPr>
            <w:tcW w:w="3827" w:type="dxa"/>
          </w:tcPr>
          <w:p w14:paraId="15E2E353" w14:textId="77777777" w:rsidR="00865513" w:rsidRDefault="00865513" w:rsidP="00200AB2">
            <w:pPr>
              <w:pStyle w:val="yTableNAm"/>
              <w:tabs>
                <w:tab w:val="right" w:leader="dot" w:pos="3572"/>
              </w:tabs>
            </w:pPr>
            <w:r>
              <w:t xml:space="preserve">Failure to carry registration certificate on vehicle </w:t>
            </w:r>
            <w:r>
              <w:tab/>
            </w:r>
          </w:p>
        </w:tc>
        <w:tc>
          <w:tcPr>
            <w:tcW w:w="1134" w:type="dxa"/>
            <w:vAlign w:val="bottom"/>
          </w:tcPr>
          <w:p w14:paraId="3C37ADA9" w14:textId="77777777" w:rsidR="00865513" w:rsidRDefault="00865513" w:rsidP="00200AB2">
            <w:pPr>
              <w:pStyle w:val="yTableNAm"/>
            </w:pPr>
            <w:r>
              <w:t>50</w:t>
            </w:r>
          </w:p>
        </w:tc>
      </w:tr>
      <w:tr w:rsidR="00865513" w14:paraId="7B1F9932" w14:textId="77777777" w:rsidTr="00200AB2">
        <w:tc>
          <w:tcPr>
            <w:tcW w:w="709" w:type="dxa"/>
          </w:tcPr>
          <w:p w14:paraId="17A1E284" w14:textId="77777777" w:rsidR="00865513" w:rsidRDefault="00865513" w:rsidP="00200AB2">
            <w:pPr>
              <w:pStyle w:val="yTableNAm"/>
            </w:pPr>
            <w:r>
              <w:t>23.</w:t>
            </w:r>
          </w:p>
        </w:tc>
        <w:tc>
          <w:tcPr>
            <w:tcW w:w="1418" w:type="dxa"/>
          </w:tcPr>
          <w:p w14:paraId="387B9C40" w14:textId="77777777" w:rsidR="00865513" w:rsidRDefault="00865513" w:rsidP="00200AB2">
            <w:pPr>
              <w:pStyle w:val="yTableNAm"/>
            </w:pPr>
            <w:r>
              <w:t>r. 11</w:t>
            </w:r>
          </w:p>
        </w:tc>
        <w:tc>
          <w:tcPr>
            <w:tcW w:w="3827" w:type="dxa"/>
          </w:tcPr>
          <w:p w14:paraId="792602DC" w14:textId="77777777" w:rsidR="00865513" w:rsidRDefault="00865513" w:rsidP="00200AB2">
            <w:pPr>
              <w:pStyle w:val="yTableNAm"/>
              <w:tabs>
                <w:tab w:val="right" w:leader="dot" w:pos="3572"/>
              </w:tabs>
            </w:pPr>
            <w:r>
              <w:t xml:space="preserve">Failure of holder of registration certificate to notify change of </w:t>
            </w:r>
            <w:r>
              <w:br/>
              <w:t xml:space="preserve">address </w:t>
            </w:r>
            <w:r>
              <w:tab/>
            </w:r>
          </w:p>
        </w:tc>
        <w:tc>
          <w:tcPr>
            <w:tcW w:w="1134" w:type="dxa"/>
            <w:vAlign w:val="bottom"/>
          </w:tcPr>
          <w:p w14:paraId="4248BA4B" w14:textId="77777777" w:rsidR="00865513" w:rsidRDefault="00865513" w:rsidP="00200AB2">
            <w:pPr>
              <w:pStyle w:val="yTableNAm"/>
            </w:pPr>
            <w:r>
              <w:t>50</w:t>
            </w:r>
          </w:p>
        </w:tc>
      </w:tr>
      <w:tr w:rsidR="00865513" w14:paraId="2EB4DE9D" w14:textId="77777777" w:rsidTr="00200AB2">
        <w:tc>
          <w:tcPr>
            <w:tcW w:w="709" w:type="dxa"/>
          </w:tcPr>
          <w:p w14:paraId="06451E16" w14:textId="77777777" w:rsidR="00865513" w:rsidRDefault="00865513" w:rsidP="00200AB2">
            <w:pPr>
              <w:pStyle w:val="yTableNAm"/>
            </w:pPr>
            <w:r>
              <w:t>24.</w:t>
            </w:r>
          </w:p>
        </w:tc>
        <w:tc>
          <w:tcPr>
            <w:tcW w:w="1418" w:type="dxa"/>
          </w:tcPr>
          <w:p w14:paraId="249FDC7B" w14:textId="77777777" w:rsidR="00865513" w:rsidRDefault="00865513" w:rsidP="00200AB2">
            <w:pPr>
              <w:pStyle w:val="yTableNAm"/>
            </w:pPr>
            <w:r>
              <w:t>r. 12</w:t>
            </w:r>
          </w:p>
        </w:tc>
        <w:tc>
          <w:tcPr>
            <w:tcW w:w="3827" w:type="dxa"/>
          </w:tcPr>
          <w:p w14:paraId="23DA0DC9" w14:textId="77777777" w:rsidR="00865513" w:rsidRDefault="00865513" w:rsidP="00200AB2">
            <w:pPr>
              <w:pStyle w:val="yTableNAm"/>
              <w:tabs>
                <w:tab w:val="right" w:leader="dot" w:pos="3572"/>
              </w:tabs>
            </w:pPr>
            <w:r>
              <w:t xml:space="preserve">Failure to inform Director General of lost number plate and to return </w:t>
            </w:r>
            <w:r>
              <w:lastRenderedPageBreak/>
              <w:t xml:space="preserve">registration certificate or to return damaged or dilapidated number plate and registration certificate to Director General </w:t>
            </w:r>
            <w:r>
              <w:tab/>
            </w:r>
          </w:p>
        </w:tc>
        <w:tc>
          <w:tcPr>
            <w:tcW w:w="1134" w:type="dxa"/>
            <w:vAlign w:val="bottom"/>
          </w:tcPr>
          <w:p w14:paraId="7F4FAD36" w14:textId="77777777" w:rsidR="00865513" w:rsidRDefault="00865513" w:rsidP="00200AB2">
            <w:pPr>
              <w:pStyle w:val="yTableNAm"/>
            </w:pPr>
            <w:r>
              <w:lastRenderedPageBreak/>
              <w:t>50</w:t>
            </w:r>
          </w:p>
        </w:tc>
      </w:tr>
      <w:tr w:rsidR="00865513" w14:paraId="1FF070F0" w14:textId="77777777" w:rsidTr="00200AB2">
        <w:tc>
          <w:tcPr>
            <w:tcW w:w="709" w:type="dxa"/>
          </w:tcPr>
          <w:p w14:paraId="6BCCF962" w14:textId="77777777" w:rsidR="00865513" w:rsidRDefault="00865513" w:rsidP="00200AB2">
            <w:pPr>
              <w:pStyle w:val="yTableNAm"/>
            </w:pPr>
            <w:r>
              <w:t>25.</w:t>
            </w:r>
          </w:p>
        </w:tc>
        <w:tc>
          <w:tcPr>
            <w:tcW w:w="1418" w:type="dxa"/>
          </w:tcPr>
          <w:p w14:paraId="31882854" w14:textId="77777777" w:rsidR="00865513" w:rsidRDefault="00865513" w:rsidP="00200AB2">
            <w:pPr>
              <w:pStyle w:val="yTableNAm"/>
            </w:pPr>
            <w:r>
              <w:t>r. 12A</w:t>
            </w:r>
          </w:p>
        </w:tc>
        <w:tc>
          <w:tcPr>
            <w:tcW w:w="3827" w:type="dxa"/>
          </w:tcPr>
          <w:p w14:paraId="4F7FDE94" w14:textId="77777777" w:rsidR="00865513" w:rsidRDefault="00865513" w:rsidP="00200AB2">
            <w:pPr>
              <w:pStyle w:val="yTableNAm"/>
              <w:tabs>
                <w:tab w:val="right" w:leader="dot" w:pos="3572"/>
              </w:tabs>
            </w:pPr>
            <w:r>
              <w:t xml:space="preserve">Failure to inform Director General of lost, damaged or dilapidated label and to return registration certificate </w:t>
            </w:r>
            <w:r>
              <w:tab/>
            </w:r>
          </w:p>
        </w:tc>
        <w:tc>
          <w:tcPr>
            <w:tcW w:w="1134" w:type="dxa"/>
            <w:vAlign w:val="bottom"/>
          </w:tcPr>
          <w:p w14:paraId="778AB937" w14:textId="77777777" w:rsidR="00865513" w:rsidRDefault="00865513" w:rsidP="00200AB2">
            <w:pPr>
              <w:pStyle w:val="yTableNAm"/>
            </w:pPr>
            <w:r>
              <w:t>50</w:t>
            </w:r>
          </w:p>
        </w:tc>
      </w:tr>
      <w:tr w:rsidR="00865513" w14:paraId="47241BD8" w14:textId="77777777" w:rsidTr="00200AB2">
        <w:tc>
          <w:tcPr>
            <w:tcW w:w="709" w:type="dxa"/>
          </w:tcPr>
          <w:p w14:paraId="662967B3" w14:textId="77777777" w:rsidR="00865513" w:rsidRDefault="00865513" w:rsidP="00200AB2">
            <w:pPr>
              <w:pStyle w:val="yTableNAm"/>
            </w:pPr>
            <w:r>
              <w:t>26.</w:t>
            </w:r>
          </w:p>
        </w:tc>
        <w:tc>
          <w:tcPr>
            <w:tcW w:w="1418" w:type="dxa"/>
          </w:tcPr>
          <w:p w14:paraId="5D7C26ED" w14:textId="77777777" w:rsidR="00865513" w:rsidRDefault="00865513" w:rsidP="00200AB2">
            <w:pPr>
              <w:pStyle w:val="yTableNAm"/>
            </w:pPr>
            <w:r>
              <w:t>r. 13(a)</w:t>
            </w:r>
          </w:p>
        </w:tc>
        <w:tc>
          <w:tcPr>
            <w:tcW w:w="3827" w:type="dxa"/>
          </w:tcPr>
          <w:p w14:paraId="7EEE3752" w14:textId="77777777" w:rsidR="00865513" w:rsidRDefault="00865513" w:rsidP="00200AB2">
            <w:pPr>
              <w:pStyle w:val="yTableNAm"/>
              <w:tabs>
                <w:tab w:val="right" w:leader="dot" w:pos="3572"/>
              </w:tabs>
            </w:pPr>
            <w:r>
              <w:t xml:space="preserve">Number plate or label not clearly visible and legible </w:t>
            </w:r>
            <w:r>
              <w:tab/>
            </w:r>
          </w:p>
        </w:tc>
        <w:tc>
          <w:tcPr>
            <w:tcW w:w="1134" w:type="dxa"/>
            <w:vAlign w:val="bottom"/>
          </w:tcPr>
          <w:p w14:paraId="13CD5434" w14:textId="77777777" w:rsidR="00865513" w:rsidRDefault="00865513" w:rsidP="00200AB2">
            <w:pPr>
              <w:pStyle w:val="yTableNAm"/>
            </w:pPr>
            <w:r>
              <w:t>50</w:t>
            </w:r>
          </w:p>
        </w:tc>
      </w:tr>
      <w:tr w:rsidR="00865513" w14:paraId="4D240A38" w14:textId="77777777" w:rsidTr="00200AB2">
        <w:tc>
          <w:tcPr>
            <w:tcW w:w="709" w:type="dxa"/>
          </w:tcPr>
          <w:p w14:paraId="4F4CF5D9" w14:textId="77777777" w:rsidR="00865513" w:rsidRDefault="00865513" w:rsidP="00200AB2">
            <w:pPr>
              <w:pStyle w:val="yTableNAm"/>
            </w:pPr>
            <w:r>
              <w:t>27.</w:t>
            </w:r>
          </w:p>
        </w:tc>
        <w:tc>
          <w:tcPr>
            <w:tcW w:w="1418" w:type="dxa"/>
          </w:tcPr>
          <w:p w14:paraId="56807181" w14:textId="77777777" w:rsidR="00865513" w:rsidRDefault="00865513" w:rsidP="00200AB2">
            <w:pPr>
              <w:pStyle w:val="yTableNAm"/>
            </w:pPr>
            <w:r>
              <w:t>r. 16</w:t>
            </w:r>
          </w:p>
        </w:tc>
        <w:tc>
          <w:tcPr>
            <w:tcW w:w="3827" w:type="dxa"/>
          </w:tcPr>
          <w:p w14:paraId="188F3C61" w14:textId="77777777" w:rsidR="00865513" w:rsidRDefault="00865513" w:rsidP="00200AB2">
            <w:pPr>
              <w:pStyle w:val="yTableNAm"/>
              <w:tabs>
                <w:tab w:val="right" w:leader="dot" w:pos="3572"/>
              </w:tabs>
            </w:pPr>
            <w:r>
              <w:t xml:space="preserve">Failure to inform Director General of change in engine identification </w:t>
            </w:r>
            <w:r>
              <w:br/>
              <w:t xml:space="preserve">mark </w:t>
            </w:r>
            <w:r>
              <w:tab/>
            </w:r>
            <w:r>
              <w:tab/>
            </w:r>
          </w:p>
        </w:tc>
        <w:tc>
          <w:tcPr>
            <w:tcW w:w="1134" w:type="dxa"/>
            <w:vAlign w:val="bottom"/>
          </w:tcPr>
          <w:p w14:paraId="4A0C18E6" w14:textId="77777777" w:rsidR="00865513" w:rsidRDefault="00865513" w:rsidP="00200AB2">
            <w:pPr>
              <w:pStyle w:val="yTableNAm"/>
            </w:pPr>
            <w:r>
              <w:t>50</w:t>
            </w:r>
          </w:p>
        </w:tc>
      </w:tr>
      <w:tr w:rsidR="00865513" w14:paraId="62A9B37A" w14:textId="77777777" w:rsidTr="00200AB2">
        <w:tc>
          <w:tcPr>
            <w:tcW w:w="709" w:type="dxa"/>
          </w:tcPr>
          <w:p w14:paraId="7AA8D7F0" w14:textId="77777777" w:rsidR="00865513" w:rsidRDefault="00865513" w:rsidP="00200AB2">
            <w:pPr>
              <w:pStyle w:val="yTableNAm"/>
            </w:pPr>
            <w:r>
              <w:t>28.</w:t>
            </w:r>
          </w:p>
        </w:tc>
        <w:tc>
          <w:tcPr>
            <w:tcW w:w="1418" w:type="dxa"/>
          </w:tcPr>
          <w:p w14:paraId="3A710AF9" w14:textId="77777777" w:rsidR="00865513" w:rsidRDefault="00865513" w:rsidP="00200AB2">
            <w:pPr>
              <w:pStyle w:val="yTableNAm"/>
            </w:pPr>
            <w:r>
              <w:t>r. 17(1)</w:t>
            </w:r>
          </w:p>
        </w:tc>
        <w:tc>
          <w:tcPr>
            <w:tcW w:w="3827" w:type="dxa"/>
          </w:tcPr>
          <w:p w14:paraId="1DBEC4CE" w14:textId="77777777" w:rsidR="00865513" w:rsidRDefault="00865513" w:rsidP="00200AB2">
            <w:pPr>
              <w:pStyle w:val="yTableNAm"/>
              <w:tabs>
                <w:tab w:val="right" w:leader="dot" w:pos="3572"/>
              </w:tabs>
            </w:pPr>
            <w:r>
              <w:t xml:space="preserve">Using registered vehicle not having legible engine identification mark </w:t>
            </w:r>
            <w:r>
              <w:tab/>
            </w:r>
          </w:p>
        </w:tc>
        <w:tc>
          <w:tcPr>
            <w:tcW w:w="1134" w:type="dxa"/>
            <w:vAlign w:val="bottom"/>
          </w:tcPr>
          <w:p w14:paraId="3A90DE37" w14:textId="77777777" w:rsidR="00865513" w:rsidRDefault="00865513" w:rsidP="00200AB2">
            <w:pPr>
              <w:pStyle w:val="yTableNAm"/>
            </w:pPr>
            <w:r>
              <w:t>50</w:t>
            </w:r>
          </w:p>
        </w:tc>
      </w:tr>
      <w:tr w:rsidR="00865513" w14:paraId="2B82D755" w14:textId="77777777" w:rsidTr="00620FEF">
        <w:tc>
          <w:tcPr>
            <w:tcW w:w="709" w:type="dxa"/>
          </w:tcPr>
          <w:p w14:paraId="235744CF" w14:textId="77777777" w:rsidR="00865513" w:rsidRDefault="00865513" w:rsidP="00200AB2">
            <w:pPr>
              <w:pStyle w:val="yTableNAm"/>
              <w:keepNext/>
            </w:pPr>
            <w:r>
              <w:t>29.</w:t>
            </w:r>
          </w:p>
        </w:tc>
        <w:tc>
          <w:tcPr>
            <w:tcW w:w="1418" w:type="dxa"/>
          </w:tcPr>
          <w:p w14:paraId="65F78BD8" w14:textId="77777777" w:rsidR="00865513" w:rsidRDefault="00865513" w:rsidP="00200AB2">
            <w:pPr>
              <w:pStyle w:val="yTableNAm"/>
              <w:keepNext/>
            </w:pPr>
            <w:r>
              <w:t>r. 17(2)</w:t>
            </w:r>
          </w:p>
        </w:tc>
        <w:tc>
          <w:tcPr>
            <w:tcW w:w="3827" w:type="dxa"/>
          </w:tcPr>
          <w:p w14:paraId="64BCC4B8" w14:textId="77777777" w:rsidR="00865513" w:rsidRDefault="00865513" w:rsidP="00200AB2">
            <w:pPr>
              <w:pStyle w:val="yTableNAm"/>
              <w:keepNext/>
              <w:tabs>
                <w:tab w:val="right" w:leader="dot" w:pos="3572"/>
              </w:tabs>
            </w:pPr>
            <w:r>
              <w:t xml:space="preserve">Altering or putting on engine identification mark without approval of Director General </w:t>
            </w:r>
            <w:r>
              <w:tab/>
            </w:r>
          </w:p>
        </w:tc>
        <w:tc>
          <w:tcPr>
            <w:tcW w:w="1134" w:type="dxa"/>
            <w:vAlign w:val="bottom"/>
          </w:tcPr>
          <w:p w14:paraId="38D3AC39" w14:textId="77777777" w:rsidR="00865513" w:rsidRDefault="00865513" w:rsidP="00200AB2">
            <w:pPr>
              <w:pStyle w:val="yTableNAm"/>
              <w:keepNext/>
            </w:pPr>
            <w:r>
              <w:t>50</w:t>
            </w:r>
          </w:p>
        </w:tc>
      </w:tr>
    </w:tbl>
    <w:p w14:paraId="3CAEFF3B" w14:textId="63DAD11C" w:rsidR="00CD4110" w:rsidRDefault="00CD4110" w:rsidP="00620FEF">
      <w:pPr>
        <w:pStyle w:val="yFootnotesection"/>
      </w:pPr>
      <w:r>
        <w:tab/>
        <w:t xml:space="preserve">[Fifth Schedule inserted: SL 2026/100 r. 14.] </w:t>
      </w:r>
    </w:p>
    <w:bookmarkEnd w:id="106"/>
    <w:p w14:paraId="67CD19D3" w14:textId="77777777" w:rsidR="005457EE" w:rsidRDefault="005457EE">
      <w:pPr>
        <w:pStyle w:val="CentredBaseLine"/>
        <w:jc w:val="center"/>
      </w:pPr>
      <w:r>
        <w:rPr>
          <w:noProof/>
        </w:rPr>
        <w:drawing>
          <wp:inline distT="0" distB="0" distL="0" distR="0" wp14:anchorId="42F59AFA" wp14:editId="782D371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264A04C" w14:textId="77777777" w:rsidR="005457EE" w:rsidRDefault="005457EE">
      <w:pPr>
        <w:outlineLvl w:val="0"/>
        <w:sectPr w:rsidR="005457EE">
          <w:headerReference w:type="even" r:id="rId29"/>
          <w:headerReference w:type="default" r:id="rId30"/>
          <w:pgSz w:w="11907" w:h="16840" w:code="9"/>
          <w:pgMar w:top="2381" w:right="2410" w:bottom="3544" w:left="2410" w:header="720" w:footer="3544" w:gutter="0"/>
          <w:cols w:space="720"/>
        </w:sectPr>
      </w:pPr>
    </w:p>
    <w:p w14:paraId="29666BFC" w14:textId="77777777" w:rsidR="005457EE" w:rsidRDefault="005457EE">
      <w:pPr>
        <w:pStyle w:val="nHeading2"/>
      </w:pPr>
      <w:bookmarkStart w:id="108" w:name="_Toc233033475"/>
      <w:bookmarkStart w:id="109" w:name="_Toc233036055"/>
      <w:r>
        <w:lastRenderedPageBreak/>
        <w:t>Notes</w:t>
      </w:r>
      <w:bookmarkEnd w:id="108"/>
      <w:bookmarkEnd w:id="109"/>
    </w:p>
    <w:p w14:paraId="3C06939A" w14:textId="6D312160" w:rsidR="005457EE" w:rsidRDefault="005457EE">
      <w:pPr>
        <w:pStyle w:val="nStatement"/>
      </w:pPr>
      <w:r>
        <w:t xml:space="preserve">This is a compilation of the </w:t>
      </w:r>
      <w:r>
        <w:rPr>
          <w:i/>
          <w:noProof/>
        </w:rPr>
        <w:t>Control of Vehicles (Off-road Areas) Regulations 1979</w:t>
      </w:r>
      <w:r>
        <w:t xml:space="preserve"> and includes amendments made by other written laws. For provisions that have come into operation, and for information about any reprints, see the compilation table. </w:t>
      </w:r>
    </w:p>
    <w:p w14:paraId="735B11F4" w14:textId="77777777" w:rsidR="005457EE" w:rsidRDefault="005457EE">
      <w:pPr>
        <w:pStyle w:val="nHeading3"/>
      </w:pPr>
      <w:bookmarkStart w:id="110" w:name="_Toc233036056"/>
      <w:r>
        <w:t>Compilation table</w:t>
      </w:r>
      <w:bookmarkEnd w:id="110"/>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B415DD" w14:paraId="35C50A39" w14:textId="77777777" w:rsidTr="00DD0458">
        <w:trPr>
          <w:gridAfter w:val="1"/>
          <w:wAfter w:w="9" w:type="dxa"/>
          <w:tblHeader/>
        </w:trPr>
        <w:tc>
          <w:tcPr>
            <w:tcW w:w="3118" w:type="dxa"/>
            <w:gridSpan w:val="2"/>
          </w:tcPr>
          <w:p w14:paraId="07CCAE30" w14:textId="77777777" w:rsidR="005457EE" w:rsidRDefault="005457EE">
            <w:pPr>
              <w:pStyle w:val="nTable"/>
              <w:spacing w:after="40"/>
              <w:rPr>
                <w:b/>
              </w:rPr>
            </w:pPr>
            <w:r>
              <w:rPr>
                <w:b/>
              </w:rPr>
              <w:t>Citation</w:t>
            </w:r>
          </w:p>
        </w:tc>
        <w:tc>
          <w:tcPr>
            <w:tcW w:w="1276" w:type="dxa"/>
            <w:gridSpan w:val="2"/>
          </w:tcPr>
          <w:p w14:paraId="52431452" w14:textId="77777777" w:rsidR="005457EE" w:rsidRDefault="005457EE">
            <w:pPr>
              <w:pStyle w:val="nTable"/>
              <w:spacing w:after="40"/>
              <w:rPr>
                <w:b/>
              </w:rPr>
            </w:pPr>
            <w:r>
              <w:rPr>
                <w:b/>
              </w:rPr>
              <w:t>Published</w:t>
            </w:r>
          </w:p>
        </w:tc>
        <w:tc>
          <w:tcPr>
            <w:tcW w:w="2693" w:type="dxa"/>
            <w:gridSpan w:val="2"/>
          </w:tcPr>
          <w:p w14:paraId="726F600F" w14:textId="77777777" w:rsidR="005457EE" w:rsidRDefault="005457EE">
            <w:pPr>
              <w:pStyle w:val="nTable"/>
              <w:spacing w:after="40"/>
              <w:rPr>
                <w:b/>
              </w:rPr>
            </w:pPr>
            <w:r>
              <w:rPr>
                <w:b/>
              </w:rPr>
              <w:t>Commencement</w:t>
            </w:r>
          </w:p>
        </w:tc>
      </w:tr>
      <w:tr w:rsidR="00B415DD" w14:paraId="61FB0BB5"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Borders>
              <w:top w:val="single" w:sz="4" w:space="0" w:color="auto"/>
            </w:tcBorders>
          </w:tcPr>
          <w:p w14:paraId="63260066" w14:textId="77777777" w:rsidR="005457EE" w:rsidRDefault="005457EE">
            <w:pPr>
              <w:pStyle w:val="nTable"/>
              <w:spacing w:after="40"/>
              <w:ind w:right="113"/>
            </w:pPr>
            <w:r>
              <w:rPr>
                <w:i/>
              </w:rPr>
              <w:t>Control of Vehicles (Off</w:t>
            </w:r>
            <w:r>
              <w:rPr>
                <w:i/>
              </w:rPr>
              <w:noBreakHyphen/>
              <w:t>road Areas) Regulations 1979</w:t>
            </w:r>
          </w:p>
        </w:tc>
        <w:tc>
          <w:tcPr>
            <w:tcW w:w="1276" w:type="dxa"/>
            <w:gridSpan w:val="2"/>
            <w:tcBorders>
              <w:top w:val="single" w:sz="4" w:space="0" w:color="auto"/>
            </w:tcBorders>
          </w:tcPr>
          <w:p w14:paraId="43EA4523" w14:textId="77777777" w:rsidR="005457EE" w:rsidRDefault="005457EE">
            <w:pPr>
              <w:pStyle w:val="nTable"/>
              <w:spacing w:after="40"/>
            </w:pPr>
            <w:r>
              <w:t>5 Oct 1979 pp.3127</w:t>
            </w:r>
            <w:r>
              <w:noBreakHyphen/>
              <w:t>41</w:t>
            </w:r>
          </w:p>
        </w:tc>
        <w:tc>
          <w:tcPr>
            <w:tcW w:w="2693" w:type="dxa"/>
            <w:gridSpan w:val="2"/>
            <w:tcBorders>
              <w:top w:val="single" w:sz="4" w:space="0" w:color="auto"/>
            </w:tcBorders>
          </w:tcPr>
          <w:p w14:paraId="0D6B21C4" w14:textId="77777777" w:rsidR="005457EE" w:rsidRDefault="005457EE">
            <w:pPr>
              <w:pStyle w:val="nTable"/>
              <w:spacing w:after="40"/>
            </w:pPr>
            <w:r>
              <w:t>5 Oct 1979</w:t>
            </w:r>
          </w:p>
        </w:tc>
      </w:tr>
      <w:tr w:rsidR="00B415DD" w14:paraId="5F0E8732"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6FCFEBC" w14:textId="77777777" w:rsidR="005457EE" w:rsidRDefault="005457EE">
            <w:pPr>
              <w:pStyle w:val="nTable"/>
              <w:spacing w:after="40"/>
              <w:ind w:right="113"/>
              <w:rPr>
                <w:i/>
              </w:rPr>
            </w:pPr>
            <w:r>
              <w:rPr>
                <w:i/>
              </w:rPr>
              <w:t>Control of Vehicles (Off</w:t>
            </w:r>
            <w:r>
              <w:rPr>
                <w:i/>
              </w:rPr>
              <w:noBreakHyphen/>
              <w:t>road Areas) Amendment Regulations 1982</w:t>
            </w:r>
          </w:p>
        </w:tc>
        <w:tc>
          <w:tcPr>
            <w:tcW w:w="1276" w:type="dxa"/>
            <w:gridSpan w:val="2"/>
          </w:tcPr>
          <w:p w14:paraId="62C56649" w14:textId="77777777" w:rsidR="005457EE" w:rsidRDefault="005457EE">
            <w:pPr>
              <w:pStyle w:val="nTable"/>
              <w:spacing w:after="40"/>
            </w:pPr>
            <w:r>
              <w:t>2 Feb 1982 p.395</w:t>
            </w:r>
          </w:p>
        </w:tc>
        <w:tc>
          <w:tcPr>
            <w:tcW w:w="2693" w:type="dxa"/>
            <w:gridSpan w:val="2"/>
          </w:tcPr>
          <w:p w14:paraId="49F1DF40" w14:textId="77777777" w:rsidR="005457EE" w:rsidRDefault="005457EE">
            <w:pPr>
              <w:pStyle w:val="nTable"/>
              <w:spacing w:after="40"/>
            </w:pPr>
            <w:r>
              <w:t>2 Feb 1982</w:t>
            </w:r>
            <w:r>
              <w:br/>
              <w:t>(see regulation 2)</w:t>
            </w:r>
          </w:p>
        </w:tc>
      </w:tr>
      <w:tr w:rsidR="00B415DD" w14:paraId="5C6CDD91"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4B65670D" w14:textId="77777777" w:rsidR="005457EE" w:rsidRDefault="005457EE">
            <w:pPr>
              <w:pStyle w:val="nTable"/>
              <w:spacing w:after="40"/>
              <w:ind w:right="113"/>
            </w:pPr>
            <w:r>
              <w:rPr>
                <w:i/>
              </w:rPr>
              <w:t>Control of Vehicles (Off</w:t>
            </w:r>
            <w:r>
              <w:rPr>
                <w:i/>
              </w:rPr>
              <w:noBreakHyphen/>
              <w:t>road Areas) Amendment Regulations 1983</w:t>
            </w:r>
          </w:p>
        </w:tc>
        <w:tc>
          <w:tcPr>
            <w:tcW w:w="1276" w:type="dxa"/>
            <w:gridSpan w:val="2"/>
          </w:tcPr>
          <w:p w14:paraId="0C2F280E" w14:textId="77777777" w:rsidR="005457EE" w:rsidRDefault="005457EE">
            <w:pPr>
              <w:pStyle w:val="nTable"/>
              <w:spacing w:after="40"/>
            </w:pPr>
            <w:r>
              <w:t>8 Jul 1983 p.2510</w:t>
            </w:r>
          </w:p>
        </w:tc>
        <w:tc>
          <w:tcPr>
            <w:tcW w:w="2693" w:type="dxa"/>
            <w:gridSpan w:val="2"/>
          </w:tcPr>
          <w:p w14:paraId="08205BC2" w14:textId="77777777" w:rsidR="005457EE" w:rsidRDefault="005457EE">
            <w:pPr>
              <w:pStyle w:val="nTable"/>
              <w:spacing w:after="40"/>
            </w:pPr>
            <w:r>
              <w:t>30 Sep 1983</w:t>
            </w:r>
            <w:r>
              <w:br/>
              <w:t>(see regulation 2)</w:t>
            </w:r>
          </w:p>
        </w:tc>
      </w:tr>
      <w:tr w:rsidR="00B415DD" w14:paraId="519D1569"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577CF770" w14:textId="77777777" w:rsidR="005457EE" w:rsidRDefault="005457EE">
            <w:pPr>
              <w:pStyle w:val="nTable"/>
              <w:spacing w:after="40"/>
              <w:ind w:right="113"/>
            </w:pPr>
            <w:r>
              <w:rPr>
                <w:i/>
              </w:rPr>
              <w:t>Control of Vehicles (Off</w:t>
            </w:r>
            <w:r>
              <w:rPr>
                <w:i/>
              </w:rPr>
              <w:noBreakHyphen/>
              <w:t>road Areas) Amendment Regulations 1985</w:t>
            </w:r>
          </w:p>
        </w:tc>
        <w:tc>
          <w:tcPr>
            <w:tcW w:w="1276" w:type="dxa"/>
            <w:gridSpan w:val="2"/>
          </w:tcPr>
          <w:p w14:paraId="702D75E0" w14:textId="77777777" w:rsidR="005457EE" w:rsidRDefault="005457EE">
            <w:pPr>
              <w:pStyle w:val="nTable"/>
              <w:spacing w:after="40"/>
            </w:pPr>
            <w:r>
              <w:t>8 Nov 1985 p.4294</w:t>
            </w:r>
          </w:p>
        </w:tc>
        <w:tc>
          <w:tcPr>
            <w:tcW w:w="2693" w:type="dxa"/>
            <w:gridSpan w:val="2"/>
          </w:tcPr>
          <w:p w14:paraId="1B100BB0" w14:textId="77777777" w:rsidR="005457EE" w:rsidRDefault="005457EE">
            <w:pPr>
              <w:pStyle w:val="nTable"/>
              <w:spacing w:after="40"/>
            </w:pPr>
            <w:r>
              <w:t>1 Dec 1985</w:t>
            </w:r>
            <w:r>
              <w:br/>
              <w:t>(see regulation 3)</w:t>
            </w:r>
          </w:p>
        </w:tc>
      </w:tr>
      <w:tr w:rsidR="00B415DD" w14:paraId="6F5AA3FF"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24B3902" w14:textId="77777777" w:rsidR="005457EE" w:rsidRDefault="005457EE">
            <w:pPr>
              <w:pStyle w:val="nTable"/>
              <w:spacing w:after="40"/>
              <w:ind w:right="113"/>
            </w:pPr>
            <w:r>
              <w:rPr>
                <w:i/>
              </w:rPr>
              <w:t>Control of Vehicles (Off</w:t>
            </w:r>
            <w:r>
              <w:rPr>
                <w:i/>
              </w:rPr>
              <w:noBreakHyphen/>
              <w:t>Road Areas) Amendment</w:t>
            </w:r>
            <w:r>
              <w:rPr>
                <w:i/>
              </w:rPr>
              <w:br/>
              <w:t>Regulations 1993</w:t>
            </w:r>
          </w:p>
        </w:tc>
        <w:tc>
          <w:tcPr>
            <w:tcW w:w="1276" w:type="dxa"/>
            <w:gridSpan w:val="2"/>
          </w:tcPr>
          <w:p w14:paraId="6AD6CFBA" w14:textId="77777777" w:rsidR="005457EE" w:rsidRDefault="005457EE">
            <w:pPr>
              <w:pStyle w:val="nTable"/>
              <w:spacing w:after="40"/>
            </w:pPr>
            <w:r>
              <w:t>17 Sep 1993 pp.5163</w:t>
            </w:r>
            <w:r>
              <w:noBreakHyphen/>
              <w:t>6</w:t>
            </w:r>
          </w:p>
        </w:tc>
        <w:tc>
          <w:tcPr>
            <w:tcW w:w="2693" w:type="dxa"/>
            <w:gridSpan w:val="2"/>
          </w:tcPr>
          <w:p w14:paraId="4DEBEFC8" w14:textId="77777777" w:rsidR="005457EE" w:rsidRDefault="005457EE">
            <w:pPr>
              <w:pStyle w:val="nTable"/>
              <w:spacing w:after="40"/>
            </w:pPr>
            <w:r>
              <w:t>17 Sep 1993</w:t>
            </w:r>
          </w:p>
        </w:tc>
      </w:tr>
      <w:tr w:rsidR="00B415DD" w14:paraId="31479BC7"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3524D66" w14:textId="77777777" w:rsidR="005457EE" w:rsidRDefault="005457EE">
            <w:pPr>
              <w:pStyle w:val="nTable"/>
              <w:spacing w:after="40"/>
              <w:ind w:right="113"/>
            </w:pPr>
            <w:r>
              <w:rPr>
                <w:i/>
              </w:rPr>
              <w:t>Control of Vehicles (Off</w:t>
            </w:r>
            <w:r>
              <w:rPr>
                <w:i/>
              </w:rPr>
              <w:noBreakHyphen/>
              <w:t xml:space="preserve">Road Areas) Amendment </w:t>
            </w:r>
            <w:r>
              <w:rPr>
                <w:i/>
              </w:rPr>
              <w:br/>
              <w:t>Regulations 1997</w:t>
            </w:r>
          </w:p>
        </w:tc>
        <w:tc>
          <w:tcPr>
            <w:tcW w:w="1276" w:type="dxa"/>
            <w:gridSpan w:val="2"/>
          </w:tcPr>
          <w:p w14:paraId="076FFAEE" w14:textId="77777777" w:rsidR="005457EE" w:rsidRDefault="005457EE">
            <w:pPr>
              <w:pStyle w:val="nTable"/>
              <w:spacing w:after="40"/>
            </w:pPr>
            <w:r>
              <w:t>31 Jan 1997 p.673</w:t>
            </w:r>
          </w:p>
        </w:tc>
        <w:tc>
          <w:tcPr>
            <w:tcW w:w="2693" w:type="dxa"/>
            <w:gridSpan w:val="2"/>
          </w:tcPr>
          <w:p w14:paraId="6DFA2AC4" w14:textId="77777777" w:rsidR="005457EE" w:rsidRDefault="005457EE">
            <w:pPr>
              <w:pStyle w:val="nTable"/>
              <w:spacing w:after="40"/>
            </w:pPr>
            <w:r>
              <w:t xml:space="preserve">1 Feb 1997 </w:t>
            </w:r>
            <w:r>
              <w:br/>
              <w:t xml:space="preserve">(see regulation 2 and </w:t>
            </w:r>
            <w:r>
              <w:rPr>
                <w:i/>
              </w:rPr>
              <w:t>Gazette</w:t>
            </w:r>
            <w:r>
              <w:t xml:space="preserve"> 31 Jan 1997 p.613)</w:t>
            </w:r>
          </w:p>
        </w:tc>
      </w:tr>
      <w:tr w:rsidR="00B415DD" w14:paraId="016EE84A" w14:textId="77777777" w:rsidTr="00DD0458">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232FF24B" w14:textId="77777777" w:rsidR="005457EE" w:rsidRDefault="005457EE">
            <w:pPr>
              <w:pStyle w:val="nTable"/>
              <w:spacing w:after="40"/>
            </w:pPr>
            <w:r>
              <w:rPr>
                <w:b/>
              </w:rPr>
              <w:t xml:space="preserve">Reprint 1: The </w:t>
            </w:r>
            <w:r>
              <w:rPr>
                <w:b/>
                <w:i/>
              </w:rPr>
              <w:t>Control of Vehicles (Off-road Areas) Regulations 1979</w:t>
            </w:r>
            <w:r>
              <w:rPr>
                <w:b/>
              </w:rPr>
              <w:t xml:space="preserve"> as at 19 May 2000 </w:t>
            </w:r>
            <w:r>
              <w:t>(includes amendments listed above)</w:t>
            </w:r>
          </w:p>
        </w:tc>
      </w:tr>
      <w:tr w:rsidR="00B415DD" w14:paraId="22E6D0AC"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16D20579" w14:textId="77777777" w:rsidR="005457EE" w:rsidRDefault="005457EE">
            <w:pPr>
              <w:pStyle w:val="nTable"/>
              <w:spacing w:after="40"/>
              <w:ind w:right="113"/>
              <w:rPr>
                <w:i/>
              </w:rPr>
            </w:pPr>
            <w:r>
              <w:rPr>
                <w:i/>
              </w:rPr>
              <w:t>Control of Vehicles (Off-road Areas) Amendment Regulations 2007</w:t>
            </w:r>
          </w:p>
        </w:tc>
        <w:tc>
          <w:tcPr>
            <w:tcW w:w="1276" w:type="dxa"/>
            <w:gridSpan w:val="2"/>
          </w:tcPr>
          <w:p w14:paraId="1228BB58" w14:textId="77777777" w:rsidR="005457EE" w:rsidRDefault="005457EE">
            <w:pPr>
              <w:pStyle w:val="nTable"/>
              <w:spacing w:after="40"/>
            </w:pPr>
            <w:r>
              <w:t>26 Oct 2007 p. 5655</w:t>
            </w:r>
          </w:p>
        </w:tc>
        <w:tc>
          <w:tcPr>
            <w:tcW w:w="2693" w:type="dxa"/>
            <w:gridSpan w:val="2"/>
          </w:tcPr>
          <w:p w14:paraId="3FA7C96A" w14:textId="77777777" w:rsidR="005457EE" w:rsidRDefault="005457EE">
            <w:pPr>
              <w:pStyle w:val="nTable"/>
              <w:spacing w:after="40"/>
            </w:pPr>
            <w:r>
              <w:t>r. 1 and 2: 26 Oct 2007 (see r. 2(a));</w:t>
            </w:r>
            <w:r>
              <w:br/>
              <w:t>Regulations other than r. 1 and 2: 27 Oct 2007 (see r. 2(b))</w:t>
            </w:r>
          </w:p>
        </w:tc>
      </w:tr>
      <w:tr w:rsidR="00B415DD" w14:paraId="2FF8DA38"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0BE01A86" w14:textId="77777777" w:rsidR="005457EE" w:rsidRDefault="005457EE">
            <w:pPr>
              <w:pStyle w:val="nTable"/>
              <w:spacing w:after="40"/>
              <w:ind w:right="113"/>
              <w:rPr>
                <w:i/>
              </w:rPr>
            </w:pPr>
            <w:r>
              <w:rPr>
                <w:i/>
              </w:rPr>
              <w:t>Control of Vehicles (Off-road Areas) Amendment Regulations 2014</w:t>
            </w:r>
          </w:p>
        </w:tc>
        <w:tc>
          <w:tcPr>
            <w:tcW w:w="1276" w:type="dxa"/>
            <w:gridSpan w:val="2"/>
          </w:tcPr>
          <w:p w14:paraId="2F663776" w14:textId="77777777" w:rsidR="005457EE" w:rsidRDefault="005457EE">
            <w:pPr>
              <w:pStyle w:val="nTable"/>
              <w:spacing w:after="40"/>
            </w:pPr>
            <w:r>
              <w:t>8 Jan 2015 p. 123</w:t>
            </w:r>
            <w:r>
              <w:noBreakHyphen/>
              <w:t>7</w:t>
            </w:r>
          </w:p>
        </w:tc>
        <w:tc>
          <w:tcPr>
            <w:tcW w:w="2693" w:type="dxa"/>
            <w:gridSpan w:val="2"/>
          </w:tcPr>
          <w:p w14:paraId="7F6A66DB" w14:textId="77777777" w:rsidR="005457EE" w:rsidRDefault="005457EE">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B415DD" w14:paraId="273880CC" w14:textId="77777777" w:rsidTr="00DD0458">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8D85727" w14:textId="77777777" w:rsidR="005457EE" w:rsidRDefault="005457EE">
            <w:pPr>
              <w:pStyle w:val="nTable"/>
              <w:spacing w:after="40"/>
              <w:ind w:right="113"/>
              <w:rPr>
                <w:i/>
              </w:rPr>
            </w:pPr>
            <w:r>
              <w:rPr>
                <w:i/>
              </w:rPr>
              <w:t>Control of Vehicles (Off</w:t>
            </w:r>
            <w:r>
              <w:rPr>
                <w:i/>
              </w:rPr>
              <w:noBreakHyphen/>
              <w:t>road Areas) Amendment Regulations 2015</w:t>
            </w:r>
          </w:p>
        </w:tc>
        <w:tc>
          <w:tcPr>
            <w:tcW w:w="1276" w:type="dxa"/>
            <w:gridSpan w:val="2"/>
          </w:tcPr>
          <w:p w14:paraId="1E9477F1" w14:textId="77777777" w:rsidR="005457EE" w:rsidRDefault="005457EE">
            <w:pPr>
              <w:pStyle w:val="nTable"/>
              <w:spacing w:after="40"/>
            </w:pPr>
            <w:r>
              <w:t>18 Sep 2015 p. 3801</w:t>
            </w:r>
            <w:r>
              <w:noBreakHyphen/>
              <w:t>3</w:t>
            </w:r>
          </w:p>
        </w:tc>
        <w:tc>
          <w:tcPr>
            <w:tcW w:w="2693" w:type="dxa"/>
            <w:gridSpan w:val="2"/>
          </w:tcPr>
          <w:p w14:paraId="40CA2D4C" w14:textId="77777777" w:rsidR="005457EE" w:rsidRDefault="005457EE">
            <w:pPr>
              <w:pStyle w:val="nTable"/>
              <w:spacing w:after="40"/>
              <w:rPr>
                <w:snapToGrid w:val="0"/>
                <w:spacing w:val="-2"/>
              </w:rPr>
            </w:pPr>
            <w:r>
              <w:rPr>
                <w:snapToGrid w:val="0"/>
                <w:spacing w:val="-2"/>
              </w:rPr>
              <w:t>r. 1 and 2: 18 Sep 2015 (see r. 2(a));</w:t>
            </w:r>
            <w:r>
              <w:rPr>
                <w:snapToGrid w:val="0"/>
                <w:spacing w:val="-2"/>
              </w:rPr>
              <w:br/>
              <w:t>Regulations other than r. 1 and 2: 1 Oct 2015 (see r. 2(b))</w:t>
            </w:r>
          </w:p>
        </w:tc>
      </w:tr>
      <w:tr w:rsidR="00B415DD" w14:paraId="3E5C45F2" w14:textId="77777777" w:rsidTr="00DD0458">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3DB1D0D3" w14:textId="77777777" w:rsidR="005457EE" w:rsidRDefault="005457EE">
            <w:pPr>
              <w:pStyle w:val="nTable"/>
              <w:spacing w:after="40"/>
              <w:ind w:right="113"/>
              <w:rPr>
                <w:vertAlign w:val="superscript"/>
              </w:rPr>
            </w:pPr>
            <w:r>
              <w:rPr>
                <w:i/>
              </w:rPr>
              <w:t>Control of Vehicles (Off-road Areas) Amendment Regulations 2018</w:t>
            </w:r>
          </w:p>
        </w:tc>
        <w:tc>
          <w:tcPr>
            <w:tcW w:w="1276" w:type="dxa"/>
            <w:gridSpan w:val="2"/>
          </w:tcPr>
          <w:p w14:paraId="69A509C3" w14:textId="77777777" w:rsidR="005457EE" w:rsidRDefault="005457EE">
            <w:pPr>
              <w:pStyle w:val="nTable"/>
              <w:spacing w:after="40"/>
            </w:pPr>
            <w:r>
              <w:t>15 Jun 2018 p. 1928</w:t>
            </w:r>
            <w:r>
              <w:noBreakHyphen/>
              <w:t>9</w:t>
            </w:r>
          </w:p>
        </w:tc>
        <w:tc>
          <w:tcPr>
            <w:tcW w:w="2693" w:type="dxa"/>
            <w:gridSpan w:val="2"/>
          </w:tcPr>
          <w:p w14:paraId="7B74793E" w14:textId="77777777" w:rsidR="005457EE" w:rsidRDefault="005457EE">
            <w:pPr>
              <w:pStyle w:val="nTable"/>
              <w:spacing w:after="40"/>
            </w:pPr>
            <w:r>
              <w:rPr>
                <w:snapToGrid w:val="0"/>
                <w:spacing w:val="-2"/>
              </w:rPr>
              <w:t>r. 1 and 2: 15 Jun 2018 (see r. 2(a));</w:t>
            </w:r>
            <w:r>
              <w:rPr>
                <w:snapToGrid w:val="0"/>
                <w:spacing w:val="-2"/>
              </w:rPr>
              <w:br/>
              <w:t xml:space="preserve">Regulations other than r. 1 and 2: </w:t>
            </w:r>
            <w:r>
              <w:t>1 Jul 2018 (see r. 2(b))</w:t>
            </w:r>
          </w:p>
        </w:tc>
      </w:tr>
      <w:tr w:rsidR="00B415DD" w14:paraId="184C5F53" w14:textId="77777777" w:rsidTr="00DD0458">
        <w:trPr>
          <w:gridBefore w:val="1"/>
          <w:wBefore w:w="8" w:type="dxa"/>
          <w:cantSplit/>
        </w:trPr>
        <w:tc>
          <w:tcPr>
            <w:tcW w:w="3119" w:type="dxa"/>
            <w:gridSpan w:val="2"/>
            <w:tcBorders>
              <w:bottom w:val="nil"/>
            </w:tcBorders>
          </w:tcPr>
          <w:p w14:paraId="74F429A8" w14:textId="77777777" w:rsidR="005457EE" w:rsidRDefault="005457EE">
            <w:pPr>
              <w:pStyle w:val="nTable"/>
              <w:spacing w:after="40"/>
              <w:ind w:right="113"/>
              <w:rPr>
                <w:i/>
              </w:rPr>
            </w:pPr>
            <w:r>
              <w:rPr>
                <w:i/>
              </w:rPr>
              <w:lastRenderedPageBreak/>
              <w:t>Control of Vehicles (Off-road Areas) Amendment Regulations 2019</w:t>
            </w:r>
          </w:p>
        </w:tc>
        <w:tc>
          <w:tcPr>
            <w:tcW w:w="1276" w:type="dxa"/>
            <w:gridSpan w:val="2"/>
            <w:tcBorders>
              <w:bottom w:val="nil"/>
            </w:tcBorders>
          </w:tcPr>
          <w:p w14:paraId="55EEFC94" w14:textId="77777777" w:rsidR="005457EE" w:rsidRDefault="005457EE">
            <w:pPr>
              <w:pStyle w:val="nTable"/>
              <w:spacing w:after="40"/>
            </w:pPr>
            <w:r>
              <w:t>10 May 2019 p. 1403</w:t>
            </w:r>
            <w:r>
              <w:noBreakHyphen/>
              <w:t>4</w:t>
            </w:r>
          </w:p>
        </w:tc>
        <w:tc>
          <w:tcPr>
            <w:tcW w:w="2693" w:type="dxa"/>
            <w:gridSpan w:val="2"/>
            <w:tcBorders>
              <w:bottom w:val="nil"/>
            </w:tcBorders>
          </w:tcPr>
          <w:p w14:paraId="4C5C9EFE" w14:textId="77777777" w:rsidR="005457EE" w:rsidRDefault="005457EE">
            <w:pPr>
              <w:pStyle w:val="nTable"/>
              <w:spacing w:after="40"/>
              <w:rPr>
                <w:snapToGrid w:val="0"/>
                <w:spacing w:val="-2"/>
              </w:rPr>
            </w:pPr>
            <w:r>
              <w:rPr>
                <w:snapToGrid w:val="0"/>
                <w:spacing w:val="-2"/>
              </w:rPr>
              <w:t>r. 1 and 2: 10 May 2019 (see r. 2(a));</w:t>
            </w:r>
            <w:r>
              <w:rPr>
                <w:snapToGrid w:val="0"/>
                <w:spacing w:val="-2"/>
              </w:rPr>
              <w:br/>
              <w:t>Regulations other than r. 1 and 2: 1 Jul 2019 (see r. 2(b))</w:t>
            </w:r>
          </w:p>
        </w:tc>
      </w:tr>
      <w:tr w:rsidR="00B415DD" w14:paraId="36882948" w14:textId="77777777" w:rsidTr="00620FEF">
        <w:trPr>
          <w:gridBefore w:val="1"/>
          <w:wBefore w:w="8" w:type="dxa"/>
          <w:cantSplit/>
        </w:trPr>
        <w:tc>
          <w:tcPr>
            <w:tcW w:w="3119" w:type="dxa"/>
            <w:gridSpan w:val="2"/>
            <w:tcBorders>
              <w:top w:val="nil"/>
              <w:bottom w:val="nil"/>
            </w:tcBorders>
          </w:tcPr>
          <w:p w14:paraId="44F1BFF4" w14:textId="77777777" w:rsidR="005457EE" w:rsidRDefault="005457EE">
            <w:pPr>
              <w:pStyle w:val="nTable"/>
              <w:spacing w:after="40"/>
              <w:ind w:right="113"/>
              <w:rPr>
                <w:i/>
              </w:rPr>
            </w:pPr>
            <w:r>
              <w:rPr>
                <w:i/>
              </w:rPr>
              <w:t>Control of Vehicles (Off-road Areas) Amendment Regulations 2020</w:t>
            </w:r>
          </w:p>
        </w:tc>
        <w:tc>
          <w:tcPr>
            <w:tcW w:w="1276" w:type="dxa"/>
            <w:gridSpan w:val="2"/>
            <w:tcBorders>
              <w:top w:val="nil"/>
              <w:bottom w:val="nil"/>
            </w:tcBorders>
          </w:tcPr>
          <w:p w14:paraId="095DD474" w14:textId="77777777" w:rsidR="005457EE" w:rsidRDefault="005457EE">
            <w:pPr>
              <w:pStyle w:val="nTable"/>
              <w:spacing w:after="40"/>
            </w:pPr>
            <w:r>
              <w:t>SL 2020/41 17 Apr 2020</w:t>
            </w:r>
          </w:p>
        </w:tc>
        <w:tc>
          <w:tcPr>
            <w:tcW w:w="2693" w:type="dxa"/>
            <w:gridSpan w:val="2"/>
            <w:tcBorders>
              <w:top w:val="nil"/>
              <w:bottom w:val="nil"/>
            </w:tcBorders>
          </w:tcPr>
          <w:p w14:paraId="6FAC0D53" w14:textId="77777777" w:rsidR="005457EE" w:rsidRDefault="005457EE">
            <w:pPr>
              <w:pStyle w:val="nTable"/>
              <w:spacing w:after="40"/>
              <w:rPr>
                <w:snapToGrid w:val="0"/>
                <w:spacing w:val="-2"/>
              </w:rPr>
            </w:pPr>
            <w:r>
              <w:t>r. 1 and 2: 17 Apr 2020 (see r. 2(a));</w:t>
            </w:r>
            <w:r>
              <w:br/>
              <w:t xml:space="preserve">Regulations other than r. 1 and 2: </w:t>
            </w:r>
            <w:r>
              <w:rPr>
                <w:snapToGrid w:val="0"/>
                <w:spacing w:val="-2"/>
              </w:rPr>
              <w:t>1 Jul 2020 (see r. 2(b))</w:t>
            </w:r>
          </w:p>
        </w:tc>
      </w:tr>
      <w:tr w:rsidR="00B415DD" w14:paraId="4EF97807" w14:textId="77777777" w:rsidTr="00620FEF">
        <w:trPr>
          <w:gridBefore w:val="1"/>
          <w:wBefore w:w="8" w:type="dxa"/>
          <w:cantSplit/>
        </w:trPr>
        <w:tc>
          <w:tcPr>
            <w:tcW w:w="3119" w:type="dxa"/>
            <w:gridSpan w:val="2"/>
            <w:tcBorders>
              <w:top w:val="nil"/>
              <w:bottom w:val="nil"/>
            </w:tcBorders>
          </w:tcPr>
          <w:p w14:paraId="20A47A03" w14:textId="77777777" w:rsidR="005457EE" w:rsidRDefault="005457EE">
            <w:pPr>
              <w:pStyle w:val="nTable"/>
              <w:spacing w:after="40"/>
              <w:ind w:right="113"/>
            </w:pPr>
            <w:r>
              <w:rPr>
                <w:i/>
              </w:rPr>
              <w:t>Local Government Regulations Amendment Regulations (No. 2) 2020</w:t>
            </w:r>
            <w:r>
              <w:t xml:space="preserve"> Pt. 3</w:t>
            </w:r>
          </w:p>
        </w:tc>
        <w:tc>
          <w:tcPr>
            <w:tcW w:w="1276" w:type="dxa"/>
            <w:gridSpan w:val="2"/>
            <w:tcBorders>
              <w:top w:val="nil"/>
              <w:bottom w:val="nil"/>
            </w:tcBorders>
          </w:tcPr>
          <w:p w14:paraId="60E98A2C" w14:textId="77777777" w:rsidR="005457EE" w:rsidRDefault="005457EE">
            <w:pPr>
              <w:pStyle w:val="nTable"/>
              <w:spacing w:after="40"/>
            </w:pPr>
            <w:r>
              <w:t>SL 2020/213 6 Nov 2020</w:t>
            </w:r>
          </w:p>
        </w:tc>
        <w:tc>
          <w:tcPr>
            <w:tcW w:w="2693" w:type="dxa"/>
            <w:gridSpan w:val="2"/>
            <w:tcBorders>
              <w:top w:val="nil"/>
              <w:bottom w:val="nil"/>
            </w:tcBorders>
          </w:tcPr>
          <w:p w14:paraId="7A66A5F4" w14:textId="77777777" w:rsidR="005457EE" w:rsidRDefault="005457EE">
            <w:pPr>
              <w:pStyle w:val="nTable"/>
              <w:spacing w:after="40"/>
            </w:pPr>
            <w:r>
              <w:t>7 Nov 2020 (see r. 2(b) and SL 2020/212 cl. 2)</w:t>
            </w:r>
          </w:p>
        </w:tc>
      </w:tr>
      <w:tr w:rsidR="00DD0458" w14:paraId="1FBAF99A" w14:textId="77777777" w:rsidTr="00620FEF">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14:paraId="674F9106" w14:textId="22374CE2" w:rsidR="00DD0458" w:rsidRDefault="00DD0458" w:rsidP="00DD0458">
            <w:pPr>
              <w:pStyle w:val="nTable"/>
              <w:spacing w:after="40"/>
              <w:ind w:right="113"/>
              <w:rPr>
                <w:i/>
              </w:rPr>
            </w:pPr>
            <w:r>
              <w:rPr>
                <w:i/>
              </w:rPr>
              <w:t>Control of Vehicles (Off</w:t>
            </w:r>
            <w:r>
              <w:rPr>
                <w:i/>
              </w:rPr>
              <w:noBreakHyphen/>
              <w:t>road Areas) Amendment Regulations 2026</w:t>
            </w:r>
          </w:p>
        </w:tc>
        <w:tc>
          <w:tcPr>
            <w:tcW w:w="1276" w:type="dxa"/>
            <w:gridSpan w:val="2"/>
            <w:tcBorders>
              <w:bottom w:val="single" w:sz="4" w:space="0" w:color="auto"/>
            </w:tcBorders>
          </w:tcPr>
          <w:p w14:paraId="727B8EBC" w14:textId="3E8D3D76" w:rsidR="00DD0458" w:rsidRDefault="00DD0458" w:rsidP="00DD0458">
            <w:pPr>
              <w:pStyle w:val="nTable"/>
              <w:spacing w:after="40"/>
            </w:pPr>
            <w:r>
              <w:t>SL 2026/100 10 Jun 2026</w:t>
            </w:r>
          </w:p>
        </w:tc>
        <w:tc>
          <w:tcPr>
            <w:tcW w:w="2693" w:type="dxa"/>
            <w:gridSpan w:val="2"/>
            <w:tcBorders>
              <w:bottom w:val="single" w:sz="4" w:space="0" w:color="auto"/>
            </w:tcBorders>
          </w:tcPr>
          <w:p w14:paraId="091FB04C" w14:textId="4B7BBD05" w:rsidR="00DD0458" w:rsidRDefault="00DD0458" w:rsidP="00DD0458">
            <w:pPr>
              <w:pStyle w:val="nTable"/>
              <w:spacing w:after="40"/>
            </w:pPr>
            <w:r>
              <w:t>28 Jun 2026 (see r. 2)</w:t>
            </w:r>
          </w:p>
        </w:tc>
      </w:tr>
    </w:tbl>
    <w:p w14:paraId="537E7E15" w14:textId="09EE98E7" w:rsidR="005457EE" w:rsidRDefault="005457EE">
      <w:pPr>
        <w:pStyle w:val="nHeading3"/>
      </w:pPr>
      <w:bookmarkStart w:id="111" w:name="_Toc233036057"/>
      <w:r>
        <w:t>Other notes</w:t>
      </w:r>
      <w:bookmarkEnd w:id="111"/>
    </w:p>
    <w:p w14:paraId="36B7C7CB" w14:textId="77777777" w:rsidR="005457EE" w:rsidRDefault="005457EE">
      <w:pPr>
        <w:pStyle w:val="nNote"/>
        <w:ind w:left="450" w:hanging="450"/>
      </w:pPr>
      <w:r>
        <w:rPr>
          <w:vertAlign w:val="superscript"/>
        </w:rPr>
        <w:t>1</w:t>
      </w:r>
      <w:r>
        <w:tab/>
        <w:t xml:space="preserve">Under the </w:t>
      </w:r>
      <w:r>
        <w:rPr>
          <w:i/>
        </w:rPr>
        <w:t>Alteration of Statutory Designations Order 1984</w:t>
      </w:r>
      <w:r>
        <w:t>, references to the Department of Public Health are to be read as references to the Health Department.</w:t>
      </w:r>
    </w:p>
    <w:p w14:paraId="43787A42" w14:textId="77777777" w:rsidR="005457EE" w:rsidRDefault="005457EE"/>
    <w:p w14:paraId="7FF702B3" w14:textId="77777777" w:rsidR="005457EE" w:rsidRDefault="005457EE">
      <w:pPr>
        <w:sectPr w:rsidR="005457EE">
          <w:headerReference w:type="even" r:id="rId31"/>
          <w:headerReference w:type="default" r:id="rId32"/>
          <w:pgSz w:w="11907" w:h="16840" w:code="9"/>
          <w:pgMar w:top="2376" w:right="2404" w:bottom="3544" w:left="2404" w:header="720" w:footer="3544" w:gutter="0"/>
          <w:cols w:space="720"/>
          <w:noEndnote/>
          <w:docGrid w:linePitch="326"/>
        </w:sectPr>
      </w:pPr>
    </w:p>
    <w:p w14:paraId="422F8D3B" w14:textId="77777777" w:rsidR="005457EE" w:rsidRDefault="005457EE">
      <w:pPr>
        <w:pStyle w:val="nHeading2"/>
        <w:rPr>
          <w:sz w:val="28"/>
        </w:rPr>
      </w:pPr>
      <w:bookmarkStart w:id="113" w:name="_Toc233033479"/>
      <w:bookmarkStart w:id="114" w:name="_Toc233036058"/>
      <w:r>
        <w:rPr>
          <w:sz w:val="28"/>
        </w:rPr>
        <w:lastRenderedPageBreak/>
        <w:t>Defined terms</w:t>
      </w:r>
      <w:bookmarkEnd w:id="113"/>
      <w:bookmarkEnd w:id="114"/>
    </w:p>
    <w:p w14:paraId="3549E22E" w14:textId="77777777" w:rsidR="005457EE" w:rsidRDefault="005457EE">
      <w:pPr>
        <w:ind w:left="850" w:right="850"/>
        <w:jc w:val="center"/>
        <w:rPr>
          <w:i/>
          <w:sz w:val="18"/>
        </w:rPr>
      </w:pPr>
    </w:p>
    <w:p w14:paraId="6E76DF11" w14:textId="77777777" w:rsidR="005457EE" w:rsidRDefault="005457EE">
      <w:pPr>
        <w:ind w:left="850" w:right="850"/>
        <w:jc w:val="center"/>
        <w:rPr>
          <w:i/>
          <w:sz w:val="18"/>
        </w:rPr>
      </w:pPr>
      <w:r>
        <w:rPr>
          <w:i/>
          <w:sz w:val="18"/>
        </w:rPr>
        <w:t>[This is a list of terms defined and the provisions where they are defined.  The list is not part of the law.]</w:t>
      </w:r>
    </w:p>
    <w:p w14:paraId="61587FA4" w14:textId="77777777" w:rsidR="005457EE" w:rsidRDefault="005457EE">
      <w:pPr>
        <w:pBdr>
          <w:bottom w:val="single" w:sz="4" w:space="1" w:color="auto"/>
        </w:pBdr>
        <w:tabs>
          <w:tab w:val="right" w:pos="7070"/>
        </w:tabs>
        <w:ind w:left="578"/>
        <w:rPr>
          <w:b/>
          <w:sz w:val="20"/>
        </w:rPr>
      </w:pPr>
      <w:r>
        <w:rPr>
          <w:b/>
          <w:sz w:val="20"/>
        </w:rPr>
        <w:t>Defined term</w:t>
      </w:r>
      <w:r>
        <w:rPr>
          <w:b/>
          <w:sz w:val="20"/>
        </w:rPr>
        <w:tab/>
        <w:t>Provision(s)</w:t>
      </w:r>
    </w:p>
    <w:p w14:paraId="1B25A925" w14:textId="77777777" w:rsidR="005457EE" w:rsidRDefault="005457EE">
      <w:pPr>
        <w:pStyle w:val="DefinedTerms"/>
        <w:rPr>
          <w:snapToGrid w:val="0"/>
        </w:rPr>
      </w:pPr>
      <w:r>
        <w:rPr>
          <w:snapToGrid w:val="0"/>
        </w:rPr>
        <w:t>ambient noise</w:t>
      </w:r>
      <w:r>
        <w:rPr>
          <w:snapToGrid w:val="0"/>
        </w:rPr>
        <w:tab/>
        <w:t>23(1)</w:t>
      </w:r>
    </w:p>
    <w:p w14:paraId="0ED6BFDE" w14:textId="77777777" w:rsidR="005457EE" w:rsidRDefault="005457EE">
      <w:pPr>
        <w:pStyle w:val="DefinedTerms"/>
        <w:rPr>
          <w:snapToGrid w:val="0"/>
        </w:rPr>
      </w:pPr>
      <w:r>
        <w:rPr>
          <w:snapToGrid w:val="0"/>
        </w:rPr>
        <w:t>AS 1698</w:t>
      </w:r>
      <w:r>
        <w:rPr>
          <w:snapToGrid w:val="0"/>
        </w:rPr>
        <w:noBreakHyphen/>
        <w:t>1980</w:t>
      </w:r>
      <w:r>
        <w:rPr>
          <w:snapToGrid w:val="0"/>
        </w:rPr>
        <w:tab/>
        <w:t>22C</w:t>
      </w:r>
    </w:p>
    <w:p w14:paraId="5F8B6FCE" w14:textId="77777777" w:rsidR="005457EE" w:rsidRDefault="005457EE">
      <w:pPr>
        <w:pStyle w:val="DefinedTerms"/>
        <w:rPr>
          <w:snapToGrid w:val="0"/>
        </w:rPr>
      </w:pPr>
      <w:r>
        <w:rPr>
          <w:snapToGrid w:val="0"/>
        </w:rPr>
        <w:t>AS 2596</w:t>
      </w:r>
      <w:r>
        <w:rPr>
          <w:snapToGrid w:val="0"/>
        </w:rPr>
        <w:noBreakHyphen/>
        <w:t>1983</w:t>
      </w:r>
      <w:r>
        <w:rPr>
          <w:snapToGrid w:val="0"/>
        </w:rPr>
        <w:tab/>
        <w:t>22C</w:t>
      </w:r>
    </w:p>
    <w:p w14:paraId="034D089B" w14:textId="77777777" w:rsidR="005457EE" w:rsidRDefault="005457EE">
      <w:pPr>
        <w:pStyle w:val="DefinedTerms"/>
        <w:rPr>
          <w:snapToGrid w:val="0"/>
        </w:rPr>
      </w:pPr>
      <w:r>
        <w:rPr>
          <w:snapToGrid w:val="0"/>
        </w:rPr>
        <w:t>damaged</w:t>
      </w:r>
      <w:r>
        <w:rPr>
          <w:snapToGrid w:val="0"/>
        </w:rPr>
        <w:tab/>
        <w:t>8(3)</w:t>
      </w:r>
    </w:p>
    <w:p w14:paraId="3D4FE2D3" w14:textId="77777777" w:rsidR="005457EE" w:rsidRDefault="005457EE">
      <w:pPr>
        <w:pStyle w:val="DefinedTerms"/>
        <w:rPr>
          <w:snapToGrid w:val="0"/>
        </w:rPr>
      </w:pPr>
      <w:r>
        <w:rPr>
          <w:snapToGrid w:val="0"/>
        </w:rPr>
        <w:t>dB(A)</w:t>
      </w:r>
      <w:r>
        <w:rPr>
          <w:snapToGrid w:val="0"/>
        </w:rPr>
        <w:tab/>
        <w:t>23(1)</w:t>
      </w:r>
    </w:p>
    <w:p w14:paraId="3CBD7B31" w14:textId="77777777" w:rsidR="005457EE" w:rsidRDefault="005457EE">
      <w:pPr>
        <w:pStyle w:val="DefinedTerms"/>
        <w:rPr>
          <w:snapToGrid w:val="0"/>
        </w:rPr>
      </w:pPr>
      <w:r>
        <w:rPr>
          <w:snapToGrid w:val="0"/>
        </w:rPr>
        <w:t>form</w:t>
      </w:r>
      <w:r>
        <w:rPr>
          <w:snapToGrid w:val="0"/>
        </w:rPr>
        <w:tab/>
        <w:t>2</w:t>
      </w:r>
    </w:p>
    <w:p w14:paraId="4C2BDCAB" w14:textId="77777777" w:rsidR="005457EE" w:rsidRDefault="005457EE">
      <w:pPr>
        <w:pStyle w:val="DefinedTerms"/>
        <w:rPr>
          <w:snapToGrid w:val="0"/>
        </w:rPr>
      </w:pPr>
      <w:r>
        <w:rPr>
          <w:snapToGrid w:val="0"/>
        </w:rPr>
        <w:t>identification mark</w:t>
      </w:r>
      <w:r>
        <w:rPr>
          <w:snapToGrid w:val="0"/>
        </w:rPr>
        <w:tab/>
        <w:t>2</w:t>
      </w:r>
    </w:p>
    <w:p w14:paraId="49BD6C1B" w14:textId="77777777" w:rsidR="005457EE" w:rsidRDefault="005457EE">
      <w:pPr>
        <w:pStyle w:val="DefinedTerms"/>
        <w:rPr>
          <w:snapToGrid w:val="0"/>
        </w:rPr>
      </w:pPr>
      <w:r>
        <w:rPr>
          <w:snapToGrid w:val="0"/>
        </w:rPr>
        <w:t>motor cycle</w:t>
      </w:r>
      <w:r>
        <w:rPr>
          <w:snapToGrid w:val="0"/>
        </w:rPr>
        <w:tab/>
        <w:t>2</w:t>
      </w:r>
    </w:p>
    <w:p w14:paraId="02E91570" w14:textId="77777777" w:rsidR="005457EE" w:rsidRDefault="005457EE">
      <w:pPr>
        <w:pStyle w:val="DefinedTerms"/>
        <w:rPr>
          <w:snapToGrid w:val="0"/>
        </w:rPr>
      </w:pPr>
      <w:r>
        <w:rPr>
          <w:snapToGrid w:val="0"/>
        </w:rPr>
        <w:t>number plate</w:t>
      </w:r>
      <w:r>
        <w:rPr>
          <w:snapToGrid w:val="0"/>
        </w:rPr>
        <w:tab/>
        <w:t>2</w:t>
      </w:r>
    </w:p>
    <w:p w14:paraId="42E8240F" w14:textId="77777777" w:rsidR="005457EE" w:rsidRDefault="005457EE">
      <w:pPr>
        <w:pStyle w:val="DefinedTerms"/>
        <w:rPr>
          <w:snapToGrid w:val="0"/>
        </w:rPr>
      </w:pPr>
      <w:r>
        <w:rPr>
          <w:snapToGrid w:val="0"/>
        </w:rPr>
        <w:t>registered vehicle</w:t>
      </w:r>
      <w:r>
        <w:rPr>
          <w:snapToGrid w:val="0"/>
        </w:rPr>
        <w:tab/>
        <w:t>2</w:t>
      </w:r>
    </w:p>
    <w:p w14:paraId="5EBC1A08" w14:textId="77777777" w:rsidR="005457EE" w:rsidRDefault="005457EE">
      <w:pPr>
        <w:pStyle w:val="DefinedTerms"/>
        <w:rPr>
          <w:snapToGrid w:val="0"/>
        </w:rPr>
      </w:pPr>
      <w:r>
        <w:rPr>
          <w:snapToGrid w:val="0"/>
        </w:rPr>
        <w:t>registration certificate</w:t>
      </w:r>
      <w:r>
        <w:rPr>
          <w:snapToGrid w:val="0"/>
        </w:rPr>
        <w:tab/>
        <w:t>2</w:t>
      </w:r>
    </w:p>
    <w:p w14:paraId="713F99CB" w14:textId="77777777" w:rsidR="005457EE" w:rsidRDefault="005457EE">
      <w:pPr>
        <w:pStyle w:val="DefinedTerms"/>
        <w:rPr>
          <w:snapToGrid w:val="0"/>
        </w:rPr>
      </w:pPr>
      <w:r>
        <w:rPr>
          <w:snapToGrid w:val="0"/>
        </w:rPr>
        <w:t>registration number</w:t>
      </w:r>
      <w:r>
        <w:rPr>
          <w:snapToGrid w:val="0"/>
        </w:rPr>
        <w:tab/>
        <w:t>2</w:t>
      </w:r>
    </w:p>
    <w:p w14:paraId="2FFBE860" w14:textId="77777777" w:rsidR="005457EE" w:rsidRDefault="005457EE">
      <w:pPr>
        <w:pStyle w:val="DefinedTerms"/>
        <w:rPr>
          <w:snapToGrid w:val="0"/>
        </w:rPr>
      </w:pPr>
      <w:r>
        <w:rPr>
          <w:snapToGrid w:val="0"/>
        </w:rPr>
        <w:t>regulation</w:t>
      </w:r>
      <w:r>
        <w:rPr>
          <w:snapToGrid w:val="0"/>
        </w:rPr>
        <w:tab/>
        <w:t>2</w:t>
      </w:r>
    </w:p>
    <w:p w14:paraId="6E0E6671" w14:textId="77777777" w:rsidR="005457EE" w:rsidRDefault="005457EE">
      <w:pPr>
        <w:pStyle w:val="DefinedTerms"/>
        <w:rPr>
          <w:snapToGrid w:val="0"/>
        </w:rPr>
      </w:pPr>
      <w:r>
        <w:rPr>
          <w:snapToGrid w:val="0"/>
        </w:rPr>
        <w:t>Schedule</w:t>
      </w:r>
      <w:r>
        <w:rPr>
          <w:snapToGrid w:val="0"/>
        </w:rPr>
        <w:tab/>
        <w:t>2</w:t>
      </w:r>
    </w:p>
    <w:p w14:paraId="397CE667" w14:textId="77777777" w:rsidR="005457EE" w:rsidRDefault="005457EE">
      <w:pPr>
        <w:pStyle w:val="DefinedTerms"/>
        <w:rPr>
          <w:snapToGrid w:val="0"/>
        </w:rPr>
      </w:pPr>
      <w:r>
        <w:rPr>
          <w:snapToGrid w:val="0"/>
        </w:rPr>
        <w:t>section</w:t>
      </w:r>
      <w:r>
        <w:rPr>
          <w:snapToGrid w:val="0"/>
        </w:rPr>
        <w:tab/>
        <w:t>2</w:t>
      </w:r>
    </w:p>
    <w:p w14:paraId="079FBFE2" w14:textId="77777777" w:rsidR="005457EE" w:rsidRDefault="005457EE">
      <w:pPr>
        <w:pStyle w:val="DefinedTerms"/>
        <w:rPr>
          <w:snapToGrid w:val="0"/>
        </w:rPr>
      </w:pPr>
      <w:r>
        <w:rPr>
          <w:snapToGrid w:val="0"/>
        </w:rPr>
        <w:t>standard A</w:t>
      </w:r>
      <w:r>
        <w:rPr>
          <w:snapToGrid w:val="0"/>
        </w:rPr>
        <w:tab/>
        <w:t>23(1)</w:t>
      </w:r>
    </w:p>
    <w:p w14:paraId="1690F900" w14:textId="77777777" w:rsidR="005457EE" w:rsidRDefault="005457EE">
      <w:pPr>
        <w:pStyle w:val="DefinedTerms"/>
        <w:rPr>
          <w:snapToGrid w:val="0"/>
        </w:rPr>
      </w:pPr>
      <w:r>
        <w:rPr>
          <w:snapToGrid w:val="0"/>
        </w:rPr>
        <w:t>standard B</w:t>
      </w:r>
      <w:r>
        <w:rPr>
          <w:snapToGrid w:val="0"/>
        </w:rPr>
        <w:tab/>
        <w:t>23(1)</w:t>
      </w:r>
    </w:p>
    <w:p w14:paraId="52AD3BCE" w14:textId="77777777" w:rsidR="005457EE" w:rsidRDefault="005457EE">
      <w:pPr>
        <w:pStyle w:val="DefinedTerms"/>
        <w:rPr>
          <w:snapToGrid w:val="0"/>
        </w:rPr>
      </w:pPr>
      <w:r>
        <w:rPr>
          <w:snapToGrid w:val="0"/>
        </w:rPr>
        <w:t>subregulation</w:t>
      </w:r>
      <w:r>
        <w:rPr>
          <w:snapToGrid w:val="0"/>
        </w:rPr>
        <w:tab/>
        <w:t>2</w:t>
      </w:r>
    </w:p>
    <w:p w14:paraId="5ADC40A0" w14:textId="77777777" w:rsidR="005457EE" w:rsidRDefault="005457EE">
      <w:pPr>
        <w:pStyle w:val="DefinedTerms"/>
        <w:rPr>
          <w:snapToGrid w:val="0"/>
        </w:rPr>
      </w:pPr>
      <w:r>
        <w:rPr>
          <w:snapToGrid w:val="0"/>
        </w:rPr>
        <w:t>the Act</w:t>
      </w:r>
      <w:r>
        <w:rPr>
          <w:snapToGrid w:val="0"/>
        </w:rPr>
        <w:tab/>
        <w:t>2</w:t>
      </w:r>
    </w:p>
    <w:p w14:paraId="4EA81E74" w14:textId="77777777" w:rsidR="005457EE" w:rsidRDefault="005457EE">
      <w:pPr>
        <w:rPr>
          <w:snapToGrid w:val="0"/>
        </w:rPr>
      </w:pPr>
    </w:p>
    <w:p w14:paraId="22A52A4C" w14:textId="77777777" w:rsidR="005457EE" w:rsidRDefault="005457EE">
      <w:pPr>
        <w:rPr>
          <w:snapToGrid w:val="0"/>
        </w:rPr>
        <w:sectPr w:rsidR="005457EE">
          <w:headerReference w:type="even" r:id="rId33"/>
          <w:headerReference w:type="default" r:id="rId34"/>
          <w:pgSz w:w="11907" w:h="16840" w:code="9"/>
          <w:pgMar w:top="2381" w:right="2409" w:bottom="3543" w:left="2409" w:header="720" w:footer="3544" w:gutter="0"/>
          <w:cols w:space="720"/>
          <w:noEndnote/>
          <w:docGrid w:linePitch="326"/>
        </w:sectPr>
      </w:pPr>
    </w:p>
    <w:p w14:paraId="35547D80" w14:textId="497C7F88" w:rsidR="005457EE" w:rsidRDefault="005457EE">
      <w:pPr>
        <w:rPr>
          <w:snapToGrid w:val="0"/>
        </w:rPr>
      </w:pPr>
      <w:r>
        <w:rPr>
          <w:noProof/>
        </w:rPr>
        <mc:AlternateContent>
          <mc:Choice Requires="wps">
            <w:drawing>
              <wp:anchor distT="0" distB="0" distL="114300" distR="114300" simplePos="0" relativeHeight="251662848" behindDoc="0" locked="0" layoutInCell="1" allowOverlap="1" wp14:anchorId="48356FA1" wp14:editId="308E78F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C343E4" w14:textId="404BDECB" w:rsidR="005457EE" w:rsidRDefault="005457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2106975" w14:textId="77777777" w:rsidR="005457EE" w:rsidRDefault="005457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AA68FF" w14:textId="56A4455B" w:rsidR="005457EE" w:rsidRDefault="005457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68AE105" w14:textId="77777777" w:rsidR="005457EE" w:rsidRDefault="005457E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356FA1" id="_x0000_t202" coordsize="21600,21600" o:spt="202" path="m,l,21600r21600,l21600,xe">
                <v:stroke joinstyle="miter"/>
                <v:path gradientshapeok="t" o:connecttype="rect"/>
              </v:shapetype>
              <v:shape id="Authority" o:spid="_x0000_s1026" type="#_x0000_t202" style="position:absolute;margin-left:0;margin-top:591pt;width:10pt;height:51pt;z-index:25166284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4C343E4" w14:textId="404BDECB" w:rsidR="005457EE" w:rsidRDefault="005457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2106975" w14:textId="77777777" w:rsidR="005457EE" w:rsidRDefault="005457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AA68FF" w14:textId="56A4455B" w:rsidR="005457EE" w:rsidRDefault="005457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68AE105" w14:textId="77777777" w:rsidR="005457EE" w:rsidRDefault="005457E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457EE">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C161F" w14:textId="77777777" w:rsidR="005457EE" w:rsidRDefault="005457EE">
      <w:r>
        <w:separator/>
      </w:r>
    </w:p>
  </w:endnote>
  <w:endnote w:type="continuationSeparator" w:id="0">
    <w:p w14:paraId="7493E95B" w14:textId="77777777" w:rsidR="005457EE" w:rsidRDefault="00545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18BC0" w14:textId="77777777" w:rsidR="00C60243" w:rsidRDefault="00C60243">
    <w:pPr>
      <w:pStyle w:val="Footer"/>
      <w:pBdr>
        <w:bottom w:val="single" w:sz="4" w:space="1" w:color="auto"/>
      </w:pBdr>
      <w:rPr>
        <w:sz w:val="20"/>
      </w:rPr>
    </w:pPr>
  </w:p>
  <w:p w14:paraId="0BFB3944" w14:textId="6C110436" w:rsidR="00C60243" w:rsidRDefault="00C6024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4A4C">
      <w:rPr>
        <w:sz w:val="20"/>
      </w:rPr>
      <w:t>28 Jun 2026</w:t>
    </w:r>
    <w:r>
      <w:rPr>
        <w:sz w:val="20"/>
      </w:rPr>
      <w:fldChar w:fldCharType="end"/>
    </w:r>
  </w:p>
  <w:p w14:paraId="3FD0AA90" w14:textId="7525F059" w:rsidR="00C60243" w:rsidRDefault="00C6024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84A4C">
      <w:rPr>
        <w:sz w:val="16"/>
      </w:rPr>
      <w:t>01-n0-00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01CE" w14:textId="77777777" w:rsidR="00C60243" w:rsidRDefault="00C60243">
    <w:pPr>
      <w:pStyle w:val="Footer"/>
      <w:pBdr>
        <w:bottom w:val="single" w:sz="4" w:space="1" w:color="auto"/>
      </w:pBdr>
      <w:rPr>
        <w:sz w:val="20"/>
      </w:rPr>
    </w:pPr>
  </w:p>
  <w:p w14:paraId="53844015" w14:textId="22A96656" w:rsidR="00C60243" w:rsidRDefault="00C602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4A4C">
      <w:rPr>
        <w:sz w:val="20"/>
      </w:rPr>
      <w:t>28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39B5666" w14:textId="255F6678" w:rsidR="00C60243" w:rsidRDefault="00C6024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4A4C">
      <w:rPr>
        <w:sz w:val="16"/>
      </w:rPr>
      <w:t>01-n0-00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8BE1C" w14:textId="77777777" w:rsidR="00C60243" w:rsidRDefault="00C60243">
    <w:pPr>
      <w:pStyle w:val="Footer"/>
      <w:pBdr>
        <w:bottom w:val="single" w:sz="4" w:space="1" w:color="auto"/>
      </w:pBdr>
      <w:rPr>
        <w:sz w:val="20"/>
      </w:rPr>
    </w:pPr>
  </w:p>
  <w:p w14:paraId="64321455" w14:textId="381E19FD" w:rsidR="00C60243" w:rsidRDefault="00C602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4A4C">
      <w:rPr>
        <w:sz w:val="20"/>
      </w:rPr>
      <w:t>28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042EAC0" w14:textId="75FBFFE6" w:rsidR="00C60243" w:rsidRDefault="00C6024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4A4C">
      <w:rPr>
        <w:sz w:val="16"/>
      </w:rPr>
      <w:t>01-n0-00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B26E5" w14:textId="77777777" w:rsidR="00C60243" w:rsidRDefault="00C60243">
    <w:pPr>
      <w:pStyle w:val="Footer"/>
      <w:pBdr>
        <w:bottom w:val="single" w:sz="4" w:space="1" w:color="auto"/>
      </w:pBdr>
      <w:rPr>
        <w:sz w:val="20"/>
      </w:rPr>
    </w:pPr>
  </w:p>
  <w:p w14:paraId="487FF895" w14:textId="7334DEE0" w:rsidR="00C60243" w:rsidRDefault="00C6024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4A4C">
      <w:rPr>
        <w:sz w:val="20"/>
      </w:rPr>
      <w:t>28 Jun 2026</w:t>
    </w:r>
    <w:r>
      <w:rPr>
        <w:sz w:val="20"/>
      </w:rPr>
      <w:fldChar w:fldCharType="end"/>
    </w:r>
  </w:p>
  <w:p w14:paraId="70703A5A" w14:textId="020D652D" w:rsidR="00C60243" w:rsidRDefault="00C6024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84A4C">
      <w:rPr>
        <w:sz w:val="16"/>
      </w:rPr>
      <w:t>01-n0-00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0E8BD" w14:textId="77777777" w:rsidR="00C60243" w:rsidRDefault="00C60243">
    <w:pPr>
      <w:pStyle w:val="Footer"/>
      <w:pBdr>
        <w:bottom w:val="single" w:sz="4" w:space="1" w:color="auto"/>
      </w:pBdr>
      <w:rPr>
        <w:sz w:val="20"/>
      </w:rPr>
    </w:pPr>
  </w:p>
  <w:p w14:paraId="29ED6FC8" w14:textId="564D9907" w:rsidR="00C60243" w:rsidRDefault="00C602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4A4C">
      <w:rPr>
        <w:sz w:val="20"/>
      </w:rPr>
      <w:t>28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14:paraId="14E60C53" w14:textId="328A57A5" w:rsidR="00C60243" w:rsidRDefault="00C6024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4A4C">
      <w:rPr>
        <w:sz w:val="16"/>
      </w:rPr>
      <w:t>01-n0-00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AF7DA" w14:textId="77777777" w:rsidR="00C60243" w:rsidRDefault="00C60243">
    <w:pPr>
      <w:pStyle w:val="Footer"/>
      <w:pBdr>
        <w:bottom w:val="single" w:sz="4" w:space="1" w:color="auto"/>
      </w:pBdr>
      <w:rPr>
        <w:sz w:val="20"/>
      </w:rPr>
    </w:pPr>
  </w:p>
  <w:p w14:paraId="50C35C5B" w14:textId="5DB03081" w:rsidR="00C60243" w:rsidRDefault="00C6024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4A4C">
      <w:rPr>
        <w:sz w:val="20"/>
      </w:rPr>
      <w:t>28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1BAFA0E" w14:textId="306F25AF" w:rsidR="00C60243" w:rsidRDefault="00C6024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84A4C">
      <w:rPr>
        <w:sz w:val="16"/>
      </w:rPr>
      <w:t>01-n0-00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801CE" w14:textId="77777777" w:rsidR="005457EE" w:rsidRDefault="005457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E63D8" w14:textId="77777777" w:rsidR="005457EE" w:rsidRDefault="005457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64246" w14:textId="77777777" w:rsidR="005457EE" w:rsidRDefault="00545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65718" w14:textId="77777777" w:rsidR="005457EE" w:rsidRDefault="005457EE">
      <w:r>
        <w:separator/>
      </w:r>
    </w:p>
  </w:footnote>
  <w:footnote w:type="continuationSeparator" w:id="0">
    <w:p w14:paraId="265DCA46" w14:textId="77777777" w:rsidR="005457EE" w:rsidRDefault="00545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96197" w14:textId="77777777" w:rsidR="00984A4C" w:rsidRDefault="00984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3C467" w14:textId="77777777" w:rsidR="00984A4C" w:rsidRDefault="00984A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0AB1B" w14:textId="77777777" w:rsidR="005457EE" w:rsidRDefault="005457E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15DD" w14:paraId="71173C10" w14:textId="77777777">
      <w:trPr>
        <w:cantSplit/>
        <w:jc w:val="center"/>
      </w:trPr>
      <w:tc>
        <w:tcPr>
          <w:tcW w:w="7258" w:type="dxa"/>
          <w:gridSpan w:val="2"/>
        </w:tcPr>
        <w:p w14:paraId="4A927ECC" w14:textId="656A4AB5" w:rsidR="005457EE" w:rsidRDefault="005457EE">
          <w:pPr>
            <w:pStyle w:val="Header"/>
          </w:pPr>
          <w:r>
            <w:rPr>
              <w:b/>
              <w:i/>
            </w:rPr>
            <w:fldChar w:fldCharType="begin"/>
          </w:r>
          <w:r>
            <w:rPr>
              <w:b/>
              <w:i/>
            </w:rPr>
            <w:instrText xml:space="preserve"> STYLEREF "Name of Act/Reg" </w:instrText>
          </w:r>
          <w:r>
            <w:rPr>
              <w:b/>
              <w:i/>
            </w:rPr>
            <w:fldChar w:fldCharType="separate"/>
          </w:r>
          <w:r w:rsidR="00984A4C">
            <w:rPr>
              <w:b/>
              <w:i/>
            </w:rPr>
            <w:t>Control of Vehicles (Off-road Areas) Regulations 1979</w:t>
          </w:r>
          <w:r>
            <w:rPr>
              <w:b/>
              <w:i/>
            </w:rPr>
            <w:fldChar w:fldCharType="end"/>
          </w:r>
        </w:p>
      </w:tc>
    </w:tr>
    <w:tr w:rsidR="00B415DD" w14:paraId="77313896" w14:textId="77777777">
      <w:trPr>
        <w:jc w:val="center"/>
      </w:trPr>
      <w:tc>
        <w:tcPr>
          <w:tcW w:w="1548" w:type="dxa"/>
        </w:tcPr>
        <w:p w14:paraId="2368177E" w14:textId="77777777" w:rsidR="005457EE" w:rsidRDefault="005457EE">
          <w:pPr>
            <w:pStyle w:val="Header"/>
            <w:spacing w:before="40"/>
          </w:pPr>
        </w:p>
      </w:tc>
      <w:tc>
        <w:tcPr>
          <w:tcW w:w="5715" w:type="dxa"/>
        </w:tcPr>
        <w:p w14:paraId="6B5A02FB" w14:textId="77777777" w:rsidR="005457EE" w:rsidRDefault="005457EE">
          <w:pPr>
            <w:pStyle w:val="Header"/>
            <w:spacing w:before="40"/>
          </w:pPr>
        </w:p>
      </w:tc>
    </w:tr>
    <w:tr w:rsidR="00B415DD" w14:paraId="15806512" w14:textId="77777777">
      <w:trPr>
        <w:jc w:val="center"/>
      </w:trPr>
      <w:tc>
        <w:tcPr>
          <w:tcW w:w="1548" w:type="dxa"/>
        </w:tcPr>
        <w:p w14:paraId="3654D7CA" w14:textId="77777777" w:rsidR="005457EE" w:rsidRDefault="005457EE">
          <w:pPr>
            <w:pStyle w:val="Header"/>
            <w:spacing w:before="40"/>
          </w:pPr>
        </w:p>
      </w:tc>
      <w:tc>
        <w:tcPr>
          <w:tcW w:w="5715" w:type="dxa"/>
        </w:tcPr>
        <w:p w14:paraId="6FE73F9D" w14:textId="77777777" w:rsidR="005457EE" w:rsidRDefault="005457EE">
          <w:pPr>
            <w:pStyle w:val="Header"/>
            <w:spacing w:before="40"/>
          </w:pPr>
        </w:p>
      </w:tc>
    </w:tr>
    <w:tr w:rsidR="00B415DD" w14:paraId="41A5350E" w14:textId="77777777">
      <w:trPr>
        <w:cantSplit/>
        <w:jc w:val="center"/>
      </w:trPr>
      <w:tc>
        <w:tcPr>
          <w:tcW w:w="7258" w:type="dxa"/>
          <w:gridSpan w:val="2"/>
        </w:tcPr>
        <w:p w14:paraId="79B220E7" w14:textId="77777777" w:rsidR="005457EE" w:rsidRDefault="005457EE">
          <w:pPr>
            <w:pStyle w:val="Header"/>
            <w:spacing w:before="40"/>
          </w:pPr>
          <w:r>
            <w:t>Contents</w:t>
          </w:r>
        </w:p>
      </w:tc>
    </w:tr>
  </w:tbl>
  <w:p w14:paraId="79F12CBB" w14:textId="77777777" w:rsidR="005457EE" w:rsidRDefault="005457E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15DD" w14:paraId="54331381" w14:textId="77777777">
      <w:trPr>
        <w:cantSplit/>
        <w:jc w:val="center"/>
      </w:trPr>
      <w:tc>
        <w:tcPr>
          <w:tcW w:w="7258" w:type="dxa"/>
          <w:gridSpan w:val="2"/>
        </w:tcPr>
        <w:p w14:paraId="2BF7959B" w14:textId="6691B00E" w:rsidR="005457EE" w:rsidRDefault="005457EE">
          <w:pPr>
            <w:pStyle w:val="Header"/>
            <w:ind w:right="17"/>
            <w:jc w:val="right"/>
          </w:pPr>
          <w:r>
            <w:rPr>
              <w:b/>
              <w:i/>
            </w:rPr>
            <w:fldChar w:fldCharType="begin"/>
          </w:r>
          <w:r>
            <w:rPr>
              <w:b/>
              <w:i/>
            </w:rPr>
            <w:instrText xml:space="preserve"> STYLEREF "Name of Act/Reg" </w:instrText>
          </w:r>
          <w:r>
            <w:rPr>
              <w:b/>
              <w:i/>
            </w:rPr>
            <w:fldChar w:fldCharType="separate"/>
          </w:r>
          <w:r w:rsidR="00984A4C">
            <w:rPr>
              <w:b/>
              <w:i/>
            </w:rPr>
            <w:t>Control of Vehicles (Off-road Areas) Regulations 1979</w:t>
          </w:r>
          <w:r>
            <w:rPr>
              <w:b/>
              <w:i/>
            </w:rPr>
            <w:fldChar w:fldCharType="end"/>
          </w:r>
        </w:p>
      </w:tc>
    </w:tr>
    <w:tr w:rsidR="00B415DD" w14:paraId="4A2C4A4D" w14:textId="77777777">
      <w:trPr>
        <w:jc w:val="center"/>
      </w:trPr>
      <w:tc>
        <w:tcPr>
          <w:tcW w:w="5715" w:type="dxa"/>
        </w:tcPr>
        <w:p w14:paraId="46801E8B" w14:textId="77777777" w:rsidR="005457EE" w:rsidRDefault="005457EE">
          <w:pPr>
            <w:pStyle w:val="Header"/>
            <w:spacing w:before="40"/>
            <w:jc w:val="right"/>
          </w:pPr>
        </w:p>
      </w:tc>
      <w:tc>
        <w:tcPr>
          <w:tcW w:w="1548" w:type="dxa"/>
        </w:tcPr>
        <w:p w14:paraId="3C209CCD" w14:textId="77777777" w:rsidR="005457EE" w:rsidRDefault="005457EE">
          <w:pPr>
            <w:pStyle w:val="Header"/>
            <w:spacing w:before="40"/>
            <w:ind w:right="17"/>
            <w:jc w:val="right"/>
          </w:pPr>
        </w:p>
      </w:tc>
    </w:tr>
    <w:tr w:rsidR="00B415DD" w14:paraId="055B139C" w14:textId="77777777">
      <w:trPr>
        <w:jc w:val="center"/>
      </w:trPr>
      <w:tc>
        <w:tcPr>
          <w:tcW w:w="5715" w:type="dxa"/>
        </w:tcPr>
        <w:p w14:paraId="202B400B" w14:textId="77777777" w:rsidR="005457EE" w:rsidRDefault="005457EE">
          <w:pPr>
            <w:pStyle w:val="Header"/>
            <w:spacing w:before="40"/>
            <w:jc w:val="right"/>
          </w:pPr>
        </w:p>
      </w:tc>
      <w:tc>
        <w:tcPr>
          <w:tcW w:w="1548" w:type="dxa"/>
        </w:tcPr>
        <w:p w14:paraId="3644B831" w14:textId="77777777" w:rsidR="005457EE" w:rsidRDefault="005457EE">
          <w:pPr>
            <w:pStyle w:val="Header"/>
            <w:spacing w:before="40"/>
            <w:ind w:right="17"/>
            <w:jc w:val="right"/>
          </w:pPr>
        </w:p>
      </w:tc>
    </w:tr>
    <w:tr w:rsidR="00B415DD" w14:paraId="705E3618" w14:textId="77777777">
      <w:trPr>
        <w:cantSplit/>
        <w:jc w:val="center"/>
      </w:trPr>
      <w:tc>
        <w:tcPr>
          <w:tcW w:w="7258" w:type="dxa"/>
          <w:gridSpan w:val="2"/>
        </w:tcPr>
        <w:p w14:paraId="120BF90E" w14:textId="77777777" w:rsidR="005457EE" w:rsidRDefault="005457EE">
          <w:pPr>
            <w:pStyle w:val="Header"/>
            <w:spacing w:before="40"/>
            <w:ind w:right="17"/>
            <w:jc w:val="right"/>
          </w:pPr>
          <w:r>
            <w:t>Contents</w:t>
          </w:r>
        </w:p>
      </w:tc>
    </w:tr>
  </w:tbl>
  <w:p w14:paraId="694E36C5" w14:textId="77777777" w:rsidR="005457EE" w:rsidRDefault="005457EE">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A842" w14:textId="77777777" w:rsidR="005457EE" w:rsidRDefault="005457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15DD" w14:paraId="4B1718E2" w14:textId="77777777">
      <w:trPr>
        <w:cantSplit/>
        <w:jc w:val="center"/>
      </w:trPr>
      <w:tc>
        <w:tcPr>
          <w:tcW w:w="7258" w:type="dxa"/>
          <w:gridSpan w:val="2"/>
        </w:tcPr>
        <w:p w14:paraId="706AC511" w14:textId="74E2B9A8" w:rsidR="005457EE" w:rsidRDefault="005457EE">
          <w:pPr>
            <w:pStyle w:val="Header"/>
          </w:pPr>
          <w:r>
            <w:rPr>
              <w:b/>
              <w:i/>
            </w:rPr>
            <w:fldChar w:fldCharType="begin"/>
          </w:r>
          <w:r>
            <w:rPr>
              <w:b/>
              <w:i/>
            </w:rPr>
            <w:instrText>Styleref "Name of Act/Reg"</w:instrText>
          </w:r>
          <w:r>
            <w:rPr>
              <w:b/>
              <w:i/>
            </w:rPr>
            <w:fldChar w:fldCharType="separate"/>
          </w:r>
          <w:r w:rsidR="00984A4C">
            <w:rPr>
              <w:b/>
              <w:i/>
            </w:rPr>
            <w:t>Control of Vehicles (Off-road Areas) Regulations 1979</w:t>
          </w:r>
          <w:r>
            <w:rPr>
              <w:b/>
              <w:i/>
            </w:rPr>
            <w:fldChar w:fldCharType="end"/>
          </w:r>
        </w:p>
      </w:tc>
    </w:tr>
    <w:tr w:rsidR="00B415DD" w14:paraId="47EB3438" w14:textId="77777777">
      <w:trPr>
        <w:jc w:val="center"/>
      </w:trPr>
      <w:tc>
        <w:tcPr>
          <w:tcW w:w="1548" w:type="dxa"/>
        </w:tcPr>
        <w:p w14:paraId="50226BBE" w14:textId="4FF5C3AB" w:rsidR="005457EE" w:rsidRDefault="005457EE">
          <w:pPr>
            <w:pStyle w:val="Header"/>
            <w:spacing w:before="40"/>
          </w:pPr>
          <w:r>
            <w:rPr>
              <w:b/>
            </w:rPr>
            <w:fldChar w:fldCharType="begin"/>
          </w:r>
          <w:r>
            <w:rPr>
              <w:b/>
            </w:rPr>
            <w:instrText>styleref CharPartNo</w:instrText>
          </w:r>
          <w:r>
            <w:rPr>
              <w:b/>
            </w:rPr>
            <w:fldChar w:fldCharType="end"/>
          </w:r>
        </w:p>
      </w:tc>
      <w:tc>
        <w:tcPr>
          <w:tcW w:w="5715" w:type="dxa"/>
        </w:tcPr>
        <w:p w14:paraId="538C4977" w14:textId="634E27B4" w:rsidR="005457EE" w:rsidRDefault="005457EE">
          <w:pPr>
            <w:pStyle w:val="Header"/>
            <w:spacing w:before="40"/>
          </w:pPr>
          <w:r>
            <w:fldChar w:fldCharType="begin"/>
          </w:r>
          <w:r>
            <w:instrText>styleref CharPartText</w:instrText>
          </w:r>
          <w:r>
            <w:fldChar w:fldCharType="end"/>
          </w:r>
        </w:p>
      </w:tc>
    </w:tr>
    <w:tr w:rsidR="00B415DD" w14:paraId="47E1F05B" w14:textId="77777777">
      <w:trPr>
        <w:jc w:val="center"/>
      </w:trPr>
      <w:tc>
        <w:tcPr>
          <w:tcW w:w="1548" w:type="dxa"/>
        </w:tcPr>
        <w:p w14:paraId="253F27F4" w14:textId="271802D2" w:rsidR="005457EE" w:rsidRDefault="005457EE">
          <w:pPr>
            <w:pStyle w:val="Header"/>
            <w:spacing w:before="40"/>
          </w:pPr>
          <w:r>
            <w:rPr>
              <w:b/>
            </w:rPr>
            <w:fldChar w:fldCharType="begin"/>
          </w:r>
          <w:r>
            <w:rPr>
              <w:b/>
            </w:rPr>
            <w:instrText xml:space="preserve"> styleref CharDivNo </w:instrText>
          </w:r>
          <w:r>
            <w:rPr>
              <w:b/>
            </w:rPr>
            <w:fldChar w:fldCharType="end"/>
          </w:r>
        </w:p>
      </w:tc>
      <w:tc>
        <w:tcPr>
          <w:tcW w:w="5715" w:type="dxa"/>
        </w:tcPr>
        <w:p w14:paraId="02EC8CCB" w14:textId="766C0E03" w:rsidR="005457EE" w:rsidRDefault="005457EE">
          <w:pPr>
            <w:pStyle w:val="Header"/>
            <w:spacing w:before="40"/>
          </w:pPr>
          <w:r>
            <w:fldChar w:fldCharType="begin"/>
          </w:r>
          <w:r>
            <w:instrText xml:space="preserve"> styleref CharDivText </w:instrText>
          </w:r>
          <w:r>
            <w:fldChar w:fldCharType="end"/>
          </w:r>
        </w:p>
      </w:tc>
    </w:tr>
    <w:tr w:rsidR="00B415DD" w14:paraId="3360FE7C" w14:textId="77777777">
      <w:trPr>
        <w:cantSplit/>
        <w:jc w:val="center"/>
      </w:trPr>
      <w:tc>
        <w:tcPr>
          <w:tcW w:w="7258" w:type="dxa"/>
          <w:gridSpan w:val="2"/>
        </w:tcPr>
        <w:p w14:paraId="41CEBE22" w14:textId="20B879E4" w:rsidR="005457EE" w:rsidRDefault="005457EE">
          <w:pPr>
            <w:pStyle w:val="Header"/>
            <w:spacing w:before="40"/>
          </w:pPr>
          <w:r>
            <w:rPr>
              <w:b/>
            </w:rPr>
            <w:t xml:space="preserve">r. </w:t>
          </w:r>
          <w:r>
            <w:rPr>
              <w:b/>
            </w:rPr>
            <w:fldChar w:fldCharType="begin"/>
          </w:r>
          <w:r>
            <w:rPr>
              <w:b/>
            </w:rPr>
            <w:instrText>styleref CharSectno</w:instrText>
          </w:r>
          <w:r>
            <w:rPr>
              <w:b/>
            </w:rPr>
            <w:fldChar w:fldCharType="separate"/>
          </w:r>
          <w:r w:rsidR="00984A4C">
            <w:rPr>
              <w:b/>
            </w:rPr>
            <w:t>1</w:t>
          </w:r>
          <w:r>
            <w:rPr>
              <w:b/>
            </w:rPr>
            <w:fldChar w:fldCharType="end"/>
          </w:r>
        </w:p>
      </w:tc>
    </w:tr>
  </w:tbl>
  <w:p w14:paraId="2B0FB69C" w14:textId="77777777" w:rsidR="005457EE" w:rsidRDefault="005457E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15DD" w14:paraId="79C150B2" w14:textId="77777777">
      <w:trPr>
        <w:cantSplit/>
        <w:jc w:val="center"/>
      </w:trPr>
      <w:tc>
        <w:tcPr>
          <w:tcW w:w="7258" w:type="dxa"/>
          <w:gridSpan w:val="2"/>
        </w:tcPr>
        <w:p w14:paraId="0A65AD98" w14:textId="15264312" w:rsidR="005457EE" w:rsidRDefault="005457EE">
          <w:pPr>
            <w:pStyle w:val="Header"/>
            <w:ind w:right="17"/>
            <w:jc w:val="right"/>
          </w:pPr>
          <w:r>
            <w:rPr>
              <w:b/>
              <w:i/>
            </w:rPr>
            <w:fldChar w:fldCharType="begin"/>
          </w:r>
          <w:r>
            <w:rPr>
              <w:b/>
              <w:i/>
            </w:rPr>
            <w:instrText>Styleref "Name of Act/Reg"</w:instrText>
          </w:r>
          <w:r>
            <w:rPr>
              <w:b/>
              <w:i/>
            </w:rPr>
            <w:fldChar w:fldCharType="separate"/>
          </w:r>
          <w:r w:rsidR="00984A4C">
            <w:rPr>
              <w:b/>
              <w:i/>
            </w:rPr>
            <w:t>Control of Vehicles (Off-road Areas) Regulations 1979</w:t>
          </w:r>
          <w:r>
            <w:rPr>
              <w:b/>
              <w:i/>
            </w:rPr>
            <w:fldChar w:fldCharType="end"/>
          </w:r>
        </w:p>
      </w:tc>
    </w:tr>
    <w:tr w:rsidR="00B415DD" w14:paraId="102625B6" w14:textId="77777777">
      <w:trPr>
        <w:jc w:val="center"/>
      </w:trPr>
      <w:tc>
        <w:tcPr>
          <w:tcW w:w="5715" w:type="dxa"/>
        </w:tcPr>
        <w:p w14:paraId="0841AA83" w14:textId="1108CB98" w:rsidR="005457EE" w:rsidRDefault="005457EE">
          <w:pPr>
            <w:pStyle w:val="Header"/>
            <w:spacing w:before="40"/>
            <w:jc w:val="right"/>
          </w:pPr>
          <w:r>
            <w:fldChar w:fldCharType="begin"/>
          </w:r>
          <w:r>
            <w:instrText>styleref CharPartText</w:instrText>
          </w:r>
          <w:r>
            <w:fldChar w:fldCharType="end"/>
          </w:r>
        </w:p>
      </w:tc>
      <w:tc>
        <w:tcPr>
          <w:tcW w:w="1548" w:type="dxa"/>
        </w:tcPr>
        <w:p w14:paraId="5A372227" w14:textId="0D57BA10" w:rsidR="005457EE" w:rsidRDefault="005457EE">
          <w:pPr>
            <w:pStyle w:val="Header"/>
            <w:spacing w:before="40"/>
            <w:ind w:right="17"/>
            <w:jc w:val="right"/>
          </w:pPr>
          <w:r>
            <w:rPr>
              <w:b/>
            </w:rPr>
            <w:fldChar w:fldCharType="begin"/>
          </w:r>
          <w:r>
            <w:rPr>
              <w:b/>
            </w:rPr>
            <w:instrText>styleref CharPartNo</w:instrText>
          </w:r>
          <w:r>
            <w:rPr>
              <w:b/>
            </w:rPr>
            <w:fldChar w:fldCharType="end"/>
          </w:r>
        </w:p>
      </w:tc>
    </w:tr>
    <w:tr w:rsidR="00B415DD" w14:paraId="49327D30" w14:textId="77777777">
      <w:trPr>
        <w:jc w:val="center"/>
      </w:trPr>
      <w:tc>
        <w:tcPr>
          <w:tcW w:w="5715" w:type="dxa"/>
        </w:tcPr>
        <w:p w14:paraId="22816E0B" w14:textId="34CA2189" w:rsidR="005457EE" w:rsidRDefault="005457EE">
          <w:pPr>
            <w:pStyle w:val="Header"/>
            <w:spacing w:before="40"/>
            <w:jc w:val="right"/>
          </w:pPr>
          <w:r>
            <w:fldChar w:fldCharType="begin"/>
          </w:r>
          <w:r>
            <w:instrText xml:space="preserve"> styleref CharDivText </w:instrText>
          </w:r>
          <w:r>
            <w:fldChar w:fldCharType="end"/>
          </w:r>
        </w:p>
      </w:tc>
      <w:tc>
        <w:tcPr>
          <w:tcW w:w="1548" w:type="dxa"/>
        </w:tcPr>
        <w:p w14:paraId="5A6754F1" w14:textId="33517FA9" w:rsidR="005457EE" w:rsidRDefault="005457EE">
          <w:pPr>
            <w:pStyle w:val="Header"/>
            <w:spacing w:before="40"/>
            <w:ind w:right="17"/>
            <w:jc w:val="right"/>
          </w:pPr>
          <w:r>
            <w:rPr>
              <w:b/>
            </w:rPr>
            <w:fldChar w:fldCharType="begin"/>
          </w:r>
          <w:r>
            <w:rPr>
              <w:b/>
            </w:rPr>
            <w:instrText xml:space="preserve"> styleref CharDivNo </w:instrText>
          </w:r>
          <w:r>
            <w:rPr>
              <w:b/>
            </w:rPr>
            <w:fldChar w:fldCharType="end"/>
          </w:r>
        </w:p>
      </w:tc>
    </w:tr>
    <w:tr w:rsidR="00B415DD" w14:paraId="6DC62FC3" w14:textId="77777777">
      <w:trPr>
        <w:cantSplit/>
        <w:jc w:val="center"/>
      </w:trPr>
      <w:tc>
        <w:tcPr>
          <w:tcW w:w="7258" w:type="dxa"/>
          <w:gridSpan w:val="2"/>
        </w:tcPr>
        <w:p w14:paraId="30F979E6" w14:textId="5756B701" w:rsidR="005457EE" w:rsidRDefault="005457E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84A4C">
            <w:rPr>
              <w:b/>
            </w:rPr>
            <w:t>1</w:t>
          </w:r>
          <w:r>
            <w:rPr>
              <w:b/>
            </w:rPr>
            <w:fldChar w:fldCharType="end"/>
          </w:r>
        </w:p>
      </w:tc>
    </w:tr>
  </w:tbl>
  <w:p w14:paraId="6723496B" w14:textId="77777777" w:rsidR="005457EE" w:rsidRDefault="005457E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3E656" w14:textId="77777777" w:rsidR="005457EE" w:rsidRDefault="005457E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B415DD" w14:paraId="59604976" w14:textId="77777777">
      <w:trPr>
        <w:cantSplit/>
        <w:jc w:val="center"/>
      </w:trPr>
      <w:tc>
        <w:tcPr>
          <w:tcW w:w="7263" w:type="dxa"/>
          <w:gridSpan w:val="2"/>
        </w:tcPr>
        <w:p w14:paraId="2EA05EC4" w14:textId="3F1C228B" w:rsidR="005457EE" w:rsidRDefault="005457EE">
          <w:pPr>
            <w:pStyle w:val="Header"/>
          </w:pPr>
          <w:r>
            <w:rPr>
              <w:b/>
              <w:i/>
            </w:rPr>
            <w:fldChar w:fldCharType="begin"/>
          </w:r>
          <w:r>
            <w:rPr>
              <w:b/>
              <w:i/>
            </w:rPr>
            <w:instrText xml:space="preserve"> STYLEREF "Name of Act/Reg" </w:instrText>
          </w:r>
          <w:r>
            <w:rPr>
              <w:b/>
              <w:i/>
            </w:rPr>
            <w:fldChar w:fldCharType="separate"/>
          </w:r>
          <w:r w:rsidR="00984A4C">
            <w:rPr>
              <w:b/>
              <w:i/>
            </w:rPr>
            <w:t>Control of Vehicles (Off-road Areas) Regulations 1979</w:t>
          </w:r>
          <w:r>
            <w:rPr>
              <w:b/>
              <w:i/>
            </w:rPr>
            <w:fldChar w:fldCharType="end"/>
          </w:r>
        </w:p>
      </w:tc>
    </w:tr>
    <w:tr w:rsidR="00B415DD" w14:paraId="0386746C" w14:textId="77777777">
      <w:trPr>
        <w:jc w:val="center"/>
      </w:trPr>
      <w:tc>
        <w:tcPr>
          <w:tcW w:w="1915" w:type="dxa"/>
        </w:tcPr>
        <w:p w14:paraId="5DEF1FEA" w14:textId="4585699C" w:rsidR="005457EE" w:rsidRDefault="005457E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84A4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348" w:type="dxa"/>
        </w:tcPr>
        <w:p w14:paraId="39A82B00" w14:textId="41808967" w:rsidR="005457EE" w:rsidRDefault="005457EE">
          <w:pPr>
            <w:pStyle w:val="Header"/>
            <w:spacing w:before="40"/>
          </w:pPr>
          <w:r>
            <w:fldChar w:fldCharType="begin"/>
          </w:r>
          <w:r>
            <w:instrText xml:space="preserve"> styleref CharSchText </w:instrText>
          </w:r>
          <w:r>
            <w:fldChar w:fldCharType="end"/>
          </w:r>
        </w:p>
      </w:tc>
    </w:tr>
    <w:tr w:rsidR="00B415DD" w14:paraId="60D413D6" w14:textId="77777777">
      <w:trPr>
        <w:jc w:val="center"/>
      </w:trPr>
      <w:tc>
        <w:tcPr>
          <w:tcW w:w="1915" w:type="dxa"/>
        </w:tcPr>
        <w:p w14:paraId="582D0968" w14:textId="63E67788" w:rsidR="005457EE" w:rsidRDefault="005457E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84A4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348" w:type="dxa"/>
        </w:tcPr>
        <w:p w14:paraId="52CEC122" w14:textId="49310194" w:rsidR="005457EE" w:rsidRDefault="005457EE">
          <w:pPr>
            <w:pStyle w:val="Header"/>
            <w:spacing w:before="40"/>
          </w:pPr>
          <w:r>
            <w:fldChar w:fldCharType="begin"/>
          </w:r>
          <w:r>
            <w:instrText xml:space="preserve"> styleref CharSDivText </w:instrText>
          </w:r>
          <w:r>
            <w:fldChar w:fldCharType="end"/>
          </w:r>
        </w:p>
      </w:tc>
    </w:tr>
    <w:tr w:rsidR="00B415DD" w14:paraId="6B284C91" w14:textId="77777777">
      <w:trPr>
        <w:jc w:val="center"/>
      </w:trPr>
      <w:tc>
        <w:tcPr>
          <w:tcW w:w="7263" w:type="dxa"/>
          <w:gridSpan w:val="2"/>
        </w:tcPr>
        <w:p w14:paraId="4309D474" w14:textId="77777777" w:rsidR="005457EE" w:rsidRDefault="005457EE">
          <w:pPr>
            <w:pStyle w:val="Header"/>
            <w:spacing w:before="40"/>
          </w:pPr>
        </w:p>
      </w:tc>
    </w:tr>
  </w:tbl>
  <w:p w14:paraId="040E3C22" w14:textId="77777777" w:rsidR="005457EE" w:rsidRDefault="005457E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17"/>
      <w:gridCol w:w="1946"/>
    </w:tblGrid>
    <w:tr w:rsidR="00B415DD" w14:paraId="08E8B164" w14:textId="77777777">
      <w:trPr>
        <w:jc w:val="center"/>
      </w:trPr>
      <w:tc>
        <w:tcPr>
          <w:tcW w:w="7263" w:type="dxa"/>
          <w:gridSpan w:val="2"/>
        </w:tcPr>
        <w:p w14:paraId="09EDF550" w14:textId="39525AA3" w:rsidR="005457EE" w:rsidRDefault="005457EE">
          <w:pPr>
            <w:pStyle w:val="Header"/>
            <w:jc w:val="right"/>
          </w:pPr>
          <w:r>
            <w:rPr>
              <w:b/>
              <w:i/>
            </w:rPr>
            <w:fldChar w:fldCharType="begin"/>
          </w:r>
          <w:r>
            <w:rPr>
              <w:b/>
              <w:i/>
            </w:rPr>
            <w:instrText xml:space="preserve"> STYLEREF "Name of Act/Reg" </w:instrText>
          </w:r>
          <w:r>
            <w:rPr>
              <w:b/>
              <w:i/>
            </w:rPr>
            <w:fldChar w:fldCharType="separate"/>
          </w:r>
          <w:r w:rsidR="00984A4C">
            <w:rPr>
              <w:b/>
              <w:i/>
            </w:rPr>
            <w:t>Control of Vehicles (Off-road Areas) Regulations 1979</w:t>
          </w:r>
          <w:r>
            <w:rPr>
              <w:b/>
              <w:i/>
            </w:rPr>
            <w:fldChar w:fldCharType="end"/>
          </w:r>
        </w:p>
      </w:tc>
    </w:tr>
    <w:tr w:rsidR="00B415DD" w14:paraId="1391E2E5" w14:textId="77777777">
      <w:trPr>
        <w:jc w:val="center"/>
      </w:trPr>
      <w:tc>
        <w:tcPr>
          <w:tcW w:w="5317" w:type="dxa"/>
        </w:tcPr>
        <w:p w14:paraId="61EA0D10" w14:textId="72EE0EE3" w:rsidR="005457EE" w:rsidRDefault="005457EE">
          <w:pPr>
            <w:pStyle w:val="Header"/>
            <w:spacing w:before="40"/>
            <w:jc w:val="right"/>
          </w:pPr>
          <w:r>
            <w:fldChar w:fldCharType="begin"/>
          </w:r>
          <w:r>
            <w:instrText xml:space="preserve"> styleref CharSchText </w:instrText>
          </w:r>
          <w:r>
            <w:fldChar w:fldCharType="end"/>
          </w:r>
        </w:p>
      </w:tc>
      <w:tc>
        <w:tcPr>
          <w:tcW w:w="1946" w:type="dxa"/>
        </w:tcPr>
        <w:p w14:paraId="6B040071" w14:textId="5E7CE58D" w:rsidR="005457EE" w:rsidRDefault="005457E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84A4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B415DD" w14:paraId="35E1D232" w14:textId="77777777">
      <w:trPr>
        <w:jc w:val="center"/>
      </w:trPr>
      <w:tc>
        <w:tcPr>
          <w:tcW w:w="5317" w:type="dxa"/>
        </w:tcPr>
        <w:p w14:paraId="5EBA17C6" w14:textId="425CCCE4" w:rsidR="005457EE" w:rsidRDefault="005457EE">
          <w:pPr>
            <w:pStyle w:val="Header"/>
            <w:spacing w:before="40"/>
            <w:jc w:val="right"/>
          </w:pPr>
          <w:r>
            <w:fldChar w:fldCharType="begin"/>
          </w:r>
          <w:r>
            <w:instrText xml:space="preserve"> styleref CharSDivText </w:instrText>
          </w:r>
          <w:r>
            <w:fldChar w:fldCharType="end"/>
          </w:r>
        </w:p>
      </w:tc>
      <w:tc>
        <w:tcPr>
          <w:tcW w:w="1946" w:type="dxa"/>
        </w:tcPr>
        <w:p w14:paraId="242EE3B1" w14:textId="4F833072" w:rsidR="005457EE" w:rsidRDefault="005457E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84A4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415DD" w14:paraId="29B0BF5B" w14:textId="77777777">
      <w:trPr>
        <w:jc w:val="center"/>
      </w:trPr>
      <w:tc>
        <w:tcPr>
          <w:tcW w:w="7263" w:type="dxa"/>
          <w:gridSpan w:val="2"/>
        </w:tcPr>
        <w:p w14:paraId="33499A49" w14:textId="77777777" w:rsidR="005457EE" w:rsidRDefault="005457EE">
          <w:pPr>
            <w:pStyle w:val="Header"/>
            <w:spacing w:before="40"/>
            <w:ind w:right="17"/>
            <w:jc w:val="right"/>
          </w:pPr>
        </w:p>
      </w:tc>
    </w:tr>
  </w:tbl>
  <w:p w14:paraId="7CA9E1EB" w14:textId="77777777" w:rsidR="005457EE" w:rsidRDefault="005457EE">
    <w:pPr>
      <w:pStyle w:val="Header"/>
      <w:pBdr>
        <w:top w:val="single" w:sz="4" w:space="1" w:color="auto"/>
      </w:pBdr>
    </w:pPr>
    <w:bookmarkStart w:id="107" w:name="Schedule"/>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15DD" w14:paraId="280BA071" w14:textId="77777777">
      <w:trPr>
        <w:cantSplit/>
        <w:jc w:val="center"/>
      </w:trPr>
      <w:tc>
        <w:tcPr>
          <w:tcW w:w="7258" w:type="dxa"/>
          <w:gridSpan w:val="2"/>
        </w:tcPr>
        <w:p w14:paraId="4D895195" w14:textId="70ABE7D1" w:rsidR="005457EE" w:rsidRDefault="005457EE">
          <w:pPr>
            <w:pStyle w:val="Header"/>
          </w:pPr>
          <w:r>
            <w:rPr>
              <w:b/>
              <w:i/>
            </w:rPr>
            <w:fldChar w:fldCharType="begin"/>
          </w:r>
          <w:r>
            <w:rPr>
              <w:b/>
              <w:i/>
            </w:rPr>
            <w:instrText xml:space="preserve"> STYLEREF "Name of Act/Reg" </w:instrText>
          </w:r>
          <w:r>
            <w:rPr>
              <w:b/>
              <w:i/>
            </w:rPr>
            <w:fldChar w:fldCharType="separate"/>
          </w:r>
          <w:r w:rsidR="00984A4C">
            <w:rPr>
              <w:b/>
              <w:i/>
            </w:rPr>
            <w:t>Control of Vehicles (Off-road Areas) Regulations 1979</w:t>
          </w:r>
          <w:r>
            <w:rPr>
              <w:b/>
              <w:i/>
            </w:rPr>
            <w:fldChar w:fldCharType="end"/>
          </w:r>
        </w:p>
      </w:tc>
    </w:tr>
    <w:tr w:rsidR="00B415DD" w14:paraId="7AA3E13E" w14:textId="77777777">
      <w:trPr>
        <w:jc w:val="center"/>
      </w:trPr>
      <w:tc>
        <w:tcPr>
          <w:tcW w:w="1548" w:type="dxa"/>
        </w:tcPr>
        <w:p w14:paraId="6116C453" w14:textId="47177587" w:rsidR="005457EE" w:rsidRDefault="005457EE">
          <w:pPr>
            <w:pStyle w:val="Header"/>
            <w:spacing w:before="40"/>
          </w:pPr>
          <w:r>
            <w:rPr>
              <w:b/>
            </w:rPr>
            <w:fldChar w:fldCharType="begin"/>
          </w:r>
          <w:r>
            <w:rPr>
              <w:b/>
            </w:rPr>
            <w:instrText xml:space="preserve"> STYLEREF "nHeading 2" </w:instrText>
          </w:r>
          <w:r>
            <w:rPr>
              <w:b/>
            </w:rPr>
            <w:fldChar w:fldCharType="separate"/>
          </w:r>
          <w:r w:rsidR="00984A4C">
            <w:rPr>
              <w:b/>
            </w:rPr>
            <w:t>Notes</w:t>
          </w:r>
          <w:r>
            <w:rPr>
              <w:b/>
            </w:rPr>
            <w:fldChar w:fldCharType="end"/>
          </w:r>
        </w:p>
      </w:tc>
      <w:tc>
        <w:tcPr>
          <w:tcW w:w="5715" w:type="dxa"/>
        </w:tcPr>
        <w:p w14:paraId="4176839C" w14:textId="4FB15159" w:rsidR="005457EE" w:rsidRDefault="005457EE">
          <w:pPr>
            <w:pStyle w:val="Header"/>
            <w:spacing w:before="40"/>
          </w:pPr>
          <w:r>
            <w:fldChar w:fldCharType="begin"/>
          </w:r>
          <w:r>
            <w:instrText xml:space="preserve"> STYLEREF "nHeading 3" </w:instrText>
          </w:r>
          <w:r>
            <w:fldChar w:fldCharType="separate"/>
          </w:r>
          <w:r w:rsidR="00984A4C">
            <w:t>Compilation table</w:t>
          </w:r>
          <w:r>
            <w:fldChar w:fldCharType="end"/>
          </w:r>
        </w:p>
      </w:tc>
    </w:tr>
    <w:tr w:rsidR="00B415DD" w14:paraId="3EA175D1" w14:textId="77777777">
      <w:trPr>
        <w:jc w:val="center"/>
      </w:trPr>
      <w:tc>
        <w:tcPr>
          <w:tcW w:w="1548" w:type="dxa"/>
        </w:tcPr>
        <w:p w14:paraId="7C05051A" w14:textId="77777777" w:rsidR="005457EE" w:rsidRDefault="005457EE">
          <w:pPr>
            <w:pStyle w:val="Header"/>
            <w:spacing w:before="40"/>
          </w:pPr>
        </w:p>
      </w:tc>
      <w:tc>
        <w:tcPr>
          <w:tcW w:w="5715" w:type="dxa"/>
        </w:tcPr>
        <w:p w14:paraId="67A1A0C4" w14:textId="77777777" w:rsidR="005457EE" w:rsidRDefault="005457EE">
          <w:pPr>
            <w:pStyle w:val="Header"/>
            <w:spacing w:before="40"/>
          </w:pPr>
        </w:p>
      </w:tc>
    </w:tr>
    <w:tr w:rsidR="00B415DD" w14:paraId="31146B87" w14:textId="77777777">
      <w:trPr>
        <w:cantSplit/>
        <w:jc w:val="center"/>
      </w:trPr>
      <w:tc>
        <w:tcPr>
          <w:tcW w:w="7258" w:type="dxa"/>
          <w:gridSpan w:val="2"/>
        </w:tcPr>
        <w:p w14:paraId="53319B02" w14:textId="77777777" w:rsidR="005457EE" w:rsidRDefault="005457EE">
          <w:pPr>
            <w:pStyle w:val="Header"/>
            <w:spacing w:before="40"/>
          </w:pPr>
        </w:p>
      </w:tc>
    </w:tr>
  </w:tbl>
  <w:p w14:paraId="776DDEAD" w14:textId="77777777" w:rsidR="005457EE" w:rsidRDefault="005457E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15DD" w14:paraId="07C7C581" w14:textId="77777777">
      <w:trPr>
        <w:cantSplit/>
        <w:jc w:val="center"/>
      </w:trPr>
      <w:tc>
        <w:tcPr>
          <w:tcW w:w="7258" w:type="dxa"/>
          <w:gridSpan w:val="2"/>
        </w:tcPr>
        <w:p w14:paraId="3FFDD456" w14:textId="51A0A1E1" w:rsidR="005457EE" w:rsidRDefault="005457EE">
          <w:pPr>
            <w:pStyle w:val="Header"/>
            <w:ind w:right="17"/>
            <w:jc w:val="right"/>
          </w:pPr>
          <w:r>
            <w:rPr>
              <w:b/>
              <w:i/>
            </w:rPr>
            <w:fldChar w:fldCharType="begin"/>
          </w:r>
          <w:r>
            <w:rPr>
              <w:b/>
              <w:i/>
            </w:rPr>
            <w:instrText xml:space="preserve"> STYLEREF "Name of Act/Reg" </w:instrText>
          </w:r>
          <w:r>
            <w:rPr>
              <w:b/>
              <w:i/>
            </w:rPr>
            <w:fldChar w:fldCharType="separate"/>
          </w:r>
          <w:r w:rsidR="00984A4C">
            <w:rPr>
              <w:b/>
              <w:i/>
            </w:rPr>
            <w:t>Control of Vehicles (Off-road Areas) Regulations 1979</w:t>
          </w:r>
          <w:r>
            <w:rPr>
              <w:b/>
              <w:i/>
            </w:rPr>
            <w:fldChar w:fldCharType="end"/>
          </w:r>
        </w:p>
      </w:tc>
    </w:tr>
    <w:tr w:rsidR="00B415DD" w14:paraId="6ED1E4F9" w14:textId="77777777">
      <w:trPr>
        <w:jc w:val="center"/>
      </w:trPr>
      <w:tc>
        <w:tcPr>
          <w:tcW w:w="5715" w:type="dxa"/>
        </w:tcPr>
        <w:p w14:paraId="15F0ACAC" w14:textId="32698B9C" w:rsidR="005457EE" w:rsidRDefault="005457EE">
          <w:pPr>
            <w:pStyle w:val="Header"/>
            <w:spacing w:before="40"/>
            <w:jc w:val="right"/>
          </w:pPr>
          <w:r>
            <w:fldChar w:fldCharType="begin"/>
          </w:r>
          <w:r>
            <w:instrText xml:space="preserve"> STYLEREF "nHeading 3" </w:instrText>
          </w:r>
          <w:r>
            <w:fldChar w:fldCharType="separate"/>
          </w:r>
          <w:r w:rsidR="00984A4C">
            <w:t>Compilation table</w:t>
          </w:r>
          <w:r>
            <w:fldChar w:fldCharType="end"/>
          </w:r>
        </w:p>
      </w:tc>
      <w:tc>
        <w:tcPr>
          <w:tcW w:w="1548" w:type="dxa"/>
        </w:tcPr>
        <w:p w14:paraId="4D1D0EE9" w14:textId="0C5FF3E8" w:rsidR="005457EE" w:rsidRDefault="005457EE">
          <w:pPr>
            <w:pStyle w:val="Header"/>
            <w:spacing w:before="40"/>
            <w:ind w:right="17"/>
            <w:jc w:val="right"/>
          </w:pPr>
          <w:r>
            <w:rPr>
              <w:b/>
            </w:rPr>
            <w:fldChar w:fldCharType="begin"/>
          </w:r>
          <w:r>
            <w:rPr>
              <w:b/>
            </w:rPr>
            <w:instrText xml:space="preserve"> STYLEREF "nHeading 2" </w:instrText>
          </w:r>
          <w:r>
            <w:rPr>
              <w:b/>
            </w:rPr>
            <w:fldChar w:fldCharType="separate"/>
          </w:r>
          <w:r w:rsidR="00984A4C">
            <w:rPr>
              <w:b/>
            </w:rPr>
            <w:t>Notes</w:t>
          </w:r>
          <w:r>
            <w:rPr>
              <w:b/>
            </w:rPr>
            <w:fldChar w:fldCharType="end"/>
          </w:r>
        </w:p>
      </w:tc>
    </w:tr>
    <w:tr w:rsidR="00B415DD" w14:paraId="24ECFC27" w14:textId="77777777">
      <w:trPr>
        <w:jc w:val="center"/>
      </w:trPr>
      <w:tc>
        <w:tcPr>
          <w:tcW w:w="5715" w:type="dxa"/>
        </w:tcPr>
        <w:p w14:paraId="054A069E" w14:textId="77777777" w:rsidR="005457EE" w:rsidRDefault="005457EE">
          <w:pPr>
            <w:pStyle w:val="Header"/>
            <w:spacing w:before="40"/>
            <w:jc w:val="right"/>
          </w:pPr>
        </w:p>
      </w:tc>
      <w:tc>
        <w:tcPr>
          <w:tcW w:w="1548" w:type="dxa"/>
        </w:tcPr>
        <w:p w14:paraId="03EC8D14" w14:textId="77777777" w:rsidR="005457EE" w:rsidRDefault="005457EE">
          <w:pPr>
            <w:pStyle w:val="Header"/>
            <w:spacing w:before="40"/>
            <w:ind w:right="17"/>
            <w:jc w:val="right"/>
          </w:pPr>
        </w:p>
      </w:tc>
    </w:tr>
    <w:tr w:rsidR="00B415DD" w14:paraId="2CE3811C" w14:textId="77777777">
      <w:trPr>
        <w:cantSplit/>
        <w:jc w:val="center"/>
      </w:trPr>
      <w:tc>
        <w:tcPr>
          <w:tcW w:w="7258" w:type="dxa"/>
          <w:gridSpan w:val="2"/>
        </w:tcPr>
        <w:p w14:paraId="32922D60" w14:textId="77777777" w:rsidR="005457EE" w:rsidRDefault="005457EE">
          <w:pPr>
            <w:pStyle w:val="Header"/>
            <w:spacing w:before="40"/>
            <w:ind w:right="17"/>
            <w:jc w:val="right"/>
          </w:pPr>
        </w:p>
      </w:tc>
    </w:tr>
  </w:tbl>
  <w:p w14:paraId="2EDCE2B8" w14:textId="77777777" w:rsidR="005457EE" w:rsidRDefault="005457EE">
    <w:pPr>
      <w:pStyle w:val="Header"/>
      <w:pBdr>
        <w:top w:val="single" w:sz="4" w:space="1" w:color="auto"/>
      </w:pBdr>
    </w:pPr>
    <w:bookmarkStart w:id="112" w:name="Compilation"/>
    <w:bookmarkEnd w:id="1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415DD" w14:paraId="72F6CFB3" w14:textId="77777777">
      <w:trPr>
        <w:cantSplit/>
        <w:jc w:val="center"/>
      </w:trPr>
      <w:tc>
        <w:tcPr>
          <w:tcW w:w="7263" w:type="dxa"/>
          <w:gridSpan w:val="2"/>
        </w:tcPr>
        <w:p w14:paraId="7270F869" w14:textId="238069C1" w:rsidR="005457EE" w:rsidRDefault="005457EE">
          <w:pPr>
            <w:pStyle w:val="Header"/>
          </w:pPr>
          <w:r>
            <w:rPr>
              <w:b/>
              <w:i/>
            </w:rPr>
            <w:fldChar w:fldCharType="begin"/>
          </w:r>
          <w:r>
            <w:rPr>
              <w:b/>
              <w:i/>
            </w:rPr>
            <w:instrText xml:space="preserve"> STYLEREF "Name of Act/Reg" </w:instrText>
          </w:r>
          <w:r>
            <w:rPr>
              <w:b/>
              <w:i/>
            </w:rPr>
            <w:fldChar w:fldCharType="separate"/>
          </w:r>
          <w:r w:rsidR="00984A4C">
            <w:rPr>
              <w:b/>
              <w:i/>
            </w:rPr>
            <w:t>Control of Vehicles (Off-road Areas) Regulations 1979</w:t>
          </w:r>
          <w:r>
            <w:rPr>
              <w:b/>
              <w:i/>
            </w:rPr>
            <w:fldChar w:fldCharType="end"/>
          </w:r>
        </w:p>
      </w:tc>
    </w:tr>
    <w:tr w:rsidR="00B415DD" w14:paraId="3E0DC688" w14:textId="77777777">
      <w:trPr>
        <w:jc w:val="center"/>
      </w:trPr>
      <w:tc>
        <w:tcPr>
          <w:tcW w:w="1348" w:type="dxa"/>
        </w:tcPr>
        <w:p w14:paraId="018AF41A" w14:textId="77777777" w:rsidR="005457EE" w:rsidRDefault="005457EE">
          <w:pPr>
            <w:pStyle w:val="Header"/>
            <w:spacing w:before="40"/>
          </w:pPr>
        </w:p>
      </w:tc>
      <w:tc>
        <w:tcPr>
          <w:tcW w:w="5915" w:type="dxa"/>
        </w:tcPr>
        <w:p w14:paraId="4AC3367A" w14:textId="77777777" w:rsidR="005457EE" w:rsidRDefault="005457EE">
          <w:pPr>
            <w:pStyle w:val="Header"/>
            <w:spacing w:before="40"/>
          </w:pPr>
        </w:p>
      </w:tc>
    </w:tr>
    <w:tr w:rsidR="00B415DD" w14:paraId="18C8EEE9" w14:textId="77777777">
      <w:trPr>
        <w:jc w:val="center"/>
      </w:trPr>
      <w:tc>
        <w:tcPr>
          <w:tcW w:w="1348" w:type="dxa"/>
        </w:tcPr>
        <w:p w14:paraId="3186170A" w14:textId="77777777" w:rsidR="005457EE" w:rsidRDefault="005457EE">
          <w:pPr>
            <w:pStyle w:val="Header"/>
            <w:spacing w:before="40"/>
          </w:pPr>
        </w:p>
      </w:tc>
      <w:tc>
        <w:tcPr>
          <w:tcW w:w="5915" w:type="dxa"/>
        </w:tcPr>
        <w:p w14:paraId="002EA6FD" w14:textId="77777777" w:rsidR="005457EE" w:rsidRDefault="005457EE">
          <w:pPr>
            <w:pStyle w:val="Header"/>
            <w:spacing w:before="40"/>
          </w:pPr>
        </w:p>
      </w:tc>
    </w:tr>
    <w:tr w:rsidR="00B415DD" w14:paraId="6E27F3D5" w14:textId="77777777">
      <w:trPr>
        <w:cantSplit/>
        <w:jc w:val="center"/>
      </w:trPr>
      <w:tc>
        <w:tcPr>
          <w:tcW w:w="7263" w:type="dxa"/>
          <w:gridSpan w:val="2"/>
        </w:tcPr>
        <w:p w14:paraId="6F82208F" w14:textId="77777777" w:rsidR="005457EE" w:rsidRDefault="005457EE">
          <w:pPr>
            <w:pStyle w:val="Header"/>
            <w:spacing w:before="40"/>
          </w:pPr>
          <w:r>
            <w:t>Defined terms</w:t>
          </w:r>
        </w:p>
      </w:tc>
    </w:tr>
  </w:tbl>
  <w:p w14:paraId="0DC2155D" w14:textId="77777777" w:rsidR="005457EE" w:rsidRDefault="005457E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415DD" w14:paraId="674FDB52" w14:textId="77777777">
      <w:trPr>
        <w:cantSplit/>
        <w:jc w:val="center"/>
      </w:trPr>
      <w:tc>
        <w:tcPr>
          <w:tcW w:w="7263" w:type="dxa"/>
          <w:gridSpan w:val="2"/>
        </w:tcPr>
        <w:p w14:paraId="298ED360" w14:textId="1BE6C1BF" w:rsidR="005457EE" w:rsidRDefault="005457EE">
          <w:pPr>
            <w:pStyle w:val="Header"/>
            <w:spacing w:before="40"/>
            <w:ind w:right="17"/>
            <w:jc w:val="right"/>
          </w:pPr>
          <w:r>
            <w:rPr>
              <w:b/>
              <w:i/>
            </w:rPr>
            <w:fldChar w:fldCharType="begin"/>
          </w:r>
          <w:r>
            <w:rPr>
              <w:b/>
              <w:i/>
            </w:rPr>
            <w:instrText xml:space="preserve"> STYLEREF "Name of Act/Reg" </w:instrText>
          </w:r>
          <w:r>
            <w:rPr>
              <w:b/>
              <w:i/>
            </w:rPr>
            <w:fldChar w:fldCharType="separate"/>
          </w:r>
          <w:r w:rsidR="00984A4C">
            <w:rPr>
              <w:b/>
              <w:i/>
            </w:rPr>
            <w:t>Control of Vehicles (Off-road Areas) Regulations 1979</w:t>
          </w:r>
          <w:r>
            <w:rPr>
              <w:b/>
              <w:i/>
            </w:rPr>
            <w:fldChar w:fldCharType="end"/>
          </w:r>
        </w:p>
      </w:tc>
    </w:tr>
    <w:tr w:rsidR="00B415DD" w14:paraId="17158F8B" w14:textId="77777777">
      <w:trPr>
        <w:jc w:val="center"/>
      </w:trPr>
      <w:tc>
        <w:tcPr>
          <w:tcW w:w="5884" w:type="dxa"/>
        </w:tcPr>
        <w:p w14:paraId="7D9DC3A2" w14:textId="77777777" w:rsidR="005457EE" w:rsidRDefault="005457EE">
          <w:pPr>
            <w:pStyle w:val="Header"/>
            <w:spacing w:before="40"/>
            <w:jc w:val="right"/>
          </w:pPr>
        </w:p>
      </w:tc>
      <w:tc>
        <w:tcPr>
          <w:tcW w:w="1379" w:type="dxa"/>
        </w:tcPr>
        <w:p w14:paraId="28671ECE" w14:textId="77777777" w:rsidR="005457EE" w:rsidRDefault="005457EE">
          <w:pPr>
            <w:pStyle w:val="Header"/>
            <w:spacing w:before="40"/>
            <w:ind w:right="17"/>
            <w:jc w:val="right"/>
          </w:pPr>
        </w:p>
      </w:tc>
    </w:tr>
    <w:tr w:rsidR="00B415DD" w14:paraId="77F03404" w14:textId="77777777">
      <w:trPr>
        <w:jc w:val="center"/>
      </w:trPr>
      <w:tc>
        <w:tcPr>
          <w:tcW w:w="5884" w:type="dxa"/>
        </w:tcPr>
        <w:p w14:paraId="31307EA5" w14:textId="77777777" w:rsidR="005457EE" w:rsidRDefault="005457EE">
          <w:pPr>
            <w:pStyle w:val="Header"/>
            <w:spacing w:before="40"/>
            <w:jc w:val="right"/>
          </w:pPr>
        </w:p>
      </w:tc>
      <w:tc>
        <w:tcPr>
          <w:tcW w:w="1379" w:type="dxa"/>
        </w:tcPr>
        <w:p w14:paraId="2C774DCB" w14:textId="77777777" w:rsidR="005457EE" w:rsidRDefault="005457EE">
          <w:pPr>
            <w:pStyle w:val="Header"/>
            <w:spacing w:before="40"/>
            <w:ind w:right="17"/>
            <w:jc w:val="right"/>
          </w:pPr>
        </w:p>
      </w:tc>
    </w:tr>
    <w:tr w:rsidR="00B415DD" w14:paraId="42CC1C24" w14:textId="77777777">
      <w:trPr>
        <w:cantSplit/>
        <w:jc w:val="center"/>
      </w:trPr>
      <w:tc>
        <w:tcPr>
          <w:tcW w:w="7263" w:type="dxa"/>
          <w:gridSpan w:val="2"/>
        </w:tcPr>
        <w:p w14:paraId="55088466" w14:textId="77777777" w:rsidR="005457EE" w:rsidRDefault="005457EE">
          <w:pPr>
            <w:pStyle w:val="Header"/>
            <w:spacing w:before="40"/>
            <w:ind w:right="17"/>
            <w:jc w:val="right"/>
          </w:pPr>
          <w:r>
            <w:t>Defined terms</w:t>
          </w:r>
        </w:p>
      </w:tc>
    </w:tr>
  </w:tbl>
  <w:p w14:paraId="2B6057D0" w14:textId="77777777" w:rsidR="005457EE" w:rsidRDefault="005457EE">
    <w:pPr>
      <w:pStyle w:val="Header"/>
      <w:pBdr>
        <w:top w:val="single" w:sz="4" w:space="1" w:color="auto"/>
      </w:pBdr>
    </w:pPr>
    <w:bookmarkStart w:id="115" w:name="DefinedTerms"/>
    <w:bookmarkEnd w:id="11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8445" w14:textId="77777777" w:rsidR="005457EE" w:rsidRDefault="005457E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99E76" w14:textId="77777777" w:rsidR="005457EE" w:rsidRDefault="005457E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7D77F" w14:textId="77777777" w:rsidR="005457EE" w:rsidRDefault="005457EE">
    <w:pPr>
      <w:pStyle w:val="Header"/>
    </w:pPr>
    <w:bookmarkStart w:id="116" w:name="Coversheet"/>
    <w:bookmarkEnd w:id="1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4EED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C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30AE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61C80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3A34C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16CC1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30F0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1F08B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D883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CAA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15668E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1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50538"/>
    <w:docVar w:name="WAFER_20140121161414" w:val="RemoveTocBookmarks,RemoveUnusedBookmarks,RemoveLanguageTags,UsedStyles,ResetPageSize,UpdateArrangement"/>
    <w:docVar w:name="WAFER_20140121161414_GUID" w:val="0db7daa9-8561-4bd5-9d39-40894f07b5f1"/>
    <w:docVar w:name="WAFER_20140121163550" w:val="RemoveTocBookmarks,RunningHeaders"/>
    <w:docVar w:name="WAFER_20140121163550_GUID" w:val="6965abf6-ce5a-4f3f-951a-090e8c11b461"/>
    <w:docVar w:name="WAFER_20150108115546" w:val="RemoveTocBookmarks,RunningHeaders"/>
    <w:docVar w:name="WAFER_20150108115546_GUID" w:val="d3eef59a-d82e-4f87-804f-70ae95014421"/>
    <w:docVar w:name="WAFER_20150401144416" w:val="ResetPageSize,UpdateArrangement,UpdateNTable"/>
    <w:docVar w:name="WAFER_20150401144416_GUID" w:val="2fc891c5-5233-464d-8bb4-978f63620d3f"/>
    <w:docVar w:name="WAFER_20150917140203" w:val="RemoveTocBookmarks,RemoveUnusedBookmarks,RemoveLanguageTags,UsedStyles,ResetPageSize"/>
    <w:docVar w:name="WAFER_20150917140203_GUID" w:val="940d8fdc-904a-475e-8334-558fe7950c9b"/>
    <w:docVar w:name="WAFER_20151102162008" w:val="UpdateStyles,UsedStyles"/>
    <w:docVar w:name="WAFER_20151102162008_GUID" w:val="3eb1095c-8e89-49f2-9195-eec6f19fff72"/>
    <w:docVar w:name="WAFER_20151201092038" w:val="RemoveTrackChanges"/>
    <w:docVar w:name="WAFER_20151201092038_GUID" w:val="e427fb93-9326-4374-849f-fdea89991b2a"/>
    <w:docVar w:name="WAFER_20180614115115" w:val="RemoveTocBookmarks,RemoveUnusedBookmarks,RemoveLanguageTags,UsedStyles,ResetPageSize"/>
    <w:docVar w:name="WAFER_20180614115115_GUID" w:val="b5f948fb-648d-4ef9-bcda-98e3527a47bf"/>
    <w:docVar w:name="WAFER_20180628111423" w:val="RemoveTocBookmarks,RemoveUnusedBookmarks,RemoveLanguageTags,UsedStyles,ResetPageSize"/>
    <w:docVar w:name="WAFER_20180628111423_GUID" w:val="36a6794c-e507-4e5d-a64c-f3a1e36981b4"/>
    <w:docVar w:name="WAFER_20190510134935" w:val="RemoveTocBookmarks,RemoveUnusedBookmarks,RemoveLanguageTags,ResetPageSize,RunningHeaders,UpdateStyles,UsedStyles"/>
    <w:docVar w:name="WAFER_20190510134935_GUID" w:val="ab56816a-3452-4a9d-9627-c63aa01b3bcf"/>
    <w:docVar w:name="WAFER_20190617120431" w:val="RemoveTocBookmarks,RemoveUnusedBookmarks,RemoveLanguageTags,ResetPageSize,RunningHeaders,UpdateStyles,UsedStyles"/>
    <w:docVar w:name="WAFER_20190617120431_GUID" w:val="25ea5559-ef6e-4bb1-89c3-0fe6e01ce655"/>
    <w:docVar w:name="WAFER_20200416164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651_GUID" w:val="438532ef-0616-491a-9570-fb9768ae7d19"/>
    <w:docVar w:name="WAFER_20200617103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756_GUID" w:val="25ae817f-520d-43cd-8668-879241484303"/>
    <w:docVar w:name="WAFER_2020110216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1302_GUID" w:val="d8a74064-e94d-4fb4-86d8-eccd6d13b26b"/>
    <w:docVar w:name="WAFER_20260604154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604154727_GUID" w:val="691fa50e-e48c-424a-bbdb-ac5810728793"/>
    <w:docVar w:name="WAFER_20260622150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50538_GUID" w:val="b103c5e6-a8aa-4d36-a4b2-4e47e7376250"/>
  </w:docVars>
  <w:rsids>
    <w:rsidRoot w:val="00E37F7D"/>
    <w:rsid w:val="0004099C"/>
    <w:rsid w:val="000F240F"/>
    <w:rsid w:val="00113CE0"/>
    <w:rsid w:val="00124A01"/>
    <w:rsid w:val="0015620C"/>
    <w:rsid w:val="001779C7"/>
    <w:rsid w:val="0018383B"/>
    <w:rsid w:val="00213E15"/>
    <w:rsid w:val="00227182"/>
    <w:rsid w:val="0023749B"/>
    <w:rsid w:val="0024403D"/>
    <w:rsid w:val="00244522"/>
    <w:rsid w:val="00286774"/>
    <w:rsid w:val="002C41EB"/>
    <w:rsid w:val="002D08EF"/>
    <w:rsid w:val="002E383C"/>
    <w:rsid w:val="00354321"/>
    <w:rsid w:val="003C1CDC"/>
    <w:rsid w:val="00472431"/>
    <w:rsid w:val="00492A15"/>
    <w:rsid w:val="00496B4D"/>
    <w:rsid w:val="004D1458"/>
    <w:rsid w:val="004E0BF4"/>
    <w:rsid w:val="004E680B"/>
    <w:rsid w:val="004F7639"/>
    <w:rsid w:val="00503274"/>
    <w:rsid w:val="005457EE"/>
    <w:rsid w:val="00561709"/>
    <w:rsid w:val="005A7481"/>
    <w:rsid w:val="005B42E2"/>
    <w:rsid w:val="005C72FE"/>
    <w:rsid w:val="005D4966"/>
    <w:rsid w:val="00610B34"/>
    <w:rsid w:val="00620FEF"/>
    <w:rsid w:val="006470A9"/>
    <w:rsid w:val="006820AB"/>
    <w:rsid w:val="006C6295"/>
    <w:rsid w:val="006D75F5"/>
    <w:rsid w:val="006F3DB7"/>
    <w:rsid w:val="00704CFA"/>
    <w:rsid w:val="0070619A"/>
    <w:rsid w:val="00721474"/>
    <w:rsid w:val="00767054"/>
    <w:rsid w:val="0079579B"/>
    <w:rsid w:val="007A46B5"/>
    <w:rsid w:val="007F3935"/>
    <w:rsid w:val="00802ECA"/>
    <w:rsid w:val="00807789"/>
    <w:rsid w:val="0082014D"/>
    <w:rsid w:val="00864D97"/>
    <w:rsid w:val="00865513"/>
    <w:rsid w:val="008D046B"/>
    <w:rsid w:val="008F2F97"/>
    <w:rsid w:val="00915A41"/>
    <w:rsid w:val="00944D1D"/>
    <w:rsid w:val="0096361F"/>
    <w:rsid w:val="00980902"/>
    <w:rsid w:val="0098405C"/>
    <w:rsid w:val="00984A4C"/>
    <w:rsid w:val="009A099A"/>
    <w:rsid w:val="009A3EAE"/>
    <w:rsid w:val="009A4D42"/>
    <w:rsid w:val="009B1DA9"/>
    <w:rsid w:val="00A67177"/>
    <w:rsid w:val="00B01E99"/>
    <w:rsid w:val="00B26E6F"/>
    <w:rsid w:val="00B415DD"/>
    <w:rsid w:val="00B61587"/>
    <w:rsid w:val="00B717DD"/>
    <w:rsid w:val="00B918A6"/>
    <w:rsid w:val="00BA50ED"/>
    <w:rsid w:val="00BD5B2D"/>
    <w:rsid w:val="00BE0626"/>
    <w:rsid w:val="00C24365"/>
    <w:rsid w:val="00C60243"/>
    <w:rsid w:val="00CD4110"/>
    <w:rsid w:val="00CF05D6"/>
    <w:rsid w:val="00CF0D1F"/>
    <w:rsid w:val="00D16F4C"/>
    <w:rsid w:val="00D243E8"/>
    <w:rsid w:val="00D47180"/>
    <w:rsid w:val="00D6537C"/>
    <w:rsid w:val="00D65ED9"/>
    <w:rsid w:val="00DD0458"/>
    <w:rsid w:val="00DE4B2D"/>
    <w:rsid w:val="00DF2498"/>
    <w:rsid w:val="00E147BF"/>
    <w:rsid w:val="00E37F7D"/>
    <w:rsid w:val="00E605DC"/>
    <w:rsid w:val="00E63AF2"/>
    <w:rsid w:val="00EB4B37"/>
    <w:rsid w:val="00ED33E7"/>
    <w:rsid w:val="00F32862"/>
    <w:rsid w:val="00F72556"/>
    <w:rsid w:val="00F83C5E"/>
    <w:rsid w:val="00F8489D"/>
    <w:rsid w:val="00FA673B"/>
    <w:rsid w:val="00FB6B3A"/>
    <w:rsid w:val="00FF028B"/>
    <w:rsid w:val="00FF09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o:shapelayout v:ext="edit">
      <o:idmap v:ext="edit" data="1"/>
    </o:shapelayout>
  </w:shapeDefaults>
  <w:decimalSymbol w:val="."/>
  <w:listSeparator w:val=","/>
  <w14:docId w14:val="2C458A74"/>
  <w15:docId w15:val="{5963504D-117E-4357-98A6-1A6E0C82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C6024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C6C78-35E8-41B1-8B3F-390776575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9756</Words>
  <Characters>51613</Characters>
  <Application>Microsoft Office Word</Application>
  <DocSecurity>0</DocSecurity>
  <Lines>1474</Lines>
  <Paragraphs>1022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Regulations 1979 - 01-n0-00</dc:title>
  <dc:subject/>
  <dc:creator/>
  <cp:keywords/>
  <dc:description/>
  <cp:lastModifiedBy>Master Repository Process</cp:lastModifiedBy>
  <cp:revision>4</cp:revision>
  <cp:lastPrinted>2020-11-03T04:52:00Z</cp:lastPrinted>
  <dcterms:created xsi:type="dcterms:W3CDTF">2026-06-26T01:25:00Z</dcterms:created>
  <dcterms:modified xsi:type="dcterms:W3CDTF">2026-06-26T01:26:00Z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October 1979 pp.3127-41</vt:lpwstr>
  </property>
  <property fmtid="{D5CDD505-2E9C-101B-9397-08002B2CF9AE}" pid="3" name="DocumentType">
    <vt:lpwstr>Reg</vt:lpwstr>
  </property>
  <property fmtid="{D5CDD505-2E9C-101B-9397-08002B2CF9AE}" pid="4" name="OwlsUID">
    <vt:i4>4370</vt:i4>
  </property>
  <property fmtid="{D5CDD505-2E9C-101B-9397-08002B2CF9AE}" pid="5" name="CommencementDate">
    <vt:lpwstr>20260628</vt:lpwstr>
  </property>
  <property fmtid="{D5CDD505-2E9C-101B-9397-08002B2CF9AE}" pid="6" name="CommencementAsAt">
    <vt:filetime>2026-06-27T16:00:00Z</vt:filetime>
  </property>
  <property fmtid="{D5CDD505-2E9C-101B-9397-08002B2CF9AE}" pid="7" name="CommencementYear">
    <vt:lpwstr>2026</vt:lpwstr>
  </property>
  <property fmtid="{D5CDD505-2E9C-101B-9397-08002B2CF9AE}" pid="8" name="AsAtDate">
    <vt:lpwstr>28 Jun 2026</vt:lpwstr>
  </property>
  <property fmtid="{D5CDD505-2E9C-101B-9397-08002B2CF9AE}" pid="9" name="Suffix">
    <vt:lpwstr>01-n0-00</vt:lpwstr>
  </property>
  <property fmtid="{D5CDD505-2E9C-101B-9397-08002B2CF9AE}" pid="10" name="Official">
    <vt:lpwstr/>
  </property>
</Properties>
</file>