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E7D1D" w14:textId="77777777" w:rsidR="00664067" w:rsidRDefault="00664067">
      <w:pPr>
        <w:pStyle w:val="WA"/>
      </w:pPr>
      <w:r>
        <w:rPr>
          <w:noProof/>
        </w:rPr>
        <w:drawing>
          <wp:anchor distT="0" distB="0" distL="114300" distR="114300" simplePos="0" relativeHeight="251665408" behindDoc="0" locked="0" layoutInCell="1" allowOverlap="1" wp14:anchorId="71F762A4" wp14:editId="3A90265D">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962B561" w14:textId="5731139A" w:rsidR="00664067" w:rsidRDefault="00664067">
      <w:pPr>
        <w:pStyle w:val="PrincipalActRegPage1"/>
      </w:pPr>
      <w:r>
        <w:fldChar w:fldCharType="begin"/>
      </w:r>
      <w:r>
        <w:instrText xml:space="preserve"> STYLEREF "PrincipalAct_Reg"</w:instrText>
      </w:r>
      <w:r>
        <w:fldChar w:fldCharType="separate"/>
      </w:r>
      <w:r w:rsidR="00144C50">
        <w:rPr>
          <w:noProof/>
        </w:rPr>
        <w:t>Settlement Agents Act 1981</w:t>
      </w:r>
      <w:r>
        <w:fldChar w:fldCharType="end"/>
      </w:r>
    </w:p>
    <w:p w14:paraId="7AD4F6D1" w14:textId="2E2DC411" w:rsidR="00664067" w:rsidRDefault="00664067">
      <w:pPr>
        <w:pStyle w:val="NameofActRegPage1"/>
        <w:spacing w:before="1800" w:after="4200"/>
        <w:outlineLvl w:val="0"/>
      </w:pPr>
      <w:r>
        <w:fldChar w:fldCharType="begin"/>
      </w:r>
      <w:r>
        <w:instrText xml:space="preserve"> STYLEREF "Name Of Act/Reg"</w:instrText>
      </w:r>
      <w:r>
        <w:fldChar w:fldCharType="separate"/>
      </w:r>
      <w:r w:rsidR="00144C50">
        <w:rPr>
          <w:noProof/>
        </w:rPr>
        <w:t>Settlement Agents Regulations 1982</w:t>
      </w:r>
      <w:r>
        <w:fldChar w:fldCharType="end"/>
      </w:r>
    </w:p>
    <w:p w14:paraId="570DB30D" w14:textId="77777777" w:rsidR="00664067" w:rsidRDefault="00664067">
      <w:pPr>
        <w:jc w:val="center"/>
        <w:sectPr w:rsidR="0066406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7F2B40E" w14:textId="77777777" w:rsidR="00337A01" w:rsidRDefault="00337A01">
      <w:pPr>
        <w:pStyle w:val="WA"/>
      </w:pPr>
      <w:r>
        <w:lastRenderedPageBreak/>
        <w:t>Western Australia</w:t>
      </w:r>
    </w:p>
    <w:p w14:paraId="24FB1543" w14:textId="1B94388A" w:rsidR="00664067" w:rsidRDefault="00664067">
      <w:pPr>
        <w:pStyle w:val="NameofActRegPage1"/>
      </w:pPr>
      <w:r>
        <w:fldChar w:fldCharType="begin"/>
      </w:r>
      <w:r>
        <w:instrText xml:space="preserve"> STYLEREF "Name Of Act/Reg"</w:instrText>
      </w:r>
      <w:r>
        <w:fldChar w:fldCharType="separate"/>
      </w:r>
      <w:r w:rsidR="00144C50">
        <w:rPr>
          <w:noProof/>
        </w:rPr>
        <w:t>Settlement Agents Regulations 1982</w:t>
      </w:r>
      <w:r>
        <w:fldChar w:fldCharType="end"/>
      </w:r>
    </w:p>
    <w:p w14:paraId="4F6B7FEF" w14:textId="77777777" w:rsidR="00664067" w:rsidRDefault="00664067">
      <w:pPr>
        <w:pStyle w:val="Arrangement"/>
      </w:pPr>
      <w:r>
        <w:t>Contents</w:t>
      </w:r>
    </w:p>
    <w:p w14:paraId="780FB746" w14:textId="77777777" w:rsidR="003001CD" w:rsidRDefault="00664067">
      <w:pPr>
        <w:pStyle w:val="TOC2"/>
        <w:tabs>
          <w:tab w:val="right" w:leader="dot" w:pos="7077"/>
        </w:tabs>
        <w:rPr>
          <w:rFonts w:asciiTheme="minorHAnsi" w:eastAsiaTheme="minorEastAsia" w:hAnsiTheme="minorHAnsi" w:cstheme="minorBidi"/>
          <w:b w:val="0"/>
          <w:kern w:val="2"/>
          <w:sz w:val="24"/>
          <w:szCs w:val="24"/>
          <w14:ligatures w14:val="standardContextual"/>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rsidR="003001CD">
        <w:t>Part 1 — Preliminary</w:t>
      </w:r>
    </w:p>
    <w:p w14:paraId="0DF6E288" w14:textId="33756353" w:rsidR="003001CD" w:rsidRDefault="003001CD">
      <w:pPr>
        <w:pStyle w:val="TOC8"/>
        <w:rPr>
          <w:rFonts w:asciiTheme="minorHAnsi" w:eastAsiaTheme="minorEastAsia" w:hAnsiTheme="minorHAnsi" w:cstheme="minorBidi"/>
          <w:kern w:val="2"/>
          <w:sz w:val="24"/>
          <w:szCs w:val="24"/>
          <w14:ligatures w14:val="standardContextual"/>
        </w:rPr>
      </w:pPr>
      <w:r>
        <w:t>1</w:t>
      </w:r>
      <w:r w:rsidRPr="008B461D">
        <w:rPr>
          <w:snapToGrid w:val="0"/>
        </w:rPr>
        <w:t>.</w:t>
      </w:r>
      <w:r w:rsidRPr="008B461D">
        <w:rPr>
          <w:snapToGrid w:val="0"/>
        </w:rPr>
        <w:tab/>
        <w:t>Citation</w:t>
      </w:r>
      <w:r>
        <w:tab/>
      </w:r>
      <w:r>
        <w:fldChar w:fldCharType="begin"/>
      </w:r>
      <w:r>
        <w:instrText xml:space="preserve"> PAGEREF _Toc233205544 \h </w:instrText>
      </w:r>
      <w:r>
        <w:fldChar w:fldCharType="separate"/>
      </w:r>
      <w:r w:rsidR="00144C50">
        <w:t>1</w:t>
      </w:r>
      <w:r>
        <w:fldChar w:fldCharType="end"/>
      </w:r>
    </w:p>
    <w:p w14:paraId="535D36AC" w14:textId="22ADDF9F" w:rsidR="003001CD" w:rsidRDefault="003001CD">
      <w:pPr>
        <w:pStyle w:val="TOC8"/>
        <w:rPr>
          <w:rFonts w:asciiTheme="minorHAnsi" w:eastAsiaTheme="minorEastAsia" w:hAnsiTheme="minorHAnsi" w:cstheme="minorBidi"/>
          <w:kern w:val="2"/>
          <w:sz w:val="24"/>
          <w:szCs w:val="24"/>
          <w14:ligatures w14:val="standardContextual"/>
        </w:rPr>
      </w:pPr>
      <w:r>
        <w:t>2</w:t>
      </w:r>
      <w:r w:rsidRPr="008B461D">
        <w:rPr>
          <w:snapToGrid w:val="0"/>
        </w:rPr>
        <w:t>.</w:t>
      </w:r>
      <w:r w:rsidRPr="008B461D">
        <w:rPr>
          <w:snapToGrid w:val="0"/>
        </w:rPr>
        <w:tab/>
        <w:t>Terms used</w:t>
      </w:r>
      <w:r>
        <w:tab/>
      </w:r>
      <w:r>
        <w:fldChar w:fldCharType="begin"/>
      </w:r>
      <w:r>
        <w:instrText xml:space="preserve"> PAGEREF _Toc233205545 \h </w:instrText>
      </w:r>
      <w:r>
        <w:fldChar w:fldCharType="separate"/>
      </w:r>
      <w:r w:rsidR="00144C50">
        <w:t>1</w:t>
      </w:r>
      <w:r>
        <w:fldChar w:fldCharType="end"/>
      </w:r>
    </w:p>
    <w:p w14:paraId="3A075853" w14:textId="77777777" w:rsidR="003001CD" w:rsidRDefault="003001CD">
      <w:pPr>
        <w:pStyle w:val="TOC2"/>
        <w:tabs>
          <w:tab w:val="right" w:leader="dot" w:pos="7077"/>
        </w:tabs>
        <w:rPr>
          <w:rFonts w:asciiTheme="minorHAnsi" w:eastAsiaTheme="minorEastAsia" w:hAnsiTheme="minorHAnsi" w:cstheme="minorBidi"/>
          <w:b w:val="0"/>
          <w:kern w:val="2"/>
          <w:sz w:val="24"/>
          <w:szCs w:val="24"/>
          <w14:ligatures w14:val="standardContextual"/>
        </w:rPr>
      </w:pPr>
      <w:r>
        <w:t>Part 2 — Fees</w:t>
      </w:r>
    </w:p>
    <w:p w14:paraId="46D43AF3" w14:textId="5CDC9436" w:rsidR="003001CD" w:rsidRDefault="003001CD">
      <w:pPr>
        <w:pStyle w:val="TOC8"/>
        <w:rPr>
          <w:rFonts w:asciiTheme="minorHAnsi" w:eastAsiaTheme="minorEastAsia" w:hAnsiTheme="minorHAnsi" w:cstheme="minorBidi"/>
          <w:kern w:val="2"/>
          <w:sz w:val="24"/>
          <w:szCs w:val="24"/>
          <w14:ligatures w14:val="standardContextual"/>
        </w:rPr>
      </w:pPr>
      <w:r>
        <w:t>4</w:t>
      </w:r>
      <w:r w:rsidRPr="008B461D">
        <w:rPr>
          <w:snapToGrid w:val="0"/>
        </w:rPr>
        <w:t>.</w:t>
      </w:r>
      <w:r w:rsidRPr="008B461D">
        <w:rPr>
          <w:snapToGrid w:val="0"/>
        </w:rPr>
        <w:tab/>
        <w:t>Fees</w:t>
      </w:r>
      <w:r>
        <w:tab/>
      </w:r>
      <w:r>
        <w:fldChar w:fldCharType="begin"/>
      </w:r>
      <w:r>
        <w:instrText xml:space="preserve"> PAGEREF _Toc233205547 \h </w:instrText>
      </w:r>
      <w:r>
        <w:fldChar w:fldCharType="separate"/>
      </w:r>
      <w:r w:rsidR="00144C50">
        <w:t>4</w:t>
      </w:r>
      <w:r>
        <w:fldChar w:fldCharType="end"/>
      </w:r>
    </w:p>
    <w:p w14:paraId="56E64B1A" w14:textId="3BD75C78" w:rsidR="003001CD" w:rsidRDefault="003001CD">
      <w:pPr>
        <w:pStyle w:val="TOC8"/>
        <w:rPr>
          <w:rFonts w:asciiTheme="minorHAnsi" w:eastAsiaTheme="minorEastAsia" w:hAnsiTheme="minorHAnsi" w:cstheme="minorBidi"/>
          <w:kern w:val="2"/>
          <w:sz w:val="24"/>
          <w:szCs w:val="24"/>
          <w14:ligatures w14:val="standardContextual"/>
        </w:rPr>
      </w:pPr>
      <w:r>
        <w:t>4A</w:t>
      </w:r>
      <w:r w:rsidRPr="008B461D">
        <w:rPr>
          <w:snapToGrid w:val="0"/>
        </w:rPr>
        <w:t>.</w:t>
      </w:r>
      <w:r w:rsidRPr="008B461D">
        <w:rPr>
          <w:snapToGrid w:val="0"/>
        </w:rPr>
        <w:tab/>
        <w:t>Holding fee</w:t>
      </w:r>
      <w:r>
        <w:tab/>
      </w:r>
      <w:r>
        <w:fldChar w:fldCharType="begin"/>
      </w:r>
      <w:r>
        <w:instrText xml:space="preserve"> PAGEREF _Toc233205548 \h </w:instrText>
      </w:r>
      <w:r>
        <w:fldChar w:fldCharType="separate"/>
      </w:r>
      <w:r w:rsidR="00144C50">
        <w:t>4</w:t>
      </w:r>
      <w:r>
        <w:fldChar w:fldCharType="end"/>
      </w:r>
    </w:p>
    <w:p w14:paraId="5BDC0194" w14:textId="77777777" w:rsidR="003001CD" w:rsidRDefault="003001CD">
      <w:pPr>
        <w:pStyle w:val="TOC2"/>
        <w:tabs>
          <w:tab w:val="right" w:leader="dot" w:pos="7077"/>
        </w:tabs>
        <w:rPr>
          <w:rFonts w:asciiTheme="minorHAnsi" w:eastAsiaTheme="minorEastAsia" w:hAnsiTheme="minorHAnsi" w:cstheme="minorBidi"/>
          <w:b w:val="0"/>
          <w:kern w:val="2"/>
          <w:sz w:val="24"/>
          <w:szCs w:val="24"/>
          <w14:ligatures w14:val="standardContextual"/>
        </w:rPr>
      </w:pPr>
      <w:r>
        <w:t>Part 3 — Educational requirements</w:t>
      </w:r>
    </w:p>
    <w:p w14:paraId="22358281" w14:textId="284E0CDC" w:rsidR="003001CD" w:rsidRDefault="003001CD">
      <w:pPr>
        <w:pStyle w:val="TOC8"/>
        <w:rPr>
          <w:rFonts w:asciiTheme="minorHAnsi" w:eastAsiaTheme="minorEastAsia" w:hAnsiTheme="minorHAnsi" w:cstheme="minorBidi"/>
          <w:kern w:val="2"/>
          <w:sz w:val="24"/>
          <w:szCs w:val="24"/>
          <w14:ligatures w14:val="standardContextual"/>
        </w:rPr>
      </w:pPr>
      <w:r>
        <w:t>4B.</w:t>
      </w:r>
      <w:r>
        <w:tab/>
        <w:t>Educational requirements (Act s. 41B)</w:t>
      </w:r>
      <w:r>
        <w:tab/>
      </w:r>
      <w:r>
        <w:fldChar w:fldCharType="begin"/>
      </w:r>
      <w:r>
        <w:instrText xml:space="preserve"> PAGEREF _Toc233205550 \h </w:instrText>
      </w:r>
      <w:r>
        <w:fldChar w:fldCharType="separate"/>
      </w:r>
      <w:r w:rsidR="00144C50">
        <w:t>6</w:t>
      </w:r>
      <w:r>
        <w:fldChar w:fldCharType="end"/>
      </w:r>
    </w:p>
    <w:p w14:paraId="79DC4C60" w14:textId="7D634141" w:rsidR="003001CD" w:rsidRDefault="003001CD">
      <w:pPr>
        <w:pStyle w:val="TOC8"/>
        <w:rPr>
          <w:rFonts w:asciiTheme="minorHAnsi" w:eastAsiaTheme="minorEastAsia" w:hAnsiTheme="minorHAnsi" w:cstheme="minorBidi"/>
          <w:kern w:val="2"/>
          <w:sz w:val="24"/>
          <w:szCs w:val="24"/>
          <w14:ligatures w14:val="standardContextual"/>
        </w:rPr>
      </w:pPr>
      <w:r>
        <w:t>4C.</w:t>
      </w:r>
      <w:r>
        <w:tab/>
        <w:t>Exemption from educational requirements</w:t>
      </w:r>
      <w:r>
        <w:tab/>
      </w:r>
      <w:r>
        <w:fldChar w:fldCharType="begin"/>
      </w:r>
      <w:r>
        <w:instrText xml:space="preserve"> PAGEREF _Toc233205551 \h </w:instrText>
      </w:r>
      <w:r>
        <w:fldChar w:fldCharType="separate"/>
      </w:r>
      <w:r w:rsidR="00144C50">
        <w:t>7</w:t>
      </w:r>
      <w:r>
        <w:fldChar w:fldCharType="end"/>
      </w:r>
    </w:p>
    <w:p w14:paraId="136B03F3" w14:textId="09A769DA" w:rsidR="003001CD" w:rsidRDefault="003001CD">
      <w:pPr>
        <w:pStyle w:val="TOC8"/>
        <w:rPr>
          <w:rFonts w:asciiTheme="minorHAnsi" w:eastAsiaTheme="minorEastAsia" w:hAnsiTheme="minorHAnsi" w:cstheme="minorBidi"/>
          <w:kern w:val="2"/>
          <w:sz w:val="24"/>
          <w:szCs w:val="24"/>
          <w14:ligatures w14:val="standardContextual"/>
        </w:rPr>
      </w:pPr>
      <w:r>
        <w:t>4D.</w:t>
      </w:r>
      <w:r>
        <w:tab/>
        <w:t>CPD points</w:t>
      </w:r>
      <w:r>
        <w:tab/>
      </w:r>
      <w:r>
        <w:fldChar w:fldCharType="begin"/>
      </w:r>
      <w:r>
        <w:instrText xml:space="preserve"> PAGEREF _Toc233205552 \h </w:instrText>
      </w:r>
      <w:r>
        <w:fldChar w:fldCharType="separate"/>
      </w:r>
      <w:r w:rsidR="00144C50">
        <w:t>8</w:t>
      </w:r>
      <w:r>
        <w:fldChar w:fldCharType="end"/>
      </w:r>
    </w:p>
    <w:p w14:paraId="0B834B89" w14:textId="3A21D3F1" w:rsidR="003001CD" w:rsidRDefault="003001CD">
      <w:pPr>
        <w:pStyle w:val="TOC8"/>
        <w:rPr>
          <w:rFonts w:asciiTheme="minorHAnsi" w:eastAsiaTheme="minorEastAsia" w:hAnsiTheme="minorHAnsi" w:cstheme="minorBidi"/>
          <w:kern w:val="2"/>
          <w:sz w:val="24"/>
          <w:szCs w:val="24"/>
          <w14:ligatures w14:val="standardContextual"/>
        </w:rPr>
      </w:pPr>
      <w:r>
        <w:t>4F.</w:t>
      </w:r>
      <w:r>
        <w:tab/>
        <w:t>Approval of CPD providers</w:t>
      </w:r>
      <w:r>
        <w:tab/>
      </w:r>
      <w:r>
        <w:fldChar w:fldCharType="begin"/>
      </w:r>
      <w:r>
        <w:instrText xml:space="preserve"> PAGEREF _Toc233205553 \h </w:instrText>
      </w:r>
      <w:r>
        <w:fldChar w:fldCharType="separate"/>
      </w:r>
      <w:r w:rsidR="00144C50">
        <w:t>9</w:t>
      </w:r>
      <w:r>
        <w:fldChar w:fldCharType="end"/>
      </w:r>
    </w:p>
    <w:p w14:paraId="46F57A78" w14:textId="4AB17654" w:rsidR="003001CD" w:rsidRDefault="003001CD">
      <w:pPr>
        <w:pStyle w:val="TOC8"/>
        <w:rPr>
          <w:rFonts w:asciiTheme="minorHAnsi" w:eastAsiaTheme="minorEastAsia" w:hAnsiTheme="minorHAnsi" w:cstheme="minorBidi"/>
          <w:kern w:val="2"/>
          <w:sz w:val="24"/>
          <w:szCs w:val="24"/>
          <w14:ligatures w14:val="standardContextual"/>
        </w:rPr>
      </w:pPr>
      <w:r>
        <w:t>4G.</w:t>
      </w:r>
      <w:r>
        <w:tab/>
        <w:t>Approval of CPD topics</w:t>
      </w:r>
      <w:r>
        <w:tab/>
      </w:r>
      <w:r>
        <w:fldChar w:fldCharType="begin"/>
      </w:r>
      <w:r>
        <w:instrText xml:space="preserve"> PAGEREF _Toc233205554 \h </w:instrText>
      </w:r>
      <w:r>
        <w:fldChar w:fldCharType="separate"/>
      </w:r>
      <w:r w:rsidR="00144C50">
        <w:t>9</w:t>
      </w:r>
      <w:r>
        <w:fldChar w:fldCharType="end"/>
      </w:r>
    </w:p>
    <w:p w14:paraId="5268342B" w14:textId="6CF8CFE7" w:rsidR="003001CD" w:rsidRDefault="003001CD">
      <w:pPr>
        <w:pStyle w:val="TOC8"/>
        <w:rPr>
          <w:rFonts w:asciiTheme="minorHAnsi" w:eastAsiaTheme="minorEastAsia" w:hAnsiTheme="minorHAnsi" w:cstheme="minorBidi"/>
          <w:kern w:val="2"/>
          <w:sz w:val="24"/>
          <w:szCs w:val="24"/>
          <w14:ligatures w14:val="standardContextual"/>
        </w:rPr>
      </w:pPr>
      <w:r>
        <w:t>4H.</w:t>
      </w:r>
      <w:r>
        <w:tab/>
        <w:t>Mandatory CPD topic for CPD year</w:t>
      </w:r>
      <w:r>
        <w:tab/>
      </w:r>
      <w:r>
        <w:fldChar w:fldCharType="begin"/>
      </w:r>
      <w:r>
        <w:instrText xml:space="preserve"> PAGEREF _Toc233205555 \h </w:instrText>
      </w:r>
      <w:r>
        <w:fldChar w:fldCharType="separate"/>
      </w:r>
      <w:r w:rsidR="00144C50">
        <w:t>10</w:t>
      </w:r>
      <w:r>
        <w:fldChar w:fldCharType="end"/>
      </w:r>
    </w:p>
    <w:p w14:paraId="02A64904" w14:textId="39E35358" w:rsidR="003001CD" w:rsidRDefault="003001CD">
      <w:pPr>
        <w:pStyle w:val="TOC8"/>
        <w:rPr>
          <w:rFonts w:asciiTheme="minorHAnsi" w:eastAsiaTheme="minorEastAsia" w:hAnsiTheme="minorHAnsi" w:cstheme="minorBidi"/>
          <w:kern w:val="2"/>
          <w:sz w:val="24"/>
          <w:szCs w:val="24"/>
          <w14:ligatures w14:val="standardContextual"/>
        </w:rPr>
      </w:pPr>
      <w:r>
        <w:t>4I.</w:t>
      </w:r>
      <w:r>
        <w:tab/>
        <w:t>CPD content</w:t>
      </w:r>
      <w:r>
        <w:tab/>
      </w:r>
      <w:r>
        <w:fldChar w:fldCharType="begin"/>
      </w:r>
      <w:r>
        <w:instrText xml:space="preserve"> PAGEREF _Toc233205556 \h </w:instrText>
      </w:r>
      <w:r>
        <w:fldChar w:fldCharType="separate"/>
      </w:r>
      <w:r w:rsidR="00144C50">
        <w:t>11</w:t>
      </w:r>
      <w:r>
        <w:fldChar w:fldCharType="end"/>
      </w:r>
    </w:p>
    <w:p w14:paraId="404BC770" w14:textId="02C648E3" w:rsidR="003001CD" w:rsidRDefault="003001CD">
      <w:pPr>
        <w:pStyle w:val="TOC8"/>
        <w:rPr>
          <w:rFonts w:asciiTheme="minorHAnsi" w:eastAsiaTheme="minorEastAsia" w:hAnsiTheme="minorHAnsi" w:cstheme="minorBidi"/>
          <w:kern w:val="2"/>
          <w:sz w:val="24"/>
          <w:szCs w:val="24"/>
          <w14:ligatures w14:val="standardContextual"/>
        </w:rPr>
      </w:pPr>
      <w:r>
        <w:t>4J.</w:t>
      </w:r>
      <w:r>
        <w:tab/>
        <w:t>CPD records: providers</w:t>
      </w:r>
      <w:r>
        <w:tab/>
      </w:r>
      <w:r>
        <w:fldChar w:fldCharType="begin"/>
      </w:r>
      <w:r>
        <w:instrText xml:space="preserve"> PAGEREF _Toc233205557 \h </w:instrText>
      </w:r>
      <w:r>
        <w:fldChar w:fldCharType="separate"/>
      </w:r>
      <w:r w:rsidR="00144C50">
        <w:t>11</w:t>
      </w:r>
      <w:r>
        <w:fldChar w:fldCharType="end"/>
      </w:r>
    </w:p>
    <w:p w14:paraId="362EFB3E" w14:textId="348B8252" w:rsidR="003001CD" w:rsidRDefault="003001CD">
      <w:pPr>
        <w:pStyle w:val="TOC8"/>
        <w:rPr>
          <w:rFonts w:asciiTheme="minorHAnsi" w:eastAsiaTheme="minorEastAsia" w:hAnsiTheme="minorHAnsi" w:cstheme="minorBidi"/>
          <w:kern w:val="2"/>
          <w:sz w:val="24"/>
          <w:szCs w:val="24"/>
          <w14:ligatures w14:val="standardContextual"/>
        </w:rPr>
      </w:pPr>
      <w:r>
        <w:t>4K.</w:t>
      </w:r>
      <w:r>
        <w:tab/>
        <w:t>CPD records: licensees</w:t>
      </w:r>
      <w:r>
        <w:tab/>
      </w:r>
      <w:r>
        <w:fldChar w:fldCharType="begin"/>
      </w:r>
      <w:r>
        <w:instrText xml:space="preserve"> PAGEREF _Toc233205558 \h </w:instrText>
      </w:r>
      <w:r>
        <w:fldChar w:fldCharType="separate"/>
      </w:r>
      <w:r w:rsidR="00144C50">
        <w:t>12</w:t>
      </w:r>
      <w:r>
        <w:fldChar w:fldCharType="end"/>
      </w:r>
    </w:p>
    <w:p w14:paraId="4369450D" w14:textId="77777777" w:rsidR="003001CD" w:rsidRDefault="003001CD">
      <w:pPr>
        <w:pStyle w:val="TOC2"/>
        <w:tabs>
          <w:tab w:val="right" w:leader="dot" w:pos="7077"/>
        </w:tabs>
        <w:rPr>
          <w:rFonts w:asciiTheme="minorHAnsi" w:eastAsiaTheme="minorEastAsia" w:hAnsiTheme="minorHAnsi" w:cstheme="minorBidi"/>
          <w:b w:val="0"/>
          <w:kern w:val="2"/>
          <w:sz w:val="24"/>
          <w:szCs w:val="24"/>
          <w14:ligatures w14:val="standardContextual"/>
        </w:rPr>
      </w:pPr>
      <w:r>
        <w:t>Part 4 — Licensing of settlement agents</w:t>
      </w:r>
    </w:p>
    <w:p w14:paraId="388AE129" w14:textId="69638891" w:rsidR="003001CD" w:rsidRDefault="003001CD">
      <w:pPr>
        <w:pStyle w:val="TOC8"/>
        <w:rPr>
          <w:rFonts w:asciiTheme="minorHAnsi" w:eastAsiaTheme="minorEastAsia" w:hAnsiTheme="minorHAnsi" w:cstheme="minorBidi"/>
          <w:kern w:val="2"/>
          <w:sz w:val="24"/>
          <w:szCs w:val="24"/>
          <w14:ligatures w14:val="standardContextual"/>
        </w:rPr>
      </w:pPr>
      <w:r>
        <w:t>6.</w:t>
      </w:r>
      <w:r>
        <w:tab/>
        <w:t>Prescribed examinations</w:t>
      </w:r>
      <w:r>
        <w:tab/>
      </w:r>
      <w:r>
        <w:fldChar w:fldCharType="begin"/>
      </w:r>
      <w:r>
        <w:instrText xml:space="preserve"> PAGEREF _Toc233205560 \h </w:instrText>
      </w:r>
      <w:r>
        <w:fldChar w:fldCharType="separate"/>
      </w:r>
      <w:r w:rsidR="00144C50">
        <w:t>13</w:t>
      </w:r>
      <w:r>
        <w:fldChar w:fldCharType="end"/>
      </w:r>
    </w:p>
    <w:p w14:paraId="42ECA8C7" w14:textId="77777777" w:rsidR="003001CD" w:rsidRDefault="003001CD">
      <w:pPr>
        <w:pStyle w:val="TOC2"/>
        <w:tabs>
          <w:tab w:val="right" w:leader="dot" w:pos="7077"/>
        </w:tabs>
        <w:rPr>
          <w:rFonts w:asciiTheme="minorHAnsi" w:eastAsiaTheme="minorEastAsia" w:hAnsiTheme="minorHAnsi" w:cstheme="minorBidi"/>
          <w:b w:val="0"/>
          <w:kern w:val="2"/>
          <w:sz w:val="24"/>
          <w:szCs w:val="24"/>
          <w14:ligatures w14:val="standardContextual"/>
        </w:rPr>
      </w:pPr>
      <w:r>
        <w:t>Part 5 — General controls</w:t>
      </w:r>
    </w:p>
    <w:p w14:paraId="0C13ADB1" w14:textId="50634A01" w:rsidR="003001CD" w:rsidRDefault="003001CD">
      <w:pPr>
        <w:pStyle w:val="TOC8"/>
        <w:rPr>
          <w:rFonts w:asciiTheme="minorHAnsi" w:eastAsiaTheme="minorEastAsia" w:hAnsiTheme="minorHAnsi" w:cstheme="minorBidi"/>
          <w:kern w:val="2"/>
          <w:sz w:val="24"/>
          <w:szCs w:val="24"/>
          <w14:ligatures w14:val="standardContextual"/>
        </w:rPr>
      </w:pPr>
      <w:r>
        <w:t>6AA.</w:t>
      </w:r>
      <w:r>
        <w:tab/>
        <w:t>Information to be included in appointment to act as settlement agent (Act s. 43(2)(a))</w:t>
      </w:r>
      <w:r>
        <w:tab/>
      </w:r>
      <w:r>
        <w:fldChar w:fldCharType="begin"/>
      </w:r>
      <w:r>
        <w:instrText xml:space="preserve"> PAGEREF _Toc233205562 \h </w:instrText>
      </w:r>
      <w:r>
        <w:fldChar w:fldCharType="separate"/>
      </w:r>
      <w:r w:rsidR="00144C50">
        <w:t>14</w:t>
      </w:r>
      <w:r>
        <w:fldChar w:fldCharType="end"/>
      </w:r>
    </w:p>
    <w:p w14:paraId="69FB1925" w14:textId="77777777" w:rsidR="003001CD" w:rsidRDefault="003001C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Trust accounts</w:t>
      </w:r>
    </w:p>
    <w:p w14:paraId="610082F8" w14:textId="0113B7A8" w:rsidR="003001CD" w:rsidRDefault="003001CD">
      <w:pPr>
        <w:pStyle w:val="TOC8"/>
        <w:rPr>
          <w:rFonts w:asciiTheme="minorHAnsi" w:eastAsiaTheme="minorEastAsia" w:hAnsiTheme="minorHAnsi" w:cstheme="minorBidi"/>
          <w:kern w:val="2"/>
          <w:sz w:val="24"/>
          <w:szCs w:val="24"/>
          <w14:ligatures w14:val="standardContextual"/>
        </w:rPr>
      </w:pPr>
      <w:r>
        <w:t>6A</w:t>
      </w:r>
      <w:r w:rsidRPr="008B461D">
        <w:rPr>
          <w:snapToGrid w:val="0"/>
        </w:rPr>
        <w:t>.</w:t>
      </w:r>
      <w:r w:rsidRPr="008B461D">
        <w:rPr>
          <w:snapToGrid w:val="0"/>
        </w:rPr>
        <w:tab/>
        <w:t>Definition of authorised financial institution — prescribed classes (Act s. 48)</w:t>
      </w:r>
      <w:r>
        <w:tab/>
      </w:r>
      <w:r>
        <w:fldChar w:fldCharType="begin"/>
      </w:r>
      <w:r>
        <w:instrText xml:space="preserve"> PAGEREF _Toc233205564 \h </w:instrText>
      </w:r>
      <w:r>
        <w:fldChar w:fldCharType="separate"/>
      </w:r>
      <w:r w:rsidR="00144C50">
        <w:t>15</w:t>
      </w:r>
      <w:r>
        <w:fldChar w:fldCharType="end"/>
      </w:r>
    </w:p>
    <w:p w14:paraId="6BAD5ED3" w14:textId="24C9C7B9" w:rsidR="003001CD" w:rsidRDefault="003001CD">
      <w:pPr>
        <w:pStyle w:val="TOC8"/>
        <w:rPr>
          <w:rFonts w:asciiTheme="minorHAnsi" w:eastAsiaTheme="minorEastAsia" w:hAnsiTheme="minorHAnsi" w:cstheme="minorBidi"/>
          <w:kern w:val="2"/>
          <w:sz w:val="24"/>
          <w:szCs w:val="24"/>
          <w14:ligatures w14:val="standardContextual"/>
        </w:rPr>
      </w:pPr>
      <w:r>
        <w:t>6B</w:t>
      </w:r>
      <w:r w:rsidRPr="008B461D">
        <w:rPr>
          <w:snapToGrid w:val="0"/>
        </w:rPr>
        <w:t>.</w:t>
      </w:r>
      <w:r w:rsidRPr="008B461D">
        <w:rPr>
          <w:snapToGrid w:val="0"/>
        </w:rPr>
        <w:tab/>
        <w:t>Designation of trust accounts (Act s. 49(1))</w:t>
      </w:r>
      <w:r>
        <w:tab/>
      </w:r>
      <w:r>
        <w:fldChar w:fldCharType="begin"/>
      </w:r>
      <w:r>
        <w:instrText xml:space="preserve"> PAGEREF _Toc233205565 \h </w:instrText>
      </w:r>
      <w:r>
        <w:fldChar w:fldCharType="separate"/>
      </w:r>
      <w:r w:rsidR="00144C50">
        <w:t>15</w:t>
      </w:r>
      <w:r>
        <w:fldChar w:fldCharType="end"/>
      </w:r>
    </w:p>
    <w:p w14:paraId="751BB2B8" w14:textId="22EE84A7" w:rsidR="003001CD" w:rsidRDefault="003001CD">
      <w:pPr>
        <w:pStyle w:val="TOC8"/>
        <w:rPr>
          <w:rFonts w:asciiTheme="minorHAnsi" w:eastAsiaTheme="minorEastAsia" w:hAnsiTheme="minorHAnsi" w:cstheme="minorBidi"/>
          <w:kern w:val="2"/>
          <w:sz w:val="24"/>
          <w:szCs w:val="24"/>
          <w14:ligatures w14:val="standardContextual"/>
        </w:rPr>
      </w:pPr>
      <w:r>
        <w:t>6C</w:t>
      </w:r>
      <w:r w:rsidRPr="008B461D">
        <w:rPr>
          <w:snapToGrid w:val="0"/>
        </w:rPr>
        <w:t>.</w:t>
      </w:r>
      <w:r w:rsidRPr="008B461D">
        <w:rPr>
          <w:snapToGrid w:val="0"/>
        </w:rPr>
        <w:tab/>
        <w:t>Prescribed requirements for separate accounts (Act s. 49A(4))</w:t>
      </w:r>
      <w:r>
        <w:tab/>
      </w:r>
      <w:r>
        <w:fldChar w:fldCharType="begin"/>
      </w:r>
      <w:r>
        <w:instrText xml:space="preserve"> PAGEREF _Toc233205566 \h </w:instrText>
      </w:r>
      <w:r>
        <w:fldChar w:fldCharType="separate"/>
      </w:r>
      <w:r w:rsidR="00144C50">
        <w:t>16</w:t>
      </w:r>
      <w:r>
        <w:fldChar w:fldCharType="end"/>
      </w:r>
    </w:p>
    <w:p w14:paraId="42A4369A" w14:textId="4431CCED" w:rsidR="003001CD" w:rsidRDefault="003001CD">
      <w:pPr>
        <w:pStyle w:val="TOC8"/>
        <w:rPr>
          <w:rFonts w:asciiTheme="minorHAnsi" w:eastAsiaTheme="minorEastAsia" w:hAnsiTheme="minorHAnsi" w:cstheme="minorBidi"/>
          <w:kern w:val="2"/>
          <w:sz w:val="24"/>
          <w:szCs w:val="24"/>
          <w14:ligatures w14:val="standardContextual"/>
        </w:rPr>
      </w:pPr>
      <w:r>
        <w:t>6D.</w:t>
      </w:r>
      <w:r w:rsidRPr="008B461D">
        <w:rPr>
          <w:snapToGrid w:val="0"/>
        </w:rPr>
        <w:tab/>
        <w:t>Interest payable on trust accounts (Act s. 49B(1))</w:t>
      </w:r>
      <w:r>
        <w:tab/>
      </w:r>
      <w:r>
        <w:fldChar w:fldCharType="begin"/>
      </w:r>
      <w:r>
        <w:instrText xml:space="preserve"> PAGEREF _Toc233205567 \h </w:instrText>
      </w:r>
      <w:r>
        <w:fldChar w:fldCharType="separate"/>
      </w:r>
      <w:r w:rsidR="00144C50">
        <w:t>16</w:t>
      </w:r>
      <w:r>
        <w:fldChar w:fldCharType="end"/>
      </w:r>
    </w:p>
    <w:p w14:paraId="30CF923B" w14:textId="5CC3A73F" w:rsidR="003001CD" w:rsidRDefault="003001CD">
      <w:pPr>
        <w:pStyle w:val="TOC8"/>
        <w:rPr>
          <w:rFonts w:asciiTheme="minorHAnsi" w:eastAsiaTheme="minorEastAsia" w:hAnsiTheme="minorHAnsi" w:cstheme="minorBidi"/>
          <w:kern w:val="2"/>
          <w:sz w:val="24"/>
          <w:szCs w:val="24"/>
          <w14:ligatures w14:val="standardContextual"/>
        </w:rPr>
      </w:pPr>
      <w:r>
        <w:t>6E.</w:t>
      </w:r>
      <w:r>
        <w:tab/>
        <w:t>Content of receipts (Act s. 50(1)(a))</w:t>
      </w:r>
      <w:r>
        <w:tab/>
      </w:r>
      <w:r>
        <w:fldChar w:fldCharType="begin"/>
      </w:r>
      <w:r>
        <w:instrText xml:space="preserve"> PAGEREF _Toc233205568 \h </w:instrText>
      </w:r>
      <w:r>
        <w:fldChar w:fldCharType="separate"/>
      </w:r>
      <w:r w:rsidR="00144C50">
        <w:t>17</w:t>
      </w:r>
      <w:r>
        <w:fldChar w:fldCharType="end"/>
      </w:r>
    </w:p>
    <w:p w14:paraId="2629A492" w14:textId="217AB4CF" w:rsidR="003001CD" w:rsidRDefault="003001CD">
      <w:pPr>
        <w:pStyle w:val="TOC8"/>
        <w:rPr>
          <w:rFonts w:asciiTheme="minorHAnsi" w:eastAsiaTheme="minorEastAsia" w:hAnsiTheme="minorHAnsi" w:cstheme="minorBidi"/>
          <w:kern w:val="2"/>
          <w:sz w:val="24"/>
          <w:szCs w:val="24"/>
          <w14:ligatures w14:val="standardContextual"/>
        </w:rPr>
      </w:pPr>
      <w:r>
        <w:t>6F</w:t>
      </w:r>
      <w:r w:rsidRPr="008B461D">
        <w:rPr>
          <w:snapToGrid w:val="0"/>
        </w:rPr>
        <w:t>.</w:t>
      </w:r>
      <w:r w:rsidRPr="008B461D">
        <w:rPr>
          <w:snapToGrid w:val="0"/>
        </w:rPr>
        <w:tab/>
        <w:t>Records under Act s. 50(1)(b)</w:t>
      </w:r>
      <w:r>
        <w:tab/>
      </w:r>
      <w:r>
        <w:fldChar w:fldCharType="begin"/>
      </w:r>
      <w:r>
        <w:instrText xml:space="preserve"> PAGEREF _Toc233205569 \h </w:instrText>
      </w:r>
      <w:r>
        <w:fldChar w:fldCharType="separate"/>
      </w:r>
      <w:r w:rsidR="00144C50">
        <w:t>17</w:t>
      </w:r>
      <w:r>
        <w:fldChar w:fldCharType="end"/>
      </w:r>
    </w:p>
    <w:p w14:paraId="269B454A" w14:textId="77777777" w:rsidR="003001CD" w:rsidRDefault="003001CD">
      <w:pPr>
        <w:pStyle w:val="TOC2"/>
        <w:tabs>
          <w:tab w:val="right" w:leader="dot" w:pos="7077"/>
        </w:tabs>
        <w:rPr>
          <w:rFonts w:asciiTheme="minorHAnsi" w:eastAsiaTheme="minorEastAsia" w:hAnsiTheme="minorHAnsi" w:cstheme="minorBidi"/>
          <w:b w:val="0"/>
          <w:kern w:val="2"/>
          <w:sz w:val="24"/>
          <w:szCs w:val="24"/>
          <w14:ligatures w14:val="standardContextual"/>
        </w:rPr>
      </w:pPr>
      <w:r>
        <w:t>Part 7 — Miscellaneous</w:t>
      </w:r>
    </w:p>
    <w:p w14:paraId="2DBDEFF7" w14:textId="199F38F7" w:rsidR="003001CD" w:rsidRDefault="003001CD">
      <w:pPr>
        <w:pStyle w:val="TOC8"/>
        <w:rPr>
          <w:rFonts w:asciiTheme="minorHAnsi" w:eastAsiaTheme="minorEastAsia" w:hAnsiTheme="minorHAnsi" w:cstheme="minorBidi"/>
          <w:kern w:val="2"/>
          <w:sz w:val="24"/>
          <w:szCs w:val="24"/>
          <w14:ligatures w14:val="standardContextual"/>
        </w:rPr>
      </w:pPr>
      <w:r>
        <w:t>7</w:t>
      </w:r>
      <w:r w:rsidRPr="008B461D">
        <w:rPr>
          <w:snapToGrid w:val="0"/>
        </w:rPr>
        <w:t>.</w:t>
      </w:r>
      <w:r w:rsidRPr="008B461D">
        <w:rPr>
          <w:snapToGrid w:val="0"/>
        </w:rPr>
        <w:tab/>
        <w:t>Particulars to be included in registers (Act s. 110(2))</w:t>
      </w:r>
      <w:r>
        <w:tab/>
      </w:r>
      <w:r>
        <w:fldChar w:fldCharType="begin"/>
      </w:r>
      <w:r>
        <w:instrText xml:space="preserve"> PAGEREF _Toc233205571 \h </w:instrText>
      </w:r>
      <w:r>
        <w:fldChar w:fldCharType="separate"/>
      </w:r>
      <w:r w:rsidR="00144C50">
        <w:t>19</w:t>
      </w:r>
      <w:r>
        <w:fldChar w:fldCharType="end"/>
      </w:r>
    </w:p>
    <w:p w14:paraId="6AABA687" w14:textId="42A9D192" w:rsidR="003001CD" w:rsidRDefault="003001CD">
      <w:pPr>
        <w:pStyle w:val="TOC8"/>
        <w:rPr>
          <w:rFonts w:asciiTheme="minorHAnsi" w:eastAsiaTheme="minorEastAsia" w:hAnsiTheme="minorHAnsi" w:cstheme="minorBidi"/>
          <w:kern w:val="2"/>
          <w:sz w:val="24"/>
          <w:szCs w:val="24"/>
          <w14:ligatures w14:val="standardContextual"/>
        </w:rPr>
      </w:pPr>
      <w:r>
        <w:t>8</w:t>
      </w:r>
      <w:r w:rsidRPr="008B461D">
        <w:rPr>
          <w:snapToGrid w:val="0"/>
        </w:rPr>
        <w:t>.</w:t>
      </w:r>
      <w:r w:rsidRPr="008B461D">
        <w:rPr>
          <w:snapToGrid w:val="0"/>
        </w:rPr>
        <w:tab/>
        <w:t>Recovery of fees and costs</w:t>
      </w:r>
      <w:r>
        <w:tab/>
      </w:r>
      <w:r>
        <w:fldChar w:fldCharType="begin"/>
      </w:r>
      <w:r>
        <w:instrText xml:space="preserve"> PAGEREF _Toc233205572 \h </w:instrText>
      </w:r>
      <w:r>
        <w:fldChar w:fldCharType="separate"/>
      </w:r>
      <w:r w:rsidR="00144C50">
        <w:t>21</w:t>
      </w:r>
      <w:r>
        <w:fldChar w:fldCharType="end"/>
      </w:r>
    </w:p>
    <w:p w14:paraId="5620740A" w14:textId="6991711D" w:rsidR="003001CD" w:rsidRDefault="003001CD">
      <w:pPr>
        <w:pStyle w:val="TOC8"/>
        <w:rPr>
          <w:rFonts w:asciiTheme="minorHAnsi" w:eastAsiaTheme="minorEastAsia" w:hAnsiTheme="minorHAnsi" w:cstheme="minorBidi"/>
          <w:kern w:val="2"/>
          <w:sz w:val="24"/>
          <w:szCs w:val="24"/>
          <w14:ligatures w14:val="standardContextual"/>
        </w:rPr>
      </w:pPr>
      <w:r>
        <w:t>9.</w:t>
      </w:r>
      <w:r>
        <w:tab/>
        <w:t>Settlement Agents Interest Account (Act s. 105)</w:t>
      </w:r>
      <w:r>
        <w:tab/>
      </w:r>
      <w:r>
        <w:fldChar w:fldCharType="begin"/>
      </w:r>
      <w:r>
        <w:instrText xml:space="preserve"> PAGEREF _Toc233205573 \h </w:instrText>
      </w:r>
      <w:r>
        <w:fldChar w:fldCharType="separate"/>
      </w:r>
      <w:r w:rsidR="00144C50">
        <w:t>21</w:t>
      </w:r>
      <w:r>
        <w:fldChar w:fldCharType="end"/>
      </w:r>
    </w:p>
    <w:p w14:paraId="36108C29" w14:textId="4114CB41" w:rsidR="003001CD" w:rsidRDefault="003001CD">
      <w:pPr>
        <w:pStyle w:val="TOC8"/>
        <w:rPr>
          <w:rFonts w:asciiTheme="minorHAnsi" w:eastAsiaTheme="minorEastAsia" w:hAnsiTheme="minorHAnsi" w:cstheme="minorBidi"/>
          <w:kern w:val="2"/>
          <w:sz w:val="24"/>
          <w:szCs w:val="24"/>
          <w14:ligatures w14:val="standardContextual"/>
        </w:rPr>
      </w:pPr>
      <w:r>
        <w:t>10</w:t>
      </w:r>
      <w:r w:rsidRPr="008B461D">
        <w:rPr>
          <w:snapToGrid w:val="0"/>
        </w:rPr>
        <w:t>.</w:t>
      </w:r>
      <w:r w:rsidRPr="008B461D">
        <w:rPr>
          <w:snapToGrid w:val="0"/>
        </w:rPr>
        <w:tab/>
        <w:t>Claims against Fidelity Guarantee Account</w:t>
      </w:r>
      <w:r>
        <w:tab/>
      </w:r>
      <w:r>
        <w:fldChar w:fldCharType="begin"/>
      </w:r>
      <w:r>
        <w:instrText xml:space="preserve"> PAGEREF _Toc233205574 \h </w:instrText>
      </w:r>
      <w:r>
        <w:fldChar w:fldCharType="separate"/>
      </w:r>
      <w:r w:rsidR="00144C50">
        <w:t>21</w:t>
      </w:r>
      <w:r>
        <w:fldChar w:fldCharType="end"/>
      </w:r>
    </w:p>
    <w:p w14:paraId="33DDC348" w14:textId="10DAEC11" w:rsidR="003001CD" w:rsidRDefault="003001CD">
      <w:pPr>
        <w:pStyle w:val="TOC8"/>
        <w:rPr>
          <w:rFonts w:asciiTheme="minorHAnsi" w:eastAsiaTheme="minorEastAsia" w:hAnsiTheme="minorHAnsi" w:cstheme="minorBidi"/>
          <w:kern w:val="2"/>
          <w:sz w:val="24"/>
          <w:szCs w:val="24"/>
          <w14:ligatures w14:val="standardContextual"/>
        </w:rPr>
      </w:pPr>
      <w:r>
        <w:t>11</w:t>
      </w:r>
      <w:r w:rsidRPr="008B461D">
        <w:rPr>
          <w:snapToGrid w:val="0"/>
        </w:rPr>
        <w:t>.</w:t>
      </w:r>
      <w:r w:rsidRPr="008B461D">
        <w:rPr>
          <w:snapToGrid w:val="0"/>
        </w:rPr>
        <w:tab/>
        <w:t>Documents that real estate settlement agent may draw etc.</w:t>
      </w:r>
      <w:r>
        <w:tab/>
      </w:r>
      <w:r>
        <w:fldChar w:fldCharType="begin"/>
      </w:r>
      <w:r>
        <w:instrText xml:space="preserve"> PAGEREF _Toc233205575 \h </w:instrText>
      </w:r>
      <w:r>
        <w:fldChar w:fldCharType="separate"/>
      </w:r>
      <w:r w:rsidR="00144C50">
        <w:t>22</w:t>
      </w:r>
      <w:r>
        <w:fldChar w:fldCharType="end"/>
      </w:r>
    </w:p>
    <w:p w14:paraId="5D997872" w14:textId="692354EE" w:rsidR="003001CD" w:rsidRDefault="003001CD">
      <w:pPr>
        <w:pStyle w:val="TOC8"/>
        <w:rPr>
          <w:rFonts w:asciiTheme="minorHAnsi" w:eastAsiaTheme="minorEastAsia" w:hAnsiTheme="minorHAnsi" w:cstheme="minorBidi"/>
          <w:kern w:val="2"/>
          <w:sz w:val="24"/>
          <w:szCs w:val="24"/>
          <w14:ligatures w14:val="standardContextual"/>
        </w:rPr>
      </w:pPr>
      <w:r>
        <w:t>12</w:t>
      </w:r>
      <w:r w:rsidRPr="008B461D">
        <w:rPr>
          <w:snapToGrid w:val="0"/>
        </w:rPr>
        <w:t>.</w:t>
      </w:r>
      <w:r w:rsidRPr="008B461D">
        <w:rPr>
          <w:snapToGrid w:val="0"/>
        </w:rPr>
        <w:tab/>
        <w:t>Documents that business settlement agent may draw etc.</w:t>
      </w:r>
      <w:r>
        <w:tab/>
      </w:r>
      <w:r>
        <w:fldChar w:fldCharType="begin"/>
      </w:r>
      <w:r>
        <w:instrText xml:space="preserve"> PAGEREF _Toc233205576 \h </w:instrText>
      </w:r>
      <w:r>
        <w:fldChar w:fldCharType="separate"/>
      </w:r>
      <w:r w:rsidR="00144C50">
        <w:t>22</w:t>
      </w:r>
      <w:r>
        <w:fldChar w:fldCharType="end"/>
      </w:r>
    </w:p>
    <w:p w14:paraId="63AE9EB4" w14:textId="633F12E6" w:rsidR="003001CD" w:rsidRDefault="003001CD">
      <w:pPr>
        <w:pStyle w:val="TOC8"/>
        <w:rPr>
          <w:rFonts w:asciiTheme="minorHAnsi" w:eastAsiaTheme="minorEastAsia" w:hAnsiTheme="minorHAnsi" w:cstheme="minorBidi"/>
          <w:kern w:val="2"/>
          <w:sz w:val="24"/>
          <w:szCs w:val="24"/>
          <w14:ligatures w14:val="standardContextual"/>
        </w:rPr>
      </w:pPr>
      <w:r>
        <w:t>12A</w:t>
      </w:r>
      <w:r w:rsidRPr="008B461D">
        <w:rPr>
          <w:snapToGrid w:val="0"/>
        </w:rPr>
        <w:t>.</w:t>
      </w:r>
      <w:r w:rsidRPr="008B461D">
        <w:rPr>
          <w:snapToGrid w:val="0"/>
        </w:rPr>
        <w:tab/>
        <w:t>Power of attorney</w:t>
      </w:r>
      <w:r>
        <w:tab/>
      </w:r>
      <w:r>
        <w:fldChar w:fldCharType="begin"/>
      </w:r>
      <w:r>
        <w:instrText xml:space="preserve"> PAGEREF _Toc233205577 \h </w:instrText>
      </w:r>
      <w:r>
        <w:fldChar w:fldCharType="separate"/>
      </w:r>
      <w:r w:rsidR="00144C50">
        <w:t>22</w:t>
      </w:r>
      <w:r>
        <w:fldChar w:fldCharType="end"/>
      </w:r>
    </w:p>
    <w:p w14:paraId="3D0B51CE" w14:textId="0C49F815" w:rsidR="003001CD" w:rsidRDefault="003001CD">
      <w:pPr>
        <w:pStyle w:val="TOC8"/>
        <w:rPr>
          <w:rFonts w:asciiTheme="minorHAnsi" w:eastAsiaTheme="minorEastAsia" w:hAnsiTheme="minorHAnsi" w:cstheme="minorBidi"/>
          <w:kern w:val="2"/>
          <w:sz w:val="24"/>
          <w:szCs w:val="24"/>
          <w14:ligatures w14:val="standardContextual"/>
        </w:rPr>
      </w:pPr>
      <w:r>
        <w:t>13</w:t>
      </w:r>
      <w:r w:rsidRPr="008B461D">
        <w:rPr>
          <w:snapToGrid w:val="0"/>
        </w:rPr>
        <w:t>.</w:t>
      </w:r>
      <w:r w:rsidRPr="008B461D">
        <w:rPr>
          <w:snapToGrid w:val="0"/>
        </w:rPr>
        <w:tab/>
        <w:t>Warning notice by certain exempted persons</w:t>
      </w:r>
      <w:r>
        <w:tab/>
      </w:r>
      <w:r>
        <w:fldChar w:fldCharType="begin"/>
      </w:r>
      <w:r>
        <w:instrText xml:space="preserve"> PAGEREF _Toc233205578 \h </w:instrText>
      </w:r>
      <w:r>
        <w:fldChar w:fldCharType="separate"/>
      </w:r>
      <w:r w:rsidR="00144C50">
        <w:t>22</w:t>
      </w:r>
      <w:r>
        <w:fldChar w:fldCharType="end"/>
      </w:r>
    </w:p>
    <w:p w14:paraId="764E33AF" w14:textId="72D15E63" w:rsidR="003001CD" w:rsidRDefault="003001CD">
      <w:pPr>
        <w:pStyle w:val="TOC8"/>
        <w:rPr>
          <w:rFonts w:asciiTheme="minorHAnsi" w:eastAsiaTheme="minorEastAsia" w:hAnsiTheme="minorHAnsi" w:cstheme="minorBidi"/>
          <w:kern w:val="2"/>
          <w:sz w:val="24"/>
          <w:szCs w:val="24"/>
          <w14:ligatures w14:val="standardContextual"/>
        </w:rPr>
      </w:pPr>
      <w:r>
        <w:t>14</w:t>
      </w:r>
      <w:r w:rsidRPr="008B461D">
        <w:rPr>
          <w:snapToGrid w:val="0"/>
        </w:rPr>
        <w:t>.</w:t>
      </w:r>
      <w:r w:rsidRPr="008B461D">
        <w:rPr>
          <w:snapToGrid w:val="0"/>
        </w:rPr>
        <w:tab/>
        <w:t>Absence of licensee</w:t>
      </w:r>
      <w:r>
        <w:tab/>
      </w:r>
      <w:r>
        <w:fldChar w:fldCharType="begin"/>
      </w:r>
      <w:r>
        <w:instrText xml:space="preserve"> PAGEREF _Toc233205579 \h </w:instrText>
      </w:r>
      <w:r>
        <w:fldChar w:fldCharType="separate"/>
      </w:r>
      <w:r w:rsidR="00144C50">
        <w:t>23</w:t>
      </w:r>
      <w:r>
        <w:fldChar w:fldCharType="end"/>
      </w:r>
    </w:p>
    <w:p w14:paraId="3121B756" w14:textId="2327F153" w:rsidR="003001CD" w:rsidRDefault="003001CD">
      <w:pPr>
        <w:pStyle w:val="TOC8"/>
        <w:rPr>
          <w:rFonts w:asciiTheme="minorHAnsi" w:eastAsiaTheme="minorEastAsia" w:hAnsiTheme="minorHAnsi" w:cstheme="minorBidi"/>
          <w:kern w:val="2"/>
          <w:sz w:val="24"/>
          <w:szCs w:val="24"/>
          <w14:ligatures w14:val="standardContextual"/>
        </w:rPr>
      </w:pPr>
      <w:r>
        <w:t>15.</w:t>
      </w:r>
      <w:r>
        <w:tab/>
        <w:t>Infringement notices</w:t>
      </w:r>
      <w:r>
        <w:tab/>
      </w:r>
      <w:r>
        <w:fldChar w:fldCharType="begin"/>
      </w:r>
      <w:r>
        <w:instrText xml:space="preserve"> PAGEREF _Toc233205580 \h </w:instrText>
      </w:r>
      <w:r>
        <w:fldChar w:fldCharType="separate"/>
      </w:r>
      <w:r w:rsidR="00144C50">
        <w:t>24</w:t>
      </w:r>
      <w:r>
        <w:fldChar w:fldCharType="end"/>
      </w:r>
    </w:p>
    <w:p w14:paraId="75833455" w14:textId="608957DB" w:rsidR="003001CD" w:rsidRDefault="003001CD">
      <w:pPr>
        <w:pStyle w:val="TOC8"/>
        <w:rPr>
          <w:rFonts w:asciiTheme="minorHAnsi" w:eastAsiaTheme="minorEastAsia" w:hAnsiTheme="minorHAnsi" w:cstheme="minorBidi"/>
          <w:kern w:val="2"/>
          <w:sz w:val="24"/>
          <w:szCs w:val="24"/>
          <w14:ligatures w14:val="standardContextual"/>
        </w:rPr>
      </w:pPr>
      <w:r>
        <w:t>16.</w:t>
      </w:r>
      <w:r>
        <w:tab/>
        <w:t>Forms</w:t>
      </w:r>
      <w:r>
        <w:tab/>
      </w:r>
      <w:r>
        <w:fldChar w:fldCharType="begin"/>
      </w:r>
      <w:r>
        <w:instrText xml:space="preserve"> PAGEREF _Toc233205581 \h </w:instrText>
      </w:r>
      <w:r>
        <w:fldChar w:fldCharType="separate"/>
      </w:r>
      <w:r w:rsidR="00144C50">
        <w:t>25</w:t>
      </w:r>
      <w:r>
        <w:fldChar w:fldCharType="end"/>
      </w:r>
    </w:p>
    <w:p w14:paraId="457B95C4" w14:textId="77777777" w:rsidR="003001CD" w:rsidRDefault="003001CD">
      <w:pPr>
        <w:pStyle w:val="TOC2"/>
        <w:tabs>
          <w:tab w:val="right" w:leader="dot" w:pos="7077"/>
        </w:tabs>
        <w:rPr>
          <w:rFonts w:asciiTheme="minorHAnsi" w:eastAsiaTheme="minorEastAsia" w:hAnsiTheme="minorHAnsi" w:cstheme="minorBidi"/>
          <w:b w:val="0"/>
          <w:kern w:val="2"/>
          <w:sz w:val="24"/>
          <w:szCs w:val="24"/>
          <w14:ligatures w14:val="standardContextual"/>
        </w:rPr>
      </w:pPr>
      <w:r>
        <w:t>Part 8 — Transitional provisions</w:t>
      </w:r>
    </w:p>
    <w:p w14:paraId="312D67D5" w14:textId="385C05A7" w:rsidR="003001CD" w:rsidRDefault="003001CD">
      <w:pPr>
        <w:pStyle w:val="TOC8"/>
        <w:rPr>
          <w:rFonts w:asciiTheme="minorHAnsi" w:eastAsiaTheme="minorEastAsia" w:hAnsiTheme="minorHAnsi" w:cstheme="minorBidi"/>
          <w:kern w:val="2"/>
          <w:sz w:val="24"/>
          <w:szCs w:val="24"/>
          <w14:ligatures w14:val="standardContextual"/>
        </w:rPr>
      </w:pPr>
      <w:r>
        <w:t>17.</w:t>
      </w:r>
      <w:r>
        <w:tab/>
        <w:t xml:space="preserve">Transitional provision for </w:t>
      </w:r>
      <w:r w:rsidRPr="008B461D">
        <w:rPr>
          <w:i/>
        </w:rPr>
        <w:t>Settlement Agents Amendment Regulations 2016</w:t>
      </w:r>
      <w:r>
        <w:tab/>
      </w:r>
      <w:r>
        <w:fldChar w:fldCharType="begin"/>
      </w:r>
      <w:r>
        <w:instrText xml:space="preserve"> PAGEREF _Toc233205583 \h </w:instrText>
      </w:r>
      <w:r>
        <w:fldChar w:fldCharType="separate"/>
      </w:r>
      <w:r w:rsidR="00144C50">
        <w:t>26</w:t>
      </w:r>
      <w:r>
        <w:fldChar w:fldCharType="end"/>
      </w:r>
    </w:p>
    <w:p w14:paraId="35F511DF" w14:textId="3372D359" w:rsidR="003001CD" w:rsidRDefault="003001CD">
      <w:pPr>
        <w:pStyle w:val="TOC8"/>
        <w:rPr>
          <w:rFonts w:asciiTheme="minorHAnsi" w:eastAsiaTheme="minorEastAsia" w:hAnsiTheme="minorHAnsi" w:cstheme="minorBidi"/>
          <w:kern w:val="2"/>
          <w:sz w:val="24"/>
          <w:szCs w:val="24"/>
          <w14:ligatures w14:val="standardContextual"/>
        </w:rPr>
      </w:pPr>
      <w:r>
        <w:t>18.</w:t>
      </w:r>
      <w:r>
        <w:tab/>
        <w:t xml:space="preserve">Transitional regulation for </w:t>
      </w:r>
      <w:r w:rsidRPr="008B461D">
        <w:rPr>
          <w:i/>
        </w:rPr>
        <w:t>Settlement Agents Amendment Regulations 2020</w:t>
      </w:r>
      <w:r>
        <w:tab/>
      </w:r>
      <w:r>
        <w:fldChar w:fldCharType="begin"/>
      </w:r>
      <w:r>
        <w:instrText xml:space="preserve"> PAGEREF _Toc233205584 \h </w:instrText>
      </w:r>
      <w:r>
        <w:fldChar w:fldCharType="separate"/>
      </w:r>
      <w:r w:rsidR="00144C50">
        <w:t>26</w:t>
      </w:r>
      <w:r>
        <w:fldChar w:fldCharType="end"/>
      </w:r>
    </w:p>
    <w:p w14:paraId="15BB7A65" w14:textId="77894B3E" w:rsidR="003001CD" w:rsidRDefault="003001CD">
      <w:pPr>
        <w:pStyle w:val="TOC8"/>
        <w:rPr>
          <w:rFonts w:asciiTheme="minorHAnsi" w:eastAsiaTheme="minorEastAsia" w:hAnsiTheme="minorHAnsi" w:cstheme="minorBidi"/>
          <w:kern w:val="2"/>
          <w:sz w:val="24"/>
          <w:szCs w:val="24"/>
          <w14:ligatures w14:val="standardContextual"/>
        </w:rPr>
      </w:pPr>
      <w:r>
        <w:t>19.</w:t>
      </w:r>
      <w:r>
        <w:tab/>
        <w:t xml:space="preserve">Transitional regulation for </w:t>
      </w:r>
      <w:r w:rsidRPr="008B461D">
        <w:rPr>
          <w:i/>
        </w:rPr>
        <w:t>Commerce Regulations Amendment (Real Estate, Business and Settlement Agents) Regulations 2025</w:t>
      </w:r>
      <w:r>
        <w:tab/>
      </w:r>
      <w:r>
        <w:fldChar w:fldCharType="begin"/>
      </w:r>
      <w:r>
        <w:instrText xml:space="preserve"> PAGEREF _Toc233205585 \h </w:instrText>
      </w:r>
      <w:r>
        <w:fldChar w:fldCharType="separate"/>
      </w:r>
      <w:r w:rsidR="00144C50">
        <w:t>27</w:t>
      </w:r>
      <w:r>
        <w:fldChar w:fldCharType="end"/>
      </w:r>
    </w:p>
    <w:p w14:paraId="54533B20" w14:textId="77777777" w:rsidR="003001CD" w:rsidRDefault="003001CD" w:rsidP="00281AEE">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18100A94" w14:textId="77777777" w:rsidR="003001CD" w:rsidRDefault="003001CD" w:rsidP="00281AEE">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Notice under section 26A or 26B of the Act</w:t>
      </w:r>
    </w:p>
    <w:p w14:paraId="3A727BF9" w14:textId="77777777" w:rsidR="003001CD" w:rsidRDefault="003001C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3 — Documents that a real estate settlement agent may draw or prepare</w:t>
      </w:r>
    </w:p>
    <w:p w14:paraId="550ADFBD" w14:textId="77777777" w:rsidR="003001CD" w:rsidRDefault="003001CD">
      <w:pPr>
        <w:pStyle w:val="TOC4"/>
        <w:tabs>
          <w:tab w:val="right" w:leader="dot" w:pos="7077"/>
        </w:tabs>
        <w:rPr>
          <w:rFonts w:asciiTheme="minorHAnsi" w:eastAsiaTheme="minorEastAsia" w:hAnsiTheme="minorHAnsi" w:cstheme="minorBidi"/>
          <w:b w:val="0"/>
          <w:kern w:val="2"/>
          <w:sz w:val="24"/>
          <w:szCs w:val="24"/>
          <w14:ligatures w14:val="standardContextual"/>
        </w:rPr>
      </w:pPr>
      <w:r>
        <w:t>Part A</w:t>
      </w:r>
      <w:r w:rsidRPr="008B461D">
        <w:rPr>
          <w:snapToGrid w:val="0"/>
        </w:rPr>
        <w:t> — </w:t>
      </w:r>
      <w:r>
        <w:t>Offer and acceptance</w:t>
      </w:r>
    </w:p>
    <w:p w14:paraId="1D363F29" w14:textId="77777777" w:rsidR="003001CD" w:rsidRDefault="003001CD">
      <w:pPr>
        <w:pStyle w:val="TOC4"/>
        <w:tabs>
          <w:tab w:val="right" w:leader="dot" w:pos="7077"/>
        </w:tabs>
        <w:rPr>
          <w:rFonts w:asciiTheme="minorHAnsi" w:eastAsiaTheme="minorEastAsia" w:hAnsiTheme="minorHAnsi" w:cstheme="minorBidi"/>
          <w:b w:val="0"/>
          <w:kern w:val="2"/>
          <w:sz w:val="24"/>
          <w:szCs w:val="24"/>
          <w14:ligatures w14:val="standardContextual"/>
        </w:rPr>
      </w:pPr>
      <w:r>
        <w:t>Part B</w:t>
      </w:r>
      <w:r w:rsidRPr="008B461D">
        <w:rPr>
          <w:snapToGrid w:val="0"/>
        </w:rPr>
        <w:t> — </w:t>
      </w:r>
      <w:r>
        <w:t>Requisitions on title</w:t>
      </w:r>
    </w:p>
    <w:p w14:paraId="4521D825" w14:textId="77777777" w:rsidR="003001CD" w:rsidRDefault="003001CD">
      <w:pPr>
        <w:pStyle w:val="TOC4"/>
        <w:tabs>
          <w:tab w:val="right" w:leader="dot" w:pos="7077"/>
        </w:tabs>
        <w:rPr>
          <w:rFonts w:asciiTheme="minorHAnsi" w:eastAsiaTheme="minorEastAsia" w:hAnsiTheme="minorHAnsi" w:cstheme="minorBidi"/>
          <w:b w:val="0"/>
          <w:kern w:val="2"/>
          <w:sz w:val="24"/>
          <w:szCs w:val="24"/>
          <w14:ligatures w14:val="standardContextual"/>
        </w:rPr>
      </w:pPr>
      <w:r>
        <w:t>Part C</w:t>
      </w:r>
      <w:r w:rsidRPr="008B461D">
        <w:rPr>
          <w:snapToGrid w:val="0"/>
        </w:rPr>
        <w:t> — </w:t>
      </w:r>
      <w:r>
        <w:t>Documents for registration or lodgement</w:t>
      </w:r>
    </w:p>
    <w:p w14:paraId="3E6DCB86" w14:textId="77777777" w:rsidR="003001CD" w:rsidRDefault="003001C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Documents that a business settlement agent may draw or prepare</w:t>
      </w:r>
    </w:p>
    <w:p w14:paraId="1525A37B" w14:textId="77777777" w:rsidR="003001CD" w:rsidRDefault="003001C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Prescribed offences and modified penalties</w:t>
      </w:r>
    </w:p>
    <w:p w14:paraId="5FFD6A51" w14:textId="77777777" w:rsidR="003001CD" w:rsidRDefault="003001CD">
      <w:pPr>
        <w:pStyle w:val="TOC4"/>
        <w:tabs>
          <w:tab w:val="right" w:leader="dot" w:pos="7077"/>
        </w:tabs>
        <w:rPr>
          <w:rFonts w:asciiTheme="minorHAnsi" w:eastAsiaTheme="minorEastAsia" w:hAnsiTheme="minorHAnsi" w:cstheme="minorBidi"/>
          <w:b w:val="0"/>
          <w:kern w:val="2"/>
          <w:sz w:val="24"/>
          <w:szCs w:val="24"/>
          <w14:ligatures w14:val="standardContextual"/>
        </w:rPr>
      </w:pPr>
      <w:r>
        <w:t>Part 1</w:t>
      </w:r>
      <w:r w:rsidRPr="008B461D">
        <w:rPr>
          <w:b w:val="0"/>
        </w:rPr>
        <w:t> — </w:t>
      </w:r>
      <w:r>
        <w:t>Offences under section 65</w:t>
      </w:r>
    </w:p>
    <w:p w14:paraId="17E48DF4" w14:textId="77777777" w:rsidR="003001CD" w:rsidRDefault="003001CD">
      <w:pPr>
        <w:pStyle w:val="TOC4"/>
        <w:tabs>
          <w:tab w:val="right" w:leader="dot" w:pos="7077"/>
        </w:tabs>
        <w:rPr>
          <w:rFonts w:asciiTheme="minorHAnsi" w:eastAsiaTheme="minorEastAsia" w:hAnsiTheme="minorHAnsi" w:cstheme="minorBidi"/>
          <w:b w:val="0"/>
          <w:kern w:val="2"/>
          <w:sz w:val="24"/>
          <w:szCs w:val="24"/>
          <w14:ligatures w14:val="standardContextual"/>
        </w:rPr>
      </w:pPr>
      <w:r>
        <w:t>Part 2</w:t>
      </w:r>
      <w:r w:rsidRPr="008B461D">
        <w:rPr>
          <w:b w:val="0"/>
        </w:rPr>
        <w:t> — </w:t>
      </w:r>
      <w:r>
        <w:t>Offences under section 120</w:t>
      </w:r>
    </w:p>
    <w:p w14:paraId="36268C07" w14:textId="77777777" w:rsidR="003001CD" w:rsidRDefault="003001CD">
      <w:pPr>
        <w:pStyle w:val="TOC4"/>
        <w:tabs>
          <w:tab w:val="right" w:leader="dot" w:pos="7077"/>
        </w:tabs>
        <w:rPr>
          <w:rFonts w:asciiTheme="minorHAnsi" w:eastAsiaTheme="minorEastAsia" w:hAnsiTheme="minorHAnsi" w:cstheme="minorBidi"/>
          <w:b w:val="0"/>
          <w:kern w:val="2"/>
          <w:sz w:val="24"/>
          <w:szCs w:val="24"/>
          <w14:ligatures w14:val="standardContextual"/>
        </w:rPr>
      </w:pPr>
      <w:r>
        <w:t>Part 3 — Other offences</w:t>
      </w:r>
    </w:p>
    <w:p w14:paraId="7FD6BFD5" w14:textId="77777777" w:rsidR="003001CD" w:rsidRDefault="003001C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Forms</w:t>
      </w:r>
    </w:p>
    <w:p w14:paraId="6C8A3FAB" w14:textId="2E76FAD9" w:rsidR="003001CD" w:rsidRDefault="003001CD" w:rsidP="003001CD">
      <w:pPr>
        <w:pStyle w:val="TOC8"/>
        <w:rPr>
          <w:rFonts w:asciiTheme="minorHAnsi" w:eastAsiaTheme="minorEastAsia" w:hAnsiTheme="minorHAnsi" w:cstheme="minorBidi"/>
          <w:kern w:val="2"/>
          <w:sz w:val="24"/>
          <w:szCs w:val="24"/>
          <w14:ligatures w14:val="standardContextual"/>
        </w:rPr>
      </w:pPr>
      <w:r>
        <w:tab/>
        <w:t>Form 1 — Infringement notice</w:t>
      </w:r>
      <w:r>
        <w:tab/>
      </w:r>
      <w:r>
        <w:fldChar w:fldCharType="begin"/>
      </w:r>
      <w:r>
        <w:instrText xml:space="preserve"> PAGEREF _Toc233205598 \h </w:instrText>
      </w:r>
      <w:r>
        <w:fldChar w:fldCharType="separate"/>
      </w:r>
      <w:r w:rsidR="00144C50">
        <w:t>40</w:t>
      </w:r>
      <w:r>
        <w:fldChar w:fldCharType="end"/>
      </w:r>
    </w:p>
    <w:p w14:paraId="0EB9758A" w14:textId="0FEE3437" w:rsidR="003001CD" w:rsidRDefault="003001CD" w:rsidP="003001CD">
      <w:pPr>
        <w:pStyle w:val="TOC8"/>
        <w:rPr>
          <w:rFonts w:asciiTheme="minorHAnsi" w:eastAsiaTheme="minorEastAsia" w:hAnsiTheme="minorHAnsi" w:cstheme="minorBidi"/>
          <w:kern w:val="2"/>
          <w:sz w:val="24"/>
          <w:szCs w:val="24"/>
          <w14:ligatures w14:val="standardContextual"/>
        </w:rPr>
      </w:pPr>
      <w:r>
        <w:tab/>
        <w:t>Form 2 — Withdrawal of infringement notice</w:t>
      </w:r>
      <w:r>
        <w:tab/>
      </w:r>
      <w:r>
        <w:fldChar w:fldCharType="begin"/>
      </w:r>
      <w:r>
        <w:instrText xml:space="preserve"> PAGEREF _Toc233205599 \h </w:instrText>
      </w:r>
      <w:r>
        <w:fldChar w:fldCharType="separate"/>
      </w:r>
      <w:r w:rsidR="00144C50">
        <w:t>42</w:t>
      </w:r>
      <w:r>
        <w:fldChar w:fldCharType="end"/>
      </w:r>
    </w:p>
    <w:p w14:paraId="7BDEF0B1" w14:textId="77777777" w:rsidR="003001CD" w:rsidRDefault="003001C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2C4B408" w14:textId="1761619C" w:rsidR="003001CD" w:rsidRDefault="003001CD" w:rsidP="003001C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_Toc233205601 \h </w:instrText>
      </w:r>
      <w:r>
        <w:fldChar w:fldCharType="separate"/>
      </w:r>
      <w:r w:rsidR="00144C50">
        <w:t>44</w:t>
      </w:r>
      <w:r>
        <w:fldChar w:fldCharType="end"/>
      </w:r>
    </w:p>
    <w:p w14:paraId="3F3B68F4" w14:textId="421CDB19" w:rsidR="003001CD" w:rsidRDefault="003001CD" w:rsidP="003001CD">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_Toc233205602 \h </w:instrText>
      </w:r>
      <w:r>
        <w:fldChar w:fldCharType="separate"/>
      </w:r>
      <w:r w:rsidR="00144C50">
        <w:t>49</w:t>
      </w:r>
      <w:r>
        <w:fldChar w:fldCharType="end"/>
      </w:r>
    </w:p>
    <w:p w14:paraId="65362E82" w14:textId="77777777" w:rsidR="003001CD" w:rsidRDefault="003001C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78DF75A" w14:textId="6AA31135" w:rsidR="00664067" w:rsidRDefault="0066406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C57411E" w14:textId="77777777" w:rsidR="00664067" w:rsidRDefault="00664067">
      <w:pPr>
        <w:pStyle w:val="NoteHeading"/>
        <w:sectPr w:rsidR="0066406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A69D478" w14:textId="77777777" w:rsidR="00664067" w:rsidRDefault="00664067">
      <w:pPr>
        <w:pStyle w:val="PrincipalActReg"/>
        <w:rPr>
          <w:snapToGrid w:val="0"/>
        </w:rPr>
      </w:pPr>
      <w:r>
        <w:rPr>
          <w:snapToGrid w:val="0"/>
        </w:rPr>
        <w:lastRenderedPageBreak/>
        <w:t>Settlement Agents Act 1981</w:t>
      </w:r>
    </w:p>
    <w:p w14:paraId="2908DEC1" w14:textId="77777777" w:rsidR="00664067" w:rsidRDefault="00664067">
      <w:pPr>
        <w:pStyle w:val="NameofActReg"/>
        <w:spacing w:after="480"/>
      </w:pPr>
      <w:r>
        <w:t>Settlement Agents Regulations 1982</w:t>
      </w:r>
    </w:p>
    <w:p w14:paraId="54565FD0" w14:textId="77777777" w:rsidR="00664067" w:rsidRDefault="00664067">
      <w:pPr>
        <w:pStyle w:val="Heading2"/>
        <w:pageBreakBefore w:val="0"/>
        <w:spacing w:before="240"/>
      </w:pPr>
      <w:bookmarkStart w:id="2" w:name="_Toc233116891"/>
      <w:bookmarkStart w:id="3" w:name="_Toc233116953"/>
      <w:bookmarkStart w:id="4" w:name="_Toc233117193"/>
      <w:bookmarkStart w:id="5" w:name="_Toc23320554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10A69644" w14:textId="77777777" w:rsidR="00664067" w:rsidRDefault="00664067">
      <w:pPr>
        <w:pStyle w:val="Footnoteheading"/>
      </w:pPr>
      <w:r>
        <w:tab/>
        <w:t>[Heading inserted: SL 2025/194 r. 27.]</w:t>
      </w:r>
    </w:p>
    <w:p w14:paraId="61DF712A" w14:textId="77777777" w:rsidR="00664067" w:rsidRDefault="00664067">
      <w:pPr>
        <w:pStyle w:val="Heading5"/>
        <w:rPr>
          <w:snapToGrid w:val="0"/>
        </w:rPr>
      </w:pPr>
      <w:bookmarkStart w:id="6" w:name="_Toc233205544"/>
      <w:r>
        <w:rPr>
          <w:rStyle w:val="CharSectno"/>
        </w:rPr>
        <w:t>1</w:t>
      </w:r>
      <w:r>
        <w:rPr>
          <w:snapToGrid w:val="0"/>
        </w:rPr>
        <w:t>.</w:t>
      </w:r>
      <w:r>
        <w:rPr>
          <w:snapToGrid w:val="0"/>
        </w:rPr>
        <w:tab/>
        <w:t>Citation</w:t>
      </w:r>
      <w:bookmarkEnd w:id="6"/>
    </w:p>
    <w:p w14:paraId="54053684" w14:textId="77777777" w:rsidR="00664067" w:rsidRDefault="00664067">
      <w:pPr>
        <w:pStyle w:val="Subsection"/>
        <w:rPr>
          <w:snapToGrid w:val="0"/>
        </w:rPr>
      </w:pPr>
      <w:r>
        <w:rPr>
          <w:snapToGrid w:val="0"/>
        </w:rPr>
        <w:tab/>
      </w:r>
      <w:r>
        <w:rPr>
          <w:snapToGrid w:val="0"/>
        </w:rPr>
        <w:tab/>
        <w:t xml:space="preserve">These regulations may be cited as the </w:t>
      </w:r>
      <w:r>
        <w:rPr>
          <w:i/>
          <w:snapToGrid w:val="0"/>
        </w:rPr>
        <w:t>Settlement Agents Regulations 1982</w:t>
      </w:r>
      <w:r>
        <w:rPr>
          <w:snapToGrid w:val="0"/>
        </w:rPr>
        <w:t>.</w:t>
      </w:r>
    </w:p>
    <w:p w14:paraId="6709531F" w14:textId="77777777" w:rsidR="00664067" w:rsidRDefault="00664067">
      <w:pPr>
        <w:pStyle w:val="Heading5"/>
        <w:rPr>
          <w:snapToGrid w:val="0"/>
        </w:rPr>
      </w:pPr>
      <w:bookmarkStart w:id="7" w:name="_Toc233205545"/>
      <w:r>
        <w:rPr>
          <w:rStyle w:val="CharSectno"/>
        </w:rPr>
        <w:t>2</w:t>
      </w:r>
      <w:r>
        <w:rPr>
          <w:snapToGrid w:val="0"/>
        </w:rPr>
        <w:t>.</w:t>
      </w:r>
      <w:r>
        <w:rPr>
          <w:snapToGrid w:val="0"/>
        </w:rPr>
        <w:tab/>
        <w:t>Terms used</w:t>
      </w:r>
      <w:bookmarkEnd w:id="7"/>
    </w:p>
    <w:p w14:paraId="6BC6BF0D" w14:textId="77777777" w:rsidR="00664067" w:rsidRDefault="00664067">
      <w:pPr>
        <w:pStyle w:val="Subsection"/>
        <w:rPr>
          <w:snapToGrid w:val="0"/>
        </w:rPr>
      </w:pPr>
      <w:r>
        <w:rPr>
          <w:snapToGrid w:val="0"/>
        </w:rPr>
        <w:tab/>
      </w:r>
      <w:r>
        <w:rPr>
          <w:snapToGrid w:val="0"/>
        </w:rPr>
        <w:tab/>
        <w:t>In these regulations, unless the contrary intention appears —</w:t>
      </w:r>
    </w:p>
    <w:p w14:paraId="429C3A0D" w14:textId="77777777" w:rsidR="00664067" w:rsidRDefault="00664067">
      <w:pPr>
        <w:pStyle w:val="Defstart"/>
      </w:pPr>
      <w:r>
        <w:tab/>
      </w:r>
      <w:r>
        <w:rPr>
          <w:rStyle w:val="CharDefText"/>
        </w:rPr>
        <w:t>approved CPD provider</w:t>
      </w:r>
      <w:r>
        <w:t xml:space="preserve"> means a person who holds an approval granted under regulation 4F that is in effect;</w:t>
      </w:r>
    </w:p>
    <w:p w14:paraId="7E6BE6F3" w14:textId="77777777" w:rsidR="00664067" w:rsidRDefault="00664067">
      <w:pPr>
        <w:pStyle w:val="Defstart"/>
      </w:pPr>
      <w:r>
        <w:tab/>
      </w:r>
      <w:r>
        <w:rPr>
          <w:rStyle w:val="CharDefText"/>
        </w:rPr>
        <w:t>approved CPD topic</w:t>
      </w:r>
      <w:r>
        <w:t xml:space="preserve"> means a topic listed in a notice under regulation 4G(1);</w:t>
      </w:r>
    </w:p>
    <w:p w14:paraId="5814EFD7" w14:textId="77777777" w:rsidR="00664067" w:rsidRDefault="00664067">
      <w:pPr>
        <w:pStyle w:val="Defstart"/>
      </w:pPr>
      <w:r>
        <w:tab/>
      </w:r>
      <w:r>
        <w:rPr>
          <w:rStyle w:val="CharDefText"/>
          <w:iCs/>
        </w:rPr>
        <w:t>Commissioner’s website</w:t>
      </w:r>
      <w:r>
        <w:t xml:space="preserve"> means a website maintained by, or on behalf of — </w:t>
      </w:r>
    </w:p>
    <w:p w14:paraId="3641EADD" w14:textId="77777777" w:rsidR="00664067" w:rsidRDefault="00664067">
      <w:pPr>
        <w:pStyle w:val="Defpara"/>
      </w:pPr>
      <w:r>
        <w:tab/>
        <w:t>(a)</w:t>
      </w:r>
      <w:r>
        <w:tab/>
        <w:t>the Commissioner; or</w:t>
      </w:r>
    </w:p>
    <w:p w14:paraId="19DBFF5F" w14:textId="77777777" w:rsidR="00664067" w:rsidRDefault="00664067">
      <w:pPr>
        <w:pStyle w:val="Defpara"/>
      </w:pPr>
      <w:r>
        <w:tab/>
        <w:t>(b)</w:t>
      </w:r>
      <w:r>
        <w:tab/>
        <w:t>if there is no website maintained by, or on behalf of the Commissioner — the department;</w:t>
      </w:r>
    </w:p>
    <w:p w14:paraId="70568458" w14:textId="77777777" w:rsidR="00664067" w:rsidRDefault="00664067">
      <w:pPr>
        <w:pStyle w:val="Defstart"/>
      </w:pPr>
      <w:r>
        <w:tab/>
      </w:r>
      <w:r>
        <w:rPr>
          <w:rStyle w:val="CharDefText"/>
        </w:rPr>
        <w:t>CPD activity</w:t>
      </w:r>
      <w:r>
        <w:t xml:space="preserve"> means an educational activity that — </w:t>
      </w:r>
    </w:p>
    <w:p w14:paraId="42200C6B" w14:textId="77777777" w:rsidR="00664067" w:rsidRDefault="00664067">
      <w:pPr>
        <w:pStyle w:val="Defpara"/>
      </w:pPr>
      <w:r>
        <w:tab/>
        <w:t>(a)</w:t>
      </w:r>
      <w:r>
        <w:tab/>
        <w:t>is provided by an approved CPD provider; and</w:t>
      </w:r>
    </w:p>
    <w:p w14:paraId="628946CD" w14:textId="77777777" w:rsidR="00664067" w:rsidRDefault="00664067">
      <w:pPr>
        <w:pStyle w:val="Defpara"/>
      </w:pPr>
      <w:r>
        <w:tab/>
        <w:t>(b)</w:t>
      </w:r>
      <w:r>
        <w:tab/>
        <w:t>relates to an approved CPD topic; and</w:t>
      </w:r>
    </w:p>
    <w:p w14:paraId="476E0FD2" w14:textId="77777777" w:rsidR="00664067" w:rsidRDefault="00664067">
      <w:pPr>
        <w:pStyle w:val="Defpara"/>
      </w:pPr>
      <w:r>
        <w:tab/>
        <w:t>(c)</w:t>
      </w:r>
      <w:r>
        <w:tab/>
        <w:t>meets the requirements of regulation 4I;</w:t>
      </w:r>
    </w:p>
    <w:p w14:paraId="6461D3F6" w14:textId="77777777" w:rsidR="00664067" w:rsidRDefault="00664067">
      <w:pPr>
        <w:pStyle w:val="Defstart"/>
      </w:pPr>
      <w:r>
        <w:tab/>
      </w:r>
      <w:r>
        <w:rPr>
          <w:rStyle w:val="CharDefText"/>
        </w:rPr>
        <w:t>CPD subject</w:t>
      </w:r>
      <w:r>
        <w:t xml:space="preserve"> means any of the following subjects — </w:t>
      </w:r>
    </w:p>
    <w:p w14:paraId="180D7B0E" w14:textId="77777777" w:rsidR="00664067" w:rsidRDefault="00664067">
      <w:pPr>
        <w:pStyle w:val="Defpara"/>
      </w:pPr>
      <w:r>
        <w:tab/>
        <w:t>(a)</w:t>
      </w:r>
      <w:r>
        <w:tab/>
        <w:t>ethics or professional responsibility;</w:t>
      </w:r>
    </w:p>
    <w:p w14:paraId="58369722" w14:textId="77777777" w:rsidR="00664067" w:rsidRDefault="00664067">
      <w:pPr>
        <w:pStyle w:val="Defpara"/>
      </w:pPr>
      <w:r>
        <w:tab/>
        <w:t>(b)</w:t>
      </w:r>
      <w:r>
        <w:tab/>
        <w:t>professional skills;</w:t>
      </w:r>
    </w:p>
    <w:p w14:paraId="4150E565" w14:textId="77777777" w:rsidR="00664067" w:rsidRDefault="00664067">
      <w:pPr>
        <w:pStyle w:val="Defpara"/>
      </w:pPr>
      <w:r>
        <w:tab/>
        <w:t>(c)</w:t>
      </w:r>
      <w:r>
        <w:tab/>
        <w:t>legal requirements;</w:t>
      </w:r>
    </w:p>
    <w:p w14:paraId="577D18B3" w14:textId="77777777" w:rsidR="00664067" w:rsidRDefault="00664067">
      <w:pPr>
        <w:pStyle w:val="Defstart"/>
      </w:pPr>
      <w:r>
        <w:rPr>
          <w:bCs/>
          <w:iCs/>
        </w:rPr>
        <w:lastRenderedPageBreak/>
        <w:tab/>
      </w:r>
      <w:r>
        <w:rPr>
          <w:rStyle w:val="CharDefText"/>
        </w:rPr>
        <w:t>CPD year</w:t>
      </w:r>
      <w:r>
        <w:t xml:space="preserve"> means a year beginning on 1 April and ending on 31 March;</w:t>
      </w:r>
    </w:p>
    <w:p w14:paraId="75297007" w14:textId="77777777" w:rsidR="00664067" w:rsidRDefault="00664067">
      <w:pPr>
        <w:pStyle w:val="Defstart"/>
      </w:pPr>
      <w:r>
        <w:tab/>
      </w:r>
      <w:r>
        <w:rPr>
          <w:rStyle w:val="CharDefText"/>
        </w:rPr>
        <w:t>educational activity</w:t>
      </w:r>
      <w:r>
        <w:t xml:space="preserve"> — </w:t>
      </w:r>
    </w:p>
    <w:p w14:paraId="51BBB70D" w14:textId="3365F62F" w:rsidR="00664067" w:rsidRDefault="00664067">
      <w:pPr>
        <w:pStyle w:val="Defpara"/>
      </w:pPr>
      <w:r>
        <w:tab/>
        <w:t>(a)</w:t>
      </w:r>
      <w:r>
        <w:tab/>
        <w:t xml:space="preserve">means an activity that is — </w:t>
      </w:r>
    </w:p>
    <w:p w14:paraId="296A46F7" w14:textId="77777777" w:rsidR="00664067" w:rsidRDefault="00664067">
      <w:pPr>
        <w:pStyle w:val="Defsubpara"/>
      </w:pPr>
      <w:r>
        <w:tab/>
        <w:t>(i)</w:t>
      </w:r>
      <w:r>
        <w:tab/>
        <w:t>delivered in person, electronically or by audio or audiovisual means; or</w:t>
      </w:r>
    </w:p>
    <w:p w14:paraId="6D313204" w14:textId="77777777" w:rsidR="00664067" w:rsidRDefault="00664067">
      <w:pPr>
        <w:pStyle w:val="Defsubpara"/>
      </w:pPr>
      <w:r>
        <w:tab/>
        <w:t>(ii)</w:t>
      </w:r>
      <w:r>
        <w:tab/>
        <w:t>a recording;</w:t>
      </w:r>
    </w:p>
    <w:p w14:paraId="1358BDD0" w14:textId="77777777" w:rsidR="00664067" w:rsidRDefault="00664067">
      <w:pPr>
        <w:pStyle w:val="Defpara"/>
      </w:pPr>
      <w:r>
        <w:tab/>
      </w:r>
      <w:r>
        <w:tab/>
        <w:t>and</w:t>
      </w:r>
    </w:p>
    <w:p w14:paraId="4E769FDD" w14:textId="77777777" w:rsidR="00664067" w:rsidRDefault="00664067">
      <w:pPr>
        <w:pStyle w:val="Defpara"/>
      </w:pPr>
      <w:r>
        <w:tab/>
        <w:t>(b)</w:t>
      </w:r>
      <w:r>
        <w:tab/>
        <w:t xml:space="preserve">includes — </w:t>
      </w:r>
    </w:p>
    <w:p w14:paraId="37DFD02E" w14:textId="77777777" w:rsidR="00664067" w:rsidRDefault="00664067">
      <w:pPr>
        <w:pStyle w:val="Defsubpara"/>
      </w:pPr>
      <w:r>
        <w:tab/>
        <w:t>(i)</w:t>
      </w:r>
      <w:r>
        <w:tab/>
        <w:t>a course of study; and</w:t>
      </w:r>
    </w:p>
    <w:p w14:paraId="204247F5" w14:textId="77777777" w:rsidR="00664067" w:rsidRDefault="00664067">
      <w:pPr>
        <w:pStyle w:val="Defsubpara"/>
      </w:pPr>
      <w:r>
        <w:tab/>
        <w:t>(ii)</w:t>
      </w:r>
      <w:r>
        <w:tab/>
        <w:t>the successful completion of any assessment required by the activity;</w:t>
      </w:r>
    </w:p>
    <w:p w14:paraId="29CF5447" w14:textId="77777777" w:rsidR="00664067" w:rsidRDefault="00664067">
      <w:pPr>
        <w:pStyle w:val="Defstart"/>
      </w:pPr>
      <w:r>
        <w:rPr>
          <w:b/>
          <w:i/>
          <w:sz w:val="20"/>
        </w:rPr>
        <w:tab/>
      </w:r>
      <w:r>
        <w:rPr>
          <w:rStyle w:val="CharDefText"/>
        </w:rPr>
        <w:t>mandatory CPD topic</w:t>
      </w:r>
      <w:r>
        <w:t>, for a licensee and a CPD year, means an approved CPD topic specified by the Commissioner under regulation 4H as a mandatory CPD topic for the licensee for the CPD year;</w:t>
      </w:r>
    </w:p>
    <w:p w14:paraId="11E0EC35" w14:textId="77777777" w:rsidR="00664067" w:rsidRDefault="00664067">
      <w:pPr>
        <w:pStyle w:val="Defstart"/>
      </w:pPr>
      <w:r>
        <w:rPr>
          <w:b/>
          <w:i/>
          <w:sz w:val="20"/>
        </w:rPr>
        <w:tab/>
      </w:r>
      <w:r>
        <w:rPr>
          <w:rStyle w:val="CharDefText"/>
        </w:rPr>
        <w:t>point</w:t>
      </w:r>
      <w:r>
        <w:t xml:space="preserve"> has the meaning given in regulation 4D(1);</w:t>
      </w:r>
    </w:p>
    <w:p w14:paraId="7CD25A82" w14:textId="77777777" w:rsidR="00664067" w:rsidRDefault="00664067">
      <w:pPr>
        <w:pStyle w:val="Defstart"/>
      </w:pPr>
      <w:r>
        <w:tab/>
      </w:r>
      <w:r>
        <w:rPr>
          <w:rStyle w:val="CharDefText"/>
        </w:rPr>
        <w:t>point value</w:t>
      </w:r>
      <w:r>
        <w:t>, in relation to a CPD activity, means the number of points earned for the activity determined in accordance with regulation 4D(1);</w:t>
      </w:r>
    </w:p>
    <w:p w14:paraId="72011AA1" w14:textId="77777777" w:rsidR="00664067" w:rsidRDefault="00664067">
      <w:pPr>
        <w:pStyle w:val="Defstart"/>
      </w:pPr>
      <w:r>
        <w:rPr>
          <w:b/>
        </w:rPr>
        <w:tab/>
      </w:r>
      <w:r>
        <w:rPr>
          <w:rStyle w:val="CharDefText"/>
        </w:rPr>
        <w:t>register</w:t>
      </w:r>
      <w:r>
        <w:t xml:space="preserve"> means the register referred to in regulation 7(b);</w:t>
      </w:r>
    </w:p>
    <w:p w14:paraId="2F677518" w14:textId="77777777" w:rsidR="00664067" w:rsidRDefault="00664067">
      <w:pPr>
        <w:pStyle w:val="Defstart"/>
      </w:pPr>
      <w:r>
        <w:tab/>
      </w:r>
      <w:r>
        <w:rPr>
          <w:rStyle w:val="CharDefText"/>
        </w:rPr>
        <w:t>required number of points</w:t>
      </w:r>
      <w:r>
        <w:t>, in relation to a mandatory CPD topic, means the number of points specified in the notice under regulation 4H(3);</w:t>
      </w:r>
    </w:p>
    <w:p w14:paraId="2F03F50F" w14:textId="77777777" w:rsidR="00664067" w:rsidRDefault="00664067">
      <w:pPr>
        <w:pStyle w:val="Defstart"/>
      </w:pPr>
      <w:r>
        <w:tab/>
      </w:r>
      <w:r>
        <w:rPr>
          <w:rStyle w:val="CharDefText"/>
        </w:rPr>
        <w:t>topic</w:t>
      </w:r>
      <w:r>
        <w:t xml:space="preserve"> means a subject matter to which an educational activity relates or may relate;</w:t>
      </w:r>
    </w:p>
    <w:p w14:paraId="45DD0409" w14:textId="77777777" w:rsidR="00664067" w:rsidRDefault="00664067">
      <w:pPr>
        <w:pStyle w:val="Defstart"/>
      </w:pPr>
      <w:r>
        <w:rPr>
          <w:b/>
        </w:rPr>
        <w:tab/>
      </w:r>
      <w:r>
        <w:rPr>
          <w:rStyle w:val="CharDefText"/>
        </w:rPr>
        <w:t>working day</w:t>
      </w:r>
      <w:r>
        <w:t xml:space="preserve"> means a day that is not a Saturday, Sunday, public holiday or public service holiday.</w:t>
      </w:r>
    </w:p>
    <w:p w14:paraId="4AF0A0F7" w14:textId="77777777" w:rsidR="00664067" w:rsidRDefault="00664067">
      <w:pPr>
        <w:pStyle w:val="Footnotesection"/>
      </w:pPr>
      <w:r>
        <w:tab/>
        <w:t>[Regulation 2 inserted: Gazette 25 Jun 1996 p. 2925</w:t>
      </w:r>
      <w:r>
        <w:noBreakHyphen/>
        <w:t>6; amended: Gazette 28 Dec 2007 p. 6408; SL 2020/196 r. 60; SL 2020/259 r. 4; SL 2021/86 r. 67; SL 2025/194 r. 28.]</w:t>
      </w:r>
    </w:p>
    <w:p w14:paraId="0C5BF974" w14:textId="77777777" w:rsidR="00664067" w:rsidRDefault="00664067">
      <w:pPr>
        <w:pStyle w:val="Ednotesection"/>
      </w:pPr>
      <w:r>
        <w:lastRenderedPageBreak/>
        <w:t>[</w:t>
      </w:r>
      <w:r>
        <w:rPr>
          <w:b/>
        </w:rPr>
        <w:t>3.</w:t>
      </w:r>
      <w:r>
        <w:tab/>
        <w:t>Deleted: Gazette 30 Jun 2011 p. 2675.]</w:t>
      </w:r>
    </w:p>
    <w:p w14:paraId="3F7D82D3" w14:textId="77777777" w:rsidR="00664067" w:rsidRDefault="00664067">
      <w:pPr>
        <w:pStyle w:val="Heading2"/>
      </w:pPr>
      <w:bookmarkStart w:id="8" w:name="_Toc233116894"/>
      <w:bookmarkStart w:id="9" w:name="_Toc233116956"/>
      <w:bookmarkStart w:id="10" w:name="_Toc233117196"/>
      <w:bookmarkStart w:id="11" w:name="_Toc233205546"/>
      <w:r>
        <w:rPr>
          <w:rStyle w:val="CharPartNo"/>
        </w:rPr>
        <w:lastRenderedPageBreak/>
        <w:t>Part 2</w:t>
      </w:r>
      <w:r>
        <w:t> — </w:t>
      </w:r>
      <w:r>
        <w:rPr>
          <w:rStyle w:val="CharPartText"/>
        </w:rPr>
        <w:t>Fees</w:t>
      </w:r>
      <w:bookmarkEnd w:id="8"/>
      <w:bookmarkEnd w:id="9"/>
      <w:bookmarkEnd w:id="10"/>
      <w:bookmarkEnd w:id="11"/>
    </w:p>
    <w:p w14:paraId="4D10AE85" w14:textId="77777777" w:rsidR="00664067" w:rsidRDefault="00664067">
      <w:pPr>
        <w:pStyle w:val="Footnoteheading"/>
      </w:pPr>
      <w:r>
        <w:tab/>
        <w:t>[Heading inserted: SL 2025/194 r. 29.]</w:t>
      </w:r>
    </w:p>
    <w:p w14:paraId="1404044D" w14:textId="77777777" w:rsidR="00664067" w:rsidRDefault="00664067">
      <w:pPr>
        <w:pStyle w:val="Heading5"/>
        <w:rPr>
          <w:snapToGrid w:val="0"/>
        </w:rPr>
      </w:pPr>
      <w:bookmarkStart w:id="12" w:name="_Toc233205547"/>
      <w:r>
        <w:rPr>
          <w:rStyle w:val="CharSectno"/>
        </w:rPr>
        <w:t>4</w:t>
      </w:r>
      <w:r>
        <w:rPr>
          <w:snapToGrid w:val="0"/>
        </w:rPr>
        <w:t>.</w:t>
      </w:r>
      <w:r>
        <w:rPr>
          <w:snapToGrid w:val="0"/>
        </w:rPr>
        <w:tab/>
        <w:t>Fees</w:t>
      </w:r>
      <w:bookmarkEnd w:id="12"/>
    </w:p>
    <w:p w14:paraId="7925CB98" w14:textId="65504AF4" w:rsidR="00664067" w:rsidRDefault="00664067">
      <w:pPr>
        <w:pStyle w:val="Subsection"/>
        <w:rPr>
          <w:snapToGrid w:val="0"/>
        </w:rPr>
      </w:pPr>
      <w:r>
        <w:tab/>
        <w:t>(1)</w:t>
      </w:r>
      <w:r>
        <w:tab/>
        <w:t>The fees</w:t>
      </w:r>
      <w:r>
        <w:rPr>
          <w:snapToGrid w:val="0"/>
        </w:rPr>
        <w:t xml:space="preserve"> set out in Schedule 1 </w:t>
      </w:r>
      <w:r>
        <w:t>are</w:t>
      </w:r>
      <w:r>
        <w:rPr>
          <w:snapToGrid w:val="0"/>
        </w:rPr>
        <w:t xml:space="preserve"> payable in respect of the matters prescribed in that Schedule.</w:t>
      </w:r>
    </w:p>
    <w:p w14:paraId="3A008D51" w14:textId="77777777" w:rsidR="00664067" w:rsidRDefault="00664067">
      <w:pPr>
        <w:pStyle w:val="Ednotesubsection"/>
      </w:pPr>
      <w:r>
        <w:tab/>
        <w:t>[(2)</w:t>
      </w:r>
      <w:r>
        <w:tab/>
        <w:t>deleted]</w:t>
      </w:r>
    </w:p>
    <w:p w14:paraId="423A2315" w14:textId="77777777" w:rsidR="00664067" w:rsidRDefault="00664067">
      <w:pPr>
        <w:pStyle w:val="Footnotesection"/>
      </w:pPr>
      <w:r>
        <w:tab/>
        <w:t>[Regulation 4 amended: Gazette 29 Oct 1982 p. 4323</w:t>
      </w:r>
      <w:r>
        <w:noBreakHyphen/>
        <w:t>4; 23 May 1997 p. 2420; SL 2024/96 r. 56; SL 2025/89 r. 46; SL 2025/194 r. 30.]</w:t>
      </w:r>
    </w:p>
    <w:p w14:paraId="4B60C17B" w14:textId="77777777" w:rsidR="00664067" w:rsidRDefault="00664067">
      <w:pPr>
        <w:pStyle w:val="Heading5"/>
        <w:rPr>
          <w:snapToGrid w:val="0"/>
        </w:rPr>
      </w:pPr>
      <w:bookmarkStart w:id="13" w:name="_Toc233205548"/>
      <w:r>
        <w:rPr>
          <w:rStyle w:val="CharSectno"/>
        </w:rPr>
        <w:t>4A</w:t>
      </w:r>
      <w:r>
        <w:rPr>
          <w:snapToGrid w:val="0"/>
        </w:rPr>
        <w:t>.</w:t>
      </w:r>
      <w:r>
        <w:rPr>
          <w:snapToGrid w:val="0"/>
        </w:rPr>
        <w:tab/>
        <w:t>Holding fee</w:t>
      </w:r>
      <w:bookmarkEnd w:id="13"/>
    </w:p>
    <w:p w14:paraId="59EB7841" w14:textId="77777777" w:rsidR="00664067" w:rsidRDefault="00664067">
      <w:pPr>
        <w:pStyle w:val="Subsection"/>
        <w:rPr>
          <w:snapToGrid w:val="0"/>
        </w:rPr>
      </w:pPr>
      <w:r>
        <w:rPr>
          <w:snapToGrid w:val="0"/>
        </w:rPr>
        <w:tab/>
        <w:t>(1)</w:t>
      </w:r>
      <w:r>
        <w:rPr>
          <w:snapToGrid w:val="0"/>
        </w:rPr>
        <w:tab/>
        <w:t>In this regulation —</w:t>
      </w:r>
    </w:p>
    <w:p w14:paraId="39713705" w14:textId="77777777" w:rsidR="00664067" w:rsidRDefault="00664067">
      <w:pPr>
        <w:pStyle w:val="Defstart"/>
      </w:pPr>
      <w:r>
        <w:rPr>
          <w:b/>
        </w:rPr>
        <w:tab/>
      </w:r>
      <w:r>
        <w:rPr>
          <w:rStyle w:val="CharDefText"/>
        </w:rPr>
        <w:t>holding fee</w:t>
      </w:r>
      <w:r>
        <w:t xml:space="preserve"> means the fee set out in Schedule 1 item 4 and referred to in section 30(3a)(b) of the Act.</w:t>
      </w:r>
    </w:p>
    <w:p w14:paraId="475899C0" w14:textId="77777777" w:rsidR="00664067" w:rsidRDefault="00664067">
      <w:pPr>
        <w:pStyle w:val="Subsection"/>
      </w:pPr>
      <w:r>
        <w:tab/>
        <w:t>(2)</w:t>
      </w:r>
      <w:r>
        <w:tab/>
        <w:t xml:space="preserve">The holding fee is payable — </w:t>
      </w:r>
    </w:p>
    <w:p w14:paraId="2D0F39E9" w14:textId="77777777" w:rsidR="00664067" w:rsidRDefault="00664067">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14:paraId="3C2D6D59" w14:textId="77777777" w:rsidR="00664067" w:rsidRDefault="00664067">
      <w:pPr>
        <w:pStyle w:val="Indenta"/>
      </w:pPr>
      <w:r>
        <w:tab/>
        <w:t>(b)</w:t>
      </w:r>
      <w:r>
        <w:tab/>
        <w:t>subsequently at 3</w:t>
      </w:r>
      <w:r>
        <w:noBreakHyphen/>
        <w:t>year intervals on or before the day in that year that is 30 days after the anniversary of the day on which the licensee pays the holding fee under paragraph (a).</w:t>
      </w:r>
    </w:p>
    <w:p w14:paraId="35C8B0AC" w14:textId="77777777" w:rsidR="00664067" w:rsidRDefault="00664067">
      <w:pPr>
        <w:pStyle w:val="Subsection"/>
        <w:keepNext/>
        <w:keepLines/>
        <w:rPr>
          <w:snapToGrid w:val="0"/>
        </w:rPr>
      </w:pPr>
      <w:r>
        <w:rPr>
          <w:snapToGrid w:val="0"/>
        </w:rPr>
        <w:tab/>
        <w:t>(3)</w:t>
      </w:r>
      <w:r>
        <w:rPr>
          <w:snapToGrid w:val="0"/>
        </w:rPr>
        <w:tab/>
        <w:t xml:space="preserve">The </w:t>
      </w:r>
      <w:r>
        <w:t>Commissioner</w:t>
      </w:r>
      <w:r>
        <w:rPr>
          <w:snapToGrid w:val="0"/>
        </w:rPr>
        <w:t xml:space="preserve"> may refund to a licensee —</w:t>
      </w:r>
    </w:p>
    <w:p w14:paraId="6F2E78F1" w14:textId="77777777" w:rsidR="00664067" w:rsidRDefault="00664067">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14:paraId="64E2BA2C" w14:textId="77777777" w:rsidR="00664067" w:rsidRDefault="00664067">
      <w:pPr>
        <w:pStyle w:val="Indenta"/>
        <w:keepNext/>
        <w:rPr>
          <w:snapToGrid w:val="0"/>
        </w:rPr>
      </w:pPr>
      <w:r>
        <w:rPr>
          <w:snapToGrid w:val="0"/>
        </w:rPr>
        <w:lastRenderedPageBreak/>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14:paraId="690D174D" w14:textId="77777777" w:rsidR="00664067" w:rsidRDefault="00664067">
      <w:pPr>
        <w:pStyle w:val="Footnotesection"/>
      </w:pPr>
      <w:r>
        <w:tab/>
        <w:t>[Regulation 4A inserted: Gazette 2 Aug 1996 p. 3731</w:t>
      </w:r>
      <w:r>
        <w:noBreakHyphen/>
        <w:t>2; amended: Gazette 23 May 1997 p. 2420; 30 Jun 2011 p. 2676; 18 Jun 2019 p. 2114; SL 2020/259 r. 5; SL 2024/96 r. 57.]</w:t>
      </w:r>
    </w:p>
    <w:p w14:paraId="3643E5B3" w14:textId="77777777" w:rsidR="00664067" w:rsidRDefault="00664067">
      <w:pPr>
        <w:pStyle w:val="Ednotesection"/>
      </w:pPr>
      <w:r>
        <w:t>[</w:t>
      </w:r>
      <w:r>
        <w:rPr>
          <w:b/>
        </w:rPr>
        <w:t>4AA.</w:t>
      </w:r>
      <w:r>
        <w:tab/>
        <w:t>Deleted: SL 2021/86 r. 68.]</w:t>
      </w:r>
    </w:p>
    <w:p w14:paraId="65CFE01D" w14:textId="77777777" w:rsidR="00664067" w:rsidRDefault="00664067">
      <w:pPr>
        <w:pStyle w:val="Heading2"/>
      </w:pPr>
      <w:bookmarkStart w:id="14" w:name="_Toc233116897"/>
      <w:bookmarkStart w:id="15" w:name="_Toc233116959"/>
      <w:bookmarkStart w:id="16" w:name="_Toc233117199"/>
      <w:bookmarkStart w:id="17" w:name="_Toc233205549"/>
      <w:r>
        <w:rPr>
          <w:rStyle w:val="CharPartNo"/>
        </w:rPr>
        <w:lastRenderedPageBreak/>
        <w:t>Part 3</w:t>
      </w:r>
      <w:r>
        <w:t> — </w:t>
      </w:r>
      <w:r>
        <w:rPr>
          <w:rStyle w:val="CharPartText"/>
        </w:rPr>
        <w:t>Educational requirements</w:t>
      </w:r>
      <w:bookmarkEnd w:id="14"/>
      <w:bookmarkEnd w:id="15"/>
      <w:bookmarkEnd w:id="16"/>
      <w:bookmarkEnd w:id="17"/>
    </w:p>
    <w:p w14:paraId="72D59B70" w14:textId="77777777" w:rsidR="00664067" w:rsidRDefault="00664067">
      <w:pPr>
        <w:pStyle w:val="Footnoteheading"/>
      </w:pPr>
      <w:r>
        <w:tab/>
        <w:t>[Heading inserted: SL 2025/194 r. 31.]</w:t>
      </w:r>
    </w:p>
    <w:p w14:paraId="07B90EE7" w14:textId="77777777" w:rsidR="00664067" w:rsidRDefault="00664067">
      <w:pPr>
        <w:pStyle w:val="Heading5"/>
      </w:pPr>
      <w:bookmarkStart w:id="18" w:name="_Toc233205550"/>
      <w:r>
        <w:rPr>
          <w:rStyle w:val="CharSectno"/>
        </w:rPr>
        <w:t>4B</w:t>
      </w:r>
      <w:r>
        <w:t>.</w:t>
      </w:r>
      <w:r>
        <w:tab/>
        <w:t>Educational requirements (Act s. 41B)</w:t>
      </w:r>
      <w:bookmarkEnd w:id="18"/>
    </w:p>
    <w:p w14:paraId="617D6718" w14:textId="77777777" w:rsidR="00664067" w:rsidRDefault="00664067">
      <w:pPr>
        <w:pStyle w:val="Subsection"/>
      </w:pPr>
      <w:r>
        <w:tab/>
        <w:t>(1)</w:t>
      </w:r>
      <w:r>
        <w:tab/>
        <w:t xml:space="preserve">For the purposes of section 41B of the Act, the educational requirements for a CPD year for a licensee who is an individual are that the licensee complete CPD activities that have a combined point value of at least 5 points, which must include — </w:t>
      </w:r>
    </w:p>
    <w:p w14:paraId="22E8DFE2" w14:textId="77777777" w:rsidR="00664067" w:rsidRDefault="00664067">
      <w:pPr>
        <w:pStyle w:val="Indenta"/>
      </w:pPr>
      <w:r>
        <w:tab/>
        <w:t>(a)</w:t>
      </w:r>
      <w:r>
        <w:tab/>
        <w:t>at least 1 point relating to each CPD subject; and</w:t>
      </w:r>
    </w:p>
    <w:p w14:paraId="5AE1A49C" w14:textId="77777777" w:rsidR="00664067" w:rsidRDefault="00664067">
      <w:pPr>
        <w:pStyle w:val="Indenta"/>
      </w:pPr>
      <w:r>
        <w:tab/>
        <w:t>(b)</w:t>
      </w:r>
      <w:r>
        <w:tab/>
        <w:t>if there is a mandatory CPD topic for the licensee for the year — at least the required number of points relating to the mandatory CPD topic.</w:t>
      </w:r>
    </w:p>
    <w:p w14:paraId="5C3A307D" w14:textId="3943BB83" w:rsidR="00664067" w:rsidRDefault="00664067">
      <w:pPr>
        <w:pStyle w:val="Subsection"/>
      </w:pPr>
      <w:r>
        <w:tab/>
        <w:t>(2)</w:t>
      </w:r>
      <w:r>
        <w:tab/>
        <w:t xml:space="preserve">A licensee is taken to have complied with subregulation (1) for a CPD year if — </w:t>
      </w:r>
    </w:p>
    <w:p w14:paraId="3F632000" w14:textId="77777777" w:rsidR="00664067" w:rsidRDefault="00664067">
      <w:pPr>
        <w:pStyle w:val="Indenta"/>
      </w:pPr>
      <w:r>
        <w:tab/>
        <w:t>(a)</w:t>
      </w:r>
      <w:r>
        <w:tab/>
        <w:t xml:space="preserve">both of the following apply — </w:t>
      </w:r>
    </w:p>
    <w:p w14:paraId="58CF7737" w14:textId="77777777" w:rsidR="00664067" w:rsidRDefault="00664067">
      <w:pPr>
        <w:pStyle w:val="Indenti"/>
      </w:pPr>
      <w:r>
        <w:tab/>
        <w:t>(i)</w:t>
      </w:r>
      <w:r>
        <w:tab/>
        <w:t xml:space="preserve">the licensee’s licence is granted between 1 January and 31 March of the CPD year; </w:t>
      </w:r>
    </w:p>
    <w:p w14:paraId="44777782" w14:textId="06840796" w:rsidR="00664067" w:rsidRDefault="00664067">
      <w:pPr>
        <w:pStyle w:val="Indenti"/>
      </w:pPr>
      <w:r>
        <w:tab/>
        <w:t>(ii)</w:t>
      </w:r>
      <w:r>
        <w:tab/>
        <w:t xml:space="preserve">the licensee completes a prescribed examination for the grant of the licence in the 12 months immediately before the day on which the licence is granted; </w:t>
      </w:r>
    </w:p>
    <w:p w14:paraId="36309DB4" w14:textId="77777777" w:rsidR="00664067" w:rsidRDefault="00664067">
      <w:pPr>
        <w:pStyle w:val="Indenta"/>
      </w:pPr>
      <w:r>
        <w:tab/>
      </w:r>
      <w:r>
        <w:tab/>
        <w:t>or</w:t>
      </w:r>
    </w:p>
    <w:p w14:paraId="021ED650" w14:textId="77777777" w:rsidR="00664067" w:rsidRDefault="00664067">
      <w:pPr>
        <w:pStyle w:val="Indenta"/>
        <w:keepNext/>
      </w:pPr>
      <w:r>
        <w:tab/>
        <w:t>(b)</w:t>
      </w:r>
      <w:r>
        <w:tab/>
        <w:t xml:space="preserve">both of the following apply — </w:t>
      </w:r>
    </w:p>
    <w:p w14:paraId="74107F52" w14:textId="79510B8E" w:rsidR="00664067" w:rsidRDefault="00664067">
      <w:pPr>
        <w:pStyle w:val="Indenti"/>
      </w:pPr>
      <w:r>
        <w:tab/>
        <w:t>(i)</w:t>
      </w:r>
      <w:r>
        <w:tab/>
        <w:t xml:space="preserve">the Commissioner grants the licensee an exemption under regulation 4C from all or part of the educational requirements for the CPD year; </w:t>
      </w:r>
    </w:p>
    <w:p w14:paraId="37F158D7" w14:textId="77777777" w:rsidR="00664067" w:rsidRDefault="00664067">
      <w:pPr>
        <w:pStyle w:val="Indenti"/>
      </w:pPr>
      <w:r>
        <w:tab/>
        <w:t>(ii)</w:t>
      </w:r>
      <w:r>
        <w:tab/>
        <w:t xml:space="preserve">the licensee complies with the requirements of the exemption. </w:t>
      </w:r>
    </w:p>
    <w:p w14:paraId="40E9F7D0" w14:textId="77777777" w:rsidR="00664067" w:rsidRDefault="00664067">
      <w:pPr>
        <w:pStyle w:val="Subsection"/>
      </w:pPr>
      <w:r>
        <w:tab/>
        <w:t>(3)</w:t>
      </w:r>
      <w:r>
        <w:tab/>
        <w:t xml:space="preserve">If a person becomes a licensee between 1 June and 31 December in a CPD year — </w:t>
      </w:r>
    </w:p>
    <w:p w14:paraId="6AD4B9E1" w14:textId="77777777" w:rsidR="00664067" w:rsidRDefault="00664067">
      <w:pPr>
        <w:pStyle w:val="Indenta"/>
      </w:pPr>
      <w:r>
        <w:tab/>
        <w:t>(a)</w:t>
      </w:r>
      <w:r>
        <w:tab/>
        <w:t xml:space="preserve">the combined point value of the CPD activities the person must complete during the balance of the CPD </w:t>
      </w:r>
      <w:r>
        <w:lastRenderedPageBreak/>
        <w:t>year is the value determined under the Table rather than the value that would otherwise apply under subregulation (1); and</w:t>
      </w:r>
    </w:p>
    <w:p w14:paraId="7DEBEC56" w14:textId="77777777" w:rsidR="00664067" w:rsidRDefault="00664067">
      <w:pPr>
        <w:pStyle w:val="Indenta"/>
      </w:pPr>
      <w:r>
        <w:tab/>
        <w:t>(b)</w:t>
      </w:r>
      <w:r>
        <w:tab/>
        <w:t>subregulation (1)(a) and (b) apply to the person in relation to the CPD year, but only to the extent that is practicable for the person to comply with the requirements of those paragraphs without needing to complete CPD activities with a combined point value that is higher than the value determined under the Table.</w:t>
      </w:r>
    </w:p>
    <w:p w14:paraId="5ED6AC55" w14:textId="77777777" w:rsidR="00664067" w:rsidRDefault="0066406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7"/>
        <w:gridCol w:w="1530"/>
      </w:tblGrid>
      <w:tr w:rsidR="009628B4" w14:paraId="4571B5BE" w14:textId="77777777">
        <w:trPr>
          <w:tblHeader/>
        </w:trPr>
        <w:tc>
          <w:tcPr>
            <w:tcW w:w="4537" w:type="dxa"/>
          </w:tcPr>
          <w:p w14:paraId="6C9E13EA" w14:textId="77777777" w:rsidR="00664067" w:rsidRDefault="00664067">
            <w:pPr>
              <w:pStyle w:val="TableNAm"/>
              <w:jc w:val="center"/>
              <w:rPr>
                <w:b/>
                <w:bCs/>
              </w:rPr>
            </w:pPr>
            <w:r>
              <w:rPr>
                <w:b/>
                <w:bCs/>
              </w:rPr>
              <w:t>Month in which person becomes a licensee</w:t>
            </w:r>
          </w:p>
        </w:tc>
        <w:tc>
          <w:tcPr>
            <w:tcW w:w="1530" w:type="dxa"/>
          </w:tcPr>
          <w:p w14:paraId="076EEC73" w14:textId="77777777" w:rsidR="00664067" w:rsidRDefault="00664067">
            <w:pPr>
              <w:pStyle w:val="TableNAm"/>
              <w:jc w:val="center"/>
              <w:rPr>
                <w:b/>
                <w:bCs/>
              </w:rPr>
            </w:pPr>
            <w:r>
              <w:rPr>
                <w:b/>
                <w:bCs/>
              </w:rPr>
              <w:t>Combined point value</w:t>
            </w:r>
          </w:p>
        </w:tc>
      </w:tr>
      <w:tr w:rsidR="009628B4" w14:paraId="7F7F3841" w14:textId="77777777">
        <w:tc>
          <w:tcPr>
            <w:tcW w:w="4537" w:type="dxa"/>
          </w:tcPr>
          <w:p w14:paraId="36561C2E" w14:textId="77777777" w:rsidR="00664067" w:rsidRDefault="00664067">
            <w:pPr>
              <w:pStyle w:val="TableNAm"/>
            </w:pPr>
            <w:r>
              <w:t>June or July</w:t>
            </w:r>
          </w:p>
        </w:tc>
        <w:tc>
          <w:tcPr>
            <w:tcW w:w="1530" w:type="dxa"/>
          </w:tcPr>
          <w:p w14:paraId="2083E89B" w14:textId="77777777" w:rsidR="00664067" w:rsidRDefault="00664067">
            <w:pPr>
              <w:pStyle w:val="TableNAm"/>
              <w:jc w:val="center"/>
            </w:pPr>
            <w:r>
              <w:t>4</w:t>
            </w:r>
          </w:p>
        </w:tc>
      </w:tr>
      <w:tr w:rsidR="009628B4" w14:paraId="63328716" w14:textId="77777777">
        <w:tc>
          <w:tcPr>
            <w:tcW w:w="4537" w:type="dxa"/>
          </w:tcPr>
          <w:p w14:paraId="4E9E0D6C" w14:textId="77777777" w:rsidR="00664067" w:rsidRDefault="00664067">
            <w:pPr>
              <w:pStyle w:val="TableNAm"/>
            </w:pPr>
            <w:r>
              <w:t>August or September</w:t>
            </w:r>
          </w:p>
        </w:tc>
        <w:tc>
          <w:tcPr>
            <w:tcW w:w="1530" w:type="dxa"/>
          </w:tcPr>
          <w:p w14:paraId="2075D329" w14:textId="77777777" w:rsidR="00664067" w:rsidRDefault="00664067">
            <w:pPr>
              <w:pStyle w:val="TableNAm"/>
              <w:jc w:val="center"/>
            </w:pPr>
            <w:r>
              <w:t>3</w:t>
            </w:r>
          </w:p>
        </w:tc>
      </w:tr>
      <w:tr w:rsidR="009628B4" w14:paraId="7CAD3556" w14:textId="77777777">
        <w:tc>
          <w:tcPr>
            <w:tcW w:w="4537" w:type="dxa"/>
          </w:tcPr>
          <w:p w14:paraId="247543DD" w14:textId="77777777" w:rsidR="00664067" w:rsidRDefault="00664067">
            <w:pPr>
              <w:pStyle w:val="TableNAm"/>
            </w:pPr>
            <w:r>
              <w:t>October or November</w:t>
            </w:r>
          </w:p>
        </w:tc>
        <w:tc>
          <w:tcPr>
            <w:tcW w:w="1530" w:type="dxa"/>
          </w:tcPr>
          <w:p w14:paraId="41B94C34" w14:textId="77777777" w:rsidR="00664067" w:rsidRDefault="00664067">
            <w:pPr>
              <w:pStyle w:val="TableNAm"/>
              <w:jc w:val="center"/>
            </w:pPr>
            <w:r>
              <w:t>2</w:t>
            </w:r>
          </w:p>
        </w:tc>
      </w:tr>
      <w:tr w:rsidR="009628B4" w14:paraId="48F8B82C" w14:textId="77777777">
        <w:tc>
          <w:tcPr>
            <w:tcW w:w="4537" w:type="dxa"/>
          </w:tcPr>
          <w:p w14:paraId="1BE42B44" w14:textId="77777777" w:rsidR="00664067" w:rsidRDefault="00664067">
            <w:pPr>
              <w:pStyle w:val="TableNAm"/>
            </w:pPr>
            <w:r>
              <w:t>December</w:t>
            </w:r>
          </w:p>
        </w:tc>
        <w:tc>
          <w:tcPr>
            <w:tcW w:w="1530" w:type="dxa"/>
          </w:tcPr>
          <w:p w14:paraId="1B5C8F78" w14:textId="77777777" w:rsidR="00664067" w:rsidRDefault="00664067">
            <w:pPr>
              <w:pStyle w:val="TableNAm"/>
              <w:jc w:val="center"/>
            </w:pPr>
            <w:r>
              <w:t>1</w:t>
            </w:r>
          </w:p>
        </w:tc>
      </w:tr>
    </w:tbl>
    <w:p w14:paraId="09451CC2" w14:textId="77777777" w:rsidR="00664067" w:rsidRDefault="00664067">
      <w:pPr>
        <w:pStyle w:val="Footnotesection"/>
        <w:spacing w:before="80"/>
        <w:ind w:left="890" w:hanging="890"/>
      </w:pPr>
      <w:r>
        <w:tab/>
        <w:t>[Regulation 4B inserted: SL 2020/259 r. 6; amended: SL 2025/194 r. 32.]</w:t>
      </w:r>
    </w:p>
    <w:p w14:paraId="3B6CE1C5" w14:textId="77777777" w:rsidR="00664067" w:rsidRDefault="00664067">
      <w:pPr>
        <w:pStyle w:val="Heading5"/>
      </w:pPr>
      <w:bookmarkStart w:id="19" w:name="_Toc233205551"/>
      <w:r>
        <w:rPr>
          <w:rStyle w:val="CharSectno"/>
        </w:rPr>
        <w:t>4C</w:t>
      </w:r>
      <w:r>
        <w:t>.</w:t>
      </w:r>
      <w:r>
        <w:tab/>
        <w:t>Exemption from educational requirements</w:t>
      </w:r>
      <w:bookmarkEnd w:id="19"/>
    </w:p>
    <w:p w14:paraId="5B1E0B3F" w14:textId="588A9F63" w:rsidR="00664067" w:rsidRDefault="00664067">
      <w:pPr>
        <w:pStyle w:val="Subsection"/>
      </w:pPr>
      <w:r>
        <w:tab/>
        <w:t>(1)</w:t>
      </w:r>
      <w:r>
        <w:tab/>
        <w:t xml:space="preserve">A licensee (the </w:t>
      </w:r>
      <w:r>
        <w:rPr>
          <w:rStyle w:val="CharDefText"/>
        </w:rPr>
        <w:t>applicant</w:t>
      </w:r>
      <w:r>
        <w:t xml:space="preserve">) may apply to the Commissioner for a total or partial exemption from the educational requirements under regulation 4B(1) for a CPD year. </w:t>
      </w:r>
    </w:p>
    <w:p w14:paraId="2AA25112" w14:textId="77777777" w:rsidR="00664067" w:rsidRDefault="00664067">
      <w:pPr>
        <w:pStyle w:val="Subsection"/>
      </w:pPr>
      <w:r>
        <w:tab/>
        <w:t>(2)</w:t>
      </w:r>
      <w:r>
        <w:tab/>
        <w:t xml:space="preserve">The application for the exemption must — </w:t>
      </w:r>
    </w:p>
    <w:p w14:paraId="300CE992" w14:textId="6355DDC7" w:rsidR="00664067" w:rsidRDefault="00664067">
      <w:pPr>
        <w:pStyle w:val="Indenta"/>
      </w:pPr>
      <w:r>
        <w:tab/>
        <w:t>(a)</w:t>
      </w:r>
      <w:r>
        <w:tab/>
        <w:t>be made in the CPD year to which the application relates; and</w:t>
      </w:r>
    </w:p>
    <w:p w14:paraId="7A694B32" w14:textId="77777777" w:rsidR="00664067" w:rsidRDefault="00664067">
      <w:pPr>
        <w:pStyle w:val="Indenta"/>
      </w:pPr>
      <w:r>
        <w:tab/>
        <w:t>(b)</w:t>
      </w:r>
      <w:r>
        <w:tab/>
        <w:t xml:space="preserve">set out in sufficient detail — </w:t>
      </w:r>
    </w:p>
    <w:p w14:paraId="3476B01B" w14:textId="77777777" w:rsidR="00664067" w:rsidRDefault="00664067">
      <w:pPr>
        <w:pStyle w:val="Indenti"/>
      </w:pPr>
      <w:r>
        <w:tab/>
        <w:t>(i)</w:t>
      </w:r>
      <w:r>
        <w:tab/>
        <w:t xml:space="preserve">the exemption applied for, including whether the application is for a total or partial exemption; and </w:t>
      </w:r>
    </w:p>
    <w:p w14:paraId="484EC7DC" w14:textId="77777777" w:rsidR="00664067" w:rsidRDefault="00664067">
      <w:pPr>
        <w:pStyle w:val="Indenti"/>
      </w:pPr>
      <w:r>
        <w:lastRenderedPageBreak/>
        <w:tab/>
        <w:t>(ii)</w:t>
      </w:r>
      <w:r>
        <w:tab/>
        <w:t>the basis upon which the exemption is being sought;</w:t>
      </w:r>
    </w:p>
    <w:p w14:paraId="11562AC7" w14:textId="77777777" w:rsidR="00664067" w:rsidRDefault="00664067">
      <w:pPr>
        <w:pStyle w:val="Indenta"/>
      </w:pPr>
      <w:r>
        <w:tab/>
      </w:r>
      <w:r>
        <w:tab/>
        <w:t>and</w:t>
      </w:r>
    </w:p>
    <w:p w14:paraId="31B3BE54" w14:textId="21F6928C" w:rsidR="00664067" w:rsidRDefault="00664067">
      <w:pPr>
        <w:pStyle w:val="Indenta"/>
      </w:pPr>
      <w:r>
        <w:tab/>
        <w:t>(c)</w:t>
      </w:r>
      <w:r>
        <w:tab/>
        <w:t>be in the approved form.</w:t>
      </w:r>
    </w:p>
    <w:p w14:paraId="57997288" w14:textId="77777777" w:rsidR="00664067" w:rsidRDefault="00664067">
      <w:pPr>
        <w:pStyle w:val="Ednotesubsection"/>
      </w:pPr>
      <w:r>
        <w:tab/>
        <w:t>[(3)</w:t>
      </w:r>
      <w:r>
        <w:tab/>
        <w:t>deleted]</w:t>
      </w:r>
    </w:p>
    <w:p w14:paraId="069190E7" w14:textId="46E15231" w:rsidR="00664067" w:rsidRDefault="00664067">
      <w:pPr>
        <w:pStyle w:val="Subsection"/>
      </w:pPr>
      <w:r>
        <w:tab/>
        <w:t>(4)</w:t>
      </w:r>
      <w:r>
        <w:tab/>
        <w:t xml:space="preserve">The Commissioner may grant the applicant the exemption if, during the CPD year to which the application relates, the applicant — </w:t>
      </w:r>
    </w:p>
    <w:p w14:paraId="1970A90A" w14:textId="77777777" w:rsidR="00664067" w:rsidRDefault="00664067">
      <w:pPr>
        <w:pStyle w:val="Indenta"/>
      </w:pPr>
      <w:r>
        <w:tab/>
        <w:t>(a)</w:t>
      </w:r>
      <w:r>
        <w:tab/>
        <w:t>has a disability or is affected by illness or injury; or</w:t>
      </w:r>
    </w:p>
    <w:p w14:paraId="1211A42D" w14:textId="77777777" w:rsidR="00664067" w:rsidRDefault="00664067">
      <w:pPr>
        <w:pStyle w:val="Indenta"/>
      </w:pPr>
      <w:r>
        <w:tab/>
        <w:t>(b)</w:t>
      </w:r>
      <w:r>
        <w:tab/>
        <w:t>has undertaken other educational or professional activities; or</w:t>
      </w:r>
    </w:p>
    <w:p w14:paraId="49D40706" w14:textId="77777777" w:rsidR="00664067" w:rsidRDefault="00664067">
      <w:pPr>
        <w:pStyle w:val="Indenta"/>
      </w:pPr>
      <w:r>
        <w:tab/>
        <w:t>(c)</w:t>
      </w:r>
      <w:r>
        <w:tab/>
        <w:t>would suffer undue hardship if required to comply with the educational requirements.</w:t>
      </w:r>
    </w:p>
    <w:p w14:paraId="661E3F41" w14:textId="77777777" w:rsidR="00664067" w:rsidRDefault="00664067">
      <w:pPr>
        <w:pStyle w:val="Subsection"/>
      </w:pPr>
      <w:r>
        <w:tab/>
        <w:t>(5)</w:t>
      </w:r>
      <w:r>
        <w:tab/>
        <w:t xml:space="preserve">The Commissioner may grant the exemption subject to conditions. </w:t>
      </w:r>
    </w:p>
    <w:p w14:paraId="316D84CB" w14:textId="77777777" w:rsidR="00664067" w:rsidRDefault="00664067">
      <w:pPr>
        <w:pStyle w:val="Subsection"/>
      </w:pPr>
      <w:r>
        <w:tab/>
        <w:t>(6)</w:t>
      </w:r>
      <w:r>
        <w:tab/>
        <w:t xml:space="preserve">The Commissioner must give the applicant a notice in writing setting out — </w:t>
      </w:r>
    </w:p>
    <w:p w14:paraId="518C33F7" w14:textId="77777777" w:rsidR="00664067" w:rsidRDefault="00664067">
      <w:pPr>
        <w:pStyle w:val="Indenta"/>
      </w:pPr>
      <w:r>
        <w:tab/>
        <w:t>(a)</w:t>
      </w:r>
      <w:r>
        <w:tab/>
        <w:t>the Commissioner’s decision on the application; and</w:t>
      </w:r>
    </w:p>
    <w:p w14:paraId="0AB26ADE" w14:textId="77777777" w:rsidR="00664067" w:rsidRDefault="00664067">
      <w:pPr>
        <w:pStyle w:val="Indenta"/>
      </w:pPr>
      <w:r>
        <w:tab/>
        <w:t>(b)</w:t>
      </w:r>
      <w:r>
        <w:tab/>
        <w:t xml:space="preserve">if the decision is to grant the exemption — </w:t>
      </w:r>
    </w:p>
    <w:p w14:paraId="79BA7BD8" w14:textId="77777777" w:rsidR="00664067" w:rsidRDefault="00664067">
      <w:pPr>
        <w:pStyle w:val="Indenti"/>
      </w:pPr>
      <w:r>
        <w:tab/>
        <w:t>(i)</w:t>
      </w:r>
      <w:r>
        <w:tab/>
        <w:t>whether the exemption is a total or partial exemption; and</w:t>
      </w:r>
    </w:p>
    <w:p w14:paraId="022E0C54" w14:textId="77777777" w:rsidR="00664067" w:rsidRDefault="00664067">
      <w:pPr>
        <w:pStyle w:val="Indenti"/>
      </w:pPr>
      <w:r>
        <w:tab/>
        <w:t>(ii)</w:t>
      </w:r>
      <w:r>
        <w:tab/>
        <w:t>if the exemption is a partial exemption — the educational requirements the applicant must comply with; and</w:t>
      </w:r>
    </w:p>
    <w:p w14:paraId="3B9B938F" w14:textId="77777777" w:rsidR="00664067" w:rsidRDefault="00664067">
      <w:pPr>
        <w:pStyle w:val="Indenti"/>
      </w:pPr>
      <w:r>
        <w:tab/>
        <w:t>(iii)</w:t>
      </w:r>
      <w:r>
        <w:tab/>
        <w:t>any conditions to which the exemption is subject.</w:t>
      </w:r>
    </w:p>
    <w:p w14:paraId="5A78B2C3" w14:textId="77777777" w:rsidR="00664067" w:rsidRDefault="00664067">
      <w:pPr>
        <w:pStyle w:val="Footnotesection"/>
        <w:spacing w:before="80"/>
        <w:ind w:left="890" w:hanging="890"/>
      </w:pPr>
      <w:r>
        <w:tab/>
        <w:t>[Regulation 4C inserted: SL 2020/259 r. 6; amended: SL 2025/194 r. 33.]</w:t>
      </w:r>
    </w:p>
    <w:p w14:paraId="636EBD34" w14:textId="77777777" w:rsidR="00664067" w:rsidRDefault="00664067">
      <w:pPr>
        <w:pStyle w:val="Heading5"/>
      </w:pPr>
      <w:bookmarkStart w:id="20" w:name="_Toc233205552"/>
      <w:r>
        <w:rPr>
          <w:rStyle w:val="CharSectno"/>
        </w:rPr>
        <w:t>4D</w:t>
      </w:r>
      <w:r>
        <w:t>.</w:t>
      </w:r>
      <w:r>
        <w:tab/>
        <w:t>CPD points</w:t>
      </w:r>
      <w:bookmarkEnd w:id="20"/>
    </w:p>
    <w:p w14:paraId="2A5D4FFB" w14:textId="77777777" w:rsidR="00664067" w:rsidRDefault="00664067">
      <w:pPr>
        <w:pStyle w:val="Subsection"/>
      </w:pPr>
      <w:r>
        <w:tab/>
        <w:t>(1)</w:t>
      </w:r>
      <w:r>
        <w:tab/>
        <w:t>A licensee earns 1 </w:t>
      </w:r>
      <w:r>
        <w:rPr>
          <w:rStyle w:val="CharDefText"/>
        </w:rPr>
        <w:t>point</w:t>
      </w:r>
      <w:r>
        <w:t xml:space="preserve"> for each hour of a CPD activity that the licensee completes.</w:t>
      </w:r>
    </w:p>
    <w:p w14:paraId="58D20CB9" w14:textId="77777777" w:rsidR="00664067" w:rsidRDefault="00664067">
      <w:pPr>
        <w:pStyle w:val="Subsection"/>
      </w:pPr>
      <w:r>
        <w:lastRenderedPageBreak/>
        <w:tab/>
        <w:t>(2)</w:t>
      </w:r>
      <w:r>
        <w:tab/>
        <w:t>A point is earned in relation to a CPD subject or a mandatory CPD topic if the CPD activity for which the point is earned relates to the subject or topic.</w:t>
      </w:r>
    </w:p>
    <w:p w14:paraId="0D3F0C6C" w14:textId="77777777" w:rsidR="00664067" w:rsidRDefault="00664067">
      <w:pPr>
        <w:pStyle w:val="Footnotesection"/>
      </w:pPr>
      <w:r>
        <w:tab/>
        <w:t>[Regulation 4D inserted: SL 2025/194 r. 34.]</w:t>
      </w:r>
    </w:p>
    <w:p w14:paraId="153E59EC" w14:textId="77777777" w:rsidR="00664067" w:rsidRDefault="00664067">
      <w:pPr>
        <w:pStyle w:val="Ednotesection"/>
      </w:pPr>
      <w:r>
        <w:t>[</w:t>
      </w:r>
      <w:r>
        <w:rPr>
          <w:b/>
        </w:rPr>
        <w:t>4E.</w:t>
      </w:r>
      <w:r>
        <w:tab/>
        <w:t>Deleted: SL 2025/194 r. 34]</w:t>
      </w:r>
    </w:p>
    <w:p w14:paraId="25591809" w14:textId="77777777" w:rsidR="00664067" w:rsidRDefault="00664067">
      <w:pPr>
        <w:pStyle w:val="Heading5"/>
      </w:pPr>
      <w:bookmarkStart w:id="21" w:name="_Toc233205553"/>
      <w:r>
        <w:rPr>
          <w:rStyle w:val="CharSectno"/>
        </w:rPr>
        <w:t>4F</w:t>
      </w:r>
      <w:r>
        <w:t>.</w:t>
      </w:r>
      <w:r>
        <w:tab/>
        <w:t>Approval of CPD providers</w:t>
      </w:r>
      <w:bookmarkEnd w:id="21"/>
    </w:p>
    <w:p w14:paraId="65FBE2F0" w14:textId="77777777" w:rsidR="00664067" w:rsidRDefault="00664067">
      <w:pPr>
        <w:pStyle w:val="Subsection"/>
      </w:pPr>
      <w:r>
        <w:tab/>
        <w:t>(1)</w:t>
      </w:r>
      <w:r>
        <w:tab/>
        <w:t>A person may apply, in the approved form, to the Commissioner for approval to provide CPD activities.</w:t>
      </w:r>
    </w:p>
    <w:p w14:paraId="0B3E10F2" w14:textId="77777777" w:rsidR="00664067" w:rsidRDefault="00664067">
      <w:pPr>
        <w:pStyle w:val="Subsection"/>
      </w:pPr>
      <w:r>
        <w:tab/>
        <w:t>(2)</w:t>
      </w:r>
      <w:r>
        <w:tab/>
        <w:t xml:space="preserve">The Commissioner may, by written notice given to the applicant — </w:t>
      </w:r>
    </w:p>
    <w:p w14:paraId="671CBBC6" w14:textId="77777777" w:rsidR="00664067" w:rsidRDefault="00664067">
      <w:pPr>
        <w:pStyle w:val="Indenta"/>
      </w:pPr>
      <w:r>
        <w:tab/>
        <w:t>(a)</w:t>
      </w:r>
      <w:r>
        <w:tab/>
        <w:t>grant the approval; or</w:t>
      </w:r>
    </w:p>
    <w:p w14:paraId="545C8D0B" w14:textId="77777777" w:rsidR="00664067" w:rsidRDefault="00664067">
      <w:pPr>
        <w:pStyle w:val="Indenta"/>
      </w:pPr>
      <w:r>
        <w:tab/>
        <w:t>(b)</w:t>
      </w:r>
      <w:r>
        <w:tab/>
        <w:t>refuse to grant the approval.</w:t>
      </w:r>
    </w:p>
    <w:p w14:paraId="7D9BD155" w14:textId="77777777" w:rsidR="00664067" w:rsidRDefault="00664067">
      <w:pPr>
        <w:pStyle w:val="Subsection"/>
      </w:pPr>
      <w:r>
        <w:tab/>
        <w:t>(3)</w:t>
      </w:r>
      <w:r>
        <w:tab/>
        <w:t>The Commissioner may grant an approval under subregulation (2) if the Commissioner is satisfied that the applicant is qualified by practical or academic experience to provide educational activities that meet the requirements of regulation 4I.</w:t>
      </w:r>
    </w:p>
    <w:p w14:paraId="5DBAB11F" w14:textId="77777777" w:rsidR="00664067" w:rsidRDefault="00664067">
      <w:pPr>
        <w:pStyle w:val="Subsection"/>
      </w:pPr>
      <w:r>
        <w:tab/>
        <w:t>(4)</w:t>
      </w:r>
      <w:r>
        <w:tab/>
        <w:t>A notice given under subregulation (2)(a) of a decision to grant an approval must specify the period during which the approval has effect (which must not be more than 3 years).</w:t>
      </w:r>
    </w:p>
    <w:p w14:paraId="5E29ED38" w14:textId="77777777" w:rsidR="00664067" w:rsidRDefault="00664067">
      <w:pPr>
        <w:pStyle w:val="Subsection"/>
      </w:pPr>
      <w:r>
        <w:tab/>
        <w:t>(5)</w:t>
      </w:r>
      <w:r>
        <w:tab/>
        <w:t>A notice given under subregulation (2)(b) of a decision to refuse to grant an approval must include the reasons for the decision.</w:t>
      </w:r>
    </w:p>
    <w:p w14:paraId="097E59F5" w14:textId="77777777" w:rsidR="00664067" w:rsidRDefault="00664067">
      <w:pPr>
        <w:pStyle w:val="Subsection"/>
      </w:pPr>
      <w:r>
        <w:tab/>
        <w:t>(6)</w:t>
      </w:r>
      <w:r>
        <w:tab/>
        <w:t>The Commissioner must publish a list of approved CPD providers on the Commissioner’s website.</w:t>
      </w:r>
    </w:p>
    <w:p w14:paraId="4F4DD2F6" w14:textId="559F634F" w:rsidR="00664067" w:rsidRDefault="00664067">
      <w:pPr>
        <w:pStyle w:val="Footnotesection"/>
        <w:spacing w:before="80"/>
        <w:ind w:left="890" w:hanging="890"/>
      </w:pPr>
      <w:r>
        <w:tab/>
        <w:t>[Regulation 4F inserted: SL 2025/194 r. 35.]</w:t>
      </w:r>
    </w:p>
    <w:p w14:paraId="77A301BA" w14:textId="77777777" w:rsidR="00664067" w:rsidRDefault="00664067">
      <w:pPr>
        <w:pStyle w:val="Heading5"/>
      </w:pPr>
      <w:bookmarkStart w:id="22" w:name="_Toc233205554"/>
      <w:r>
        <w:rPr>
          <w:rStyle w:val="CharSectno"/>
        </w:rPr>
        <w:t>4G</w:t>
      </w:r>
      <w:r>
        <w:t>.</w:t>
      </w:r>
      <w:r>
        <w:tab/>
        <w:t>Approval of CPD topics</w:t>
      </w:r>
      <w:bookmarkEnd w:id="22"/>
    </w:p>
    <w:p w14:paraId="43863F05" w14:textId="77777777" w:rsidR="00664067" w:rsidRDefault="00664067">
      <w:pPr>
        <w:pStyle w:val="Subsection"/>
      </w:pPr>
      <w:r>
        <w:tab/>
        <w:t>(1)</w:t>
      </w:r>
      <w:r>
        <w:tab/>
        <w:t>The Commissioner must, by written notice, approve a list of CPD topics for licensees.</w:t>
      </w:r>
    </w:p>
    <w:p w14:paraId="102C85CD" w14:textId="77777777" w:rsidR="00664067" w:rsidRDefault="00664067">
      <w:pPr>
        <w:pStyle w:val="Subsection"/>
      </w:pPr>
      <w:r>
        <w:lastRenderedPageBreak/>
        <w:tab/>
        <w:t>(2)</w:t>
      </w:r>
      <w:r>
        <w:tab/>
        <w:t xml:space="preserve">A topic may be approved under subregulation (1) if the Commissioner considers that — </w:t>
      </w:r>
    </w:p>
    <w:p w14:paraId="1715BAEE" w14:textId="77777777" w:rsidR="00664067" w:rsidRDefault="00664067">
      <w:pPr>
        <w:pStyle w:val="Indenta"/>
      </w:pPr>
      <w:r>
        <w:tab/>
        <w:t>(a)</w:t>
      </w:r>
      <w:r>
        <w:tab/>
        <w:t>the topic relates to a CPD subject; and</w:t>
      </w:r>
    </w:p>
    <w:p w14:paraId="37B0EB71" w14:textId="77777777" w:rsidR="00664067" w:rsidRDefault="00664067">
      <w:pPr>
        <w:pStyle w:val="Indenta"/>
      </w:pPr>
      <w:r>
        <w:tab/>
        <w:t>(b)</w:t>
      </w:r>
      <w:r>
        <w:tab/>
        <w:t>the topic is relevant to a licensee’s work as a licensee; and</w:t>
      </w:r>
    </w:p>
    <w:p w14:paraId="1945239F" w14:textId="77777777" w:rsidR="00664067" w:rsidRDefault="00664067">
      <w:pPr>
        <w:pStyle w:val="Indenta"/>
      </w:pPr>
      <w:r>
        <w:tab/>
        <w:t>(c)</w:t>
      </w:r>
      <w:r>
        <w:tab/>
        <w:t>the completion of an educational activity dealing with the topic would extend a licensee’s knowledge and skills in an area relevant to the licensee’s legal or professional obligations, professional skills or business needs.</w:t>
      </w:r>
    </w:p>
    <w:p w14:paraId="0C744EE0" w14:textId="77777777" w:rsidR="00664067" w:rsidRDefault="00664067">
      <w:pPr>
        <w:pStyle w:val="Subsection"/>
      </w:pPr>
      <w:r>
        <w:tab/>
        <w:t>(3)</w:t>
      </w:r>
      <w:r>
        <w:tab/>
        <w:t xml:space="preserve">The notice under subregulation (1) must — </w:t>
      </w:r>
    </w:p>
    <w:p w14:paraId="65029F1F" w14:textId="77777777" w:rsidR="00664067" w:rsidRDefault="00664067">
      <w:pPr>
        <w:pStyle w:val="Indenta"/>
      </w:pPr>
      <w:r>
        <w:tab/>
        <w:t>(a)</w:t>
      </w:r>
      <w:r>
        <w:tab/>
        <w:t>specify the CPD subject to which each approved CPD topic relates; and</w:t>
      </w:r>
    </w:p>
    <w:p w14:paraId="309F477F" w14:textId="77777777" w:rsidR="00664067" w:rsidRDefault="00664067">
      <w:pPr>
        <w:pStyle w:val="Indenta"/>
      </w:pPr>
      <w:r>
        <w:tab/>
        <w:t>(b)</w:t>
      </w:r>
      <w:r>
        <w:tab/>
        <w:t>be published on the Commissioner’s website.</w:t>
      </w:r>
    </w:p>
    <w:p w14:paraId="6986A7CE" w14:textId="0F46344F" w:rsidR="00664067" w:rsidRDefault="00664067">
      <w:pPr>
        <w:pStyle w:val="Footnotesection"/>
      </w:pPr>
      <w:r>
        <w:tab/>
        <w:t>[Regulation 4G inserted: SL 2025/194 r. 36.]</w:t>
      </w:r>
    </w:p>
    <w:p w14:paraId="6DE06D6A" w14:textId="77777777" w:rsidR="00664067" w:rsidRDefault="00664067">
      <w:pPr>
        <w:pStyle w:val="Heading5"/>
      </w:pPr>
      <w:bookmarkStart w:id="23" w:name="_Toc233205555"/>
      <w:r>
        <w:rPr>
          <w:rStyle w:val="CharSectno"/>
        </w:rPr>
        <w:t>4H</w:t>
      </w:r>
      <w:r>
        <w:t>.</w:t>
      </w:r>
      <w:r>
        <w:tab/>
        <w:t>Mandatory CPD topic for CPD year</w:t>
      </w:r>
      <w:bookmarkEnd w:id="23"/>
    </w:p>
    <w:p w14:paraId="55D264B5" w14:textId="77777777" w:rsidR="00664067" w:rsidRDefault="00664067">
      <w:pPr>
        <w:pStyle w:val="Subsection"/>
      </w:pPr>
      <w:r>
        <w:tab/>
        <w:t>(1)</w:t>
      </w:r>
      <w:r>
        <w:tab/>
        <w:t xml:space="preserve">The Commissioner may, by written notice, specify that an approved CPD topic is a mandatory CPD topic for a CPD year for — </w:t>
      </w:r>
    </w:p>
    <w:p w14:paraId="036E4E7F" w14:textId="77777777" w:rsidR="00664067" w:rsidRDefault="00664067">
      <w:pPr>
        <w:pStyle w:val="Indenta"/>
      </w:pPr>
      <w:r>
        <w:tab/>
        <w:t>(a)</w:t>
      </w:r>
      <w:r>
        <w:tab/>
        <w:t xml:space="preserve">licensees generally; or </w:t>
      </w:r>
    </w:p>
    <w:p w14:paraId="39C61057" w14:textId="77777777" w:rsidR="00664067" w:rsidRDefault="00664067">
      <w:pPr>
        <w:pStyle w:val="Indenta"/>
      </w:pPr>
      <w:r>
        <w:tab/>
        <w:t>(b)</w:t>
      </w:r>
      <w:r>
        <w:tab/>
        <w:t>a specified class of licensees.</w:t>
      </w:r>
    </w:p>
    <w:p w14:paraId="7E6DA7E7" w14:textId="77777777" w:rsidR="00664067" w:rsidRDefault="00664067">
      <w:pPr>
        <w:pStyle w:val="Subsection"/>
      </w:pPr>
      <w:r>
        <w:tab/>
        <w:t>(2)</w:t>
      </w:r>
      <w:r>
        <w:tab/>
        <w:t xml:space="preserve">An approved CPD topic may be specified as a mandatory CPD topic under subregulation (1) if the Commissioner considers that it is necessary or desirable for licensees, or licensees of the specified class, to extend their knowledge or skills in relation to the topic, including because there have been — </w:t>
      </w:r>
    </w:p>
    <w:p w14:paraId="4FCF4200" w14:textId="77777777" w:rsidR="00664067" w:rsidRDefault="00664067">
      <w:pPr>
        <w:pStyle w:val="Indenta"/>
      </w:pPr>
      <w:r>
        <w:tab/>
        <w:t>(a)</w:t>
      </w:r>
      <w:r>
        <w:tab/>
        <w:t>legislative or regulatory changes relevant to the topic; or</w:t>
      </w:r>
    </w:p>
    <w:p w14:paraId="5D23E838" w14:textId="77777777" w:rsidR="00664067" w:rsidRDefault="00664067">
      <w:pPr>
        <w:pStyle w:val="Indenta"/>
      </w:pPr>
      <w:r>
        <w:tab/>
        <w:t>(b)</w:t>
      </w:r>
      <w:r>
        <w:tab/>
        <w:t>industry developments relevant to the topic; or</w:t>
      </w:r>
    </w:p>
    <w:p w14:paraId="45908D9A" w14:textId="77777777" w:rsidR="00664067" w:rsidRDefault="00664067">
      <w:pPr>
        <w:pStyle w:val="Indenta"/>
      </w:pPr>
      <w:r>
        <w:tab/>
        <w:t>(c)</w:t>
      </w:r>
      <w:r>
        <w:tab/>
        <w:t>instances of non</w:t>
      </w:r>
      <w:r>
        <w:noBreakHyphen/>
        <w:t>compliance or suspected non</w:t>
      </w:r>
      <w:r>
        <w:noBreakHyphen/>
        <w:t>compliance in connection with the topic.</w:t>
      </w:r>
    </w:p>
    <w:p w14:paraId="55951DF1" w14:textId="77777777" w:rsidR="00664067" w:rsidRDefault="00664067">
      <w:pPr>
        <w:pStyle w:val="Subsection"/>
        <w:keepNext/>
      </w:pPr>
      <w:r>
        <w:lastRenderedPageBreak/>
        <w:tab/>
        <w:t>(3)</w:t>
      </w:r>
      <w:r>
        <w:tab/>
        <w:t xml:space="preserve">The notice under subregulation (1) must — </w:t>
      </w:r>
    </w:p>
    <w:p w14:paraId="54AA8DF3" w14:textId="77777777" w:rsidR="00664067" w:rsidRDefault="00664067">
      <w:pPr>
        <w:pStyle w:val="Indenta"/>
      </w:pPr>
      <w:r>
        <w:tab/>
        <w:t>(a)</w:t>
      </w:r>
      <w:r>
        <w:tab/>
        <w:t>specify the number of CPD points required to be earned in relation to the mandatory CPD topic; and</w:t>
      </w:r>
    </w:p>
    <w:p w14:paraId="2E149698" w14:textId="77777777" w:rsidR="00664067" w:rsidRDefault="00664067">
      <w:pPr>
        <w:pStyle w:val="Indenta"/>
      </w:pPr>
      <w:r>
        <w:tab/>
        <w:t>(b)</w:t>
      </w:r>
      <w:r>
        <w:tab/>
        <w:t>be published on the Commissioner’s website before the beginning of the CPD year to which it relates.</w:t>
      </w:r>
    </w:p>
    <w:p w14:paraId="66E20D99" w14:textId="330AE803" w:rsidR="00664067" w:rsidRDefault="00664067">
      <w:pPr>
        <w:pStyle w:val="Footnotesection"/>
      </w:pPr>
      <w:r>
        <w:tab/>
        <w:t>[Regulation 4H inserted: SL 2025/194 r. 36.]</w:t>
      </w:r>
    </w:p>
    <w:p w14:paraId="09309242" w14:textId="77777777" w:rsidR="00664067" w:rsidRDefault="00664067">
      <w:pPr>
        <w:pStyle w:val="Heading5"/>
      </w:pPr>
      <w:bookmarkStart w:id="24" w:name="_Toc233205556"/>
      <w:r>
        <w:rPr>
          <w:rStyle w:val="CharSectno"/>
        </w:rPr>
        <w:t>4I</w:t>
      </w:r>
      <w:r>
        <w:t>.</w:t>
      </w:r>
      <w:r>
        <w:tab/>
        <w:t>CPD content</w:t>
      </w:r>
      <w:bookmarkEnd w:id="24"/>
    </w:p>
    <w:p w14:paraId="2767A221" w14:textId="77777777" w:rsidR="00664067" w:rsidRDefault="00664067">
      <w:pPr>
        <w:pStyle w:val="Subsection"/>
      </w:pPr>
      <w:r>
        <w:tab/>
      </w:r>
      <w:r>
        <w:tab/>
        <w:t xml:space="preserve">An educational activity meets the requirements of this regulation if it — </w:t>
      </w:r>
    </w:p>
    <w:p w14:paraId="4DC38FA6" w14:textId="77777777" w:rsidR="00664067" w:rsidRDefault="00664067">
      <w:pPr>
        <w:pStyle w:val="Indenta"/>
      </w:pPr>
      <w:r>
        <w:tab/>
        <w:t>(a)</w:t>
      </w:r>
      <w:r>
        <w:tab/>
        <w:t>is an activity of significant intellectual or practical content; and</w:t>
      </w:r>
    </w:p>
    <w:p w14:paraId="626AADF7" w14:textId="77777777" w:rsidR="00664067" w:rsidRDefault="00664067">
      <w:pPr>
        <w:pStyle w:val="Indenta"/>
      </w:pPr>
      <w:r>
        <w:tab/>
        <w:t>(b)</w:t>
      </w:r>
      <w:r>
        <w:tab/>
        <w:t>deals primarily with matters relating to a licensee’s work as a licensee; and</w:t>
      </w:r>
    </w:p>
    <w:p w14:paraId="31A0D4B1" w14:textId="77777777" w:rsidR="00664067" w:rsidRDefault="00664067">
      <w:pPr>
        <w:pStyle w:val="Indenta"/>
      </w:pPr>
      <w:r>
        <w:tab/>
        <w:t>(c)</w:t>
      </w:r>
      <w:r>
        <w:tab/>
        <w:t>extends a licensee’s knowledge and skills in areas that are relevant to the licensee’s legal or professional obligations, professional skills or business needs.</w:t>
      </w:r>
    </w:p>
    <w:p w14:paraId="020C5CBA" w14:textId="339AB581" w:rsidR="00664067" w:rsidRDefault="00664067">
      <w:pPr>
        <w:pStyle w:val="Footnotesection"/>
      </w:pPr>
      <w:r>
        <w:tab/>
        <w:t>[Regulation 4I inserted: SL 2025/194 r. 36.]</w:t>
      </w:r>
    </w:p>
    <w:p w14:paraId="2F4DF78E" w14:textId="77777777" w:rsidR="00664067" w:rsidRDefault="00664067">
      <w:pPr>
        <w:pStyle w:val="Heading5"/>
      </w:pPr>
      <w:bookmarkStart w:id="25" w:name="_Toc233205557"/>
      <w:r>
        <w:rPr>
          <w:rStyle w:val="CharSectno"/>
        </w:rPr>
        <w:t>4J</w:t>
      </w:r>
      <w:r>
        <w:t>.</w:t>
      </w:r>
      <w:r>
        <w:tab/>
        <w:t>CPD records: providers</w:t>
      </w:r>
      <w:bookmarkEnd w:id="25"/>
    </w:p>
    <w:p w14:paraId="5D1ECDF7" w14:textId="77777777" w:rsidR="00664067" w:rsidRDefault="00664067">
      <w:pPr>
        <w:pStyle w:val="Subsection"/>
      </w:pPr>
      <w:r>
        <w:tab/>
        <w:t>(1)</w:t>
      </w:r>
      <w:r>
        <w:tab/>
        <w:t>This regulation applies if a licensee completes a CPD activity.</w:t>
      </w:r>
    </w:p>
    <w:p w14:paraId="01D0633D" w14:textId="77777777" w:rsidR="00664067" w:rsidRDefault="00664067">
      <w:pPr>
        <w:pStyle w:val="Subsection"/>
      </w:pPr>
      <w:r>
        <w:tab/>
        <w:t>(2)</w:t>
      </w:r>
      <w:r>
        <w:tab/>
        <w:t>The approved CPD provider in relation to the activity must give the licensee a record that confirms the licensee has completed the activity.</w:t>
      </w:r>
    </w:p>
    <w:p w14:paraId="327BBADB" w14:textId="77777777" w:rsidR="00664067" w:rsidRDefault="00664067">
      <w:pPr>
        <w:pStyle w:val="Subsection"/>
      </w:pPr>
      <w:r>
        <w:tab/>
        <w:t>(3)</w:t>
      </w:r>
      <w:r>
        <w:tab/>
        <w:t>The record must be provided within 14 days after the day on which the licensee completes the activity.</w:t>
      </w:r>
    </w:p>
    <w:p w14:paraId="4FBC3708" w14:textId="77777777" w:rsidR="00664067" w:rsidRDefault="00664067">
      <w:pPr>
        <w:pStyle w:val="Subsection"/>
      </w:pPr>
      <w:r>
        <w:tab/>
        <w:t>(4)</w:t>
      </w:r>
      <w:r>
        <w:tab/>
        <w:t>The approved CPD provider must keep a copy of the record given under subregulation (2) for a period of 4 years from the day on which the licensee completes the activity.</w:t>
      </w:r>
    </w:p>
    <w:p w14:paraId="029805BA" w14:textId="77777777" w:rsidR="00664067" w:rsidRDefault="00664067">
      <w:pPr>
        <w:pStyle w:val="Subsection"/>
      </w:pPr>
      <w:r>
        <w:lastRenderedPageBreak/>
        <w:tab/>
        <w:t>(5)</w:t>
      </w:r>
      <w:r>
        <w:tab/>
        <w:t>The Commissioner may, by written notice, require an approved CPD provider to produce a copy of the record kept under subregulation (4).</w:t>
      </w:r>
    </w:p>
    <w:p w14:paraId="1D205F8E" w14:textId="77777777" w:rsidR="00664067" w:rsidRDefault="00664067">
      <w:pPr>
        <w:pStyle w:val="Subsection"/>
      </w:pPr>
      <w:r>
        <w:tab/>
        <w:t>(6)</w:t>
      </w:r>
      <w:r>
        <w:tab/>
        <w:t>A failure of an approved CPD provider to comply with this regulation may be taken into account by the Commissioner when deciding whether to grant the provider a further approval under regulation 4F(2).</w:t>
      </w:r>
    </w:p>
    <w:p w14:paraId="7DFE79CA" w14:textId="74DE1032" w:rsidR="00664067" w:rsidRDefault="00664067">
      <w:pPr>
        <w:pStyle w:val="Footnotesection"/>
      </w:pPr>
      <w:r>
        <w:tab/>
        <w:t>[Regulation 4J inserted: SL 2025/194 r. 36.]</w:t>
      </w:r>
    </w:p>
    <w:p w14:paraId="26933BDC" w14:textId="77777777" w:rsidR="00664067" w:rsidRDefault="00664067">
      <w:pPr>
        <w:pStyle w:val="Heading5"/>
      </w:pPr>
      <w:bookmarkStart w:id="26" w:name="_Toc233205558"/>
      <w:r>
        <w:rPr>
          <w:rStyle w:val="CharSectno"/>
        </w:rPr>
        <w:t>4K</w:t>
      </w:r>
      <w:r>
        <w:t>.</w:t>
      </w:r>
      <w:r>
        <w:tab/>
        <w:t>CPD records: licensees</w:t>
      </w:r>
      <w:bookmarkEnd w:id="26"/>
    </w:p>
    <w:p w14:paraId="796C3BF6" w14:textId="77777777" w:rsidR="00664067" w:rsidRDefault="00664067">
      <w:pPr>
        <w:pStyle w:val="Subsection"/>
      </w:pPr>
      <w:r>
        <w:tab/>
        <w:t>(1)</w:t>
      </w:r>
      <w:r>
        <w:tab/>
        <w:t>A licensee must keep evidence demonstrating compliance with the educational requirements applicable to the licensee under section 41B of the Act, including any record given to the licensee under regulation 4J(2).</w:t>
      </w:r>
    </w:p>
    <w:p w14:paraId="484552CA" w14:textId="77777777" w:rsidR="00664067" w:rsidRDefault="00664067">
      <w:pPr>
        <w:pStyle w:val="Penstart"/>
      </w:pPr>
      <w:r>
        <w:tab/>
        <w:t>Penalty for this subregulation: a fine of $1 000.</w:t>
      </w:r>
    </w:p>
    <w:p w14:paraId="2685E421" w14:textId="77777777" w:rsidR="00664067" w:rsidRDefault="00664067">
      <w:pPr>
        <w:pStyle w:val="Subsection"/>
      </w:pPr>
      <w:r>
        <w:tab/>
        <w:t>(2)</w:t>
      </w:r>
      <w:r>
        <w:tab/>
        <w:t>The licensee must keep the evidence referred to in subregulation (1) for a period of 4 years after the last day of the CPD year to which the evidence relates.</w:t>
      </w:r>
    </w:p>
    <w:p w14:paraId="798D8A2B" w14:textId="77777777" w:rsidR="00664067" w:rsidRDefault="00664067">
      <w:pPr>
        <w:pStyle w:val="Subsection"/>
      </w:pPr>
      <w:r>
        <w:tab/>
        <w:t>(3)</w:t>
      </w:r>
      <w:r>
        <w:tab/>
        <w:t>The Commissioner may, by written notice, require a licensee to produce, in the approved manner, the evidence required to be kept under this regulation.</w:t>
      </w:r>
    </w:p>
    <w:p w14:paraId="45FA9F10" w14:textId="77777777" w:rsidR="00664067" w:rsidRDefault="00664067">
      <w:pPr>
        <w:pStyle w:val="Subsection"/>
      </w:pPr>
      <w:r>
        <w:tab/>
        <w:t>(4)</w:t>
      </w:r>
      <w:r>
        <w:tab/>
        <w:t>The licensee must produce the evidence unless the licensee has a reasonable excuse for not producing it.</w:t>
      </w:r>
    </w:p>
    <w:p w14:paraId="3AB50400" w14:textId="77777777" w:rsidR="00664067" w:rsidRDefault="00664067">
      <w:pPr>
        <w:pStyle w:val="Penstart"/>
      </w:pPr>
      <w:r>
        <w:tab/>
        <w:t>Penalty for this subregulation: a fine of $1 000.</w:t>
      </w:r>
    </w:p>
    <w:p w14:paraId="4D675003" w14:textId="5DB81960" w:rsidR="00664067" w:rsidRDefault="00664067">
      <w:pPr>
        <w:pStyle w:val="Footnotesection"/>
      </w:pPr>
      <w:r>
        <w:tab/>
        <w:t>[Regulation 4K inserted: SL 2025/194 r. 36.]</w:t>
      </w:r>
    </w:p>
    <w:p w14:paraId="0F755F08" w14:textId="152982F4" w:rsidR="00664067" w:rsidRDefault="00664067">
      <w:pPr>
        <w:pStyle w:val="Ednotesection"/>
      </w:pPr>
      <w:r>
        <w:t>[</w:t>
      </w:r>
      <w:r>
        <w:rPr>
          <w:b/>
        </w:rPr>
        <w:t>5.</w:t>
      </w:r>
      <w:r>
        <w:tab/>
        <w:t xml:space="preserve">Deleted: Gazette 18 Nov 2014 p. 4326.] </w:t>
      </w:r>
    </w:p>
    <w:p w14:paraId="24CB6483" w14:textId="77777777" w:rsidR="00664067" w:rsidRDefault="00664067">
      <w:pPr>
        <w:pStyle w:val="Heading2"/>
      </w:pPr>
      <w:bookmarkStart w:id="27" w:name="_Toc233116907"/>
      <w:bookmarkStart w:id="28" w:name="_Toc233116969"/>
      <w:bookmarkStart w:id="29" w:name="_Toc233117209"/>
      <w:bookmarkStart w:id="30" w:name="_Toc233205559"/>
      <w:r>
        <w:rPr>
          <w:rStyle w:val="CharPartNo"/>
        </w:rPr>
        <w:lastRenderedPageBreak/>
        <w:t>Part 4</w:t>
      </w:r>
      <w:r>
        <w:t> — </w:t>
      </w:r>
      <w:r>
        <w:rPr>
          <w:rStyle w:val="CharPartText"/>
        </w:rPr>
        <w:t>Licensing of settlement agents</w:t>
      </w:r>
      <w:bookmarkEnd w:id="27"/>
      <w:bookmarkEnd w:id="28"/>
      <w:bookmarkEnd w:id="29"/>
      <w:bookmarkEnd w:id="30"/>
    </w:p>
    <w:p w14:paraId="29DBCEAE" w14:textId="77777777" w:rsidR="00664067" w:rsidRDefault="00664067">
      <w:pPr>
        <w:pStyle w:val="Footnoteheading"/>
      </w:pPr>
      <w:r>
        <w:tab/>
        <w:t>[Heading inserted: SL 2025/194 r. 37.]</w:t>
      </w:r>
    </w:p>
    <w:p w14:paraId="7094C1EC" w14:textId="77777777" w:rsidR="00664067" w:rsidRDefault="00664067">
      <w:pPr>
        <w:pStyle w:val="Heading5"/>
      </w:pPr>
      <w:bookmarkStart w:id="31" w:name="_Toc233205560"/>
      <w:r>
        <w:rPr>
          <w:rStyle w:val="CharSectno"/>
        </w:rPr>
        <w:t>6</w:t>
      </w:r>
      <w:r>
        <w:t>.</w:t>
      </w:r>
      <w:r>
        <w:tab/>
        <w:t>Prescribed examinations</w:t>
      </w:r>
      <w:bookmarkEnd w:id="31"/>
    </w:p>
    <w:p w14:paraId="15E07D56" w14:textId="77777777" w:rsidR="00664067" w:rsidRDefault="00664067">
      <w:pPr>
        <w:pStyle w:val="Subsection"/>
      </w:pPr>
      <w:r>
        <w:tab/>
        <w:t>(1)</w:t>
      </w:r>
      <w:r>
        <w:tab/>
        <w:t>In this regulation —</w:t>
      </w:r>
    </w:p>
    <w:p w14:paraId="603516CB" w14:textId="77777777" w:rsidR="00664067" w:rsidRDefault="00664067">
      <w:pPr>
        <w:pStyle w:val="Defstart"/>
      </w:pPr>
      <w:r>
        <w:tab/>
      </w:r>
      <w:r>
        <w:rPr>
          <w:rStyle w:val="CharDefText"/>
        </w:rPr>
        <w:t>public training provider</w:t>
      </w:r>
      <w:r>
        <w:t xml:space="preserve"> has the meaning given in the </w:t>
      </w:r>
      <w:r>
        <w:rPr>
          <w:i/>
        </w:rPr>
        <w:t>Vocational Education and Training Act 1996</w:t>
      </w:r>
      <w:r>
        <w:t xml:space="preserve"> section 5(1);</w:t>
      </w:r>
    </w:p>
    <w:p w14:paraId="6FB85FAE" w14:textId="77777777" w:rsidR="00664067" w:rsidRDefault="00664067">
      <w:pPr>
        <w:pStyle w:val="Defstart"/>
      </w:pPr>
      <w:r>
        <w:tab/>
      </w:r>
      <w:r>
        <w:rPr>
          <w:rStyle w:val="CharDefText"/>
        </w:rPr>
        <w:t>registered training provider</w:t>
      </w:r>
      <w:r>
        <w:t xml:space="preserve"> has the meaning given in the </w:t>
      </w:r>
      <w:r>
        <w:rPr>
          <w:i/>
        </w:rPr>
        <w:t>Vocational Education and Training Act 1996</w:t>
      </w:r>
      <w:r>
        <w:t xml:space="preserve"> section 5(1).</w:t>
      </w:r>
    </w:p>
    <w:p w14:paraId="0F3B92AC" w14:textId="77777777" w:rsidR="00664067" w:rsidRDefault="00664067">
      <w:pPr>
        <w:pStyle w:val="Subsection"/>
        <w:keepLines/>
      </w:pPr>
      <w:r>
        <w:tab/>
        <w:t>(2)</w:t>
      </w:r>
      <w:r>
        <w:tab/>
        <w:t>The prescribed examinations for the purposes of Schedule 1 clauses 1(1)(a) and 2(1)(a) to the Act that are required to be passed to qualify for the grant of a licence are the examinations required by a public training provider or a registered training provider to be passed to complete —</w:t>
      </w:r>
    </w:p>
    <w:p w14:paraId="7B7678B8" w14:textId="77777777" w:rsidR="00664067" w:rsidRDefault="00664067">
      <w:pPr>
        <w:pStyle w:val="Indenta"/>
      </w:pPr>
      <w:r>
        <w:tab/>
        <w:t>(a)</w:t>
      </w:r>
      <w:r>
        <w:tab/>
        <w:t xml:space="preserve">an Advanced Diploma of Conveyancing; or </w:t>
      </w:r>
    </w:p>
    <w:p w14:paraId="0B021971" w14:textId="77777777" w:rsidR="00664067" w:rsidRDefault="00664067">
      <w:pPr>
        <w:pStyle w:val="Indenta"/>
      </w:pPr>
      <w:r>
        <w:tab/>
        <w:t>(b)</w:t>
      </w:r>
      <w:r>
        <w:tab/>
        <w:t>if an application for a licence is made before 1 January 2025 — a Diploma of Conveyancing.</w:t>
      </w:r>
    </w:p>
    <w:p w14:paraId="6A96BB6C" w14:textId="67E63E12" w:rsidR="00664067" w:rsidRDefault="00664067">
      <w:pPr>
        <w:pStyle w:val="Footnotesection"/>
      </w:pPr>
      <w:r>
        <w:tab/>
        <w:t>[Regulation 6 inserted: SL 2021/202 r. 4.]</w:t>
      </w:r>
    </w:p>
    <w:p w14:paraId="33A100FE" w14:textId="77777777" w:rsidR="00664067" w:rsidRDefault="00664067">
      <w:pPr>
        <w:pStyle w:val="Heading2"/>
      </w:pPr>
      <w:bookmarkStart w:id="32" w:name="_Toc233116909"/>
      <w:bookmarkStart w:id="33" w:name="_Toc233116971"/>
      <w:bookmarkStart w:id="34" w:name="_Toc233117211"/>
      <w:bookmarkStart w:id="35" w:name="_Toc233205561"/>
      <w:r>
        <w:rPr>
          <w:rStyle w:val="CharPartNo"/>
        </w:rPr>
        <w:lastRenderedPageBreak/>
        <w:t>Part 5</w:t>
      </w:r>
      <w:r>
        <w:t> — </w:t>
      </w:r>
      <w:r>
        <w:rPr>
          <w:rStyle w:val="CharPartText"/>
        </w:rPr>
        <w:t>General controls</w:t>
      </w:r>
      <w:bookmarkEnd w:id="32"/>
      <w:bookmarkEnd w:id="33"/>
      <w:bookmarkEnd w:id="34"/>
      <w:bookmarkEnd w:id="35"/>
    </w:p>
    <w:p w14:paraId="42AFD32F" w14:textId="77777777" w:rsidR="00664067" w:rsidRDefault="00664067">
      <w:pPr>
        <w:pStyle w:val="Footnoteheading"/>
      </w:pPr>
      <w:r>
        <w:tab/>
        <w:t>[Heading inserted: SL 2025/194 r. 38.]</w:t>
      </w:r>
    </w:p>
    <w:p w14:paraId="6E4593C7" w14:textId="77777777" w:rsidR="00664067" w:rsidRDefault="00664067">
      <w:pPr>
        <w:pStyle w:val="Heading5"/>
      </w:pPr>
      <w:bookmarkStart w:id="36" w:name="_Toc233205562"/>
      <w:r>
        <w:rPr>
          <w:rStyle w:val="CharSectno"/>
        </w:rPr>
        <w:t>6AA</w:t>
      </w:r>
      <w:r>
        <w:t>.</w:t>
      </w:r>
      <w:r>
        <w:tab/>
        <w:t>Information to be included in appointment to act as settlement agent (Act s. 43(2)(a))</w:t>
      </w:r>
      <w:bookmarkEnd w:id="36"/>
    </w:p>
    <w:p w14:paraId="7E433419" w14:textId="77777777" w:rsidR="00664067" w:rsidRDefault="00664067">
      <w:pPr>
        <w:pStyle w:val="Subsection"/>
      </w:pPr>
      <w:r>
        <w:tab/>
      </w:r>
      <w:r>
        <w:tab/>
      </w:r>
      <w:r>
        <w:rPr>
          <w:snapToGrid w:val="0"/>
        </w:rPr>
        <w:t xml:space="preserve">For the purposes of section 43(2)(a) of the Act the information contained in the </w:t>
      </w:r>
      <w:r>
        <w:rPr>
          <w:i/>
          <w:snapToGrid w:val="0"/>
        </w:rPr>
        <w:t>Settlement Agents Code of Conduct 2016</w:t>
      </w:r>
      <w:r>
        <w:rPr>
          <w:snapToGrid w:val="0"/>
        </w:rPr>
        <w:t xml:space="preserve"> Schedule 1 Form 1 is prescribed.</w:t>
      </w:r>
    </w:p>
    <w:p w14:paraId="73329831" w14:textId="77777777" w:rsidR="00664067" w:rsidRDefault="00664067">
      <w:pPr>
        <w:pStyle w:val="Footnotesection"/>
      </w:pPr>
      <w:r>
        <w:tab/>
        <w:t>[Regulation 6AA inserted: Gazette 4 Oct 2016 p. 4235.]</w:t>
      </w:r>
    </w:p>
    <w:p w14:paraId="77058C67" w14:textId="77777777" w:rsidR="00664067" w:rsidRDefault="00664067">
      <w:pPr>
        <w:pStyle w:val="Heading2"/>
      </w:pPr>
      <w:bookmarkStart w:id="37" w:name="_Toc233116911"/>
      <w:bookmarkStart w:id="38" w:name="_Toc233116973"/>
      <w:bookmarkStart w:id="39" w:name="_Toc233117213"/>
      <w:bookmarkStart w:id="40" w:name="_Toc233205563"/>
      <w:r>
        <w:rPr>
          <w:rStyle w:val="CharPartNo"/>
        </w:rPr>
        <w:lastRenderedPageBreak/>
        <w:t>Part 6</w:t>
      </w:r>
      <w:r>
        <w:t> — </w:t>
      </w:r>
      <w:r>
        <w:rPr>
          <w:rStyle w:val="CharPartText"/>
        </w:rPr>
        <w:t>Trust accounts</w:t>
      </w:r>
      <w:bookmarkEnd w:id="37"/>
      <w:bookmarkEnd w:id="38"/>
      <w:bookmarkEnd w:id="39"/>
      <w:bookmarkEnd w:id="40"/>
    </w:p>
    <w:p w14:paraId="2AE84E52" w14:textId="77777777" w:rsidR="00664067" w:rsidRDefault="00664067">
      <w:pPr>
        <w:pStyle w:val="Footnoteheading"/>
      </w:pPr>
      <w:r>
        <w:tab/>
        <w:t>[Heading inserted: SL 2025/194 r. 39.]</w:t>
      </w:r>
    </w:p>
    <w:p w14:paraId="2D115FDB" w14:textId="77777777" w:rsidR="00664067" w:rsidRDefault="00664067">
      <w:pPr>
        <w:pStyle w:val="Heading5"/>
        <w:rPr>
          <w:snapToGrid w:val="0"/>
        </w:rPr>
      </w:pPr>
      <w:bookmarkStart w:id="41" w:name="_Toc233205564"/>
      <w:r>
        <w:rPr>
          <w:rStyle w:val="CharSectno"/>
        </w:rPr>
        <w:t>6A</w:t>
      </w:r>
      <w:r>
        <w:rPr>
          <w:snapToGrid w:val="0"/>
        </w:rPr>
        <w:t>.</w:t>
      </w:r>
      <w:r>
        <w:rPr>
          <w:snapToGrid w:val="0"/>
        </w:rPr>
        <w:tab/>
        <w:t>Definition of authorised financial institution — prescribed classes (Act s. 48)</w:t>
      </w:r>
      <w:bookmarkEnd w:id="41"/>
    </w:p>
    <w:p w14:paraId="0E9713A7" w14:textId="77777777" w:rsidR="00664067" w:rsidRDefault="00664067">
      <w:pPr>
        <w:pStyle w:val="Subsection"/>
        <w:keepNext/>
        <w:rPr>
          <w:snapToGrid w:val="0"/>
        </w:rPr>
      </w:pPr>
      <w:r>
        <w:rPr>
          <w:snapToGrid w:val="0"/>
        </w:rPr>
        <w:tab/>
      </w:r>
      <w:r>
        <w:rPr>
          <w:snapToGrid w:val="0"/>
        </w:rPr>
        <w:tab/>
        <w:t xml:space="preserve">For the purposes of the definition of </w:t>
      </w:r>
      <w:r>
        <w:rPr>
          <w:b/>
          <w:bCs/>
          <w:i/>
          <w:iCs/>
          <w:snapToGrid w:val="0"/>
        </w:rPr>
        <w:t>authorised financial institution</w:t>
      </w:r>
      <w:r>
        <w:rPr>
          <w:snapToGrid w:val="0"/>
        </w:rPr>
        <w:t xml:space="preserve"> in section 48 of the Act, the following classes of bodies are prescribed —</w:t>
      </w:r>
    </w:p>
    <w:p w14:paraId="54D99EE5" w14:textId="77777777" w:rsidR="00664067" w:rsidRDefault="00664067">
      <w:pPr>
        <w:pStyle w:val="Indenta"/>
        <w:rPr>
          <w:snapToGrid w:val="0"/>
        </w:rPr>
      </w:pPr>
      <w:r>
        <w:rPr>
          <w:snapToGrid w:val="0"/>
        </w:rPr>
        <w:tab/>
        <w:t>(a)</w:t>
      </w:r>
      <w:r>
        <w:rPr>
          <w:snapToGrid w:val="0"/>
        </w:rPr>
        <w:tab/>
        <w:t>the class that consists of all banks; and</w:t>
      </w:r>
    </w:p>
    <w:p w14:paraId="3BB19DFE" w14:textId="77777777" w:rsidR="00664067" w:rsidRDefault="00664067">
      <w:pPr>
        <w:pStyle w:val="Indenta"/>
        <w:rPr>
          <w:snapToGrid w:val="0"/>
        </w:rPr>
      </w:pPr>
      <w:r>
        <w:rPr>
          <w:snapToGrid w:val="0"/>
        </w:rPr>
        <w:tab/>
        <w:t>(b)</w:t>
      </w:r>
      <w:r>
        <w:rPr>
          <w:snapToGrid w:val="0"/>
        </w:rPr>
        <w:tab/>
        <w:t>the class that consists of all societies.</w:t>
      </w:r>
    </w:p>
    <w:p w14:paraId="2806FB35" w14:textId="77777777" w:rsidR="00664067" w:rsidRDefault="00664067">
      <w:pPr>
        <w:pStyle w:val="Footnotesection"/>
      </w:pPr>
      <w:r>
        <w:tab/>
        <w:t>[Regulation 6A inserted: Gazette 25 Jun 1996 p. 2926.]</w:t>
      </w:r>
    </w:p>
    <w:p w14:paraId="2EDFE33E" w14:textId="77777777" w:rsidR="00664067" w:rsidRDefault="00664067">
      <w:pPr>
        <w:pStyle w:val="Heading5"/>
        <w:rPr>
          <w:snapToGrid w:val="0"/>
        </w:rPr>
      </w:pPr>
      <w:bookmarkStart w:id="42" w:name="_Toc233205565"/>
      <w:r>
        <w:rPr>
          <w:rStyle w:val="CharSectno"/>
        </w:rPr>
        <w:t>6B</w:t>
      </w:r>
      <w:r>
        <w:rPr>
          <w:snapToGrid w:val="0"/>
        </w:rPr>
        <w:t>.</w:t>
      </w:r>
      <w:r>
        <w:rPr>
          <w:snapToGrid w:val="0"/>
        </w:rPr>
        <w:tab/>
        <w:t>Designation of trust accounts (Act s. 49(1))</w:t>
      </w:r>
      <w:bookmarkEnd w:id="42"/>
    </w:p>
    <w:p w14:paraId="5E1D83D5" w14:textId="77777777" w:rsidR="00664067" w:rsidRDefault="00664067">
      <w:pPr>
        <w:pStyle w:val="Subsection"/>
        <w:rPr>
          <w:snapToGrid w:val="0"/>
        </w:rPr>
      </w:pPr>
      <w:r>
        <w:rPr>
          <w:snapToGrid w:val="0"/>
        </w:rPr>
        <w:tab/>
        <w:t>(1)</w:t>
      </w:r>
      <w:r>
        <w:rPr>
          <w:snapToGrid w:val="0"/>
        </w:rPr>
        <w:tab/>
        <w:t>For the purposes of section 49(1) of the Act, a trust account is to be designated in the manner provided for in this regulation.</w:t>
      </w:r>
    </w:p>
    <w:p w14:paraId="2D577911" w14:textId="77777777" w:rsidR="00664067" w:rsidRDefault="00664067">
      <w:pPr>
        <w:pStyle w:val="Subsection"/>
        <w:keepNext/>
        <w:rPr>
          <w:snapToGrid w:val="0"/>
        </w:rPr>
      </w:pPr>
      <w:r>
        <w:rPr>
          <w:snapToGrid w:val="0"/>
        </w:rPr>
        <w:tab/>
        <w:t>(2)</w:t>
      </w:r>
      <w:r>
        <w:rPr>
          <w:snapToGrid w:val="0"/>
        </w:rPr>
        <w:tab/>
        <w:t>The designation of a trust account, other than a separate account, is to include —</w:t>
      </w:r>
    </w:p>
    <w:p w14:paraId="0FCC503A" w14:textId="77777777" w:rsidR="00664067" w:rsidRDefault="00664067">
      <w:pPr>
        <w:pStyle w:val="Indenta"/>
        <w:rPr>
          <w:snapToGrid w:val="0"/>
        </w:rPr>
      </w:pPr>
      <w:r>
        <w:rPr>
          <w:snapToGrid w:val="0"/>
        </w:rPr>
        <w:tab/>
        <w:t>(a)</w:t>
      </w:r>
      <w:r>
        <w:rPr>
          <w:snapToGrid w:val="0"/>
        </w:rPr>
        <w:tab/>
        <w:t>the description “SA Trust Account”; and</w:t>
      </w:r>
    </w:p>
    <w:p w14:paraId="2C2E8CC0" w14:textId="77777777" w:rsidR="00664067" w:rsidRDefault="00664067">
      <w:pPr>
        <w:pStyle w:val="Indenta"/>
        <w:rPr>
          <w:snapToGrid w:val="0"/>
        </w:rPr>
      </w:pPr>
      <w:r>
        <w:rPr>
          <w:snapToGrid w:val="0"/>
        </w:rPr>
        <w:tab/>
        <w:t>(b)</w:t>
      </w:r>
      <w:r>
        <w:rPr>
          <w:snapToGrid w:val="0"/>
        </w:rPr>
        <w:tab/>
        <w:t>the name of the holder of the triennial certificate, and any business name of that holder, recorded in the register; and</w:t>
      </w:r>
    </w:p>
    <w:p w14:paraId="10DA66C3" w14:textId="77777777" w:rsidR="00664067" w:rsidRDefault="00664067">
      <w:pPr>
        <w:pStyle w:val="Indenta"/>
        <w:rPr>
          <w:snapToGrid w:val="0"/>
        </w:rPr>
      </w:pPr>
      <w:r>
        <w:rPr>
          <w:snapToGrid w:val="0"/>
        </w:rPr>
        <w:tab/>
        <w:t>(c)</w:t>
      </w:r>
      <w:r>
        <w:rPr>
          <w:snapToGrid w:val="0"/>
        </w:rPr>
        <w:tab/>
        <w:t>the letters “TC” followed by the triennial certificate number recorded in the register.</w:t>
      </w:r>
    </w:p>
    <w:p w14:paraId="25A5057B" w14:textId="77777777" w:rsidR="00664067" w:rsidRDefault="00664067">
      <w:pPr>
        <w:pStyle w:val="Subsection"/>
        <w:keepNext/>
        <w:rPr>
          <w:snapToGrid w:val="0"/>
        </w:rPr>
      </w:pPr>
      <w:r>
        <w:rPr>
          <w:snapToGrid w:val="0"/>
        </w:rPr>
        <w:tab/>
        <w:t>(3)</w:t>
      </w:r>
      <w:r>
        <w:rPr>
          <w:snapToGrid w:val="0"/>
        </w:rPr>
        <w:tab/>
        <w:t>The designation of a separate account is to include —</w:t>
      </w:r>
    </w:p>
    <w:p w14:paraId="46D013D4" w14:textId="77777777" w:rsidR="00664067" w:rsidRDefault="00664067">
      <w:pPr>
        <w:pStyle w:val="Indenta"/>
        <w:rPr>
          <w:snapToGrid w:val="0"/>
        </w:rPr>
      </w:pPr>
      <w:r>
        <w:rPr>
          <w:snapToGrid w:val="0"/>
        </w:rPr>
        <w:tab/>
        <w:t>(a)</w:t>
      </w:r>
      <w:r>
        <w:rPr>
          <w:snapToGrid w:val="0"/>
        </w:rPr>
        <w:tab/>
        <w:t>the description “SA Trust Account — IB”; and</w:t>
      </w:r>
    </w:p>
    <w:p w14:paraId="3795852E" w14:textId="77777777" w:rsidR="00664067" w:rsidRDefault="00664067">
      <w:pPr>
        <w:pStyle w:val="Indenta"/>
        <w:rPr>
          <w:snapToGrid w:val="0"/>
        </w:rPr>
      </w:pPr>
      <w:r>
        <w:rPr>
          <w:snapToGrid w:val="0"/>
        </w:rPr>
        <w:tab/>
        <w:t>(b)</w:t>
      </w:r>
      <w:r>
        <w:rPr>
          <w:snapToGrid w:val="0"/>
        </w:rPr>
        <w:tab/>
        <w:t>the name of the holder of the triennial certificate, and any business name of that holder, recorded in the register; and</w:t>
      </w:r>
    </w:p>
    <w:p w14:paraId="7E231564" w14:textId="77777777" w:rsidR="00664067" w:rsidRDefault="00664067">
      <w:pPr>
        <w:pStyle w:val="Indenta"/>
        <w:rPr>
          <w:snapToGrid w:val="0"/>
        </w:rPr>
      </w:pPr>
      <w:r>
        <w:rPr>
          <w:snapToGrid w:val="0"/>
        </w:rPr>
        <w:tab/>
        <w:t>(c)</w:t>
      </w:r>
      <w:r>
        <w:rPr>
          <w:snapToGrid w:val="0"/>
        </w:rPr>
        <w:tab/>
        <w:t>the words “in trust for” followed by the name of the person who requested the separate account; and</w:t>
      </w:r>
    </w:p>
    <w:p w14:paraId="22F89BCF" w14:textId="77777777" w:rsidR="00664067" w:rsidRDefault="00664067">
      <w:pPr>
        <w:pStyle w:val="Indenta"/>
        <w:rPr>
          <w:snapToGrid w:val="0"/>
        </w:rPr>
      </w:pPr>
      <w:r>
        <w:rPr>
          <w:snapToGrid w:val="0"/>
        </w:rPr>
        <w:lastRenderedPageBreak/>
        <w:tab/>
        <w:t>(d)</w:t>
      </w:r>
      <w:r>
        <w:rPr>
          <w:snapToGrid w:val="0"/>
        </w:rPr>
        <w:tab/>
        <w:t>the letters “TC” followed by the triennial certificate number recorded in the register.</w:t>
      </w:r>
    </w:p>
    <w:p w14:paraId="367E1F0E" w14:textId="77777777" w:rsidR="00664067" w:rsidRDefault="00664067">
      <w:pPr>
        <w:pStyle w:val="Footnotesection"/>
      </w:pPr>
      <w:r>
        <w:tab/>
        <w:t>[Regulation 6B inserted: Gazette 25 Jun 1996 p. 2926.]</w:t>
      </w:r>
    </w:p>
    <w:p w14:paraId="1F7A212C" w14:textId="77777777" w:rsidR="00664067" w:rsidRDefault="00664067">
      <w:pPr>
        <w:pStyle w:val="Heading5"/>
        <w:rPr>
          <w:snapToGrid w:val="0"/>
        </w:rPr>
      </w:pPr>
      <w:bookmarkStart w:id="43" w:name="_Toc233205566"/>
      <w:r>
        <w:rPr>
          <w:rStyle w:val="CharSectno"/>
        </w:rPr>
        <w:t>6C</w:t>
      </w:r>
      <w:r>
        <w:rPr>
          <w:snapToGrid w:val="0"/>
        </w:rPr>
        <w:t>.</w:t>
      </w:r>
      <w:r>
        <w:rPr>
          <w:snapToGrid w:val="0"/>
        </w:rPr>
        <w:tab/>
        <w:t>Prescribed requirements for separate accounts (Act s. 49A(4))</w:t>
      </w:r>
      <w:bookmarkEnd w:id="43"/>
    </w:p>
    <w:p w14:paraId="2B575A98" w14:textId="77777777" w:rsidR="00664067" w:rsidRDefault="00664067">
      <w:pPr>
        <w:pStyle w:val="Subsection"/>
        <w:rPr>
          <w:snapToGrid w:val="0"/>
        </w:rPr>
      </w:pPr>
      <w:r>
        <w:rPr>
          <w:snapToGrid w:val="0"/>
        </w:rPr>
        <w:tab/>
      </w:r>
      <w:r>
        <w:rPr>
          <w:snapToGrid w:val="0"/>
        </w:rPr>
        <w:tab/>
        <w:t>For the purposes of section 49A(4) of the Act, a settlement agent shall only comply with a request for a separate account if the settlement agent is satisfied that —</w:t>
      </w:r>
    </w:p>
    <w:p w14:paraId="513B493E" w14:textId="77777777" w:rsidR="00664067" w:rsidRDefault="00664067">
      <w:pPr>
        <w:pStyle w:val="Indenta"/>
        <w:rPr>
          <w:snapToGrid w:val="0"/>
        </w:rPr>
      </w:pPr>
      <w:r>
        <w:rPr>
          <w:snapToGrid w:val="0"/>
        </w:rPr>
        <w:tab/>
        <w:t>(a)</w:t>
      </w:r>
      <w:r>
        <w:rPr>
          <w:snapToGrid w:val="0"/>
        </w:rPr>
        <w:tab/>
        <w:t>the amount of moneys paid to the settlement agent exceeds $20 000; or</w:t>
      </w:r>
    </w:p>
    <w:p w14:paraId="6A75A90F" w14:textId="77777777" w:rsidR="00664067" w:rsidRDefault="00664067">
      <w:pPr>
        <w:pStyle w:val="Indenta"/>
        <w:rPr>
          <w:snapToGrid w:val="0"/>
        </w:rPr>
      </w:pPr>
      <w:r>
        <w:rPr>
          <w:snapToGrid w:val="0"/>
        </w:rPr>
        <w:tab/>
        <w:t>(b)</w:t>
      </w:r>
      <w:r>
        <w:rPr>
          <w:snapToGrid w:val="0"/>
        </w:rPr>
        <w:tab/>
        <w:t>the transaction in respect of which moneys are paid is not to be settled within 60 days.</w:t>
      </w:r>
    </w:p>
    <w:p w14:paraId="3EE3A6FA" w14:textId="77777777" w:rsidR="00664067" w:rsidRDefault="00664067">
      <w:pPr>
        <w:pStyle w:val="Footnotesection"/>
      </w:pPr>
      <w:r>
        <w:tab/>
        <w:t>[Regulation 6C inserted: Gazette 25 Jun 1996 p. 2926.]</w:t>
      </w:r>
    </w:p>
    <w:p w14:paraId="3E898855" w14:textId="77777777" w:rsidR="00664067" w:rsidRDefault="00664067">
      <w:pPr>
        <w:pStyle w:val="Heading5"/>
        <w:rPr>
          <w:snapToGrid w:val="0"/>
        </w:rPr>
      </w:pPr>
      <w:bookmarkStart w:id="44" w:name="_Toc233205567"/>
      <w:r>
        <w:rPr>
          <w:rStyle w:val="CharSectno"/>
        </w:rPr>
        <w:t>6D</w:t>
      </w:r>
      <w:r>
        <w:t>.</w:t>
      </w:r>
      <w:r>
        <w:rPr>
          <w:snapToGrid w:val="0"/>
        </w:rPr>
        <w:tab/>
        <w:t>Interest payable on trust accounts (Act s. 49B(1))</w:t>
      </w:r>
      <w:bookmarkEnd w:id="44"/>
    </w:p>
    <w:p w14:paraId="3D3FF19B" w14:textId="77777777" w:rsidR="00664067" w:rsidRDefault="00664067">
      <w:pPr>
        <w:pStyle w:val="Subsection"/>
        <w:rPr>
          <w:snapToGrid w:val="0"/>
        </w:rPr>
      </w:pPr>
      <w:r>
        <w:rPr>
          <w:snapToGrid w:val="0"/>
        </w:rPr>
        <w:tab/>
        <w:t>(1)</w:t>
      </w:r>
      <w:r>
        <w:rPr>
          <w:snapToGrid w:val="0"/>
        </w:rPr>
        <w:tab/>
        <w:t>For the purposes of section 49B(1) of the Act, interest on the balance of a trust account is to be paid —</w:t>
      </w:r>
    </w:p>
    <w:p w14:paraId="5924A125" w14:textId="77777777" w:rsidR="00664067" w:rsidRDefault="00664067">
      <w:pPr>
        <w:pStyle w:val="Indenta"/>
        <w:rPr>
          <w:snapToGrid w:val="0"/>
        </w:rPr>
      </w:pPr>
      <w:r>
        <w:rPr>
          <w:snapToGrid w:val="0"/>
        </w:rPr>
        <w:tab/>
        <w:t>(a)</w:t>
      </w:r>
      <w:r>
        <w:rPr>
          <w:snapToGrid w:val="0"/>
        </w:rPr>
        <w:tab/>
        <w:t>at the rate that is 70% of the relevant bank accepted bills rate calculated on a daily basis; and</w:t>
      </w:r>
    </w:p>
    <w:p w14:paraId="6D470079" w14:textId="77777777" w:rsidR="00664067" w:rsidRDefault="00664067">
      <w:pPr>
        <w:pStyle w:val="Indenta"/>
        <w:rPr>
          <w:snapToGrid w:val="0"/>
        </w:rPr>
      </w:pPr>
      <w:r>
        <w:rPr>
          <w:snapToGrid w:val="0"/>
        </w:rPr>
        <w:tab/>
        <w:t>(b)</w:t>
      </w:r>
      <w:r>
        <w:rPr>
          <w:snapToGrid w:val="0"/>
        </w:rPr>
        <w:tab/>
        <w:t>within 5 working days of the end of each month.</w:t>
      </w:r>
    </w:p>
    <w:p w14:paraId="57EA21B5" w14:textId="77777777" w:rsidR="00664067" w:rsidRDefault="00664067">
      <w:pPr>
        <w:pStyle w:val="Subsection"/>
        <w:rPr>
          <w:snapToGrid w:val="0"/>
        </w:rPr>
      </w:pPr>
      <w:r>
        <w:rPr>
          <w:snapToGrid w:val="0"/>
        </w:rPr>
        <w:tab/>
        <w:t>(2)</w:t>
      </w:r>
      <w:r>
        <w:rPr>
          <w:snapToGrid w:val="0"/>
        </w:rPr>
        <w:tab/>
        <w:t>In subregulation (1)(a) —</w:t>
      </w:r>
    </w:p>
    <w:p w14:paraId="4C1C116B" w14:textId="77777777" w:rsidR="00664067" w:rsidRDefault="00664067">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14:paraId="6BD50897" w14:textId="77777777" w:rsidR="00664067" w:rsidRDefault="00664067">
      <w:pPr>
        <w:pStyle w:val="Subsection"/>
      </w:pPr>
      <w:r>
        <w:tab/>
      </w:r>
      <w:r>
        <w:tab/>
        <w:t>(For example, the relevant bank accepted bills rate for May is the 30 day bank accepted bills rate for March.)</w:t>
      </w:r>
    </w:p>
    <w:p w14:paraId="66B77713" w14:textId="77777777" w:rsidR="00664067" w:rsidRDefault="00664067">
      <w:pPr>
        <w:pStyle w:val="Footnotesection"/>
      </w:pPr>
      <w:r>
        <w:tab/>
        <w:t>[Regulation 6D inserted: Gazette 25 Jun 1996 p. 2926</w:t>
      </w:r>
      <w:r>
        <w:noBreakHyphen/>
        <w:t>7.]</w:t>
      </w:r>
    </w:p>
    <w:p w14:paraId="275FF53C" w14:textId="77777777" w:rsidR="00664067" w:rsidRDefault="00664067">
      <w:pPr>
        <w:pStyle w:val="Heading5"/>
      </w:pPr>
      <w:bookmarkStart w:id="45" w:name="_Toc233205568"/>
      <w:r>
        <w:rPr>
          <w:rStyle w:val="CharSectno"/>
        </w:rPr>
        <w:lastRenderedPageBreak/>
        <w:t>6E</w:t>
      </w:r>
      <w:r>
        <w:t>.</w:t>
      </w:r>
      <w:r>
        <w:tab/>
        <w:t>Content of receipts (Act s. 50(1)(a))</w:t>
      </w:r>
      <w:bookmarkEnd w:id="45"/>
    </w:p>
    <w:p w14:paraId="274FD6C4" w14:textId="77777777" w:rsidR="00664067" w:rsidRDefault="00664067">
      <w:pPr>
        <w:pStyle w:val="Subsection"/>
        <w:spacing w:before="100"/>
      </w:pPr>
      <w:r>
        <w:tab/>
      </w:r>
      <w:r>
        <w:tab/>
        <w:t>A receipt given under section 50(1)(a) of the Act shall contain the following information —</w:t>
      </w:r>
    </w:p>
    <w:p w14:paraId="3CEEDA1F" w14:textId="77777777" w:rsidR="00664067" w:rsidRDefault="00664067">
      <w:pPr>
        <w:pStyle w:val="Indenta"/>
        <w:spacing w:before="60"/>
      </w:pPr>
      <w:r>
        <w:tab/>
        <w:t>(a)</w:t>
      </w:r>
      <w:r>
        <w:tab/>
        <w:t>the name of the holder of the triennial certificate, and any business name of that holder, recorded in the register; and</w:t>
      </w:r>
    </w:p>
    <w:p w14:paraId="3232A497" w14:textId="77777777" w:rsidR="00664067" w:rsidRDefault="00664067">
      <w:pPr>
        <w:pStyle w:val="Indenta"/>
        <w:spacing w:before="60"/>
      </w:pPr>
      <w:r>
        <w:tab/>
        <w:t>(b)</w:t>
      </w:r>
      <w:r>
        <w:tab/>
        <w:t>a number or letter, or a combination of both, in consecutive order that allows the receipt to be uniquely identified; and</w:t>
      </w:r>
    </w:p>
    <w:p w14:paraId="5BE0F9B7" w14:textId="77777777" w:rsidR="00664067" w:rsidRDefault="00664067">
      <w:pPr>
        <w:pStyle w:val="Indenta"/>
        <w:spacing w:before="60"/>
      </w:pPr>
      <w:r>
        <w:tab/>
        <w:t>(c)</w:t>
      </w:r>
      <w:r>
        <w:tab/>
        <w:t>the date on which the money is received; and</w:t>
      </w:r>
    </w:p>
    <w:p w14:paraId="60D8B88C" w14:textId="77777777" w:rsidR="00664067" w:rsidRDefault="00664067">
      <w:pPr>
        <w:pStyle w:val="Indenta"/>
        <w:spacing w:before="60"/>
      </w:pPr>
      <w:r>
        <w:tab/>
        <w:t>(d)</w:t>
      </w:r>
      <w:r>
        <w:tab/>
        <w:t>the name of the person paying the money; and</w:t>
      </w:r>
    </w:p>
    <w:p w14:paraId="752CAF3E" w14:textId="77777777" w:rsidR="00664067" w:rsidRDefault="00664067">
      <w:pPr>
        <w:pStyle w:val="Indenta"/>
        <w:spacing w:before="60"/>
      </w:pPr>
      <w:r>
        <w:tab/>
        <w:t>(e)</w:t>
      </w:r>
      <w:r>
        <w:tab/>
        <w:t>the amount of money received; and</w:t>
      </w:r>
    </w:p>
    <w:p w14:paraId="4E4BDC4D" w14:textId="77777777" w:rsidR="00664067" w:rsidRDefault="00664067">
      <w:pPr>
        <w:pStyle w:val="Indenta"/>
        <w:spacing w:before="60"/>
      </w:pPr>
      <w:r>
        <w:tab/>
        <w:t>(f)</w:t>
      </w:r>
      <w:r>
        <w:tab/>
        <w:t>a brief description of the purpose of the payment; and</w:t>
      </w:r>
    </w:p>
    <w:p w14:paraId="4F4F5CB3" w14:textId="77777777" w:rsidR="00664067" w:rsidRDefault="00664067">
      <w:pPr>
        <w:pStyle w:val="Indenta"/>
        <w:keepNext/>
        <w:keepLines/>
        <w:spacing w:before="60"/>
      </w:pPr>
      <w:r>
        <w:tab/>
        <w:t>(g)</w:t>
      </w:r>
      <w:r>
        <w:tab/>
        <w:t>if the receipt is hand</w:t>
      </w:r>
      <w:r>
        <w:noBreakHyphen/>
        <w:t>written, the name of the person receiving the money evidenced by the signature of that person.</w:t>
      </w:r>
    </w:p>
    <w:p w14:paraId="32A419FE" w14:textId="77777777" w:rsidR="00664067" w:rsidRDefault="00664067">
      <w:pPr>
        <w:pStyle w:val="Footnotesection"/>
        <w:spacing w:before="100"/>
        <w:ind w:left="890" w:hanging="890"/>
      </w:pPr>
      <w:r>
        <w:tab/>
        <w:t>[Regulation 6E inserted: Gazette 25 Jun 1996 p. 2927.]</w:t>
      </w:r>
    </w:p>
    <w:p w14:paraId="5C85EC61" w14:textId="77777777" w:rsidR="00664067" w:rsidRDefault="00664067">
      <w:pPr>
        <w:pStyle w:val="Heading5"/>
        <w:rPr>
          <w:snapToGrid w:val="0"/>
        </w:rPr>
      </w:pPr>
      <w:bookmarkStart w:id="46" w:name="_Toc233205569"/>
      <w:r>
        <w:rPr>
          <w:rStyle w:val="CharSectno"/>
        </w:rPr>
        <w:t>6F</w:t>
      </w:r>
      <w:r>
        <w:rPr>
          <w:snapToGrid w:val="0"/>
        </w:rPr>
        <w:t>.</w:t>
      </w:r>
      <w:r>
        <w:rPr>
          <w:snapToGrid w:val="0"/>
        </w:rPr>
        <w:tab/>
        <w:t>Records under Act s. 50(1)(b)</w:t>
      </w:r>
      <w:bookmarkEnd w:id="46"/>
    </w:p>
    <w:p w14:paraId="18CA2D8B" w14:textId="77777777" w:rsidR="00664067" w:rsidRDefault="00664067">
      <w:pPr>
        <w:pStyle w:val="Subsection"/>
      </w:pPr>
      <w:r>
        <w:tab/>
        <w:t>(1A)</w:t>
      </w:r>
      <w:r>
        <w:tab/>
        <w:t xml:space="preserve">In this regulation — </w:t>
      </w:r>
    </w:p>
    <w:p w14:paraId="1F41DAFB" w14:textId="77777777" w:rsidR="00664067" w:rsidRDefault="00664067">
      <w:pPr>
        <w:pStyle w:val="Defstart"/>
      </w:pPr>
      <w:r>
        <w:rPr>
          <w:b/>
        </w:rPr>
        <w:tab/>
      </w:r>
      <w:r>
        <w:rPr>
          <w:rStyle w:val="CharDefText"/>
        </w:rPr>
        <w:t>money record</w:t>
      </w:r>
      <w:r>
        <w:t xml:space="preserve"> means a record under section 50(1)(b) of the Act.</w:t>
      </w:r>
    </w:p>
    <w:p w14:paraId="3C7A8C7A" w14:textId="1C16C4FC" w:rsidR="00664067" w:rsidRDefault="00664067">
      <w:pPr>
        <w:pStyle w:val="Subsection"/>
        <w:spacing w:before="100"/>
        <w:rPr>
          <w:snapToGrid w:val="0"/>
        </w:rPr>
      </w:pPr>
      <w:r>
        <w:rPr>
          <w:snapToGrid w:val="0"/>
        </w:rPr>
        <w:tab/>
        <w:t>(1)</w:t>
      </w:r>
      <w:r>
        <w:rPr>
          <w:snapToGrid w:val="0"/>
        </w:rPr>
        <w:tab/>
        <w:t xml:space="preserve">A </w:t>
      </w:r>
      <w:r>
        <w:t>money record must be —</w:t>
      </w:r>
    </w:p>
    <w:p w14:paraId="446BEE20" w14:textId="77777777" w:rsidR="00664067" w:rsidRDefault="00664067">
      <w:pPr>
        <w:pStyle w:val="Indenta"/>
        <w:spacing w:before="60"/>
        <w:rPr>
          <w:snapToGrid w:val="0"/>
        </w:rPr>
      </w:pPr>
      <w:r>
        <w:rPr>
          <w:snapToGrid w:val="0"/>
        </w:rPr>
        <w:tab/>
        <w:t>(a)</w:t>
      </w:r>
      <w:r>
        <w:rPr>
          <w:snapToGrid w:val="0"/>
        </w:rPr>
        <w:tab/>
        <w:t>kept in written form; and</w:t>
      </w:r>
    </w:p>
    <w:p w14:paraId="7B9B183D" w14:textId="77777777" w:rsidR="00664067" w:rsidRDefault="00664067">
      <w:pPr>
        <w:pStyle w:val="Indenta"/>
        <w:spacing w:before="60"/>
        <w:rPr>
          <w:snapToGrid w:val="0"/>
        </w:rPr>
      </w:pPr>
      <w:r>
        <w:rPr>
          <w:snapToGrid w:val="0"/>
        </w:rPr>
        <w:tab/>
        <w:t>(b)</w:t>
      </w:r>
      <w:r>
        <w:rPr>
          <w:snapToGrid w:val="0"/>
        </w:rPr>
        <w:tab/>
        <w:t>kept for a period of not less than 6 years from the date on which the money was received; and</w:t>
      </w:r>
    </w:p>
    <w:p w14:paraId="07FDDB78" w14:textId="77777777" w:rsidR="00664067" w:rsidRDefault="00664067">
      <w:pPr>
        <w:pStyle w:val="Indenta"/>
        <w:spacing w:before="60"/>
        <w:rPr>
          <w:snapToGrid w:val="0"/>
        </w:rPr>
      </w:pPr>
      <w:r>
        <w:rPr>
          <w:snapToGrid w:val="0"/>
        </w:rPr>
        <w:tab/>
        <w:t>(c)</w:t>
      </w:r>
      <w:r>
        <w:rPr>
          <w:snapToGrid w:val="0"/>
        </w:rPr>
        <w:tab/>
        <w:t>readily accessible.</w:t>
      </w:r>
    </w:p>
    <w:p w14:paraId="30D92F16" w14:textId="1C6C8DBD" w:rsidR="00664067" w:rsidRDefault="00664067">
      <w:pPr>
        <w:pStyle w:val="Subsection"/>
        <w:rPr>
          <w:snapToGrid w:val="0"/>
        </w:rPr>
      </w:pPr>
      <w:r>
        <w:rPr>
          <w:snapToGrid w:val="0"/>
        </w:rPr>
        <w:tab/>
        <w:t>(2)</w:t>
      </w:r>
      <w:r>
        <w:rPr>
          <w:snapToGrid w:val="0"/>
        </w:rPr>
        <w:tab/>
        <w:t xml:space="preserve">Where a receipt has been given for money received, a </w:t>
      </w:r>
      <w:r>
        <w:t>money record must</w:t>
      </w:r>
      <w:r>
        <w:rPr>
          <w:snapToGrid w:val="0"/>
        </w:rPr>
        <w:t xml:space="preserve"> </w:t>
      </w:r>
      <w:r>
        <w:t>contain</w:t>
      </w:r>
      <w:r>
        <w:rPr>
          <w:snapToGrid w:val="0"/>
        </w:rPr>
        <w:t xml:space="preserve"> the information contained in the receipt and may take the form of a duplicate copy of the receipt.</w:t>
      </w:r>
    </w:p>
    <w:p w14:paraId="16F02414" w14:textId="58FDC595" w:rsidR="00664067" w:rsidRDefault="00664067">
      <w:pPr>
        <w:pStyle w:val="Subsection"/>
        <w:rPr>
          <w:snapToGrid w:val="0"/>
        </w:rPr>
      </w:pPr>
      <w:r>
        <w:rPr>
          <w:snapToGrid w:val="0"/>
        </w:rPr>
        <w:tab/>
        <w:t>(3)</w:t>
      </w:r>
      <w:r>
        <w:rPr>
          <w:snapToGrid w:val="0"/>
        </w:rPr>
        <w:tab/>
        <w:t xml:space="preserve">Where </w:t>
      </w:r>
      <w:r>
        <w:t>money</w:t>
      </w:r>
      <w:r>
        <w:rPr>
          <w:snapToGrid w:val="0"/>
        </w:rPr>
        <w:t xml:space="preserve"> has been received by electronic transfer, a </w:t>
      </w:r>
      <w:r>
        <w:t>money record must</w:t>
      </w:r>
      <w:r>
        <w:rPr>
          <w:snapToGrid w:val="0"/>
        </w:rPr>
        <w:t xml:space="preserve"> contain the information specified in regulation 6E(b), (c), (d), (e) and (f) and, for that purpose, the </w:t>
      </w:r>
      <w:r>
        <w:rPr>
          <w:snapToGrid w:val="0"/>
        </w:rPr>
        <w:lastRenderedPageBreak/>
        <w:t xml:space="preserve">reference in regulation 6E(b) to “receipt” is to be read as a reference to </w:t>
      </w:r>
      <w:r>
        <w:t>“money record”.</w:t>
      </w:r>
    </w:p>
    <w:p w14:paraId="15A4D8E0" w14:textId="77777777" w:rsidR="00664067" w:rsidRDefault="00664067">
      <w:pPr>
        <w:pStyle w:val="Footnotesection"/>
        <w:spacing w:before="100"/>
        <w:ind w:left="890" w:hanging="890"/>
      </w:pPr>
      <w:r>
        <w:tab/>
        <w:t>[Regulation 6F inserted: Gazette 25 Jun 1996 p. 2927; amended: SL 2025/194 r. 40.]</w:t>
      </w:r>
    </w:p>
    <w:p w14:paraId="7020D965" w14:textId="77777777" w:rsidR="00664067" w:rsidRDefault="00664067">
      <w:pPr>
        <w:pStyle w:val="Heading2"/>
      </w:pPr>
      <w:bookmarkStart w:id="47" w:name="_Toc233116918"/>
      <w:bookmarkStart w:id="48" w:name="_Toc233116980"/>
      <w:bookmarkStart w:id="49" w:name="_Toc233117220"/>
      <w:bookmarkStart w:id="50" w:name="_Toc233205570"/>
      <w:r>
        <w:rPr>
          <w:rStyle w:val="CharPartNo"/>
        </w:rPr>
        <w:lastRenderedPageBreak/>
        <w:t>Part 7</w:t>
      </w:r>
      <w:r>
        <w:t> — </w:t>
      </w:r>
      <w:r>
        <w:rPr>
          <w:rStyle w:val="CharPartText"/>
        </w:rPr>
        <w:t>Miscellaneous</w:t>
      </w:r>
      <w:bookmarkEnd w:id="47"/>
      <w:bookmarkEnd w:id="48"/>
      <w:bookmarkEnd w:id="49"/>
      <w:bookmarkEnd w:id="50"/>
    </w:p>
    <w:p w14:paraId="3740F798" w14:textId="77777777" w:rsidR="00664067" w:rsidRDefault="00664067">
      <w:pPr>
        <w:pStyle w:val="Footnoteheading"/>
      </w:pPr>
      <w:r>
        <w:tab/>
        <w:t>[Heading inserted: SL 2025/194 r. 41.]</w:t>
      </w:r>
    </w:p>
    <w:p w14:paraId="52675E74" w14:textId="77777777" w:rsidR="00664067" w:rsidRDefault="00664067">
      <w:pPr>
        <w:pStyle w:val="Heading5"/>
        <w:rPr>
          <w:snapToGrid w:val="0"/>
        </w:rPr>
      </w:pPr>
      <w:bookmarkStart w:id="51" w:name="_Toc233205571"/>
      <w:r>
        <w:rPr>
          <w:rStyle w:val="CharSectno"/>
        </w:rPr>
        <w:t>7</w:t>
      </w:r>
      <w:r>
        <w:rPr>
          <w:snapToGrid w:val="0"/>
        </w:rPr>
        <w:t>.</w:t>
      </w:r>
      <w:r>
        <w:rPr>
          <w:snapToGrid w:val="0"/>
        </w:rPr>
        <w:tab/>
        <w:t>Particulars to be included in registers (Act s. 110(2))</w:t>
      </w:r>
      <w:bookmarkEnd w:id="51"/>
    </w:p>
    <w:p w14:paraId="629F78FB" w14:textId="77777777" w:rsidR="00664067" w:rsidRDefault="00664067">
      <w:pPr>
        <w:pStyle w:val="Subsection"/>
        <w:keepNext/>
        <w:rPr>
          <w:snapToGrid w:val="0"/>
        </w:rPr>
      </w:pPr>
      <w:r>
        <w:rPr>
          <w:snapToGrid w:val="0"/>
        </w:rPr>
        <w:tab/>
      </w:r>
      <w:r>
        <w:rPr>
          <w:snapToGrid w:val="0"/>
        </w:rPr>
        <w:tab/>
        <w:t>The particulars to be recorded, pursuant to section 110(2) of the Act, by the</w:t>
      </w:r>
      <w:r>
        <w:t xml:space="preserve"> Commissioner</w:t>
      </w:r>
      <w:r>
        <w:rPr>
          <w:snapToGrid w:val="0"/>
        </w:rPr>
        <w:t> —</w:t>
      </w:r>
    </w:p>
    <w:p w14:paraId="1AF12428" w14:textId="77777777" w:rsidR="00664067" w:rsidRDefault="00664067">
      <w:pPr>
        <w:pStyle w:val="Indenta"/>
        <w:keepNext/>
        <w:rPr>
          <w:snapToGrid w:val="0"/>
        </w:rPr>
      </w:pPr>
      <w:r>
        <w:rPr>
          <w:snapToGrid w:val="0"/>
        </w:rPr>
        <w:tab/>
        <w:t>(a)</w:t>
      </w:r>
      <w:r>
        <w:rPr>
          <w:snapToGrid w:val="0"/>
        </w:rPr>
        <w:tab/>
        <w:t>in the register of licensees are, in respect of each licensee —</w:t>
      </w:r>
    </w:p>
    <w:p w14:paraId="3004C662" w14:textId="77777777" w:rsidR="00664067" w:rsidRDefault="00664067">
      <w:pPr>
        <w:pStyle w:val="Indenti"/>
        <w:rPr>
          <w:snapToGrid w:val="0"/>
        </w:rPr>
      </w:pPr>
      <w:r>
        <w:rPr>
          <w:snapToGrid w:val="0"/>
        </w:rPr>
        <w:tab/>
        <w:t>(i)</w:t>
      </w:r>
      <w:r>
        <w:rPr>
          <w:snapToGrid w:val="0"/>
        </w:rPr>
        <w:tab/>
        <w:t>the name and address of the licensee;</w:t>
      </w:r>
    </w:p>
    <w:p w14:paraId="423B6BC1" w14:textId="77777777" w:rsidR="00664067" w:rsidRDefault="00664067">
      <w:pPr>
        <w:pStyle w:val="Indenti"/>
        <w:rPr>
          <w:snapToGrid w:val="0"/>
        </w:rPr>
      </w:pPr>
      <w:r>
        <w:rPr>
          <w:snapToGrid w:val="0"/>
        </w:rPr>
        <w:tab/>
        <w:t>(ii)</w:t>
      </w:r>
      <w:r>
        <w:rPr>
          <w:snapToGrid w:val="0"/>
        </w:rPr>
        <w:tab/>
        <w:t>where the licensee is a firm, the name and address of each partner constituting the firm and the licence number of each partner in the firm who is licensed;</w:t>
      </w:r>
    </w:p>
    <w:p w14:paraId="7CA18FE5" w14:textId="77777777" w:rsidR="00664067" w:rsidRDefault="00664067">
      <w:pPr>
        <w:pStyle w:val="Indenti"/>
        <w:rPr>
          <w:snapToGrid w:val="0"/>
        </w:rPr>
      </w:pPr>
      <w:r>
        <w:rPr>
          <w:snapToGrid w:val="0"/>
        </w:rPr>
        <w:tab/>
        <w:t>(iii)</w:t>
      </w:r>
      <w:r>
        <w:rPr>
          <w:snapToGrid w:val="0"/>
        </w:rPr>
        <w:tab/>
        <w:t>where the licensee is a body corporate, the name and address of each director of the licensee and the licence number of each director who is licensed;</w:t>
      </w:r>
    </w:p>
    <w:p w14:paraId="5D1A3AA7" w14:textId="77777777" w:rsidR="00664067" w:rsidRDefault="00664067">
      <w:pPr>
        <w:pStyle w:val="Indenti"/>
        <w:rPr>
          <w:snapToGrid w:val="0"/>
        </w:rPr>
      </w:pPr>
      <w:r>
        <w:rPr>
          <w:snapToGrid w:val="0"/>
        </w:rPr>
        <w:tab/>
        <w:t>(iv)</w:t>
      </w:r>
      <w:r>
        <w:rPr>
          <w:snapToGrid w:val="0"/>
        </w:rPr>
        <w:tab/>
        <w:t>the licence number and the date on which the licence held by the licensee was granted;</w:t>
      </w:r>
    </w:p>
    <w:p w14:paraId="5248F940" w14:textId="77777777" w:rsidR="00664067" w:rsidRDefault="00664067">
      <w:pPr>
        <w:pStyle w:val="Indenti"/>
        <w:rPr>
          <w:snapToGrid w:val="0"/>
        </w:rPr>
      </w:pPr>
      <w:r>
        <w:rPr>
          <w:snapToGrid w:val="0"/>
        </w:rPr>
        <w:tab/>
        <w:t>(v)</w:t>
      </w:r>
      <w:r>
        <w:rPr>
          <w:snapToGrid w:val="0"/>
        </w:rPr>
        <w:tab/>
        <w:t>any special conditions to which the licence held by the licensee is subject;</w:t>
      </w:r>
    </w:p>
    <w:p w14:paraId="548EEB42" w14:textId="77777777" w:rsidR="00664067" w:rsidRDefault="00664067">
      <w:pPr>
        <w:pStyle w:val="Indenti"/>
        <w:rPr>
          <w:snapToGrid w:val="0"/>
        </w:rPr>
      </w:pPr>
      <w:r>
        <w:rPr>
          <w:snapToGrid w:val="0"/>
        </w:rPr>
        <w:tab/>
        <w:t>(vi)</w:t>
      </w:r>
      <w:r>
        <w:rPr>
          <w:snapToGrid w:val="0"/>
        </w:rPr>
        <w:tab/>
        <w:t xml:space="preserve">where a claim has been made or sustained against the </w:t>
      </w:r>
      <w:r>
        <w:t>Account</w:t>
      </w:r>
      <w:r>
        <w:rPr>
          <w:snapToGrid w:val="0"/>
        </w:rPr>
        <w:t xml:space="preserve"> in respect of the licensee, a reference to that claim;</w:t>
      </w:r>
    </w:p>
    <w:p w14:paraId="09E4291C" w14:textId="77777777" w:rsidR="00664067" w:rsidRDefault="00664067">
      <w:pPr>
        <w:pStyle w:val="Indenta"/>
        <w:keepNext/>
        <w:rPr>
          <w:snapToGrid w:val="0"/>
        </w:rPr>
      </w:pPr>
      <w:r>
        <w:rPr>
          <w:snapToGrid w:val="0"/>
        </w:rPr>
        <w:tab/>
        <w:t>(b)</w:t>
      </w:r>
      <w:r>
        <w:rPr>
          <w:snapToGrid w:val="0"/>
        </w:rPr>
        <w:tab/>
        <w:t>in the register of holders of current triennial certificates are, in respect of each holder —</w:t>
      </w:r>
    </w:p>
    <w:p w14:paraId="1109BA64" w14:textId="77777777" w:rsidR="00664067" w:rsidRDefault="00664067">
      <w:pPr>
        <w:pStyle w:val="Indenti"/>
        <w:rPr>
          <w:snapToGrid w:val="0"/>
        </w:rPr>
      </w:pPr>
      <w:r>
        <w:rPr>
          <w:snapToGrid w:val="0"/>
        </w:rPr>
        <w:tab/>
        <w:t>(i)</w:t>
      </w:r>
      <w:r>
        <w:rPr>
          <w:snapToGrid w:val="0"/>
        </w:rPr>
        <w:tab/>
        <w:t>the name and address of the holder; and</w:t>
      </w:r>
    </w:p>
    <w:p w14:paraId="3D40500A" w14:textId="77777777" w:rsidR="00664067" w:rsidRDefault="00664067">
      <w:pPr>
        <w:pStyle w:val="Indenti"/>
        <w:rPr>
          <w:snapToGrid w:val="0"/>
        </w:rPr>
      </w:pPr>
      <w:r>
        <w:rPr>
          <w:snapToGrid w:val="0"/>
        </w:rPr>
        <w:tab/>
        <w:t>(ii)</w:t>
      </w:r>
      <w:r>
        <w:rPr>
          <w:snapToGrid w:val="0"/>
        </w:rPr>
        <w:tab/>
        <w:t>any business name under which the holder carries on business as a settlement agent; and</w:t>
      </w:r>
    </w:p>
    <w:p w14:paraId="674B74EF" w14:textId="77777777" w:rsidR="00664067" w:rsidRDefault="00664067">
      <w:pPr>
        <w:pStyle w:val="Indenti"/>
        <w:rPr>
          <w:snapToGrid w:val="0"/>
        </w:rPr>
      </w:pPr>
      <w:r>
        <w:rPr>
          <w:snapToGrid w:val="0"/>
        </w:rPr>
        <w:tab/>
        <w:t>(iii)</w:t>
      </w:r>
      <w:r>
        <w:rPr>
          <w:snapToGrid w:val="0"/>
        </w:rPr>
        <w:tab/>
        <w:t>the situation of the registered office of the holder; and</w:t>
      </w:r>
    </w:p>
    <w:p w14:paraId="54D1E4D7" w14:textId="77777777" w:rsidR="00664067" w:rsidRDefault="00664067">
      <w:pPr>
        <w:pStyle w:val="Indenti"/>
        <w:rPr>
          <w:snapToGrid w:val="0"/>
        </w:rPr>
      </w:pPr>
      <w:r>
        <w:rPr>
          <w:snapToGrid w:val="0"/>
        </w:rPr>
        <w:lastRenderedPageBreak/>
        <w:tab/>
        <w:t>(iv)</w:t>
      </w:r>
      <w:r>
        <w:rPr>
          <w:snapToGrid w:val="0"/>
        </w:rPr>
        <w:tab/>
        <w:t>the situation of every registered branch office of the holder and the name and licence numbers of each branch manager; and</w:t>
      </w:r>
    </w:p>
    <w:p w14:paraId="1344FB27" w14:textId="77777777" w:rsidR="00664067" w:rsidRDefault="00664067">
      <w:pPr>
        <w:pStyle w:val="Indenti"/>
        <w:rPr>
          <w:snapToGrid w:val="0"/>
        </w:rPr>
      </w:pPr>
      <w:r>
        <w:rPr>
          <w:snapToGrid w:val="0"/>
        </w:rPr>
        <w:tab/>
        <w:t>(v)</w:t>
      </w:r>
      <w:r>
        <w:rPr>
          <w:snapToGrid w:val="0"/>
        </w:rPr>
        <w:tab/>
        <w:t>where the holder is a firm, the name and address of each partner constituting the firm and the licence number of each partner in the firm who is licensed; and</w:t>
      </w:r>
    </w:p>
    <w:p w14:paraId="5863C1FC" w14:textId="77777777" w:rsidR="00664067" w:rsidRDefault="00664067">
      <w:pPr>
        <w:pStyle w:val="Indenti"/>
        <w:rPr>
          <w:snapToGrid w:val="0"/>
        </w:rPr>
      </w:pPr>
      <w:r>
        <w:rPr>
          <w:snapToGrid w:val="0"/>
        </w:rPr>
        <w:tab/>
        <w:t>(vi)</w:t>
      </w:r>
      <w:r>
        <w:rPr>
          <w:snapToGrid w:val="0"/>
        </w:rPr>
        <w:tab/>
        <w:t>where the holder is a body corporate, the name and address of each director of the holder and the licence number of each director who is licensed; and</w:t>
      </w:r>
    </w:p>
    <w:p w14:paraId="0615D0F1" w14:textId="77777777" w:rsidR="00664067" w:rsidRDefault="00664067">
      <w:pPr>
        <w:pStyle w:val="Indenti"/>
        <w:rPr>
          <w:snapToGrid w:val="0"/>
        </w:rPr>
      </w:pPr>
      <w:r>
        <w:rPr>
          <w:snapToGrid w:val="0"/>
        </w:rPr>
        <w:tab/>
        <w:t>(vii)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 and</w:t>
      </w:r>
    </w:p>
    <w:p w14:paraId="0DFD72B7" w14:textId="77777777" w:rsidR="00664067" w:rsidRDefault="00664067">
      <w:pPr>
        <w:pStyle w:val="Indenti"/>
        <w:rPr>
          <w:snapToGrid w:val="0"/>
        </w:rPr>
      </w:pPr>
      <w:r>
        <w:rPr>
          <w:snapToGrid w:val="0"/>
        </w:rPr>
        <w:tab/>
        <w:t>(viii)</w:t>
      </w:r>
      <w:r>
        <w:rPr>
          <w:snapToGrid w:val="0"/>
        </w:rPr>
        <w:tab/>
        <w:t>the licence number and the date on which the licence held by the holder of the certificate was granted; and</w:t>
      </w:r>
    </w:p>
    <w:p w14:paraId="4F267CB1" w14:textId="77777777" w:rsidR="00664067" w:rsidRDefault="00664067">
      <w:pPr>
        <w:pStyle w:val="Indenti"/>
        <w:rPr>
          <w:snapToGrid w:val="0"/>
        </w:rPr>
      </w:pPr>
      <w:r>
        <w:rPr>
          <w:snapToGrid w:val="0"/>
        </w:rPr>
        <w:tab/>
        <w:t>(ix)</w:t>
      </w:r>
      <w:r>
        <w:rPr>
          <w:snapToGrid w:val="0"/>
        </w:rPr>
        <w:tab/>
        <w:t>whether the holder is licensed as a real estate settlement agent, business settlement agent or both; and</w:t>
      </w:r>
    </w:p>
    <w:p w14:paraId="128A8492" w14:textId="77777777" w:rsidR="00664067" w:rsidRDefault="00664067">
      <w:pPr>
        <w:pStyle w:val="Indenti"/>
        <w:keepNext/>
        <w:rPr>
          <w:snapToGrid w:val="0"/>
        </w:rPr>
      </w:pPr>
      <w:r>
        <w:rPr>
          <w:snapToGrid w:val="0"/>
        </w:rPr>
        <w:tab/>
        <w:t>(x)</w:t>
      </w:r>
      <w:r>
        <w:rPr>
          <w:snapToGrid w:val="0"/>
        </w:rPr>
        <w:tab/>
        <w:t>the certificate number, and the date on which the certificate currently held by the holder was granted or renewed, as the case may be; and</w:t>
      </w:r>
    </w:p>
    <w:p w14:paraId="670C8896" w14:textId="77777777" w:rsidR="00664067" w:rsidRDefault="00664067">
      <w:pPr>
        <w:pStyle w:val="Indenti"/>
        <w:rPr>
          <w:snapToGrid w:val="0"/>
        </w:rPr>
      </w:pPr>
      <w:r>
        <w:rPr>
          <w:snapToGrid w:val="0"/>
        </w:rPr>
        <w:tab/>
        <w:t>(xi)</w:t>
      </w:r>
      <w:r>
        <w:rPr>
          <w:snapToGrid w:val="0"/>
        </w:rPr>
        <w:tab/>
        <w:t>the policy number of the current certificate of fidelity and professional indemnity insurance held by the holder of the triennial certificate; and</w:t>
      </w:r>
    </w:p>
    <w:p w14:paraId="66E0E17E" w14:textId="77777777" w:rsidR="00664067" w:rsidRDefault="00664067">
      <w:pPr>
        <w:pStyle w:val="Indenti"/>
        <w:rPr>
          <w:snapToGrid w:val="0"/>
        </w:rPr>
      </w:pPr>
      <w:r>
        <w:rPr>
          <w:snapToGrid w:val="0"/>
        </w:rPr>
        <w:tab/>
        <w:t>(xii)</w:t>
      </w:r>
      <w:r>
        <w:rPr>
          <w:snapToGrid w:val="0"/>
        </w:rPr>
        <w:tab/>
        <w:t>the name and address of the auditor appointed by the holder; and</w:t>
      </w:r>
    </w:p>
    <w:p w14:paraId="5C379A67" w14:textId="77777777" w:rsidR="00664067" w:rsidRDefault="00664067">
      <w:pPr>
        <w:pStyle w:val="Indenti"/>
        <w:rPr>
          <w:snapToGrid w:val="0"/>
        </w:rPr>
      </w:pPr>
      <w:r>
        <w:rPr>
          <w:snapToGrid w:val="0"/>
        </w:rPr>
        <w:tab/>
        <w:t>(xiii)</w:t>
      </w:r>
      <w:r>
        <w:rPr>
          <w:snapToGrid w:val="0"/>
        </w:rPr>
        <w:tab/>
        <w:t>the amount of any payment made under section 92 of the Act by the holder.</w:t>
      </w:r>
    </w:p>
    <w:p w14:paraId="5C2B5661" w14:textId="77777777" w:rsidR="00664067" w:rsidRDefault="00664067">
      <w:pPr>
        <w:pStyle w:val="Footnotesection"/>
      </w:pPr>
      <w:r>
        <w:tab/>
        <w:t>[Regulation 7 amended: Gazette 26 Oct 2007 p. 5651; 30 Jun 2011 p. 2677.]</w:t>
      </w:r>
    </w:p>
    <w:p w14:paraId="059DB5D6" w14:textId="77777777" w:rsidR="00664067" w:rsidRDefault="00664067">
      <w:pPr>
        <w:pStyle w:val="Heading5"/>
        <w:rPr>
          <w:snapToGrid w:val="0"/>
        </w:rPr>
      </w:pPr>
      <w:bookmarkStart w:id="52" w:name="_Toc233205572"/>
      <w:r>
        <w:rPr>
          <w:rStyle w:val="CharSectno"/>
        </w:rPr>
        <w:lastRenderedPageBreak/>
        <w:t>8</w:t>
      </w:r>
      <w:r>
        <w:rPr>
          <w:snapToGrid w:val="0"/>
        </w:rPr>
        <w:t>.</w:t>
      </w:r>
      <w:r>
        <w:rPr>
          <w:snapToGrid w:val="0"/>
        </w:rPr>
        <w:tab/>
        <w:t>Recovery of fees and costs</w:t>
      </w:r>
      <w:bookmarkEnd w:id="52"/>
    </w:p>
    <w:p w14:paraId="0E558A1E" w14:textId="77777777" w:rsidR="00664067" w:rsidRDefault="00664067">
      <w:pPr>
        <w:pStyle w:val="Subsection"/>
        <w:rPr>
          <w:snapToGrid w:val="0"/>
        </w:rPr>
      </w:pPr>
      <w:r>
        <w:rPr>
          <w:snapToGrid w:val="0"/>
        </w:rPr>
        <w:tab/>
        <w:t>(1)</w:t>
      </w:r>
      <w:r>
        <w:rPr>
          <w:snapToGrid w:val="0"/>
        </w:rPr>
        <w:tab/>
        <w:t xml:space="preserve">The </w:t>
      </w:r>
      <w:r>
        <w:t>amount</w:t>
      </w:r>
      <w:r>
        <w:rPr>
          <w:snapToGrid w:val="0"/>
        </w:rPr>
        <w:t xml:space="preserve"> of —</w:t>
      </w:r>
    </w:p>
    <w:p w14:paraId="02A05D4B" w14:textId="77777777" w:rsidR="00664067" w:rsidRDefault="00664067">
      <w:pPr>
        <w:pStyle w:val="Indenta"/>
        <w:rPr>
          <w:snapToGrid w:val="0"/>
        </w:rPr>
      </w:pPr>
      <w:r>
        <w:rPr>
          <w:snapToGrid w:val="0"/>
        </w:rPr>
        <w:tab/>
        <w:t>(a)</w:t>
      </w:r>
      <w:r>
        <w:rPr>
          <w:snapToGrid w:val="0"/>
        </w:rPr>
        <w:tab/>
        <w:t>any fees prescribed by these regulations;</w:t>
      </w:r>
    </w:p>
    <w:p w14:paraId="5D27C928" w14:textId="77777777" w:rsidR="00664067" w:rsidRDefault="00664067">
      <w:pPr>
        <w:pStyle w:val="Ednotepara"/>
        <w:spacing w:before="80"/>
        <w:ind w:left="1610" w:hanging="1610"/>
        <w:rPr>
          <w:snapToGrid w:val="0"/>
        </w:rPr>
      </w:pPr>
      <w:r>
        <w:rPr>
          <w:snapToGrid w:val="0"/>
        </w:rPr>
        <w:tab/>
        <w:t>[(b)</w:t>
      </w:r>
      <w:r>
        <w:rPr>
          <w:snapToGrid w:val="0"/>
        </w:rPr>
        <w:tab/>
        <w:t>deleted]</w:t>
      </w:r>
    </w:p>
    <w:p w14:paraId="5A5CE53D" w14:textId="77777777" w:rsidR="00664067" w:rsidRDefault="00664067">
      <w:pPr>
        <w:pStyle w:val="Indenta"/>
        <w:keepNext/>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14:paraId="38D3409C" w14:textId="77777777" w:rsidR="00664067" w:rsidRDefault="00664067">
      <w:pPr>
        <w:pStyle w:val="Subsection"/>
        <w:spacing w:before="100"/>
        <w:rPr>
          <w:snapToGrid w:val="0"/>
        </w:rPr>
      </w:pPr>
      <w:r>
        <w:rPr>
          <w:snapToGrid w:val="0"/>
        </w:rPr>
        <w:tab/>
      </w:r>
      <w:r>
        <w:rPr>
          <w:snapToGrid w:val="0"/>
        </w:rPr>
        <w:tab/>
        <w:t xml:space="preserve">may be </w:t>
      </w:r>
      <w:r>
        <w:t>sued</w:t>
      </w:r>
      <w:r>
        <w:rPr>
          <w:snapToGrid w:val="0"/>
        </w:rPr>
        <w:t xml:space="preserve"> for and recovered by the </w:t>
      </w:r>
      <w:r>
        <w:t>Commissioner on</w:t>
      </w:r>
      <w:r>
        <w:rPr>
          <w:snapToGrid w:val="0"/>
        </w:rPr>
        <w:t xml:space="preserve"> behalf of the Crown in any court of competent jurisdiction.</w:t>
      </w:r>
    </w:p>
    <w:p w14:paraId="1B626648" w14:textId="77777777" w:rsidR="00664067" w:rsidRDefault="00664067">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14:paraId="28FAA82E" w14:textId="77777777" w:rsidR="00664067" w:rsidRDefault="00664067">
      <w:pPr>
        <w:pStyle w:val="Footnotesection"/>
        <w:spacing w:before="100"/>
        <w:ind w:left="890" w:hanging="890"/>
      </w:pPr>
      <w:r>
        <w:tab/>
        <w:t>[Regulation 8 amended: Gazette 30 Dec 2004 p. 6927; 30 Jun 2011 p. 2677.]</w:t>
      </w:r>
    </w:p>
    <w:p w14:paraId="3312C640" w14:textId="77777777" w:rsidR="00664067" w:rsidRDefault="00664067">
      <w:pPr>
        <w:pStyle w:val="Heading5"/>
      </w:pPr>
      <w:bookmarkStart w:id="53" w:name="_Toc233205573"/>
      <w:r>
        <w:rPr>
          <w:rStyle w:val="CharSectno"/>
        </w:rPr>
        <w:t>9</w:t>
      </w:r>
      <w:r>
        <w:t>.</w:t>
      </w:r>
      <w:r>
        <w:tab/>
        <w:t>Settlement Agents Interest Account (Act s. 105)</w:t>
      </w:r>
      <w:bookmarkEnd w:id="53"/>
    </w:p>
    <w:p w14:paraId="724C6169" w14:textId="77777777" w:rsidR="00664067" w:rsidRDefault="00664067">
      <w:pPr>
        <w:pStyle w:val="Subsection"/>
        <w:keepNext/>
      </w:pPr>
      <w:r>
        <w:tab/>
      </w:r>
      <w:r>
        <w:tab/>
        <w:t>For the purposes of section 105 of the Act moneys standing to the credit of the Interest Account are to be applied monthly before the end of each month.</w:t>
      </w:r>
    </w:p>
    <w:p w14:paraId="7741E304" w14:textId="77777777" w:rsidR="00664067" w:rsidRDefault="00664067">
      <w:pPr>
        <w:pStyle w:val="Footnotesection"/>
        <w:spacing w:before="100"/>
        <w:ind w:left="890" w:hanging="890"/>
      </w:pPr>
      <w:r>
        <w:tab/>
        <w:t>[Regulation 9 inserted: Gazette 6 Feb 2007 p. 310; amended: Gazette 30 Jun 2011 p. 2677.]</w:t>
      </w:r>
    </w:p>
    <w:p w14:paraId="35AF039E" w14:textId="77777777" w:rsidR="00664067" w:rsidRDefault="00664067">
      <w:pPr>
        <w:pStyle w:val="Heading5"/>
        <w:rPr>
          <w:snapToGrid w:val="0"/>
        </w:rPr>
      </w:pPr>
      <w:bookmarkStart w:id="54" w:name="_Toc233205574"/>
      <w:r>
        <w:rPr>
          <w:rStyle w:val="CharSectno"/>
        </w:rPr>
        <w:t>10</w:t>
      </w:r>
      <w:r>
        <w:rPr>
          <w:snapToGrid w:val="0"/>
        </w:rPr>
        <w:t>.</w:t>
      </w:r>
      <w:r>
        <w:rPr>
          <w:snapToGrid w:val="0"/>
        </w:rPr>
        <w:tab/>
        <w:t>Claims against Fidelity Guarantee Account</w:t>
      </w:r>
      <w:bookmarkEnd w:id="54"/>
    </w:p>
    <w:p w14:paraId="162AA549" w14:textId="77777777" w:rsidR="00664067" w:rsidRDefault="00664067">
      <w:pPr>
        <w:pStyle w:val="Subsection"/>
        <w:spacing w:before="150"/>
        <w:rPr>
          <w:snapToGrid w:val="0"/>
        </w:rPr>
      </w:pPr>
      <w:r>
        <w:rPr>
          <w:snapToGrid w:val="0"/>
        </w:rPr>
        <w:tab/>
      </w:r>
      <w:r>
        <w:rPr>
          <w:snapToGrid w:val="0"/>
        </w:rPr>
        <w:tab/>
        <w:t xml:space="preserve">A claim against the Fidelity Guarantee </w:t>
      </w:r>
      <w:r>
        <w:t>Account</w:t>
      </w:r>
      <w:r>
        <w:rPr>
          <w:snapToGrid w:val="0"/>
        </w:rPr>
        <w:t xml:space="preserve"> shall be made in writing and be verified by a statutory declaration made by a person who deposes to the facts therein set out of his own knowledge.</w:t>
      </w:r>
    </w:p>
    <w:p w14:paraId="7D138FAC" w14:textId="77777777" w:rsidR="00664067" w:rsidRDefault="00664067">
      <w:pPr>
        <w:pStyle w:val="Footnotesection"/>
        <w:spacing w:before="100"/>
        <w:ind w:left="890" w:hanging="890"/>
      </w:pPr>
      <w:r>
        <w:tab/>
        <w:t>[Regulation 10 amended: Gazette 26 Oct 2007 p. 5651.]</w:t>
      </w:r>
    </w:p>
    <w:p w14:paraId="727BB57D" w14:textId="77777777" w:rsidR="00664067" w:rsidRDefault="00664067">
      <w:pPr>
        <w:pStyle w:val="Heading5"/>
        <w:rPr>
          <w:snapToGrid w:val="0"/>
        </w:rPr>
      </w:pPr>
      <w:bookmarkStart w:id="55" w:name="_Toc233205575"/>
      <w:r>
        <w:rPr>
          <w:rStyle w:val="CharSectno"/>
        </w:rPr>
        <w:lastRenderedPageBreak/>
        <w:t>11</w:t>
      </w:r>
      <w:r>
        <w:rPr>
          <w:snapToGrid w:val="0"/>
        </w:rPr>
        <w:t>.</w:t>
      </w:r>
      <w:r>
        <w:rPr>
          <w:snapToGrid w:val="0"/>
        </w:rPr>
        <w:tab/>
        <w:t>Documents that real estate settlement agent may draw etc.</w:t>
      </w:r>
      <w:bookmarkEnd w:id="55"/>
    </w:p>
    <w:p w14:paraId="0EEE6DEE" w14:textId="77777777" w:rsidR="00664067" w:rsidRDefault="00664067">
      <w:pPr>
        <w:pStyle w:val="Subsection"/>
        <w:spacing w:before="150"/>
        <w:rPr>
          <w:snapToGrid w:val="0"/>
        </w:rPr>
      </w:pPr>
      <w:r>
        <w:rPr>
          <w:snapToGrid w:val="0"/>
        </w:rPr>
        <w:tab/>
        <w:t>(1)</w:t>
      </w:r>
      <w:r>
        <w:rPr>
          <w:snapToGrid w:val="0"/>
        </w:rPr>
        <w:tab/>
        <w:t>For the purposes of clause 1(2)(a) of Schedule 2 to the Act the forms of offer and acceptance set out in Part A of Schedule 3 are prescribed and, if any of those forms is revised, the current revision of it is prescribed.</w:t>
      </w:r>
    </w:p>
    <w:p w14:paraId="6BFBFE21" w14:textId="77777777" w:rsidR="00664067" w:rsidRDefault="00664067">
      <w:pPr>
        <w:pStyle w:val="Subsection"/>
        <w:keepLines/>
        <w:spacing w:before="150"/>
        <w:rPr>
          <w:snapToGrid w:val="0"/>
        </w:rPr>
      </w:pPr>
      <w:r>
        <w:rPr>
          <w:snapToGrid w:val="0"/>
        </w:rPr>
        <w:tab/>
        <w:t>(2)</w:t>
      </w:r>
      <w:r>
        <w:rPr>
          <w:snapToGrid w:val="0"/>
        </w:rPr>
        <w:tab/>
        <w:t xml:space="preserve">For the purposes of clause 1(2)(b) of Schedule 2 to the Act a licensee may draw or prepare a document containing any or all of the requisitions on title set out in Part B of Schedule 3 subject to the condition that the requisitions are only issued in respect of land that is registered under the </w:t>
      </w:r>
      <w:r>
        <w:rPr>
          <w:i/>
          <w:snapToGrid w:val="0"/>
        </w:rPr>
        <w:t>Transfer of Land Act 1893</w:t>
      </w:r>
      <w:r>
        <w:rPr>
          <w:snapToGrid w:val="0"/>
        </w:rPr>
        <w:t>.</w:t>
      </w:r>
    </w:p>
    <w:p w14:paraId="3D511A72" w14:textId="77777777" w:rsidR="00664067" w:rsidRDefault="00664067">
      <w:pPr>
        <w:pStyle w:val="Subsection"/>
        <w:spacing w:before="150"/>
        <w:rPr>
          <w:snapToGrid w:val="0"/>
        </w:rPr>
      </w:pPr>
      <w:r>
        <w:rPr>
          <w:snapToGrid w:val="0"/>
        </w:rPr>
        <w:tab/>
        <w:t>(3)</w:t>
      </w:r>
      <w:r>
        <w:rPr>
          <w:snapToGrid w:val="0"/>
        </w:rPr>
        <w:tab/>
        <w:t>For the purposes of clause 1(2)(c) of Schedule 2 to the Act the documents set out in Part C of Schedule 3 are prescribed subject to any conditions set out in that Part.</w:t>
      </w:r>
    </w:p>
    <w:p w14:paraId="6B7054F6" w14:textId="77777777" w:rsidR="00664067" w:rsidRDefault="00664067">
      <w:pPr>
        <w:pStyle w:val="Footnotesection"/>
        <w:spacing w:before="100"/>
        <w:ind w:left="890" w:hanging="890"/>
      </w:pPr>
      <w:r>
        <w:tab/>
        <w:t>[Regulation 11 inserted: Gazette 23 May 1997 p. 2420.]</w:t>
      </w:r>
    </w:p>
    <w:p w14:paraId="4F78617E" w14:textId="77777777" w:rsidR="00664067" w:rsidRDefault="00664067">
      <w:pPr>
        <w:pStyle w:val="Heading5"/>
        <w:rPr>
          <w:snapToGrid w:val="0"/>
        </w:rPr>
      </w:pPr>
      <w:bookmarkStart w:id="56" w:name="_Toc233205576"/>
      <w:r>
        <w:rPr>
          <w:rStyle w:val="CharSectno"/>
        </w:rPr>
        <w:t>12</w:t>
      </w:r>
      <w:r>
        <w:rPr>
          <w:snapToGrid w:val="0"/>
        </w:rPr>
        <w:t>.</w:t>
      </w:r>
      <w:r>
        <w:rPr>
          <w:snapToGrid w:val="0"/>
        </w:rPr>
        <w:tab/>
        <w:t>Documents that business settlement agent may draw etc.</w:t>
      </w:r>
      <w:bookmarkEnd w:id="56"/>
    </w:p>
    <w:p w14:paraId="58410FFD" w14:textId="77777777" w:rsidR="00664067" w:rsidRDefault="00664067">
      <w:pPr>
        <w:pStyle w:val="Subsection"/>
        <w:keepNext/>
        <w:rPr>
          <w:snapToGrid w:val="0"/>
        </w:rPr>
      </w:pPr>
      <w:r>
        <w:rPr>
          <w:snapToGrid w:val="0"/>
        </w:rPr>
        <w:tab/>
      </w:r>
      <w:r>
        <w:rPr>
          <w:snapToGrid w:val="0"/>
        </w:rPr>
        <w:tab/>
        <w:t>For the purposes of clause 2(fa)</w:t>
      </w:r>
      <w:r>
        <w:rPr>
          <w:snapToGrid w:val="0"/>
          <w:vertAlign w:val="superscript"/>
        </w:rPr>
        <w:t> 1</w:t>
      </w:r>
      <w:r>
        <w:rPr>
          <w:snapToGrid w:val="0"/>
        </w:rPr>
        <w:t xml:space="preserve"> of Schedule 2 to the Act any document set out in Schedule 4 is prescribed.</w:t>
      </w:r>
    </w:p>
    <w:p w14:paraId="530F485B" w14:textId="77777777" w:rsidR="00664067" w:rsidRDefault="00664067">
      <w:pPr>
        <w:pStyle w:val="Footnotesection"/>
      </w:pPr>
      <w:r>
        <w:tab/>
        <w:t>[Regulation 12 inserted: Gazette 23 May 1997 p. 2420.]</w:t>
      </w:r>
    </w:p>
    <w:p w14:paraId="0C57B709" w14:textId="77777777" w:rsidR="00664067" w:rsidRDefault="00664067">
      <w:pPr>
        <w:pStyle w:val="Heading5"/>
        <w:rPr>
          <w:snapToGrid w:val="0"/>
        </w:rPr>
      </w:pPr>
      <w:bookmarkStart w:id="57" w:name="_Toc233205577"/>
      <w:r>
        <w:rPr>
          <w:rStyle w:val="CharSectno"/>
        </w:rPr>
        <w:t>12A</w:t>
      </w:r>
      <w:r>
        <w:rPr>
          <w:snapToGrid w:val="0"/>
        </w:rPr>
        <w:t>.</w:t>
      </w:r>
      <w:r>
        <w:rPr>
          <w:snapToGrid w:val="0"/>
        </w:rPr>
        <w:tab/>
        <w:t>Power of attorney</w:t>
      </w:r>
      <w:bookmarkEnd w:id="57"/>
    </w:p>
    <w:p w14:paraId="1C157DEF" w14:textId="77777777" w:rsidR="00664067" w:rsidRDefault="00664067">
      <w:pPr>
        <w:pStyle w:val="Subsection"/>
        <w:rPr>
          <w:snapToGrid w:val="0"/>
        </w:rPr>
      </w:pPr>
      <w:r>
        <w:rPr>
          <w:snapToGrid w:val="0"/>
        </w:rPr>
        <w:tab/>
      </w:r>
      <w:r>
        <w:rPr>
          <w:snapToGrid w:val="0"/>
        </w:rPr>
        <w:tab/>
        <w:t xml:space="preserve">The power of attorney prescribed for the purposes of clause 1(1)(h) of Schedule 2 of the Act is a power of attorney in the form set forth in the Nineteenth Schedule of the </w:t>
      </w:r>
      <w:r>
        <w:rPr>
          <w:i/>
          <w:snapToGrid w:val="0"/>
        </w:rPr>
        <w:t>Transfer of Land Act 1893</w:t>
      </w:r>
      <w:r>
        <w:rPr>
          <w:snapToGrid w:val="0"/>
        </w:rPr>
        <w:t>.</w:t>
      </w:r>
    </w:p>
    <w:p w14:paraId="7F8CECFF" w14:textId="77777777" w:rsidR="00664067" w:rsidRDefault="00664067">
      <w:pPr>
        <w:pStyle w:val="Footnotesection"/>
      </w:pPr>
      <w:r>
        <w:tab/>
        <w:t>[Regulation 12A inserted: Gazette 30 Mar 1984 p. 910.]</w:t>
      </w:r>
    </w:p>
    <w:p w14:paraId="5C6CF529" w14:textId="77777777" w:rsidR="00664067" w:rsidRDefault="00664067">
      <w:pPr>
        <w:pStyle w:val="Heading5"/>
        <w:rPr>
          <w:snapToGrid w:val="0"/>
        </w:rPr>
      </w:pPr>
      <w:bookmarkStart w:id="58" w:name="_Toc233205578"/>
      <w:r>
        <w:rPr>
          <w:rStyle w:val="CharSectno"/>
        </w:rPr>
        <w:t>13</w:t>
      </w:r>
      <w:r>
        <w:rPr>
          <w:snapToGrid w:val="0"/>
        </w:rPr>
        <w:t>.</w:t>
      </w:r>
      <w:r>
        <w:rPr>
          <w:snapToGrid w:val="0"/>
        </w:rPr>
        <w:tab/>
        <w:t>Warning notice by certain exempted persons</w:t>
      </w:r>
      <w:bookmarkEnd w:id="58"/>
    </w:p>
    <w:p w14:paraId="5B060FEB" w14:textId="77777777" w:rsidR="00664067" w:rsidRDefault="00664067">
      <w:pPr>
        <w:pStyle w:val="Subsection"/>
        <w:keepNext/>
        <w:rPr>
          <w:snapToGrid w:val="0"/>
        </w:rPr>
      </w:pPr>
      <w:r>
        <w:rPr>
          <w:snapToGrid w:val="0"/>
        </w:rPr>
        <w:tab/>
      </w:r>
      <w:r>
        <w:rPr>
          <w:snapToGrid w:val="0"/>
        </w:rPr>
        <w:tab/>
        <w:t xml:space="preserve">The form of the notice to be given by a person exempted under section 26A or 26B of the Act before arranging or effecting a </w:t>
      </w:r>
      <w:r>
        <w:rPr>
          <w:snapToGrid w:val="0"/>
        </w:rPr>
        <w:lastRenderedPageBreak/>
        <w:t>settlement to which the exemption conferred by that section applies is as set out in Schedule 2.</w:t>
      </w:r>
    </w:p>
    <w:p w14:paraId="129D850A" w14:textId="77777777" w:rsidR="00664067" w:rsidRDefault="00664067">
      <w:pPr>
        <w:pStyle w:val="Footnotesection"/>
      </w:pPr>
      <w:r>
        <w:tab/>
        <w:t>[Regulation 13 inserted: Gazette 29 Oct 1982 p. 4323; amended: Gazette 23 May 1997 p. 2420.]</w:t>
      </w:r>
    </w:p>
    <w:p w14:paraId="40057BDE" w14:textId="77777777" w:rsidR="00664067" w:rsidRDefault="00664067">
      <w:pPr>
        <w:pStyle w:val="Heading5"/>
        <w:rPr>
          <w:snapToGrid w:val="0"/>
        </w:rPr>
      </w:pPr>
      <w:bookmarkStart w:id="59" w:name="_Toc233205579"/>
      <w:r>
        <w:rPr>
          <w:rStyle w:val="CharSectno"/>
        </w:rPr>
        <w:t>14</w:t>
      </w:r>
      <w:r>
        <w:rPr>
          <w:snapToGrid w:val="0"/>
        </w:rPr>
        <w:t>.</w:t>
      </w:r>
      <w:r>
        <w:rPr>
          <w:snapToGrid w:val="0"/>
        </w:rPr>
        <w:tab/>
        <w:t>Absence of licensee</w:t>
      </w:r>
      <w:bookmarkEnd w:id="59"/>
    </w:p>
    <w:p w14:paraId="2D6DC612" w14:textId="77777777" w:rsidR="00664067" w:rsidRDefault="00664067">
      <w:pPr>
        <w:pStyle w:val="Subsection"/>
        <w:keepLines/>
        <w:rPr>
          <w:snapToGrid w:val="0"/>
        </w:rPr>
      </w:pPr>
      <w:r>
        <w:rPr>
          <w:snapToGrid w:val="0"/>
        </w:rPr>
        <w:tab/>
        <w:t>(1)</w:t>
      </w:r>
      <w:r>
        <w:rPr>
          <w:snapToGrid w:val="0"/>
        </w:rPr>
        <w:tab/>
        <w:t xml:space="preserve">A person who is in </w:t>
      </w:r>
      <w:r>
        <w:rPr>
          <w:i/>
          <w:snapToGrid w:val="0"/>
        </w:rPr>
        <w:t>bona fide</w:t>
      </w:r>
      <w:r>
        <w:rPr>
          <w:snapToGrid w:val="0"/>
        </w:rPr>
        <w:t xml:space="preserve"> control of a business operated under a licence shall not, without the prior approval in writing of the</w:t>
      </w:r>
      <w:r>
        <w:t xml:space="preserve"> Commissioner</w:t>
      </w:r>
      <w:r>
        <w:rPr>
          <w:snapToGrid w:val="0"/>
        </w:rPr>
        <w:t>, absent himself from that business for more than 4 continuous weeks in any one calendar year.</w:t>
      </w:r>
    </w:p>
    <w:p w14:paraId="675472E2" w14:textId="77777777" w:rsidR="00664067" w:rsidRDefault="00664067">
      <w:pPr>
        <w:pStyle w:val="Penstart"/>
        <w:rPr>
          <w:snapToGrid w:val="0"/>
        </w:rPr>
      </w:pPr>
      <w:r>
        <w:rPr>
          <w:snapToGrid w:val="0"/>
        </w:rPr>
        <w:tab/>
      </w:r>
      <w:r>
        <w:t>Penalty: $100</w:t>
      </w:r>
      <w:r>
        <w:rPr>
          <w:snapToGrid w:val="0"/>
        </w:rPr>
        <w:t>.</w:t>
      </w:r>
    </w:p>
    <w:p w14:paraId="2DC839D8" w14:textId="77777777" w:rsidR="00664067" w:rsidRDefault="00664067">
      <w:pPr>
        <w:pStyle w:val="Subsection"/>
        <w:rPr>
          <w:snapToGrid w:val="0"/>
        </w:rPr>
      </w:pPr>
      <w:r>
        <w:rPr>
          <w:snapToGrid w:val="0"/>
        </w:rPr>
        <w:tab/>
        <w:t>(2)</w:t>
      </w:r>
      <w:r>
        <w:rPr>
          <w:snapToGrid w:val="0"/>
        </w:rPr>
        <w:tab/>
        <w:t xml:space="preserve">An application for approval under subregulation (1) shall state whether, in the absence of the person in </w:t>
      </w:r>
      <w:r>
        <w:rPr>
          <w:i/>
          <w:snapToGrid w:val="0"/>
        </w:rPr>
        <w:t>bona fide</w:t>
      </w:r>
      <w:r>
        <w:rPr>
          <w:snapToGrid w:val="0"/>
        </w:rPr>
        <w:t xml:space="preserve"> control of the business, that business is to be —</w:t>
      </w:r>
    </w:p>
    <w:p w14:paraId="755FE2F7" w14:textId="77777777" w:rsidR="00664067" w:rsidRDefault="00664067">
      <w:pPr>
        <w:pStyle w:val="Indenta"/>
        <w:rPr>
          <w:snapToGrid w:val="0"/>
        </w:rPr>
      </w:pPr>
      <w:r>
        <w:rPr>
          <w:snapToGrid w:val="0"/>
        </w:rPr>
        <w:tab/>
        <w:t>(a)</w:t>
      </w:r>
      <w:r>
        <w:rPr>
          <w:snapToGrid w:val="0"/>
        </w:rPr>
        <w:tab/>
        <w:t>closed; or</w:t>
      </w:r>
    </w:p>
    <w:p w14:paraId="7A931337" w14:textId="77777777" w:rsidR="00664067" w:rsidRDefault="00664067">
      <w:pPr>
        <w:pStyle w:val="Indenta"/>
        <w:rPr>
          <w:snapToGrid w:val="0"/>
        </w:rPr>
      </w:pPr>
      <w:r>
        <w:rPr>
          <w:snapToGrid w:val="0"/>
        </w:rPr>
        <w:tab/>
        <w:t>(b)</w:t>
      </w:r>
      <w:r>
        <w:rPr>
          <w:snapToGrid w:val="0"/>
        </w:rPr>
        <w:tab/>
        <w:t>conducted by another person.</w:t>
      </w:r>
    </w:p>
    <w:p w14:paraId="77551DFD" w14:textId="77777777" w:rsidR="00664067" w:rsidRDefault="00664067">
      <w:pPr>
        <w:pStyle w:val="Subsection"/>
        <w:keepNext/>
        <w:rPr>
          <w:snapToGrid w:val="0"/>
        </w:rPr>
      </w:pPr>
      <w:r>
        <w:rPr>
          <w:snapToGrid w:val="0"/>
        </w:rPr>
        <w:tab/>
        <w:t>(3)</w:t>
      </w:r>
      <w:r>
        <w:rPr>
          <w:snapToGrid w:val="0"/>
        </w:rPr>
        <w:tab/>
        <w:t xml:space="preserve">The </w:t>
      </w:r>
      <w:r>
        <w:t>Commissioner</w:t>
      </w:r>
      <w:r>
        <w:rPr>
          <w:snapToGrid w:val="0"/>
        </w:rPr>
        <w:t xml:space="preserve"> may refuse to grant approval under subregulation (1) —</w:t>
      </w:r>
    </w:p>
    <w:p w14:paraId="176C5A3D" w14:textId="77777777" w:rsidR="00664067" w:rsidRDefault="00664067">
      <w:pPr>
        <w:pStyle w:val="Indenta"/>
        <w:spacing w:before="60"/>
        <w:rPr>
          <w:snapToGrid w:val="0"/>
        </w:rPr>
      </w:pPr>
      <w:r>
        <w:rPr>
          <w:snapToGrid w:val="0"/>
        </w:rPr>
        <w:tab/>
        <w:t>(a)</w:t>
      </w:r>
      <w:r>
        <w:rPr>
          <w:snapToGrid w:val="0"/>
        </w:rPr>
        <w:tab/>
        <w:t xml:space="preserve">where the business is to be closed, unless and until the person in </w:t>
      </w:r>
      <w:r>
        <w:rPr>
          <w:i/>
          <w:snapToGrid w:val="0"/>
        </w:rPr>
        <w:t>bona fide</w:t>
      </w:r>
      <w:r>
        <w:rPr>
          <w:snapToGrid w:val="0"/>
        </w:rPr>
        <w:t xml:space="preserve"> control of that business has satisfied the </w:t>
      </w:r>
      <w:r>
        <w:t>Commissioner</w:t>
      </w:r>
      <w:r>
        <w:rPr>
          <w:snapToGrid w:val="0"/>
        </w:rPr>
        <w:t xml:space="preserve"> that at the date of closure he will have carried out all his obligations under the Act or the code of conduct; or</w:t>
      </w:r>
    </w:p>
    <w:p w14:paraId="32CE9C38" w14:textId="77777777" w:rsidR="00664067" w:rsidRDefault="00664067">
      <w:pPr>
        <w:pStyle w:val="Indenta"/>
        <w:spacing w:before="60"/>
        <w:rPr>
          <w:snapToGrid w:val="0"/>
        </w:rPr>
      </w:pPr>
      <w:r>
        <w:rPr>
          <w:snapToGrid w:val="0"/>
        </w:rPr>
        <w:tab/>
        <w:t>(b)</w:t>
      </w:r>
      <w:r>
        <w:rPr>
          <w:snapToGrid w:val="0"/>
        </w:rPr>
        <w:tab/>
        <w:t xml:space="preserve">where the business is to be conducted by another person, if the </w:t>
      </w:r>
      <w:r>
        <w:t>Commissioner</w:t>
      </w:r>
      <w:r>
        <w:rPr>
          <w:snapToGrid w:val="0"/>
        </w:rPr>
        <w:t xml:space="preserve"> does not consider that person is suitable to conduct that business.</w:t>
      </w:r>
    </w:p>
    <w:p w14:paraId="3B4BE3D1" w14:textId="77777777" w:rsidR="00664067" w:rsidRDefault="00664067">
      <w:pPr>
        <w:pStyle w:val="Subsection"/>
        <w:keepNext/>
        <w:spacing w:before="140"/>
        <w:rPr>
          <w:snapToGrid w:val="0"/>
        </w:rPr>
      </w:pPr>
      <w:r>
        <w:rPr>
          <w:snapToGrid w:val="0"/>
        </w:rPr>
        <w:tab/>
        <w:t>(4)</w:t>
      </w:r>
      <w:r>
        <w:rPr>
          <w:snapToGrid w:val="0"/>
        </w:rPr>
        <w:tab/>
        <w:t xml:space="preserve">A person who, pursuant to an approval granted by the </w:t>
      </w:r>
      <w:r>
        <w:t>Commissioner</w:t>
      </w:r>
      <w:r>
        <w:rPr>
          <w:snapToGrid w:val="0"/>
        </w:rPr>
        <w:t xml:space="preserve"> under this regulation, conducts a business operated under a licence during the absence of the person in </w:t>
      </w:r>
      <w:r>
        <w:rPr>
          <w:i/>
          <w:snapToGrid w:val="0"/>
        </w:rPr>
        <w:lastRenderedPageBreak/>
        <w:t>bona fide</w:t>
      </w:r>
      <w:r>
        <w:rPr>
          <w:snapToGrid w:val="0"/>
        </w:rPr>
        <w:t xml:space="preserve"> control of that business does not commit an offence under section 26 of the Act.</w:t>
      </w:r>
    </w:p>
    <w:p w14:paraId="696F89BD" w14:textId="77777777" w:rsidR="00664067" w:rsidRDefault="00664067">
      <w:pPr>
        <w:pStyle w:val="Footnotesection"/>
        <w:spacing w:before="100"/>
      </w:pPr>
      <w:r>
        <w:tab/>
        <w:t>[Regulation 14 inserted: Gazette 30 Mar 1984 p. 910; erratum: Gazette 6 Apr 1984 p. 998; amended: Gazette 30 Jun 2011 p. 2677.]</w:t>
      </w:r>
    </w:p>
    <w:p w14:paraId="7703F611" w14:textId="77777777" w:rsidR="00664067" w:rsidRDefault="00664067">
      <w:pPr>
        <w:pStyle w:val="Heading5"/>
      </w:pPr>
      <w:bookmarkStart w:id="60" w:name="_Toc233205580"/>
      <w:r>
        <w:rPr>
          <w:rStyle w:val="CharSectno"/>
        </w:rPr>
        <w:t>15</w:t>
      </w:r>
      <w:r>
        <w:t>.</w:t>
      </w:r>
      <w:r>
        <w:tab/>
        <w:t>Infringement notices</w:t>
      </w:r>
      <w:bookmarkEnd w:id="60"/>
    </w:p>
    <w:p w14:paraId="6E03E548" w14:textId="77777777" w:rsidR="00664067" w:rsidRDefault="00664067">
      <w:pPr>
        <w:pStyle w:val="Subsection"/>
        <w:spacing w:before="140"/>
      </w:pPr>
      <w:r>
        <w:tab/>
        <w:t>(1)</w:t>
      </w:r>
      <w:r>
        <w:tab/>
        <w:t xml:space="preserve">An offence under section 65(1) in respect of a contravention or failure to observe a provision of the Act specified in Schedule 5 Part 1 is an offence for which an infringement notice may be issued under Part 2 of the </w:t>
      </w:r>
      <w:r>
        <w:rPr>
          <w:i/>
        </w:rPr>
        <w:t>Criminal Procedure Act 2004</w:t>
      </w:r>
      <w:r>
        <w:t>.</w:t>
      </w:r>
    </w:p>
    <w:p w14:paraId="267FE5C8" w14:textId="77777777" w:rsidR="00664067" w:rsidRDefault="00664067">
      <w:pPr>
        <w:pStyle w:val="Subsection"/>
        <w:spacing w:before="140"/>
      </w:pPr>
      <w:r>
        <w:tab/>
        <w:t>(2A)</w:t>
      </w:r>
      <w:r>
        <w:tab/>
        <w:t xml:space="preserve">An offence under section 120(1) in respect of a contravention or failure to comply with a provision of the Act specified in Schedule 5 Part 2 is an offence for which an infringement notice may be issued under Part 2 of the </w:t>
      </w:r>
      <w:r>
        <w:rPr>
          <w:i/>
        </w:rPr>
        <w:t>Criminal Procedure Act 2004</w:t>
      </w:r>
      <w:r>
        <w:t>.</w:t>
      </w:r>
    </w:p>
    <w:p w14:paraId="139EEF6B" w14:textId="77777777" w:rsidR="00664067" w:rsidRDefault="00664067">
      <w:pPr>
        <w:pStyle w:val="Subsection"/>
      </w:pPr>
      <w:r>
        <w:tab/>
        <w:t>(2B)</w:t>
      </w:r>
      <w:r>
        <w:tab/>
        <w:t xml:space="preserve">The offences specified in Schedule 5 Part 3 are offences for which an infringement notice may be issued under the </w:t>
      </w:r>
      <w:r>
        <w:rPr>
          <w:i/>
        </w:rPr>
        <w:t>Criminal Procedure Act 2004</w:t>
      </w:r>
      <w:r>
        <w:t xml:space="preserve"> Part 2.</w:t>
      </w:r>
    </w:p>
    <w:p w14:paraId="484D33E4" w14:textId="77777777" w:rsidR="00664067" w:rsidRDefault="00664067">
      <w:pPr>
        <w:pStyle w:val="Subsection"/>
        <w:spacing w:before="140"/>
      </w:pPr>
      <w:r>
        <w:tab/>
        <w:t>(2)</w:t>
      </w:r>
      <w:r>
        <w:tab/>
        <w:t xml:space="preserve">The modified penalty specified opposite a provision in Schedule 5 is the modified penalty for a contravention or failure to observe, or comply with, that provision for the purposes of section 5(3) of the </w:t>
      </w:r>
      <w:r>
        <w:rPr>
          <w:i/>
        </w:rPr>
        <w:t>Criminal Procedure Act 2004</w:t>
      </w:r>
      <w:r>
        <w:t>.</w:t>
      </w:r>
    </w:p>
    <w:p w14:paraId="54CC8EBD" w14:textId="77777777" w:rsidR="00664067" w:rsidRDefault="00664067">
      <w:pPr>
        <w:pStyle w:val="Subsection"/>
        <w:spacing w:before="140"/>
      </w:pPr>
      <w:r>
        <w:tab/>
        <w:t>(3)</w:t>
      </w:r>
      <w:r>
        <w:tab/>
        <w:t xml:space="preserve">The Commissioner may, in writing, appoint persons or classes of persons to be authorised officers or approved officers for the purposes of Part 2 of the </w:t>
      </w:r>
      <w:r>
        <w:rPr>
          <w:i/>
        </w:rPr>
        <w:t>Criminal Procedure Act 2004</w:t>
      </w:r>
      <w:r>
        <w:t>.</w:t>
      </w:r>
    </w:p>
    <w:p w14:paraId="468CCB7E" w14:textId="77777777" w:rsidR="00664067" w:rsidRDefault="00664067">
      <w:pPr>
        <w:pStyle w:val="Subsection"/>
        <w:spacing w:before="140"/>
      </w:pPr>
      <w:r>
        <w:tab/>
        <w:t>(4)</w:t>
      </w:r>
      <w:r>
        <w:tab/>
        <w:t>The Commissioner is to issue to each authorised officer a certificate, badge or identity card identifying the officer as a person authorised to issue infringement notices.</w:t>
      </w:r>
    </w:p>
    <w:p w14:paraId="22676AA8" w14:textId="77777777" w:rsidR="00664067" w:rsidRDefault="00664067">
      <w:pPr>
        <w:pStyle w:val="Footnotesection"/>
        <w:spacing w:before="100"/>
      </w:pPr>
      <w:r>
        <w:tab/>
        <w:t>[Regulation 15 inserted: Gazette 22 Sep 2006 p. 4131; amended: Gazette 23 Dec 2008 p. 5469</w:t>
      </w:r>
      <w:r>
        <w:noBreakHyphen/>
        <w:t>70; 30 Jun 2011 p. 2677-8; SL 2020/259 r. 7; SL 2025/194 r. 42.]</w:t>
      </w:r>
    </w:p>
    <w:p w14:paraId="74736640" w14:textId="77777777" w:rsidR="00664067" w:rsidRDefault="00664067">
      <w:pPr>
        <w:pStyle w:val="Heading5"/>
      </w:pPr>
      <w:bookmarkStart w:id="61" w:name="_Toc233205581"/>
      <w:r>
        <w:rPr>
          <w:rStyle w:val="CharSectno"/>
        </w:rPr>
        <w:lastRenderedPageBreak/>
        <w:t>16</w:t>
      </w:r>
      <w:r>
        <w:t>.</w:t>
      </w:r>
      <w:r>
        <w:tab/>
        <w:t>Forms</w:t>
      </w:r>
      <w:bookmarkEnd w:id="61"/>
    </w:p>
    <w:p w14:paraId="0A26A070" w14:textId="77777777" w:rsidR="00664067" w:rsidRDefault="00664067">
      <w:pPr>
        <w:pStyle w:val="Subsection"/>
      </w:pPr>
      <w:r>
        <w:tab/>
      </w:r>
      <w:r>
        <w:tab/>
        <w:t>The forms set out in Schedule 6 are prescribed in relation to the matters specified in those forms.</w:t>
      </w:r>
    </w:p>
    <w:p w14:paraId="06E58D7B" w14:textId="77777777" w:rsidR="00664067" w:rsidRDefault="00664067">
      <w:pPr>
        <w:pStyle w:val="Footnotesection"/>
      </w:pPr>
      <w:r>
        <w:tab/>
        <w:t>[Regulation 16 inserted: Gazette 22 Sep 2006 p. 4131.]</w:t>
      </w:r>
    </w:p>
    <w:p w14:paraId="2F716247" w14:textId="77777777" w:rsidR="00664067" w:rsidRDefault="00664067">
      <w:pPr>
        <w:pStyle w:val="Heading2"/>
      </w:pPr>
      <w:bookmarkStart w:id="62" w:name="_Toc233116930"/>
      <w:bookmarkStart w:id="63" w:name="_Toc233116992"/>
      <w:bookmarkStart w:id="64" w:name="_Toc233117232"/>
      <w:bookmarkStart w:id="65" w:name="_Toc233205582"/>
      <w:r>
        <w:rPr>
          <w:rStyle w:val="CharPartNo"/>
        </w:rPr>
        <w:lastRenderedPageBreak/>
        <w:t>Part 8</w:t>
      </w:r>
      <w:r>
        <w:t> — </w:t>
      </w:r>
      <w:r>
        <w:rPr>
          <w:rStyle w:val="CharPartText"/>
        </w:rPr>
        <w:t>Transitional provisions</w:t>
      </w:r>
      <w:bookmarkEnd w:id="62"/>
      <w:bookmarkEnd w:id="63"/>
      <w:bookmarkEnd w:id="64"/>
      <w:bookmarkEnd w:id="65"/>
    </w:p>
    <w:p w14:paraId="2BD41948" w14:textId="77777777" w:rsidR="00664067" w:rsidRDefault="00664067">
      <w:pPr>
        <w:pStyle w:val="Footnoteheading"/>
      </w:pPr>
      <w:r>
        <w:tab/>
        <w:t>[Heading inserted: SL 2025/194 r. 43.]</w:t>
      </w:r>
    </w:p>
    <w:p w14:paraId="02DAB0AF" w14:textId="77777777" w:rsidR="00664067" w:rsidRDefault="00664067">
      <w:pPr>
        <w:pStyle w:val="Heading5"/>
      </w:pPr>
      <w:bookmarkStart w:id="66" w:name="_Toc233205583"/>
      <w:r>
        <w:rPr>
          <w:rStyle w:val="CharSectno"/>
        </w:rPr>
        <w:t>17</w:t>
      </w:r>
      <w:r>
        <w:t>.</w:t>
      </w:r>
      <w:r>
        <w:tab/>
        <w:t xml:space="preserve">Transitional provision for </w:t>
      </w:r>
      <w:r>
        <w:rPr>
          <w:i/>
        </w:rPr>
        <w:t>Settlement Agents Amendment Regulations 2016</w:t>
      </w:r>
      <w:bookmarkEnd w:id="66"/>
    </w:p>
    <w:p w14:paraId="1AB8CEAB" w14:textId="77777777" w:rsidR="00664067" w:rsidRDefault="00664067">
      <w:pPr>
        <w:pStyle w:val="Subsection"/>
        <w:rPr>
          <w:snapToGrid w:val="0"/>
        </w:rPr>
      </w:pPr>
      <w:r>
        <w:tab/>
      </w:r>
      <w:r>
        <w:tab/>
        <w:t>For the purposes of section </w:t>
      </w:r>
      <w:r>
        <w:rPr>
          <w:snapToGrid w:val="0"/>
        </w:rPr>
        <w:t xml:space="preserve">43(2)(a) </w:t>
      </w:r>
      <w:r>
        <w:t xml:space="preserve">of the Act, during the </w:t>
      </w:r>
      <w:r>
        <w:rPr>
          <w:snapToGrid w:val="0"/>
        </w:rPr>
        <w:t xml:space="preserve">transitional period as defined in the </w:t>
      </w:r>
      <w:r>
        <w:rPr>
          <w:i/>
          <w:snapToGrid w:val="0"/>
        </w:rPr>
        <w:t>Settlement Agents Code of Conduct 2016</w:t>
      </w:r>
      <w:r>
        <w:rPr>
          <w:snapToGrid w:val="0"/>
        </w:rPr>
        <w:t xml:space="preserve"> rule 35, the following information is prescribed — </w:t>
      </w:r>
    </w:p>
    <w:p w14:paraId="3EDD263A" w14:textId="77777777" w:rsidR="00664067" w:rsidRDefault="00664067">
      <w:pPr>
        <w:pStyle w:val="Indenta"/>
      </w:pPr>
      <w:r>
        <w:rPr>
          <w:snapToGrid w:val="0"/>
        </w:rPr>
        <w:tab/>
        <w:t>(a)</w:t>
      </w:r>
      <w:r>
        <w:rPr>
          <w:snapToGrid w:val="0"/>
        </w:rPr>
        <w:tab/>
        <w:t xml:space="preserve">the information contained in the </w:t>
      </w:r>
      <w:r>
        <w:rPr>
          <w:i/>
        </w:rPr>
        <w:t>Settlement Agents’ Code of Conduct 1982</w:t>
      </w:r>
      <w:r>
        <w:rPr>
          <w:snapToGrid w:val="0"/>
        </w:rPr>
        <w:t xml:space="preserve"> Schedule Form 1</w:t>
      </w:r>
      <w:r>
        <w:t xml:space="preserve">; or </w:t>
      </w:r>
    </w:p>
    <w:p w14:paraId="45106114" w14:textId="77777777" w:rsidR="00664067" w:rsidRDefault="00664067">
      <w:pPr>
        <w:pStyle w:val="Indenta"/>
        <w:keepNext/>
        <w:rPr>
          <w:snapToGrid w:val="0"/>
        </w:rPr>
      </w:pPr>
      <w:r>
        <w:tab/>
        <w:t>(b)</w:t>
      </w:r>
      <w:r>
        <w:tab/>
        <w:t xml:space="preserve">the information contained in </w:t>
      </w:r>
      <w:r>
        <w:rPr>
          <w:snapToGrid w:val="0"/>
        </w:rPr>
        <w:t xml:space="preserve">the </w:t>
      </w:r>
      <w:r>
        <w:rPr>
          <w:i/>
          <w:snapToGrid w:val="0"/>
        </w:rPr>
        <w:t xml:space="preserve">Settlement Agents Code of Conduct 2016 </w:t>
      </w:r>
      <w:r>
        <w:rPr>
          <w:snapToGrid w:val="0"/>
        </w:rPr>
        <w:t xml:space="preserve">Schedule 1 Form 1. </w:t>
      </w:r>
    </w:p>
    <w:p w14:paraId="20690639" w14:textId="77777777" w:rsidR="00664067" w:rsidRDefault="00664067">
      <w:pPr>
        <w:pStyle w:val="Footnotesection"/>
      </w:pPr>
      <w:r>
        <w:tab/>
        <w:t>[Regulation 17 inserted: Gazette 4 Oct 2016 p. 4236.]</w:t>
      </w:r>
    </w:p>
    <w:p w14:paraId="782076E5" w14:textId="77777777" w:rsidR="00664067" w:rsidRDefault="00664067">
      <w:pPr>
        <w:pStyle w:val="Heading5"/>
      </w:pPr>
      <w:bookmarkStart w:id="67" w:name="_Toc233205584"/>
      <w:r>
        <w:rPr>
          <w:rStyle w:val="CharSectno"/>
        </w:rPr>
        <w:t>18</w:t>
      </w:r>
      <w:r>
        <w:t>.</w:t>
      </w:r>
      <w:r>
        <w:tab/>
        <w:t xml:space="preserve">Transitional regulation for </w:t>
      </w:r>
      <w:r>
        <w:rPr>
          <w:i/>
        </w:rPr>
        <w:t>Settlement Agents Amendment Regulations 2020</w:t>
      </w:r>
      <w:bookmarkEnd w:id="67"/>
    </w:p>
    <w:p w14:paraId="107E2641" w14:textId="77777777" w:rsidR="00664067" w:rsidRDefault="00664067">
      <w:pPr>
        <w:pStyle w:val="Subsection"/>
        <w:keepNext/>
      </w:pPr>
      <w:r>
        <w:tab/>
        <w:t>(1)</w:t>
      </w:r>
      <w:r>
        <w:tab/>
        <w:t xml:space="preserve">In this regulation — </w:t>
      </w:r>
    </w:p>
    <w:p w14:paraId="528E5737" w14:textId="77777777" w:rsidR="00664067" w:rsidRDefault="00664067">
      <w:pPr>
        <w:pStyle w:val="Defstart"/>
      </w:pPr>
      <w:r>
        <w:tab/>
      </w:r>
      <w:r>
        <w:rPr>
          <w:rStyle w:val="CharDefText"/>
        </w:rPr>
        <w:t>commencement day</w:t>
      </w:r>
      <w:r>
        <w:t xml:space="preserve"> means the day on which the </w:t>
      </w:r>
      <w:r>
        <w:rPr>
          <w:i/>
        </w:rPr>
        <w:t xml:space="preserve">Settlement Agents Amendment Regulations 2020 </w:t>
      </w:r>
      <w:r>
        <w:t>regulation 8 comes into operation;</w:t>
      </w:r>
    </w:p>
    <w:p w14:paraId="39B4BD63" w14:textId="77777777" w:rsidR="00664067" w:rsidRDefault="00664067">
      <w:pPr>
        <w:pStyle w:val="Defstart"/>
      </w:pPr>
      <w:r>
        <w:tab/>
      </w:r>
      <w:r>
        <w:rPr>
          <w:rStyle w:val="CharDefText"/>
        </w:rPr>
        <w:t>former regulation 4C</w:t>
      </w:r>
      <w:r>
        <w:t xml:space="preserve"> means regulation 4C as in force immediately before commencement day.</w:t>
      </w:r>
    </w:p>
    <w:p w14:paraId="65D241B9" w14:textId="77777777" w:rsidR="00664067" w:rsidRDefault="00664067">
      <w:pPr>
        <w:pStyle w:val="Subsection"/>
      </w:pPr>
      <w:r>
        <w:tab/>
        <w:t>(2)</w:t>
      </w:r>
      <w:r>
        <w:tab/>
        <w:t>An approval of core professional development subjects, educational activities and points for 2020 made under former regulation 4C is taken, on and from commencement day, to be an approval of core professional development subjects, educational activities and points values made under regulation 4D for 2020.</w:t>
      </w:r>
    </w:p>
    <w:p w14:paraId="4E305057" w14:textId="77777777" w:rsidR="00664067" w:rsidRDefault="00664067">
      <w:pPr>
        <w:pStyle w:val="Footnotesection"/>
        <w:spacing w:before="80"/>
        <w:ind w:left="890" w:hanging="890"/>
      </w:pPr>
      <w:r>
        <w:tab/>
        <w:t>[Regulation 18 inserted: SL 2020/259 r. 8.]</w:t>
      </w:r>
    </w:p>
    <w:p w14:paraId="2E86F64B" w14:textId="77777777" w:rsidR="00664067" w:rsidRDefault="00664067">
      <w:pPr>
        <w:pStyle w:val="Heading5"/>
      </w:pPr>
      <w:bookmarkStart w:id="68" w:name="_Toc233205585"/>
      <w:r>
        <w:rPr>
          <w:rStyle w:val="CharSectno"/>
        </w:rPr>
        <w:lastRenderedPageBreak/>
        <w:t>19</w:t>
      </w:r>
      <w:r>
        <w:t>.</w:t>
      </w:r>
      <w:r>
        <w:tab/>
        <w:t xml:space="preserve">Transitional regulation for </w:t>
      </w:r>
      <w:r>
        <w:rPr>
          <w:i/>
        </w:rPr>
        <w:t>Commerce Regulations Amendment (Real Estate, Business and Settlement Agents) Regulations 2025</w:t>
      </w:r>
      <w:bookmarkEnd w:id="68"/>
    </w:p>
    <w:p w14:paraId="0AA3692D" w14:textId="77777777" w:rsidR="00664067" w:rsidRDefault="00664067">
      <w:pPr>
        <w:pStyle w:val="Subsection"/>
      </w:pPr>
      <w:r>
        <w:tab/>
        <w:t>(1)</w:t>
      </w:r>
      <w:r>
        <w:tab/>
        <w:t xml:space="preserve">In this regulation — </w:t>
      </w:r>
    </w:p>
    <w:p w14:paraId="3A06933A" w14:textId="77777777" w:rsidR="00664067" w:rsidRDefault="00664067">
      <w:pPr>
        <w:pStyle w:val="Defstart"/>
      </w:pPr>
      <w:r>
        <w:tab/>
      </w:r>
      <w:r>
        <w:rPr>
          <w:rStyle w:val="CharDefText"/>
        </w:rPr>
        <w:t>commencement day</w:t>
      </w:r>
      <w:r>
        <w:t xml:space="preserve"> means 1 January 2026.</w:t>
      </w:r>
    </w:p>
    <w:p w14:paraId="294AF489" w14:textId="77777777" w:rsidR="00664067" w:rsidRDefault="00664067">
      <w:pPr>
        <w:pStyle w:val="Subsection"/>
      </w:pPr>
      <w:r>
        <w:tab/>
        <w:t>(2)</w:t>
      </w:r>
      <w:r>
        <w:tab/>
        <w:t>If a licensee completes a CPD activity in the period beginning on commencement day and ending on 31 March 2026, the activity is counted towards the educational requirements applicable to the licensee under section 41B of the Act for the CPD year beginning on 1 April 2026.</w:t>
      </w:r>
    </w:p>
    <w:p w14:paraId="3B93E4CA" w14:textId="77777777" w:rsidR="00664067" w:rsidRDefault="00664067">
      <w:pPr>
        <w:pStyle w:val="Subsection"/>
      </w:pPr>
      <w:r>
        <w:tab/>
        <w:t>(3)</w:t>
      </w:r>
      <w:r>
        <w:tab/>
        <w:t>The reference in regulation 4F(1) to CPD activities is, before commencement day, a reference to that term as defined in regulation 2 as it will be in force on commencement day.</w:t>
      </w:r>
    </w:p>
    <w:p w14:paraId="33BCFBFD" w14:textId="77777777" w:rsidR="00664067" w:rsidRDefault="00664067">
      <w:pPr>
        <w:pStyle w:val="Subsection"/>
        <w:rPr>
          <w:sz w:val="20"/>
        </w:rPr>
      </w:pPr>
      <w:r>
        <w:tab/>
        <w:t>(4)</w:t>
      </w:r>
      <w:r>
        <w:tab/>
        <w:t>The reference in regulation 4F(3) to regulation 4I is, before commencement day, a reference to that regulation as it will be in force on commencement day.</w:t>
      </w:r>
    </w:p>
    <w:p w14:paraId="741BF43F" w14:textId="77777777" w:rsidR="00664067" w:rsidRDefault="00664067">
      <w:pPr>
        <w:pStyle w:val="Footnotesection"/>
        <w:spacing w:before="80"/>
        <w:ind w:left="890" w:hanging="890"/>
      </w:pPr>
      <w:r>
        <w:tab/>
        <w:t>[Regulation 19 inserted: SL 2025/194 r. 44.]</w:t>
      </w:r>
    </w:p>
    <w:p w14:paraId="6F75FED5" w14:textId="77777777" w:rsidR="00664067" w:rsidRDefault="00664067">
      <w:pPr>
        <w:sectPr w:rsidR="00664067">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1F8A40BD" w14:textId="77777777" w:rsidR="009A49F6" w:rsidRDefault="009A49F6" w:rsidP="009A49F6">
      <w:pPr>
        <w:pStyle w:val="yScheduleHeading"/>
      </w:pPr>
      <w:bookmarkStart w:id="69" w:name="_Toc231550664"/>
      <w:bookmarkStart w:id="70" w:name="_Toc231550755"/>
      <w:bookmarkStart w:id="71" w:name="_Toc231550940"/>
      <w:bookmarkStart w:id="72" w:name="_Toc231897836"/>
      <w:bookmarkStart w:id="73" w:name="_Toc233117236"/>
      <w:bookmarkStart w:id="74" w:name="_Toc233205586"/>
      <w:bookmarkStart w:id="75" w:name="_Toc233116934"/>
      <w:bookmarkStart w:id="76" w:name="_Toc233116996"/>
      <w:r w:rsidRPr="003001CD">
        <w:rPr>
          <w:rStyle w:val="CharSchNo"/>
        </w:rPr>
        <w:lastRenderedPageBreak/>
        <w:t>Schedule 1</w:t>
      </w:r>
      <w:r>
        <w:t> — </w:t>
      </w:r>
      <w:r w:rsidRPr="003001CD">
        <w:rPr>
          <w:rStyle w:val="CharSchText"/>
        </w:rPr>
        <w:t>Fees</w:t>
      </w:r>
      <w:bookmarkEnd w:id="69"/>
      <w:bookmarkEnd w:id="70"/>
      <w:bookmarkEnd w:id="71"/>
      <w:bookmarkEnd w:id="72"/>
      <w:bookmarkEnd w:id="73"/>
      <w:bookmarkEnd w:id="74"/>
    </w:p>
    <w:p w14:paraId="15E24E88" w14:textId="77777777" w:rsidR="009A49F6" w:rsidRDefault="009A49F6" w:rsidP="009A49F6">
      <w:pPr>
        <w:pStyle w:val="yShoulderClause"/>
      </w:pPr>
      <w:r>
        <w:t>[r. 4 and 4A]</w:t>
      </w:r>
    </w:p>
    <w:p w14:paraId="369340A1" w14:textId="5564E307" w:rsidR="009A49F6" w:rsidRPr="009A49F6" w:rsidRDefault="009A49F6" w:rsidP="003001CD">
      <w:pPr>
        <w:pStyle w:val="yFootnoteheading"/>
        <w:spacing w:after="120"/>
      </w:pPr>
      <w:r>
        <w:tab/>
        <w:t>[Heading inserted: SL 2026/95 r. 48.]</w:t>
      </w:r>
    </w:p>
    <w:tbl>
      <w:tblPr>
        <w:tblW w:w="7088" w:type="dxa"/>
        <w:jc w:val="center"/>
        <w:tblLayout w:type="fixed"/>
        <w:tblLook w:val="0000" w:firstRow="0" w:lastRow="0" w:firstColumn="0" w:lastColumn="0" w:noHBand="0" w:noVBand="0"/>
      </w:tblPr>
      <w:tblGrid>
        <w:gridCol w:w="709"/>
        <w:gridCol w:w="4962"/>
        <w:gridCol w:w="1417"/>
      </w:tblGrid>
      <w:tr w:rsidR="009A49F6" w14:paraId="552E42D5" w14:textId="77777777" w:rsidTr="00AE4C29">
        <w:trPr>
          <w:cantSplit/>
          <w:tblHeader/>
          <w:jc w:val="center"/>
        </w:trPr>
        <w:tc>
          <w:tcPr>
            <w:tcW w:w="709" w:type="dxa"/>
            <w:tcBorders>
              <w:top w:val="single" w:sz="4" w:space="0" w:color="auto"/>
              <w:bottom w:val="single" w:sz="4" w:space="0" w:color="auto"/>
            </w:tcBorders>
            <w:noWrap/>
          </w:tcPr>
          <w:p w14:paraId="25EB6FE7" w14:textId="77777777" w:rsidR="009A49F6" w:rsidRDefault="009A49F6" w:rsidP="00AE4C29">
            <w:pPr>
              <w:pStyle w:val="yTableNAm"/>
              <w:jc w:val="center"/>
              <w:rPr>
                <w:b/>
              </w:rPr>
            </w:pPr>
            <w:r>
              <w:rPr>
                <w:b/>
              </w:rPr>
              <w:t>Item</w:t>
            </w:r>
          </w:p>
        </w:tc>
        <w:tc>
          <w:tcPr>
            <w:tcW w:w="4962" w:type="dxa"/>
            <w:tcBorders>
              <w:top w:val="single" w:sz="4" w:space="0" w:color="auto"/>
              <w:bottom w:val="single" w:sz="4" w:space="0" w:color="auto"/>
            </w:tcBorders>
            <w:noWrap/>
          </w:tcPr>
          <w:p w14:paraId="5430C91C" w14:textId="77777777" w:rsidR="009A49F6" w:rsidRDefault="009A49F6" w:rsidP="00AE4C29">
            <w:pPr>
              <w:pStyle w:val="yTableNAm"/>
              <w:jc w:val="center"/>
              <w:rPr>
                <w:b/>
                <w:bCs/>
              </w:rPr>
            </w:pPr>
            <w:r>
              <w:rPr>
                <w:b/>
                <w:bCs/>
              </w:rPr>
              <w:t>Column 1</w:t>
            </w:r>
          </w:p>
          <w:p w14:paraId="6EA008FE" w14:textId="77777777" w:rsidR="009A49F6" w:rsidRDefault="009A49F6" w:rsidP="00AE4C29">
            <w:pPr>
              <w:pStyle w:val="yTableNAm"/>
              <w:jc w:val="center"/>
              <w:rPr>
                <w:b/>
                <w:bCs/>
              </w:rPr>
            </w:pPr>
            <w:r>
              <w:rPr>
                <w:b/>
                <w:bCs/>
              </w:rPr>
              <w:t>Description of fee</w:t>
            </w:r>
          </w:p>
        </w:tc>
        <w:tc>
          <w:tcPr>
            <w:tcW w:w="1417" w:type="dxa"/>
            <w:tcBorders>
              <w:top w:val="single" w:sz="4" w:space="0" w:color="auto"/>
              <w:bottom w:val="single" w:sz="4" w:space="0" w:color="auto"/>
            </w:tcBorders>
            <w:noWrap/>
          </w:tcPr>
          <w:p w14:paraId="0C85DF9A" w14:textId="77777777" w:rsidR="009A49F6" w:rsidRDefault="009A49F6" w:rsidP="00AE4C29">
            <w:pPr>
              <w:pStyle w:val="yTableNAm"/>
              <w:jc w:val="center"/>
              <w:rPr>
                <w:b/>
              </w:rPr>
            </w:pPr>
            <w:r>
              <w:rPr>
                <w:b/>
              </w:rPr>
              <w:t>Column 2</w:t>
            </w:r>
          </w:p>
          <w:p w14:paraId="06DFDD02" w14:textId="77777777" w:rsidR="009A49F6" w:rsidRDefault="009A49F6" w:rsidP="00AE4C29">
            <w:pPr>
              <w:pStyle w:val="yTableNAm"/>
              <w:jc w:val="center"/>
              <w:rPr>
                <w:b/>
              </w:rPr>
            </w:pPr>
            <w:r>
              <w:rPr>
                <w:b/>
              </w:rPr>
              <w:t>Fee ($)</w:t>
            </w:r>
          </w:p>
        </w:tc>
      </w:tr>
      <w:tr w:rsidR="009A49F6" w14:paraId="37AA7BCA" w14:textId="77777777" w:rsidTr="00AE4C29">
        <w:trPr>
          <w:cantSplit/>
          <w:jc w:val="center"/>
        </w:trPr>
        <w:tc>
          <w:tcPr>
            <w:tcW w:w="709" w:type="dxa"/>
            <w:noWrap/>
          </w:tcPr>
          <w:p w14:paraId="6AC6CC8E" w14:textId="77777777" w:rsidR="009A49F6" w:rsidRDefault="009A49F6" w:rsidP="00AE4C29">
            <w:pPr>
              <w:pStyle w:val="yTableNAm"/>
            </w:pPr>
            <w:r>
              <w:t>1.</w:t>
            </w:r>
          </w:p>
        </w:tc>
        <w:tc>
          <w:tcPr>
            <w:tcW w:w="4962" w:type="dxa"/>
            <w:noWrap/>
          </w:tcPr>
          <w:p w14:paraId="67A241FE" w14:textId="77777777" w:rsidR="009A49F6" w:rsidRDefault="009A49F6" w:rsidP="00AE4C29">
            <w:pPr>
              <w:pStyle w:val="yTableNAm"/>
            </w:pPr>
            <w:r>
              <w:t>Grant of licence to an individual (including triennial certificate) (Act s. 27(1))</w:t>
            </w:r>
          </w:p>
        </w:tc>
        <w:tc>
          <w:tcPr>
            <w:tcW w:w="1417" w:type="dxa"/>
            <w:noWrap/>
            <w:vAlign w:val="bottom"/>
          </w:tcPr>
          <w:p w14:paraId="56CAA861" w14:textId="77777777" w:rsidR="009A49F6" w:rsidRDefault="009A49F6" w:rsidP="00AE4C29">
            <w:pPr>
              <w:pStyle w:val="yTableNAm"/>
              <w:ind w:right="182"/>
              <w:jc w:val="right"/>
            </w:pPr>
            <w:r>
              <w:t>1 160.00</w:t>
            </w:r>
          </w:p>
        </w:tc>
      </w:tr>
      <w:tr w:rsidR="009A49F6" w14:paraId="36266150" w14:textId="77777777" w:rsidTr="00AE4C29">
        <w:trPr>
          <w:cantSplit/>
          <w:jc w:val="center"/>
        </w:trPr>
        <w:tc>
          <w:tcPr>
            <w:tcW w:w="709" w:type="dxa"/>
            <w:noWrap/>
          </w:tcPr>
          <w:p w14:paraId="225BB31A" w14:textId="77777777" w:rsidR="009A49F6" w:rsidRDefault="009A49F6" w:rsidP="00AE4C29">
            <w:pPr>
              <w:pStyle w:val="yTableNAm"/>
            </w:pPr>
            <w:r>
              <w:t>2.</w:t>
            </w:r>
          </w:p>
        </w:tc>
        <w:tc>
          <w:tcPr>
            <w:tcW w:w="4962" w:type="dxa"/>
            <w:noWrap/>
          </w:tcPr>
          <w:p w14:paraId="32F2A132" w14:textId="77777777" w:rsidR="009A49F6" w:rsidRDefault="009A49F6" w:rsidP="00AE4C29">
            <w:pPr>
              <w:pStyle w:val="yTableNAm"/>
            </w:pPr>
            <w:r>
              <w:t>Grant of licence to a firm (including triennial certificate) (Act s. 28(1))</w:t>
            </w:r>
          </w:p>
        </w:tc>
        <w:tc>
          <w:tcPr>
            <w:tcW w:w="1417" w:type="dxa"/>
            <w:noWrap/>
            <w:vAlign w:val="bottom"/>
          </w:tcPr>
          <w:p w14:paraId="211ED036" w14:textId="77777777" w:rsidR="009A49F6" w:rsidRDefault="009A49F6" w:rsidP="00AE4C29">
            <w:pPr>
              <w:pStyle w:val="yTableNAm"/>
              <w:ind w:right="182"/>
              <w:jc w:val="right"/>
            </w:pPr>
            <w:r>
              <w:t>1 520.00</w:t>
            </w:r>
          </w:p>
        </w:tc>
      </w:tr>
      <w:tr w:rsidR="009A49F6" w14:paraId="197128EC" w14:textId="77777777" w:rsidTr="00AE4C29">
        <w:trPr>
          <w:cantSplit/>
          <w:jc w:val="center"/>
        </w:trPr>
        <w:tc>
          <w:tcPr>
            <w:tcW w:w="709" w:type="dxa"/>
            <w:noWrap/>
          </w:tcPr>
          <w:p w14:paraId="79700EA7" w14:textId="77777777" w:rsidR="009A49F6" w:rsidRDefault="009A49F6" w:rsidP="00AE4C29">
            <w:pPr>
              <w:pStyle w:val="yTableNAm"/>
            </w:pPr>
            <w:r>
              <w:t>3.</w:t>
            </w:r>
          </w:p>
        </w:tc>
        <w:tc>
          <w:tcPr>
            <w:tcW w:w="4962" w:type="dxa"/>
            <w:noWrap/>
          </w:tcPr>
          <w:p w14:paraId="5AEF1FA4" w14:textId="77777777" w:rsidR="009A49F6" w:rsidRDefault="009A49F6" w:rsidP="00AE4C29">
            <w:pPr>
              <w:pStyle w:val="yTableNAm"/>
            </w:pPr>
            <w:r>
              <w:t>Grant of licence to a body corporate (including triennial certificate) (Act s. 29(1))</w:t>
            </w:r>
          </w:p>
        </w:tc>
        <w:tc>
          <w:tcPr>
            <w:tcW w:w="1417" w:type="dxa"/>
            <w:noWrap/>
            <w:vAlign w:val="bottom"/>
          </w:tcPr>
          <w:p w14:paraId="229DC3E7" w14:textId="77777777" w:rsidR="009A49F6" w:rsidRDefault="009A49F6" w:rsidP="00AE4C29">
            <w:pPr>
              <w:pStyle w:val="yTableNAm"/>
              <w:ind w:right="182"/>
              <w:jc w:val="right"/>
            </w:pPr>
            <w:r>
              <w:t>1 520.00</w:t>
            </w:r>
          </w:p>
        </w:tc>
      </w:tr>
      <w:tr w:rsidR="009A49F6" w14:paraId="527CCFD0" w14:textId="77777777" w:rsidTr="00AE4C29">
        <w:trPr>
          <w:cantSplit/>
          <w:jc w:val="center"/>
        </w:trPr>
        <w:tc>
          <w:tcPr>
            <w:tcW w:w="709" w:type="dxa"/>
            <w:noWrap/>
          </w:tcPr>
          <w:p w14:paraId="253B9B76" w14:textId="77777777" w:rsidR="009A49F6" w:rsidRDefault="009A49F6" w:rsidP="00AE4C29">
            <w:pPr>
              <w:pStyle w:val="yTableNAm"/>
            </w:pPr>
            <w:r>
              <w:t>4.</w:t>
            </w:r>
          </w:p>
        </w:tc>
        <w:tc>
          <w:tcPr>
            <w:tcW w:w="4962" w:type="dxa"/>
            <w:noWrap/>
          </w:tcPr>
          <w:p w14:paraId="7AC7BA68" w14:textId="77777777" w:rsidR="009A49F6" w:rsidRDefault="009A49F6" w:rsidP="00AE4C29">
            <w:pPr>
              <w:pStyle w:val="yTableNAm"/>
            </w:pPr>
            <w:r>
              <w:t>Holding fee (Act s. 30(3a)(b))</w:t>
            </w:r>
          </w:p>
        </w:tc>
        <w:tc>
          <w:tcPr>
            <w:tcW w:w="1417" w:type="dxa"/>
            <w:noWrap/>
            <w:vAlign w:val="bottom"/>
          </w:tcPr>
          <w:p w14:paraId="5B471EFE" w14:textId="77777777" w:rsidR="009A49F6" w:rsidRDefault="009A49F6" w:rsidP="00AE4C29">
            <w:pPr>
              <w:pStyle w:val="yTableNAm"/>
              <w:ind w:right="182"/>
              <w:jc w:val="right"/>
            </w:pPr>
            <w:r>
              <w:t>271.00</w:t>
            </w:r>
          </w:p>
        </w:tc>
      </w:tr>
      <w:tr w:rsidR="009A49F6" w14:paraId="5F9283E5" w14:textId="77777777" w:rsidTr="00AE4C29">
        <w:trPr>
          <w:cantSplit/>
          <w:jc w:val="center"/>
        </w:trPr>
        <w:tc>
          <w:tcPr>
            <w:tcW w:w="709" w:type="dxa"/>
            <w:noWrap/>
          </w:tcPr>
          <w:p w14:paraId="193D3ABA" w14:textId="77777777" w:rsidR="009A49F6" w:rsidRDefault="009A49F6" w:rsidP="00AE4C29">
            <w:pPr>
              <w:pStyle w:val="yTableNAm"/>
            </w:pPr>
            <w:r>
              <w:t>5.</w:t>
            </w:r>
          </w:p>
        </w:tc>
        <w:tc>
          <w:tcPr>
            <w:tcW w:w="4962" w:type="dxa"/>
            <w:noWrap/>
          </w:tcPr>
          <w:p w14:paraId="5D02B514" w14:textId="77777777" w:rsidR="009A49F6" w:rsidRDefault="009A49F6" w:rsidP="00AE4C29">
            <w:pPr>
              <w:pStyle w:val="yTableNAm"/>
            </w:pPr>
            <w:r>
              <w:t>Renewal of triennial certificate (Act s. 31(2))</w:t>
            </w:r>
          </w:p>
        </w:tc>
        <w:tc>
          <w:tcPr>
            <w:tcW w:w="1417" w:type="dxa"/>
            <w:noWrap/>
            <w:vAlign w:val="bottom"/>
          </w:tcPr>
          <w:p w14:paraId="4BE9B35B" w14:textId="77777777" w:rsidR="009A49F6" w:rsidRDefault="009A49F6" w:rsidP="00AE4C29">
            <w:pPr>
              <w:pStyle w:val="yTableNAm"/>
              <w:ind w:right="182"/>
              <w:jc w:val="right"/>
            </w:pPr>
            <w:r>
              <w:t>973.00</w:t>
            </w:r>
          </w:p>
        </w:tc>
      </w:tr>
      <w:tr w:rsidR="009A49F6" w14:paraId="19C38779" w14:textId="77777777" w:rsidTr="00AE4C29">
        <w:trPr>
          <w:cantSplit/>
          <w:jc w:val="center"/>
        </w:trPr>
        <w:tc>
          <w:tcPr>
            <w:tcW w:w="709" w:type="dxa"/>
            <w:tcBorders>
              <w:bottom w:val="single" w:sz="4" w:space="0" w:color="auto"/>
            </w:tcBorders>
            <w:noWrap/>
          </w:tcPr>
          <w:p w14:paraId="12DAE03B" w14:textId="77777777" w:rsidR="009A49F6" w:rsidRDefault="009A49F6" w:rsidP="00AE4C29">
            <w:pPr>
              <w:pStyle w:val="yTableNAm"/>
            </w:pPr>
            <w:r>
              <w:t>6.</w:t>
            </w:r>
          </w:p>
        </w:tc>
        <w:tc>
          <w:tcPr>
            <w:tcW w:w="4962" w:type="dxa"/>
            <w:tcBorders>
              <w:bottom w:val="single" w:sz="4" w:space="0" w:color="auto"/>
            </w:tcBorders>
            <w:noWrap/>
          </w:tcPr>
          <w:p w14:paraId="71D8EA75" w14:textId="77777777" w:rsidR="009A49F6" w:rsidRDefault="009A49F6" w:rsidP="00AE4C29">
            <w:pPr>
              <w:pStyle w:val="yTableNAm"/>
            </w:pPr>
            <w:r>
              <w:t>Issue of duplicate licence or duplicate triennial certificate (Act s. 41A)</w:t>
            </w:r>
          </w:p>
        </w:tc>
        <w:tc>
          <w:tcPr>
            <w:tcW w:w="1417" w:type="dxa"/>
            <w:tcBorders>
              <w:bottom w:val="single" w:sz="4" w:space="0" w:color="auto"/>
            </w:tcBorders>
            <w:noWrap/>
            <w:vAlign w:val="bottom"/>
          </w:tcPr>
          <w:p w14:paraId="29A77F18" w14:textId="77777777" w:rsidR="009A49F6" w:rsidRDefault="009A49F6" w:rsidP="00AE4C29">
            <w:pPr>
              <w:pStyle w:val="yTableNAm"/>
              <w:ind w:right="182"/>
              <w:jc w:val="right"/>
            </w:pPr>
            <w:r>
              <w:t>38.00</w:t>
            </w:r>
          </w:p>
        </w:tc>
      </w:tr>
    </w:tbl>
    <w:p w14:paraId="2017E72A" w14:textId="4A0A7BD6" w:rsidR="00802C73" w:rsidRDefault="00802C73" w:rsidP="00802C73">
      <w:pPr>
        <w:pStyle w:val="yFootnotesection"/>
      </w:pPr>
      <w:r>
        <w:tab/>
        <w:t>[Schedule 1 inserted: SL 2026/95 r. 48.]</w:t>
      </w:r>
    </w:p>
    <w:bookmarkEnd w:id="75"/>
    <w:bookmarkEnd w:id="76"/>
    <w:p w14:paraId="78EB9C5A" w14:textId="43C44B89" w:rsidR="00664067" w:rsidRDefault="00664067">
      <w:pPr>
        <w:pStyle w:val="yEdnoteschedule"/>
      </w:pPr>
      <w:r>
        <w:t>[Schedule 1A deleted: SL 2025/194 r. 45.]</w:t>
      </w:r>
    </w:p>
    <w:p w14:paraId="01DA253B" w14:textId="77777777" w:rsidR="00664067" w:rsidRDefault="00664067">
      <w:pPr>
        <w:pStyle w:val="yScheduleHeading"/>
        <w:rPr>
          <w:b w:val="0"/>
        </w:rPr>
      </w:pPr>
      <w:bookmarkStart w:id="77" w:name="_Toc233116935"/>
      <w:bookmarkStart w:id="78" w:name="_Toc233116997"/>
      <w:bookmarkStart w:id="79" w:name="_Toc233117237"/>
      <w:bookmarkStart w:id="80" w:name="_Toc233205587"/>
      <w:r>
        <w:rPr>
          <w:rStyle w:val="CharSchNo"/>
        </w:rPr>
        <w:lastRenderedPageBreak/>
        <w:t>Schedule 2</w:t>
      </w:r>
      <w:r>
        <w:t> — </w:t>
      </w:r>
      <w:r>
        <w:rPr>
          <w:rStyle w:val="CharSchText"/>
        </w:rPr>
        <w:t>Notice under section 26A or 26B of the Act</w:t>
      </w:r>
      <w:bookmarkEnd w:id="77"/>
      <w:bookmarkEnd w:id="78"/>
      <w:bookmarkEnd w:id="79"/>
      <w:bookmarkEnd w:id="80"/>
    </w:p>
    <w:p w14:paraId="28D2F7B7" w14:textId="77777777" w:rsidR="00664067" w:rsidRDefault="00664067">
      <w:pPr>
        <w:pStyle w:val="yMiscellaneousHeading"/>
        <w:rPr>
          <w:snapToGrid w:val="0"/>
        </w:rPr>
      </w:pPr>
      <w:r>
        <w:rPr>
          <w:snapToGrid w:val="0"/>
        </w:rPr>
        <w:t>WESTERN AUSTRALIA</w:t>
      </w:r>
    </w:p>
    <w:p w14:paraId="4075F290" w14:textId="77777777" w:rsidR="00664067" w:rsidRDefault="00664067">
      <w:pPr>
        <w:pStyle w:val="yMiscellaneousHeading"/>
        <w:rPr>
          <w:i/>
          <w:snapToGrid w:val="0"/>
        </w:rPr>
      </w:pPr>
      <w:r>
        <w:rPr>
          <w:i/>
          <w:snapToGrid w:val="0"/>
        </w:rPr>
        <w:t>SETTLEMENT AGENTS ACT 1981</w:t>
      </w:r>
    </w:p>
    <w:p w14:paraId="07E748F2" w14:textId="77777777" w:rsidR="00664067" w:rsidRDefault="00664067">
      <w:pPr>
        <w:pStyle w:val="yMiscellaneousBody"/>
        <w:rPr>
          <w:snapToGrid w:val="0"/>
        </w:rPr>
      </w:pPr>
      <w:r>
        <w:rPr>
          <w:snapToGrid w:val="0"/>
        </w:rPr>
        <w:t>Take notice that I/We</w:t>
      </w:r>
      <w:r>
        <w:rPr>
          <w:snapToGrid w:val="0"/>
        </w:rPr>
        <w:br/>
        <w:t>of</w:t>
      </w:r>
      <w:r>
        <w:rPr>
          <w:snapToGrid w:val="0"/>
        </w:rPr>
        <w:br/>
        <w:t>being a licensed Real Estate and/or Business Agent exempted under section(s) 26A and/or 26B of the above Act may not arrange or effect settlements for reward.</w:t>
      </w:r>
    </w:p>
    <w:p w14:paraId="4EE61C18" w14:textId="77777777" w:rsidR="00664067" w:rsidRDefault="00664067">
      <w:pPr>
        <w:pStyle w:val="yMiscellaneousBody"/>
        <w:rPr>
          <w:snapToGrid w:val="0"/>
        </w:rPr>
      </w:pPr>
      <w:r>
        <w:rPr>
          <w:snapToGrid w:val="0"/>
        </w:rPr>
        <w:t>This means that I/We can arrange or effect your settlement free of charge but you will not be entitled to make any claim against the “Settlement Agents Fidelity Guarantee Account” or to the protection of the Settlement Agents Act generally in respect of the settlement.</w:t>
      </w:r>
    </w:p>
    <w:p w14:paraId="6CD096B0" w14:textId="77777777" w:rsidR="00664067" w:rsidRDefault="00664067">
      <w:pPr>
        <w:pStyle w:val="yFootnotesection"/>
      </w:pPr>
      <w:r>
        <w:tab/>
        <w:t>[Schedule 2 inserted: Gazette 29 Oct 1982 p. 4323</w:t>
      </w:r>
      <w:r>
        <w:noBreakHyphen/>
        <w:t>4; amended: Gazette 23 May 1997 p. 2421; 26 Oct 2007 p. 5652.]</w:t>
      </w:r>
    </w:p>
    <w:p w14:paraId="1931D334" w14:textId="77777777" w:rsidR="00664067" w:rsidRDefault="00664067">
      <w:pPr>
        <w:pStyle w:val="yScheduleHeading"/>
      </w:pPr>
      <w:bookmarkStart w:id="81" w:name="_Toc233116936"/>
      <w:bookmarkStart w:id="82" w:name="_Toc233116998"/>
      <w:bookmarkStart w:id="83" w:name="_Toc233117238"/>
      <w:bookmarkStart w:id="84" w:name="_Toc233205588"/>
      <w:r>
        <w:rPr>
          <w:rStyle w:val="CharSchNo"/>
        </w:rPr>
        <w:lastRenderedPageBreak/>
        <w:t>Schedule 3</w:t>
      </w:r>
      <w:r>
        <w:t> — </w:t>
      </w:r>
      <w:r>
        <w:rPr>
          <w:rStyle w:val="CharSchText"/>
        </w:rPr>
        <w:t>Documents that a real estate settlement agent may draw or prepare</w:t>
      </w:r>
      <w:bookmarkEnd w:id="81"/>
      <w:bookmarkEnd w:id="82"/>
      <w:bookmarkEnd w:id="83"/>
      <w:bookmarkEnd w:id="84"/>
    </w:p>
    <w:p w14:paraId="27802FB5" w14:textId="77777777" w:rsidR="00664067" w:rsidRDefault="00664067">
      <w:pPr>
        <w:pStyle w:val="yShoulderClause"/>
        <w:rPr>
          <w:snapToGrid w:val="0"/>
        </w:rPr>
      </w:pPr>
      <w:r>
        <w:t xml:space="preserve"> </w:t>
      </w:r>
      <w:r>
        <w:rPr>
          <w:snapToGrid w:val="0"/>
        </w:rPr>
        <w:t>[Reg. 11]</w:t>
      </w:r>
    </w:p>
    <w:p w14:paraId="7BB306F8" w14:textId="77777777" w:rsidR="00664067" w:rsidRDefault="00664067">
      <w:pPr>
        <w:pStyle w:val="yFootnoteheading"/>
      </w:pPr>
      <w:r>
        <w:tab/>
        <w:t>[Heading inserted: Gazette 23 May 1997 p. 2421.]</w:t>
      </w:r>
    </w:p>
    <w:p w14:paraId="1E1F5E98" w14:textId="77777777" w:rsidR="00664067" w:rsidRDefault="00664067">
      <w:pPr>
        <w:pStyle w:val="yHeading3"/>
        <w:rPr>
          <w:snapToGrid w:val="0"/>
        </w:rPr>
      </w:pPr>
      <w:bookmarkStart w:id="85" w:name="_Toc233116937"/>
      <w:bookmarkStart w:id="86" w:name="_Toc233116999"/>
      <w:bookmarkStart w:id="87" w:name="_Toc233117239"/>
      <w:bookmarkStart w:id="88" w:name="_Toc233205589"/>
      <w:r>
        <w:rPr>
          <w:rStyle w:val="CharSDivNo"/>
        </w:rPr>
        <w:t>Part A</w:t>
      </w:r>
      <w:r>
        <w:rPr>
          <w:snapToGrid w:val="0"/>
        </w:rPr>
        <w:t> — </w:t>
      </w:r>
      <w:r>
        <w:rPr>
          <w:rStyle w:val="CharSDivText"/>
        </w:rPr>
        <w:t>Offer and acceptance</w:t>
      </w:r>
      <w:bookmarkEnd w:id="85"/>
      <w:bookmarkEnd w:id="86"/>
      <w:bookmarkEnd w:id="87"/>
      <w:bookmarkEnd w:id="88"/>
    </w:p>
    <w:p w14:paraId="347CA27E" w14:textId="77777777" w:rsidR="00664067" w:rsidRDefault="00664067">
      <w:pPr>
        <w:pStyle w:val="yMiscellaneousBody"/>
        <w:ind w:left="567" w:hanging="567"/>
        <w:rPr>
          <w:snapToGrid w:val="0"/>
        </w:rPr>
      </w:pPr>
      <w:r>
        <w:rPr>
          <w:snapToGrid w:val="0"/>
        </w:rPr>
        <w:t>1.</w:t>
      </w:r>
      <w:r>
        <w:rPr>
          <w:snapToGrid w:val="0"/>
        </w:rPr>
        <w:tab/>
        <w:t>“Contract for Sale of Land by Offer and Acceptance” (1994 revision) incorporating the “1994 Joint Form of General Conditions for the Sale of Land”, as adopted jointly by the Law Society of Western Australia (Inc) and the Real Estate Institute of Western Australia (Inc) and approved by the Settlement Agents Association (Inc) and the Associated Settlement Agents of Western Australia (Inc).</w:t>
      </w:r>
    </w:p>
    <w:p w14:paraId="2C729B3C" w14:textId="77777777" w:rsidR="00664067" w:rsidRDefault="00664067">
      <w:pPr>
        <w:pStyle w:val="yMiscellaneousBody"/>
        <w:ind w:left="567" w:hanging="567"/>
        <w:rPr>
          <w:snapToGrid w:val="0"/>
        </w:rPr>
      </w:pPr>
      <w:r>
        <w:rPr>
          <w:snapToGrid w:val="0"/>
        </w:rPr>
        <w:t>2.</w:t>
      </w:r>
      <w:r>
        <w:rPr>
          <w:snapToGrid w:val="0"/>
        </w:rPr>
        <w:tab/>
        <w:t>“Contract for Sale of Strata Title Property by Offer and Acceptance” incorporating the “1994 Joint Form of General Conditions for the Sale of Land”, as adopted jointly by the Law Society of Western Australia (Inc) and the Real Estate Institute of Western Australia (Inc) and approved by the Settlement Agents Association (Inc) and the Associated Settlement Agents of Western Australia (Inc).</w:t>
      </w:r>
    </w:p>
    <w:p w14:paraId="43BA1002" w14:textId="77777777" w:rsidR="00664067" w:rsidRDefault="00664067">
      <w:pPr>
        <w:pStyle w:val="yMiscellaneousBody"/>
        <w:ind w:left="567" w:hanging="567"/>
      </w:pPr>
      <w:r>
        <w:t>3.</w:t>
      </w:r>
      <w:r>
        <w:tab/>
        <w:t>“Contract for Sale of Community Title Property by Offer and Acceptance” incorporating the “1994 Joint Form of General Conditions for the Sale of Land”, as adopted jointly by the Law Society of Western Australia (Inc) and the Real Estate Institute of Western Australia (Inc) and approved by the Settlement Agents Association (Inc) and the Associated Settlement Agents of Western Australia (Inc).</w:t>
      </w:r>
    </w:p>
    <w:p w14:paraId="5404F3F1" w14:textId="77777777" w:rsidR="00664067" w:rsidRDefault="00664067">
      <w:pPr>
        <w:pStyle w:val="yFootnotesection"/>
        <w:tabs>
          <w:tab w:val="clear" w:pos="893"/>
          <w:tab w:val="left" w:pos="567"/>
        </w:tabs>
        <w:ind w:left="600" w:hanging="600"/>
      </w:pPr>
      <w:r>
        <w:tab/>
        <w:t>[Part A inserted: Gazette 23 May 1997 p. 2421; amended: SL 2021/71 r. 25.]</w:t>
      </w:r>
    </w:p>
    <w:p w14:paraId="5D0F4EDF" w14:textId="77777777" w:rsidR="00664067" w:rsidRDefault="00664067">
      <w:pPr>
        <w:pStyle w:val="yHeading3"/>
        <w:rPr>
          <w:snapToGrid w:val="0"/>
        </w:rPr>
      </w:pPr>
      <w:bookmarkStart w:id="89" w:name="_Toc233116938"/>
      <w:bookmarkStart w:id="90" w:name="_Toc233117000"/>
      <w:bookmarkStart w:id="91" w:name="_Toc233117240"/>
      <w:bookmarkStart w:id="92" w:name="_Toc233205590"/>
      <w:r>
        <w:rPr>
          <w:rStyle w:val="CharSDivNo"/>
        </w:rPr>
        <w:t>Part B</w:t>
      </w:r>
      <w:r>
        <w:rPr>
          <w:snapToGrid w:val="0"/>
        </w:rPr>
        <w:t> — </w:t>
      </w:r>
      <w:r>
        <w:rPr>
          <w:rStyle w:val="CharSDivText"/>
        </w:rPr>
        <w:t>Requisitions on title</w:t>
      </w:r>
      <w:bookmarkEnd w:id="89"/>
      <w:bookmarkEnd w:id="90"/>
      <w:bookmarkEnd w:id="91"/>
      <w:bookmarkEnd w:id="92"/>
    </w:p>
    <w:p w14:paraId="2F51B78D" w14:textId="77777777" w:rsidR="00664067" w:rsidRDefault="00664067">
      <w:pPr>
        <w:pStyle w:val="yMiscellaneousBody"/>
        <w:ind w:left="567" w:hanging="567"/>
        <w:rPr>
          <w:snapToGrid w:val="0"/>
        </w:rPr>
      </w:pPr>
      <w:r>
        <w:rPr>
          <w:snapToGrid w:val="0"/>
        </w:rPr>
        <w:t>1.</w:t>
      </w:r>
      <w:r>
        <w:rPr>
          <w:snapToGrid w:val="0"/>
        </w:rPr>
        <w:tab/>
        <w:t>Is the certificate or certificates of title to the land the subject of any dealing or dealings</w:t>
      </w:r>
      <w:r>
        <w:t xml:space="preserve"> under the </w:t>
      </w:r>
      <w:r>
        <w:rPr>
          <w:i/>
        </w:rPr>
        <w:t>Transfer of Land Act 1893</w:t>
      </w:r>
      <w:r>
        <w:rPr>
          <w:snapToGrid w:val="0"/>
        </w:rPr>
        <w:t xml:space="preserve">? If so, please provide true copies of all documents lodged </w:t>
      </w:r>
      <w:r>
        <w:t xml:space="preserve">under the </w:t>
      </w:r>
      <w:r>
        <w:rPr>
          <w:i/>
        </w:rPr>
        <w:t xml:space="preserve">Transfer of Land Act 1893 </w:t>
      </w:r>
      <w:r>
        <w:rPr>
          <w:snapToGrid w:val="0"/>
        </w:rPr>
        <w:t>relating to such dealing or dealings.</w:t>
      </w:r>
    </w:p>
    <w:p w14:paraId="6CFB5D55" w14:textId="77777777" w:rsidR="00664067" w:rsidRDefault="00664067">
      <w:pPr>
        <w:pStyle w:val="yMiscellaneousBody"/>
        <w:ind w:left="567" w:hanging="567"/>
        <w:rPr>
          <w:snapToGrid w:val="0"/>
        </w:rPr>
      </w:pPr>
      <w:r>
        <w:rPr>
          <w:snapToGrid w:val="0"/>
        </w:rPr>
        <w:t>2.</w:t>
      </w:r>
      <w:r>
        <w:rPr>
          <w:snapToGrid w:val="0"/>
        </w:rPr>
        <w:tab/>
        <w:t>Is the vendor aware of any circumstances which could give rise to a claim to an interest in the land, or any parts of it, by virtue of adverse possession? If so, please provide details.</w:t>
      </w:r>
    </w:p>
    <w:p w14:paraId="0238802A" w14:textId="77777777" w:rsidR="00664067" w:rsidRDefault="00664067">
      <w:pPr>
        <w:pStyle w:val="yMiscellaneousBody"/>
        <w:ind w:left="567" w:hanging="567"/>
        <w:rPr>
          <w:snapToGrid w:val="0"/>
        </w:rPr>
      </w:pPr>
      <w:r>
        <w:rPr>
          <w:snapToGrid w:val="0"/>
        </w:rPr>
        <w:lastRenderedPageBreak/>
        <w:t>3.</w:t>
      </w:r>
      <w:r>
        <w:rPr>
          <w:snapToGrid w:val="0"/>
        </w:rPr>
        <w:tab/>
        <w:t>Is the vendor, after due enquiry, aware of any pending or threatened suit relating to the title of the land or any claim to its use generally or for any particular purpose adverse to the title of the vendor? If so, please provide details.</w:t>
      </w:r>
    </w:p>
    <w:p w14:paraId="4C998F84" w14:textId="77777777" w:rsidR="00664067" w:rsidRDefault="00664067">
      <w:pPr>
        <w:pStyle w:val="yMiscellaneousBody"/>
        <w:ind w:left="567" w:hanging="567"/>
        <w:rPr>
          <w:snapToGrid w:val="0"/>
        </w:rPr>
      </w:pPr>
      <w:r>
        <w:rPr>
          <w:snapToGrid w:val="0"/>
        </w:rPr>
        <w:t>4.</w:t>
      </w:r>
      <w:r>
        <w:rPr>
          <w:snapToGrid w:val="0"/>
        </w:rPr>
        <w:tab/>
        <w:t>Is the vendor aware of any circumstances, including enjoyment or use, which would give rise to claims to rights of way, liens, restrictive covenants, grants of licence or of other rights or easements, public or private, or trusts, affecting the land, not referred to in the certificate or certificates of title to the land? If so, please provide details.</w:t>
      </w:r>
    </w:p>
    <w:p w14:paraId="3A23A701" w14:textId="77777777" w:rsidR="00664067" w:rsidRDefault="00664067">
      <w:pPr>
        <w:pStyle w:val="yMiscellaneousBody"/>
        <w:ind w:left="567" w:hanging="567"/>
        <w:rPr>
          <w:snapToGrid w:val="0"/>
        </w:rPr>
      </w:pPr>
      <w:r>
        <w:rPr>
          <w:snapToGrid w:val="0"/>
        </w:rPr>
        <w:t>5.</w:t>
      </w:r>
      <w:r>
        <w:rPr>
          <w:snapToGrid w:val="0"/>
        </w:rPr>
        <w:tab/>
        <w:t>Does the vendor have any knowledge of any circumstances which could give rise to a charge against or interest in the land pursuant to any statute including, but not limited to, any of the following Acts:</w:t>
      </w:r>
    </w:p>
    <w:p w14:paraId="04CA9900" w14:textId="77777777" w:rsidR="00664067" w:rsidRDefault="00664067">
      <w:pPr>
        <w:pStyle w:val="yMiscellaneousBody"/>
        <w:ind w:left="1134" w:hanging="567"/>
        <w:rPr>
          <w:snapToGrid w:val="0"/>
        </w:rPr>
      </w:pPr>
      <w:r>
        <w:rPr>
          <w:snapToGrid w:val="0"/>
        </w:rPr>
        <w:t>(a)</w:t>
      </w:r>
      <w:r>
        <w:rPr>
          <w:snapToGrid w:val="0"/>
        </w:rPr>
        <w:tab/>
      </w:r>
      <w:r>
        <w:rPr>
          <w:i/>
          <w:snapToGrid w:val="0"/>
        </w:rPr>
        <w:t>Lands Acquisition Act 1989</w:t>
      </w:r>
      <w:r>
        <w:rPr>
          <w:snapToGrid w:val="0"/>
        </w:rPr>
        <w:t xml:space="preserve"> (Cwlth);</w:t>
      </w:r>
    </w:p>
    <w:p w14:paraId="6B5C3AFD" w14:textId="77777777" w:rsidR="00664067" w:rsidRDefault="00664067">
      <w:pPr>
        <w:pStyle w:val="yMiscellaneousBody"/>
        <w:ind w:left="1134" w:hanging="567"/>
        <w:rPr>
          <w:snapToGrid w:val="0"/>
        </w:rPr>
      </w:pPr>
      <w:r>
        <w:rPr>
          <w:snapToGrid w:val="0"/>
        </w:rPr>
        <w:t>(b)</w:t>
      </w:r>
      <w:r>
        <w:rPr>
          <w:snapToGrid w:val="0"/>
        </w:rPr>
        <w:tab/>
      </w:r>
      <w:r>
        <w:rPr>
          <w:i/>
          <w:snapToGrid w:val="0"/>
        </w:rPr>
        <w:t>Energy Operators (Powers) Act 1979</w:t>
      </w:r>
      <w:r>
        <w:rPr>
          <w:snapToGrid w:val="0"/>
        </w:rPr>
        <w:t>;</w:t>
      </w:r>
    </w:p>
    <w:p w14:paraId="4C4FD945" w14:textId="77777777" w:rsidR="00664067" w:rsidRDefault="00664067">
      <w:pPr>
        <w:pStyle w:val="yMiscellaneousBody"/>
        <w:ind w:left="1134" w:hanging="567"/>
        <w:rPr>
          <w:snapToGrid w:val="0"/>
        </w:rPr>
      </w:pPr>
      <w:r>
        <w:rPr>
          <w:snapToGrid w:val="0"/>
        </w:rPr>
        <w:t>(c)</w:t>
      </w:r>
      <w:r>
        <w:rPr>
          <w:snapToGrid w:val="0"/>
        </w:rPr>
        <w:tab/>
      </w:r>
      <w:r>
        <w:rPr>
          <w:i/>
          <w:snapToGrid w:val="0"/>
        </w:rPr>
        <w:t>Environmental Protection Act 1986</w:t>
      </w:r>
      <w:r>
        <w:rPr>
          <w:snapToGrid w:val="0"/>
        </w:rPr>
        <w:t>;</w:t>
      </w:r>
    </w:p>
    <w:p w14:paraId="2E4F127F" w14:textId="77777777" w:rsidR="00664067" w:rsidRDefault="00664067">
      <w:pPr>
        <w:pStyle w:val="yMiscellaneousBody"/>
        <w:ind w:left="1134" w:hanging="567"/>
        <w:rPr>
          <w:snapToGrid w:val="0"/>
        </w:rPr>
      </w:pPr>
      <w:r>
        <w:rPr>
          <w:snapToGrid w:val="0"/>
        </w:rPr>
        <w:t>(d)</w:t>
      </w:r>
      <w:r>
        <w:rPr>
          <w:snapToGrid w:val="0"/>
        </w:rPr>
        <w:tab/>
      </w:r>
      <w:r>
        <w:rPr>
          <w:i/>
          <w:snapToGrid w:val="0"/>
        </w:rPr>
        <w:t>Heritage of Western Australia Act 1990</w:t>
      </w:r>
      <w:r>
        <w:rPr>
          <w:snapToGrid w:val="0"/>
        </w:rPr>
        <w:t>;</w:t>
      </w:r>
    </w:p>
    <w:p w14:paraId="2A85513A" w14:textId="77777777" w:rsidR="00664067" w:rsidRDefault="00664067">
      <w:pPr>
        <w:pStyle w:val="yMiscellaneousBody"/>
        <w:ind w:left="1134" w:hanging="567"/>
        <w:rPr>
          <w:i/>
          <w:snapToGrid w:val="0"/>
        </w:rPr>
      </w:pPr>
      <w:r>
        <w:rPr>
          <w:i/>
          <w:snapToGrid w:val="0"/>
        </w:rPr>
        <w:t>[(e)</w:t>
      </w:r>
      <w:r>
        <w:rPr>
          <w:i/>
          <w:snapToGrid w:val="0"/>
        </w:rPr>
        <w:tab/>
        <w:t>deleted]</w:t>
      </w:r>
    </w:p>
    <w:p w14:paraId="5789F5A9" w14:textId="77777777" w:rsidR="00664067" w:rsidRDefault="00664067">
      <w:pPr>
        <w:pStyle w:val="yMiscellaneousBody"/>
        <w:ind w:left="1134" w:hanging="567"/>
        <w:rPr>
          <w:snapToGrid w:val="0"/>
        </w:rPr>
      </w:pPr>
      <w:r>
        <w:rPr>
          <w:snapToGrid w:val="0"/>
        </w:rPr>
        <w:t>(f)</w:t>
      </w:r>
      <w:r>
        <w:rPr>
          <w:snapToGrid w:val="0"/>
        </w:rPr>
        <w:tab/>
      </w:r>
      <w:r>
        <w:rPr>
          <w:i/>
          <w:snapToGrid w:val="0"/>
        </w:rPr>
        <w:t>Local Government Act 1995</w:t>
      </w:r>
      <w:r>
        <w:rPr>
          <w:snapToGrid w:val="0"/>
        </w:rPr>
        <w:t>;</w:t>
      </w:r>
    </w:p>
    <w:p w14:paraId="62A23B32" w14:textId="77777777" w:rsidR="00664067" w:rsidRDefault="00664067">
      <w:pPr>
        <w:pStyle w:val="yMiscellaneousBody"/>
        <w:ind w:left="1134" w:hanging="567"/>
      </w:pPr>
      <w:r>
        <w:t>(g)</w:t>
      </w:r>
      <w:r>
        <w:tab/>
      </w:r>
      <w:r>
        <w:rPr>
          <w:i/>
        </w:rPr>
        <w:t>Water Services Act 2012</w:t>
      </w:r>
      <w:r>
        <w:t>;</w:t>
      </w:r>
    </w:p>
    <w:p w14:paraId="04C5CF19" w14:textId="77777777" w:rsidR="00664067" w:rsidRDefault="00664067">
      <w:pPr>
        <w:pStyle w:val="yMiscellaneousBody"/>
        <w:ind w:left="1134" w:hanging="567"/>
        <w:rPr>
          <w:snapToGrid w:val="0"/>
        </w:rPr>
      </w:pPr>
      <w:r>
        <w:rPr>
          <w:snapToGrid w:val="0"/>
        </w:rPr>
        <w:t>(ga)</w:t>
      </w:r>
      <w:r>
        <w:rPr>
          <w:snapToGrid w:val="0"/>
        </w:rPr>
        <w:tab/>
      </w:r>
      <w:r>
        <w:rPr>
          <w:i/>
          <w:snapToGrid w:val="0"/>
        </w:rPr>
        <w:t>Public Works Act 1902</w:t>
      </w:r>
      <w:r>
        <w:rPr>
          <w:snapToGrid w:val="0"/>
        </w:rPr>
        <w:t>;</w:t>
      </w:r>
    </w:p>
    <w:p w14:paraId="33A6B512" w14:textId="77777777" w:rsidR="00664067" w:rsidRDefault="00664067">
      <w:pPr>
        <w:pStyle w:val="yMiscellaneousBody"/>
        <w:ind w:left="1134" w:hanging="567"/>
        <w:rPr>
          <w:snapToGrid w:val="0"/>
        </w:rPr>
      </w:pPr>
      <w:r>
        <w:rPr>
          <w:snapToGrid w:val="0"/>
        </w:rPr>
        <w:t>(h)</w:t>
      </w:r>
      <w:r>
        <w:rPr>
          <w:snapToGrid w:val="0"/>
        </w:rPr>
        <w:tab/>
      </w:r>
      <w:r>
        <w:rPr>
          <w:i/>
          <w:snapToGrid w:val="0"/>
        </w:rPr>
        <w:t>Retirement Villages Act 1992</w:t>
      </w:r>
      <w:r>
        <w:rPr>
          <w:snapToGrid w:val="0"/>
        </w:rPr>
        <w:t>;</w:t>
      </w:r>
    </w:p>
    <w:p w14:paraId="1D7D35DA" w14:textId="77777777" w:rsidR="00664067" w:rsidRDefault="00664067">
      <w:pPr>
        <w:pStyle w:val="yMiscellaneousBody"/>
        <w:ind w:left="1134" w:hanging="567"/>
        <w:rPr>
          <w:snapToGrid w:val="0"/>
        </w:rPr>
      </w:pPr>
      <w:r>
        <w:rPr>
          <w:snapToGrid w:val="0"/>
        </w:rPr>
        <w:t>(i)</w:t>
      </w:r>
      <w:r>
        <w:rPr>
          <w:snapToGrid w:val="0"/>
        </w:rPr>
        <w:tab/>
      </w:r>
      <w:r>
        <w:rPr>
          <w:i/>
          <w:snapToGrid w:val="0"/>
        </w:rPr>
        <w:t>Soil and Land Conservation Act 1945</w:t>
      </w:r>
      <w:r>
        <w:rPr>
          <w:snapToGrid w:val="0"/>
        </w:rPr>
        <w:t>;</w:t>
      </w:r>
    </w:p>
    <w:p w14:paraId="6787BC84" w14:textId="77777777" w:rsidR="00664067" w:rsidRDefault="00664067">
      <w:pPr>
        <w:pStyle w:val="yMiscellaneousBody"/>
        <w:ind w:left="1134" w:hanging="567"/>
        <w:rPr>
          <w:snapToGrid w:val="0"/>
        </w:rPr>
      </w:pPr>
      <w:r>
        <w:rPr>
          <w:snapToGrid w:val="0"/>
        </w:rPr>
        <w:t>(j)</w:t>
      </w:r>
      <w:r>
        <w:rPr>
          <w:snapToGrid w:val="0"/>
        </w:rPr>
        <w:tab/>
      </w:r>
      <w:r>
        <w:rPr>
          <w:i/>
          <w:snapToGrid w:val="0"/>
        </w:rPr>
        <w:t>Strata Titles Act </w:t>
      </w:r>
      <w:r>
        <w:rPr>
          <w:i/>
        </w:rPr>
        <w:t>1985</w:t>
      </w:r>
      <w:r>
        <w:t>;</w:t>
      </w:r>
    </w:p>
    <w:p w14:paraId="5D58095D" w14:textId="77777777" w:rsidR="00664067" w:rsidRDefault="00664067">
      <w:pPr>
        <w:pStyle w:val="yMiscellaneousBody"/>
        <w:ind w:left="1134" w:hanging="567"/>
      </w:pPr>
      <w:r>
        <w:t>(k)</w:t>
      </w:r>
      <w:r>
        <w:tab/>
      </w:r>
      <w:r>
        <w:rPr>
          <w:i/>
        </w:rPr>
        <w:t>Community Titles Act 2018</w:t>
      </w:r>
      <w:r>
        <w:t>?</w:t>
      </w:r>
    </w:p>
    <w:p w14:paraId="156C26D4" w14:textId="77777777" w:rsidR="00664067" w:rsidRDefault="00664067">
      <w:pPr>
        <w:pStyle w:val="yMiscellaneousBody"/>
        <w:ind w:left="567" w:hanging="567"/>
        <w:rPr>
          <w:snapToGrid w:val="0"/>
        </w:rPr>
      </w:pPr>
      <w:r>
        <w:rPr>
          <w:snapToGrid w:val="0"/>
        </w:rPr>
        <w:t>6.</w:t>
      </w:r>
      <w:r>
        <w:rPr>
          <w:snapToGrid w:val="0"/>
        </w:rPr>
        <w:tab/>
        <w:t>Is anybody in occupation of the land under any or any alleged lease or licence? If so, please provide precise details of the terms of any such lease or licence or alleged lease or licence and provide copies of any agreements in respect thereof.</w:t>
      </w:r>
    </w:p>
    <w:p w14:paraId="711A5806" w14:textId="77777777" w:rsidR="00664067" w:rsidRDefault="00664067">
      <w:pPr>
        <w:pStyle w:val="yMiscellaneousBody"/>
        <w:ind w:left="567" w:hanging="567"/>
        <w:rPr>
          <w:snapToGrid w:val="0"/>
        </w:rPr>
      </w:pPr>
      <w:r>
        <w:rPr>
          <w:snapToGrid w:val="0"/>
        </w:rPr>
        <w:lastRenderedPageBreak/>
        <w:t xml:space="preserve">7. </w:t>
      </w:r>
      <w:r>
        <w:rPr>
          <w:snapToGrid w:val="0"/>
        </w:rPr>
        <w:tab/>
        <w:t xml:space="preserve">Are there any claims by any third parties to a mining lease or licence under the </w:t>
      </w:r>
      <w:r>
        <w:rPr>
          <w:i/>
          <w:snapToGrid w:val="0"/>
        </w:rPr>
        <w:t>Mining Act 1978</w:t>
      </w:r>
      <w:r>
        <w:rPr>
          <w:snapToGrid w:val="0"/>
        </w:rPr>
        <w:t>? If so, please provide precise details of the terms of any claim.</w:t>
      </w:r>
    </w:p>
    <w:p w14:paraId="1AAFC330" w14:textId="77777777" w:rsidR="00664067" w:rsidRDefault="00664067">
      <w:pPr>
        <w:pStyle w:val="yMiscellaneousBody"/>
        <w:ind w:left="567" w:hanging="567"/>
        <w:rPr>
          <w:snapToGrid w:val="0"/>
        </w:rPr>
      </w:pPr>
      <w:r>
        <w:rPr>
          <w:snapToGrid w:val="0"/>
        </w:rPr>
        <w:t xml:space="preserve">8. </w:t>
      </w:r>
      <w:r>
        <w:rPr>
          <w:snapToGrid w:val="0"/>
        </w:rPr>
        <w:tab/>
        <w:t>The vendor is to list all applications, transfers, instruments, statutory declarations, discharges of mortgages, withdrawals of caveats or other documents to be tendered at settlement in order for the purchaser to become registered as the proprietor of the freehold of the land without any encumbrances on the title to it.</w:t>
      </w:r>
    </w:p>
    <w:p w14:paraId="63DFB638" w14:textId="77777777" w:rsidR="00664067" w:rsidRDefault="00664067">
      <w:pPr>
        <w:pStyle w:val="yFootnotesection"/>
        <w:tabs>
          <w:tab w:val="clear" w:pos="893"/>
          <w:tab w:val="left" w:pos="567"/>
        </w:tabs>
        <w:ind w:left="600" w:hanging="600"/>
      </w:pPr>
      <w:r>
        <w:tab/>
        <w:t>[Part B inserted: Gazette 23 May 1997 p. 2421</w:t>
      </w:r>
      <w:r>
        <w:noBreakHyphen/>
        <w:t>2; amended: Gazette 15 Jun 2004 p. 2026; 22 Dec 2006 p. 5808; 14 Nov 2013 p. 5067.]</w:t>
      </w:r>
    </w:p>
    <w:p w14:paraId="185E5B83" w14:textId="77777777" w:rsidR="00664067" w:rsidRDefault="00664067">
      <w:pPr>
        <w:pStyle w:val="yHeading3"/>
        <w:rPr>
          <w:b w:val="0"/>
          <w:snapToGrid w:val="0"/>
        </w:rPr>
      </w:pPr>
      <w:bookmarkStart w:id="93" w:name="_Toc233116939"/>
      <w:bookmarkStart w:id="94" w:name="_Toc233117001"/>
      <w:bookmarkStart w:id="95" w:name="_Toc233117241"/>
      <w:bookmarkStart w:id="96" w:name="_Toc233205591"/>
      <w:r>
        <w:rPr>
          <w:rStyle w:val="CharSDivNo"/>
        </w:rPr>
        <w:t>Part C</w:t>
      </w:r>
      <w:r>
        <w:rPr>
          <w:snapToGrid w:val="0"/>
        </w:rPr>
        <w:t> — </w:t>
      </w:r>
      <w:r>
        <w:rPr>
          <w:rStyle w:val="CharSDivText"/>
        </w:rPr>
        <w:t>Documents for registration or lodgement</w:t>
      </w:r>
      <w:bookmarkEnd w:id="93"/>
      <w:bookmarkEnd w:id="94"/>
      <w:bookmarkEnd w:id="95"/>
      <w:bookmarkEnd w:id="96"/>
    </w:p>
    <w:p w14:paraId="76E969E8" w14:textId="77777777" w:rsidR="00664067" w:rsidRDefault="00664067">
      <w:pPr>
        <w:pStyle w:val="yMiscellaneousBody"/>
        <w:ind w:left="567" w:hanging="567"/>
        <w:rPr>
          <w:snapToGrid w:val="0"/>
        </w:rPr>
      </w:pPr>
      <w:r>
        <w:rPr>
          <w:snapToGrid w:val="0"/>
        </w:rPr>
        <w:t>1.</w:t>
      </w:r>
      <w:r>
        <w:rPr>
          <w:snapToGrid w:val="0"/>
        </w:rPr>
        <w:tab/>
        <w:t xml:space="preserve">Under or for the purposes of the </w:t>
      </w:r>
      <w:r>
        <w:rPr>
          <w:i/>
          <w:snapToGrid w:val="0"/>
        </w:rPr>
        <w:t>Strata Titles Act 1985</w:t>
      </w:r>
      <w:r>
        <w:rPr>
          <w:snapToGrid w:val="0"/>
        </w:rPr>
        <w:t xml:space="preserve"> the following documents, subject to the condition that a licensee shall not draft a resolution of a strata company under or for the purposes of that Act </w:t>
      </w:r>
      <w:r>
        <w:t>—</w:t>
      </w:r>
    </w:p>
    <w:p w14:paraId="7390E7C2" w14:textId="77777777" w:rsidR="00664067" w:rsidRDefault="00664067">
      <w:pPr>
        <w:pStyle w:val="yMiscellaneousBody"/>
        <w:ind w:left="1134" w:hanging="567"/>
      </w:pPr>
      <w:r>
        <w:t>(a)</w:t>
      </w:r>
      <w:r>
        <w:tab/>
        <w:t>documents in the forms approved under the following provisions of that Act:</w:t>
      </w:r>
    </w:p>
    <w:tbl>
      <w:tblPr>
        <w:tblW w:w="5954" w:type="dxa"/>
        <w:tblInd w:w="1134" w:type="dxa"/>
        <w:tblLayout w:type="fixed"/>
        <w:tblCellMar>
          <w:left w:w="141" w:type="dxa"/>
          <w:right w:w="141" w:type="dxa"/>
        </w:tblCellMar>
        <w:tblLook w:val="0000" w:firstRow="0" w:lastRow="0" w:firstColumn="0" w:lastColumn="0" w:noHBand="0" w:noVBand="0"/>
      </w:tblPr>
      <w:tblGrid>
        <w:gridCol w:w="1418"/>
        <w:gridCol w:w="4536"/>
      </w:tblGrid>
      <w:tr w:rsidR="009628B4" w14:paraId="43C6563B" w14:textId="77777777">
        <w:trPr>
          <w:tblHeader/>
        </w:trPr>
        <w:tc>
          <w:tcPr>
            <w:tcW w:w="1418" w:type="dxa"/>
          </w:tcPr>
          <w:p w14:paraId="1917EEB2" w14:textId="77777777" w:rsidR="00664067" w:rsidRDefault="00664067">
            <w:pPr>
              <w:pStyle w:val="yTableNAm"/>
              <w:tabs>
                <w:tab w:val="clear" w:pos="567"/>
                <w:tab w:val="left" w:pos="0"/>
              </w:tabs>
              <w:rPr>
                <w:b/>
              </w:rPr>
            </w:pPr>
            <w:r>
              <w:rPr>
                <w:b/>
              </w:rPr>
              <w:t>Provision</w:t>
            </w:r>
          </w:p>
        </w:tc>
        <w:tc>
          <w:tcPr>
            <w:tcW w:w="4536" w:type="dxa"/>
          </w:tcPr>
          <w:p w14:paraId="462CE7D3" w14:textId="77777777" w:rsidR="00664067" w:rsidRDefault="00664067">
            <w:pPr>
              <w:pStyle w:val="yTableNAm"/>
              <w:tabs>
                <w:tab w:val="clear" w:pos="567"/>
                <w:tab w:val="left" w:pos="0"/>
              </w:tabs>
              <w:rPr>
                <w:b/>
              </w:rPr>
            </w:pPr>
            <w:r>
              <w:rPr>
                <w:b/>
              </w:rPr>
              <w:t>Description of document</w:t>
            </w:r>
          </w:p>
        </w:tc>
      </w:tr>
      <w:tr w:rsidR="009628B4" w14:paraId="47DE292C" w14:textId="77777777">
        <w:trPr>
          <w:cantSplit/>
        </w:trPr>
        <w:tc>
          <w:tcPr>
            <w:tcW w:w="1418" w:type="dxa"/>
          </w:tcPr>
          <w:p w14:paraId="2AE6E156" w14:textId="77777777" w:rsidR="00664067" w:rsidRDefault="00664067">
            <w:pPr>
              <w:pStyle w:val="yTableNAm"/>
              <w:tabs>
                <w:tab w:val="clear" w:pos="567"/>
                <w:tab w:val="left" w:pos="0"/>
              </w:tabs>
            </w:pPr>
            <w:r>
              <w:t>s. 15(5)(a)</w:t>
            </w:r>
          </w:p>
        </w:tc>
        <w:tc>
          <w:tcPr>
            <w:tcW w:w="4536" w:type="dxa"/>
          </w:tcPr>
          <w:p w14:paraId="765F7A27" w14:textId="77777777" w:rsidR="00664067" w:rsidRDefault="00664067">
            <w:pPr>
              <w:pStyle w:val="yTableNAm"/>
              <w:tabs>
                <w:tab w:val="clear" w:pos="567"/>
                <w:tab w:val="left" w:pos="0"/>
              </w:tabs>
            </w:pPr>
            <w:r>
              <w:t>Application for approval of a strata plan or an amendment of a strata plan to give effect to a subdivision of land by a strata scheme</w:t>
            </w:r>
          </w:p>
        </w:tc>
      </w:tr>
      <w:tr w:rsidR="009628B4" w14:paraId="686CAE1A" w14:textId="77777777">
        <w:trPr>
          <w:cantSplit/>
        </w:trPr>
        <w:tc>
          <w:tcPr>
            <w:tcW w:w="1418" w:type="dxa"/>
          </w:tcPr>
          <w:p w14:paraId="30DE5254" w14:textId="77777777" w:rsidR="00664067" w:rsidRDefault="00664067">
            <w:pPr>
              <w:pStyle w:val="yTableNAm"/>
              <w:tabs>
                <w:tab w:val="clear" w:pos="567"/>
                <w:tab w:val="left" w:pos="0"/>
              </w:tabs>
            </w:pPr>
            <w:r>
              <w:t>s. 29(2)</w:t>
            </w:r>
          </w:p>
        </w:tc>
        <w:tc>
          <w:tcPr>
            <w:tcW w:w="4536" w:type="dxa"/>
          </w:tcPr>
          <w:p w14:paraId="5C093615" w14:textId="77777777" w:rsidR="00664067" w:rsidRDefault="00664067">
            <w:pPr>
              <w:pStyle w:val="yTableNAm"/>
              <w:tabs>
                <w:tab w:val="clear" w:pos="567"/>
                <w:tab w:val="left" w:pos="0"/>
              </w:tabs>
            </w:pPr>
            <w:r>
              <w:t>Scheme notice or amendment of a scheme notice</w:t>
            </w:r>
          </w:p>
        </w:tc>
      </w:tr>
      <w:tr w:rsidR="009628B4" w14:paraId="01679BF6" w14:textId="77777777">
        <w:trPr>
          <w:cantSplit/>
        </w:trPr>
        <w:tc>
          <w:tcPr>
            <w:tcW w:w="1418" w:type="dxa"/>
          </w:tcPr>
          <w:p w14:paraId="2C5FF98F" w14:textId="77777777" w:rsidR="00664067" w:rsidRDefault="00664067">
            <w:pPr>
              <w:pStyle w:val="yTableNAm"/>
              <w:tabs>
                <w:tab w:val="clear" w:pos="567"/>
                <w:tab w:val="left" w:pos="0"/>
              </w:tabs>
            </w:pPr>
            <w:r>
              <w:t>s. 35(5)</w:t>
            </w:r>
          </w:p>
        </w:tc>
        <w:tc>
          <w:tcPr>
            <w:tcW w:w="4536" w:type="dxa"/>
          </w:tcPr>
          <w:p w14:paraId="78F59BD1" w14:textId="77777777" w:rsidR="00664067" w:rsidRDefault="00664067">
            <w:pPr>
              <w:pStyle w:val="yTableNAm"/>
              <w:tabs>
                <w:tab w:val="clear" w:pos="567"/>
                <w:tab w:val="left" w:pos="0"/>
              </w:tabs>
            </w:pPr>
            <w:r>
              <w:t>Notice of resolution for amendment of a scheme plan</w:t>
            </w:r>
          </w:p>
        </w:tc>
      </w:tr>
      <w:tr w:rsidR="009628B4" w14:paraId="26436A93" w14:textId="77777777">
        <w:trPr>
          <w:cantSplit/>
        </w:trPr>
        <w:tc>
          <w:tcPr>
            <w:tcW w:w="1418" w:type="dxa"/>
          </w:tcPr>
          <w:p w14:paraId="7ED6E9BB" w14:textId="77777777" w:rsidR="00664067" w:rsidRDefault="00664067">
            <w:pPr>
              <w:pStyle w:val="yTableNAm"/>
              <w:tabs>
                <w:tab w:val="clear" w:pos="567"/>
                <w:tab w:val="left" w:pos="0"/>
              </w:tabs>
            </w:pPr>
            <w:r>
              <w:t>s. 44(5)</w:t>
            </w:r>
          </w:p>
        </w:tc>
        <w:tc>
          <w:tcPr>
            <w:tcW w:w="4536" w:type="dxa"/>
          </w:tcPr>
          <w:p w14:paraId="15D1A213" w14:textId="77777777" w:rsidR="00664067" w:rsidRDefault="00664067">
            <w:pPr>
              <w:pStyle w:val="yTableNAm"/>
              <w:tabs>
                <w:tab w:val="clear" w:pos="567"/>
                <w:tab w:val="left" w:pos="0"/>
              </w:tabs>
            </w:pPr>
            <w:r>
              <w:t>Scheme by</w:t>
            </w:r>
            <w:r>
              <w:noBreakHyphen/>
              <w:t>laws</w:t>
            </w:r>
          </w:p>
        </w:tc>
      </w:tr>
      <w:tr w:rsidR="009628B4" w14:paraId="641E8ED9" w14:textId="77777777">
        <w:trPr>
          <w:cantSplit/>
        </w:trPr>
        <w:tc>
          <w:tcPr>
            <w:tcW w:w="1418" w:type="dxa"/>
          </w:tcPr>
          <w:p w14:paraId="035C61AC" w14:textId="77777777" w:rsidR="00664067" w:rsidRDefault="00664067">
            <w:pPr>
              <w:pStyle w:val="yTableNAm"/>
              <w:tabs>
                <w:tab w:val="clear" w:pos="567"/>
                <w:tab w:val="left" w:pos="0"/>
              </w:tabs>
            </w:pPr>
            <w:r>
              <w:t>s. 56(2)</w:t>
            </w:r>
          </w:p>
        </w:tc>
        <w:tc>
          <w:tcPr>
            <w:tcW w:w="4536" w:type="dxa"/>
          </w:tcPr>
          <w:p w14:paraId="0A1BB5EA" w14:textId="77777777" w:rsidR="00664067" w:rsidRDefault="00664067">
            <w:pPr>
              <w:pStyle w:val="yTableNAm"/>
              <w:tabs>
                <w:tab w:val="clear" w:pos="567"/>
                <w:tab w:val="left" w:pos="0"/>
              </w:tabs>
            </w:pPr>
            <w:r>
              <w:t>Application for registration of a strata titles scheme or amendment of a strata titles scheme and accompanying documents in approved forms</w:t>
            </w:r>
          </w:p>
        </w:tc>
      </w:tr>
      <w:tr w:rsidR="009628B4" w14:paraId="1485E05F" w14:textId="77777777">
        <w:trPr>
          <w:cantSplit/>
        </w:trPr>
        <w:tc>
          <w:tcPr>
            <w:tcW w:w="1418" w:type="dxa"/>
          </w:tcPr>
          <w:p w14:paraId="035B078F" w14:textId="77777777" w:rsidR="00664067" w:rsidRDefault="00664067">
            <w:pPr>
              <w:pStyle w:val="yTableNAm"/>
              <w:tabs>
                <w:tab w:val="clear" w:pos="567"/>
                <w:tab w:val="left" w:pos="0"/>
              </w:tabs>
            </w:pPr>
            <w:r>
              <w:t>s. 193(1)</w:t>
            </w:r>
          </w:p>
        </w:tc>
        <w:tc>
          <w:tcPr>
            <w:tcW w:w="4536" w:type="dxa"/>
          </w:tcPr>
          <w:p w14:paraId="563D9B91" w14:textId="77777777" w:rsidR="00664067" w:rsidRDefault="00664067">
            <w:pPr>
              <w:pStyle w:val="yTableNAm"/>
              <w:tabs>
                <w:tab w:val="clear" w:pos="567"/>
                <w:tab w:val="left" w:pos="0"/>
              </w:tabs>
            </w:pPr>
            <w:r>
              <w:t>Notice of expiry of a leasehold scheme or application for termination of a strata titles scheme and accompanying documents in approved forms</w:t>
            </w:r>
          </w:p>
        </w:tc>
      </w:tr>
      <w:tr w:rsidR="009628B4" w14:paraId="01D0A4BE" w14:textId="77777777">
        <w:trPr>
          <w:cantSplit/>
        </w:trPr>
        <w:tc>
          <w:tcPr>
            <w:tcW w:w="1418" w:type="dxa"/>
          </w:tcPr>
          <w:p w14:paraId="6EFD560E" w14:textId="77777777" w:rsidR="00664067" w:rsidRDefault="00664067">
            <w:pPr>
              <w:pStyle w:val="yTableNAm"/>
              <w:tabs>
                <w:tab w:val="clear" w:pos="567"/>
                <w:tab w:val="left" w:pos="0"/>
              </w:tabs>
            </w:pPr>
            <w:r>
              <w:lastRenderedPageBreak/>
              <w:t>Sch. 2A cl. 21G(1)</w:t>
            </w:r>
          </w:p>
        </w:tc>
        <w:tc>
          <w:tcPr>
            <w:tcW w:w="4536" w:type="dxa"/>
          </w:tcPr>
          <w:p w14:paraId="07DB441C" w14:textId="77777777" w:rsidR="00664067" w:rsidRDefault="00664067">
            <w:pPr>
              <w:pStyle w:val="yTableNAm"/>
              <w:tabs>
                <w:tab w:val="clear" w:pos="567"/>
                <w:tab w:val="left" w:pos="0"/>
              </w:tabs>
            </w:pPr>
            <w:r>
              <w:t>Notice of resolution under Schedule 2A clause 21F of that Act</w:t>
            </w:r>
          </w:p>
        </w:tc>
      </w:tr>
      <w:tr w:rsidR="009628B4" w14:paraId="2B3A60DB" w14:textId="77777777">
        <w:trPr>
          <w:cantSplit/>
        </w:trPr>
        <w:tc>
          <w:tcPr>
            <w:tcW w:w="1418" w:type="dxa"/>
          </w:tcPr>
          <w:p w14:paraId="3C4CB3D6" w14:textId="77777777" w:rsidR="00664067" w:rsidRDefault="00664067">
            <w:pPr>
              <w:pStyle w:val="yTableNAm"/>
              <w:tabs>
                <w:tab w:val="clear" w:pos="567"/>
                <w:tab w:val="left" w:pos="0"/>
              </w:tabs>
            </w:pPr>
            <w:r>
              <w:t>Sch. 2A cl. 21S(1)</w:t>
            </w:r>
          </w:p>
        </w:tc>
        <w:tc>
          <w:tcPr>
            <w:tcW w:w="4536" w:type="dxa"/>
          </w:tcPr>
          <w:p w14:paraId="659BF607" w14:textId="77777777" w:rsidR="00664067" w:rsidRDefault="00664067">
            <w:pPr>
              <w:pStyle w:val="yTableNAm"/>
              <w:tabs>
                <w:tab w:val="clear" w:pos="567"/>
                <w:tab w:val="left" w:pos="0"/>
              </w:tabs>
            </w:pPr>
            <w:r>
              <w:t>Notice of resolution under Schedule 2A clause 21Q of that Act</w:t>
            </w:r>
          </w:p>
        </w:tc>
      </w:tr>
      <w:tr w:rsidR="009628B4" w14:paraId="0DCA2EA5" w14:textId="77777777">
        <w:trPr>
          <w:cantSplit/>
        </w:trPr>
        <w:tc>
          <w:tcPr>
            <w:tcW w:w="1418" w:type="dxa"/>
          </w:tcPr>
          <w:p w14:paraId="79A28420" w14:textId="77777777" w:rsidR="00664067" w:rsidRDefault="00664067">
            <w:pPr>
              <w:pStyle w:val="yTableNAm"/>
              <w:tabs>
                <w:tab w:val="clear" w:pos="567"/>
                <w:tab w:val="left" w:pos="0"/>
              </w:tabs>
            </w:pPr>
            <w:r>
              <w:t>Sch. 2A cl. 31D(1)</w:t>
            </w:r>
          </w:p>
        </w:tc>
        <w:tc>
          <w:tcPr>
            <w:tcW w:w="4536" w:type="dxa"/>
          </w:tcPr>
          <w:p w14:paraId="6AB3C645" w14:textId="77777777" w:rsidR="00664067" w:rsidRDefault="00664067">
            <w:pPr>
              <w:pStyle w:val="yTableNAm"/>
              <w:tabs>
                <w:tab w:val="clear" w:pos="567"/>
                <w:tab w:val="left" w:pos="0"/>
              </w:tabs>
            </w:pPr>
            <w:r>
              <w:t>Notice of resolution under Schedule 2A clause 31C of that Act</w:t>
            </w:r>
          </w:p>
        </w:tc>
      </w:tr>
    </w:tbl>
    <w:p w14:paraId="206C20CC" w14:textId="77777777" w:rsidR="00664067" w:rsidRDefault="00664067">
      <w:pPr>
        <w:pStyle w:val="yMiscellaneousBody"/>
        <w:ind w:left="1134" w:hanging="567"/>
      </w:pPr>
      <w:r>
        <w:t>(b)</w:t>
      </w:r>
      <w:r>
        <w:tab/>
        <w:t>a disposition statement under section 222 of that Act in the form approved under the Strata Titles (General) Regulations 2019.</w:t>
      </w:r>
    </w:p>
    <w:p w14:paraId="6F32F611" w14:textId="77777777" w:rsidR="00664067" w:rsidRDefault="00664067">
      <w:pPr>
        <w:pStyle w:val="yMiscellaneousBody"/>
        <w:keepNext/>
        <w:ind w:left="567" w:hanging="567"/>
      </w:pPr>
      <w:r>
        <w:t>2.</w:t>
      </w:r>
      <w:r>
        <w:tab/>
        <w:t xml:space="preserve">Under or for the purposes of the </w:t>
      </w:r>
      <w:r>
        <w:rPr>
          <w:i/>
        </w:rPr>
        <w:t>Transfer of Land Act 1893</w:t>
      </w:r>
      <w:r>
        <w:t> —</w:t>
      </w:r>
    </w:p>
    <w:p w14:paraId="1116E0B7" w14:textId="77777777" w:rsidR="00664067" w:rsidRDefault="00664067">
      <w:pPr>
        <w:pStyle w:val="yMiscellaneousBody"/>
        <w:ind w:left="1134" w:hanging="567"/>
      </w:pPr>
      <w:r>
        <w:t>(a)</w:t>
      </w:r>
      <w:r>
        <w:tab/>
        <w:t>these documents under these provisions of that Act for the purposes described:</w:t>
      </w:r>
    </w:p>
    <w:tbl>
      <w:tblPr>
        <w:tblW w:w="5954" w:type="dxa"/>
        <w:tblInd w:w="1134" w:type="dxa"/>
        <w:tblLayout w:type="fixed"/>
        <w:tblCellMar>
          <w:left w:w="141" w:type="dxa"/>
          <w:right w:w="141" w:type="dxa"/>
        </w:tblCellMar>
        <w:tblLook w:val="0000" w:firstRow="0" w:lastRow="0" w:firstColumn="0" w:lastColumn="0" w:noHBand="0" w:noVBand="0"/>
      </w:tblPr>
      <w:tblGrid>
        <w:gridCol w:w="1418"/>
        <w:gridCol w:w="4536"/>
      </w:tblGrid>
      <w:tr w:rsidR="009628B4" w14:paraId="7FC7011E" w14:textId="77777777">
        <w:trPr>
          <w:tblHeader/>
        </w:trPr>
        <w:tc>
          <w:tcPr>
            <w:tcW w:w="1418" w:type="dxa"/>
          </w:tcPr>
          <w:p w14:paraId="35B78DBE" w14:textId="77777777" w:rsidR="00664067" w:rsidRDefault="00664067">
            <w:pPr>
              <w:pStyle w:val="yTableNAm"/>
              <w:rPr>
                <w:b/>
                <w:bCs/>
              </w:rPr>
            </w:pPr>
            <w:r>
              <w:rPr>
                <w:b/>
                <w:bCs/>
              </w:rPr>
              <w:t>Provision</w:t>
            </w:r>
          </w:p>
        </w:tc>
        <w:tc>
          <w:tcPr>
            <w:tcW w:w="4536" w:type="dxa"/>
          </w:tcPr>
          <w:p w14:paraId="5DC593E1" w14:textId="77777777" w:rsidR="00664067" w:rsidRDefault="00664067">
            <w:pPr>
              <w:pStyle w:val="yTableNAm"/>
              <w:rPr>
                <w:b/>
                <w:bCs/>
              </w:rPr>
            </w:pPr>
            <w:r>
              <w:rPr>
                <w:b/>
                <w:bCs/>
              </w:rPr>
              <w:t>Description of document and purpose</w:t>
            </w:r>
          </w:p>
        </w:tc>
      </w:tr>
      <w:tr w:rsidR="009628B4" w14:paraId="113B6D9C" w14:textId="77777777">
        <w:trPr>
          <w:cantSplit/>
        </w:trPr>
        <w:tc>
          <w:tcPr>
            <w:tcW w:w="1418" w:type="dxa"/>
          </w:tcPr>
          <w:p w14:paraId="1082C8B3" w14:textId="77777777" w:rsidR="00664067" w:rsidRDefault="00664067">
            <w:pPr>
              <w:pStyle w:val="yTableNAm"/>
            </w:pPr>
            <w:r>
              <w:t>s. 59</w:t>
            </w:r>
          </w:p>
        </w:tc>
        <w:tc>
          <w:tcPr>
            <w:tcW w:w="4536" w:type="dxa"/>
          </w:tcPr>
          <w:p w14:paraId="045A249E" w14:textId="77777777" w:rsidR="00664067" w:rsidRDefault="00664067">
            <w:pPr>
              <w:pStyle w:val="yTableNAm"/>
            </w:pPr>
            <w:r>
              <w:t>Application to remove notation as to legal disability</w:t>
            </w:r>
          </w:p>
        </w:tc>
      </w:tr>
      <w:tr w:rsidR="009628B4" w14:paraId="345B204F" w14:textId="77777777">
        <w:trPr>
          <w:cantSplit/>
        </w:trPr>
        <w:tc>
          <w:tcPr>
            <w:tcW w:w="1418" w:type="dxa"/>
          </w:tcPr>
          <w:p w14:paraId="2FE8B398" w14:textId="77777777" w:rsidR="00664067" w:rsidRDefault="00664067">
            <w:pPr>
              <w:pStyle w:val="yTableNAm"/>
            </w:pPr>
            <w:r>
              <w:t>s. 71</w:t>
            </w:r>
          </w:p>
        </w:tc>
        <w:tc>
          <w:tcPr>
            <w:tcW w:w="4536" w:type="dxa"/>
          </w:tcPr>
          <w:p w14:paraId="0D3E915C" w14:textId="77777777" w:rsidR="00664067" w:rsidRDefault="00664067">
            <w:pPr>
              <w:pStyle w:val="yTableNAm"/>
            </w:pPr>
            <w:r>
              <w:t>Application for a consolidated certificate of title</w:t>
            </w:r>
          </w:p>
        </w:tc>
      </w:tr>
      <w:tr w:rsidR="009628B4" w14:paraId="3F1AA323" w14:textId="77777777">
        <w:trPr>
          <w:cantSplit/>
        </w:trPr>
        <w:tc>
          <w:tcPr>
            <w:tcW w:w="1418" w:type="dxa"/>
          </w:tcPr>
          <w:p w14:paraId="26F33EC8" w14:textId="77777777" w:rsidR="00664067" w:rsidRDefault="00664067">
            <w:pPr>
              <w:pStyle w:val="yTableNAm"/>
            </w:pPr>
            <w:r>
              <w:t>s. 71A</w:t>
            </w:r>
          </w:p>
        </w:tc>
        <w:tc>
          <w:tcPr>
            <w:tcW w:w="4536" w:type="dxa"/>
          </w:tcPr>
          <w:p w14:paraId="5CBC4E74" w14:textId="77777777" w:rsidR="00664067" w:rsidRDefault="00664067">
            <w:pPr>
              <w:pStyle w:val="yTableNAm"/>
            </w:pPr>
            <w:r>
              <w:t>Application for a certificate of title for the balance of land in a certificate of title</w:t>
            </w:r>
          </w:p>
        </w:tc>
      </w:tr>
      <w:tr w:rsidR="009628B4" w14:paraId="5CE2EC16" w14:textId="77777777">
        <w:trPr>
          <w:cantSplit/>
        </w:trPr>
        <w:tc>
          <w:tcPr>
            <w:tcW w:w="1418" w:type="dxa"/>
          </w:tcPr>
          <w:p w14:paraId="7BF15E3D" w14:textId="77777777" w:rsidR="00664067" w:rsidRDefault="00664067">
            <w:pPr>
              <w:pStyle w:val="yTableNAm"/>
            </w:pPr>
            <w:r>
              <w:t>s. 82</w:t>
            </w:r>
          </w:p>
        </w:tc>
        <w:tc>
          <w:tcPr>
            <w:tcW w:w="4536" w:type="dxa"/>
          </w:tcPr>
          <w:p w14:paraId="75B932E8" w14:textId="77777777" w:rsidR="00664067" w:rsidRDefault="00664067">
            <w:pPr>
              <w:pStyle w:val="yTableNAm"/>
            </w:pPr>
            <w:r>
              <w:t>Transfer</w:t>
            </w:r>
          </w:p>
        </w:tc>
      </w:tr>
      <w:tr w:rsidR="009628B4" w14:paraId="55DD276C" w14:textId="77777777">
        <w:trPr>
          <w:cantSplit/>
        </w:trPr>
        <w:tc>
          <w:tcPr>
            <w:tcW w:w="1418" w:type="dxa"/>
          </w:tcPr>
          <w:p w14:paraId="0887E0F0" w14:textId="77777777" w:rsidR="00664067" w:rsidRDefault="00664067">
            <w:pPr>
              <w:pStyle w:val="yTableNAm"/>
            </w:pPr>
            <w:r>
              <w:t>s. 84</w:t>
            </w:r>
          </w:p>
        </w:tc>
        <w:tc>
          <w:tcPr>
            <w:tcW w:w="4536" w:type="dxa"/>
          </w:tcPr>
          <w:p w14:paraId="5FCCFB9A" w14:textId="77777777" w:rsidR="00664067" w:rsidRDefault="00664067">
            <w:pPr>
              <w:pStyle w:val="yTableNAm"/>
            </w:pPr>
            <w:r>
              <w:t>Transfer</w:t>
            </w:r>
          </w:p>
        </w:tc>
      </w:tr>
      <w:tr w:rsidR="009628B4" w14:paraId="3BFB5052" w14:textId="77777777">
        <w:trPr>
          <w:cantSplit/>
        </w:trPr>
        <w:tc>
          <w:tcPr>
            <w:tcW w:w="1418" w:type="dxa"/>
          </w:tcPr>
          <w:p w14:paraId="203E4A54" w14:textId="77777777" w:rsidR="00664067" w:rsidRDefault="00664067">
            <w:pPr>
              <w:pStyle w:val="yTableNAm"/>
            </w:pPr>
            <w:r>
              <w:t>s. 129BB</w:t>
            </w:r>
          </w:p>
        </w:tc>
        <w:tc>
          <w:tcPr>
            <w:tcW w:w="4536" w:type="dxa"/>
          </w:tcPr>
          <w:p w14:paraId="10B6482B" w14:textId="77777777" w:rsidR="00664067" w:rsidRDefault="00664067">
            <w:pPr>
              <w:pStyle w:val="yTableNAm"/>
            </w:pPr>
            <w:r>
              <w:t>Application for discharge or modification of restrictive covenant</w:t>
            </w:r>
          </w:p>
        </w:tc>
      </w:tr>
      <w:tr w:rsidR="009628B4" w14:paraId="1BBDBDCF" w14:textId="77777777">
        <w:trPr>
          <w:cantSplit/>
        </w:trPr>
        <w:tc>
          <w:tcPr>
            <w:tcW w:w="1418" w:type="dxa"/>
          </w:tcPr>
          <w:p w14:paraId="33452432" w14:textId="77777777" w:rsidR="00664067" w:rsidRDefault="00664067">
            <w:pPr>
              <w:pStyle w:val="yTableNAm"/>
            </w:pPr>
            <w:r>
              <w:t>s. 136J</w:t>
            </w:r>
          </w:p>
        </w:tc>
        <w:tc>
          <w:tcPr>
            <w:tcW w:w="4536" w:type="dxa"/>
          </w:tcPr>
          <w:p w14:paraId="7E8A53CC" w14:textId="77777777" w:rsidR="00664067" w:rsidRDefault="00664067">
            <w:pPr>
              <w:pStyle w:val="yTableNAm"/>
            </w:pPr>
            <w:r>
              <w:t>Application for discharge or modification of restrictive covenant</w:t>
            </w:r>
          </w:p>
        </w:tc>
      </w:tr>
      <w:tr w:rsidR="009628B4" w14:paraId="4AC19038" w14:textId="77777777">
        <w:trPr>
          <w:cantSplit/>
        </w:trPr>
        <w:tc>
          <w:tcPr>
            <w:tcW w:w="1418" w:type="dxa"/>
          </w:tcPr>
          <w:p w14:paraId="59277C0C" w14:textId="77777777" w:rsidR="00664067" w:rsidRDefault="00664067">
            <w:pPr>
              <w:pStyle w:val="yTableNAm"/>
            </w:pPr>
            <w:r>
              <w:t>s. 137</w:t>
            </w:r>
          </w:p>
        </w:tc>
        <w:tc>
          <w:tcPr>
            <w:tcW w:w="4536" w:type="dxa"/>
          </w:tcPr>
          <w:p w14:paraId="5ACECDFF" w14:textId="77777777" w:rsidR="00664067" w:rsidRDefault="00664067">
            <w:pPr>
              <w:pStyle w:val="yTableNAm"/>
            </w:pPr>
            <w:r>
              <w:t>Caveat to protect the interest of a purchaser or mortgagee for whom the licensee is acting</w:t>
            </w:r>
          </w:p>
        </w:tc>
      </w:tr>
      <w:tr w:rsidR="009628B4" w14:paraId="2FBE6D4F" w14:textId="77777777">
        <w:trPr>
          <w:cantSplit/>
        </w:trPr>
        <w:tc>
          <w:tcPr>
            <w:tcW w:w="1418" w:type="dxa"/>
          </w:tcPr>
          <w:p w14:paraId="7EC69359" w14:textId="77777777" w:rsidR="00664067" w:rsidRDefault="00664067">
            <w:pPr>
              <w:pStyle w:val="yTableNAm"/>
            </w:pPr>
            <w:r>
              <w:t>s. 138B</w:t>
            </w:r>
          </w:p>
        </w:tc>
        <w:tc>
          <w:tcPr>
            <w:tcW w:w="4536" w:type="dxa"/>
          </w:tcPr>
          <w:p w14:paraId="230FC9D3" w14:textId="77777777" w:rsidR="00664067" w:rsidRDefault="00664067">
            <w:pPr>
              <w:pStyle w:val="yTableNAm"/>
            </w:pPr>
            <w:r>
              <w:t>Application to have notice sent to caveator</w:t>
            </w:r>
          </w:p>
        </w:tc>
      </w:tr>
      <w:tr w:rsidR="009628B4" w14:paraId="25667344" w14:textId="77777777">
        <w:trPr>
          <w:cantSplit/>
        </w:trPr>
        <w:tc>
          <w:tcPr>
            <w:tcW w:w="1418" w:type="dxa"/>
          </w:tcPr>
          <w:p w14:paraId="37743861" w14:textId="77777777" w:rsidR="00664067" w:rsidRDefault="00664067">
            <w:pPr>
              <w:pStyle w:val="yTableNAm"/>
            </w:pPr>
            <w:r>
              <w:t>s. 146</w:t>
            </w:r>
          </w:p>
        </w:tc>
        <w:tc>
          <w:tcPr>
            <w:tcW w:w="4536" w:type="dxa"/>
          </w:tcPr>
          <w:p w14:paraId="00A3C26D" w14:textId="77777777" w:rsidR="00664067" w:rsidRDefault="00664067">
            <w:pPr>
              <w:pStyle w:val="yTableNAm"/>
            </w:pPr>
            <w:r>
              <w:t>Application for search certificate</w:t>
            </w:r>
          </w:p>
        </w:tc>
      </w:tr>
      <w:tr w:rsidR="009628B4" w14:paraId="5E10C44C" w14:textId="77777777">
        <w:trPr>
          <w:cantSplit/>
        </w:trPr>
        <w:tc>
          <w:tcPr>
            <w:tcW w:w="1418" w:type="dxa"/>
          </w:tcPr>
          <w:p w14:paraId="6660BCDC" w14:textId="77777777" w:rsidR="00664067" w:rsidRDefault="00664067">
            <w:pPr>
              <w:pStyle w:val="yTableNAm"/>
            </w:pPr>
            <w:r>
              <w:t>s. 148</w:t>
            </w:r>
          </w:p>
        </w:tc>
        <w:tc>
          <w:tcPr>
            <w:tcW w:w="4536" w:type="dxa"/>
          </w:tcPr>
          <w:p w14:paraId="283A425D" w14:textId="77777777" w:rsidR="00664067" w:rsidRDefault="00664067">
            <w:pPr>
              <w:pStyle w:val="yTableNAm"/>
            </w:pPr>
            <w:r>
              <w:t>Application for stay of registration</w:t>
            </w:r>
          </w:p>
        </w:tc>
      </w:tr>
      <w:tr w:rsidR="009628B4" w14:paraId="1FE4DF8D" w14:textId="77777777">
        <w:trPr>
          <w:cantSplit/>
        </w:trPr>
        <w:tc>
          <w:tcPr>
            <w:tcW w:w="1418" w:type="dxa"/>
          </w:tcPr>
          <w:p w14:paraId="444781A2" w14:textId="77777777" w:rsidR="00664067" w:rsidRDefault="00664067">
            <w:pPr>
              <w:pStyle w:val="yTableNAm"/>
            </w:pPr>
            <w:r>
              <w:lastRenderedPageBreak/>
              <w:t>s. 166</w:t>
            </w:r>
          </w:p>
        </w:tc>
        <w:tc>
          <w:tcPr>
            <w:tcW w:w="4536" w:type="dxa"/>
          </w:tcPr>
          <w:p w14:paraId="0644FE85" w14:textId="77777777" w:rsidR="00664067" w:rsidRDefault="00664067">
            <w:pPr>
              <w:pStyle w:val="yTableNAm"/>
            </w:pPr>
            <w:r>
              <w:t>Application for new certificates of title on a subdivision of land that is held in fee simple</w:t>
            </w:r>
          </w:p>
        </w:tc>
      </w:tr>
      <w:tr w:rsidR="009628B4" w14:paraId="7042E442" w14:textId="77777777">
        <w:trPr>
          <w:cantSplit/>
        </w:trPr>
        <w:tc>
          <w:tcPr>
            <w:tcW w:w="1418" w:type="dxa"/>
          </w:tcPr>
          <w:p w14:paraId="2A60F6A5" w14:textId="77777777" w:rsidR="00664067" w:rsidRDefault="00664067">
            <w:pPr>
              <w:pStyle w:val="yTableNAm"/>
            </w:pPr>
            <w:r>
              <w:t>s. 219</w:t>
            </w:r>
          </w:p>
        </w:tc>
        <w:tc>
          <w:tcPr>
            <w:tcW w:w="4536" w:type="dxa"/>
          </w:tcPr>
          <w:p w14:paraId="64E2EA49" w14:textId="77777777" w:rsidR="00664067" w:rsidRDefault="00664067">
            <w:pPr>
              <w:pStyle w:val="yTableNAm"/>
            </w:pPr>
            <w:r>
              <w:t>Application on a transmission</w:t>
            </w:r>
          </w:p>
        </w:tc>
      </w:tr>
      <w:tr w:rsidR="009628B4" w14:paraId="1311E9F4" w14:textId="77777777">
        <w:trPr>
          <w:cantSplit/>
        </w:trPr>
        <w:tc>
          <w:tcPr>
            <w:tcW w:w="1418" w:type="dxa"/>
          </w:tcPr>
          <w:p w14:paraId="513BADD7" w14:textId="77777777" w:rsidR="00664067" w:rsidRDefault="00664067">
            <w:pPr>
              <w:pStyle w:val="yTableNAm"/>
            </w:pPr>
            <w:r>
              <w:t>s. 221</w:t>
            </w:r>
          </w:p>
        </w:tc>
        <w:tc>
          <w:tcPr>
            <w:tcW w:w="4536" w:type="dxa"/>
          </w:tcPr>
          <w:p w14:paraId="7988E04D" w14:textId="77777777" w:rsidR="00664067" w:rsidRDefault="00664067">
            <w:pPr>
              <w:pStyle w:val="yTableNAm"/>
            </w:pPr>
            <w:r>
              <w:t>Application by remainderman on a transmission</w:t>
            </w:r>
          </w:p>
        </w:tc>
      </w:tr>
      <w:tr w:rsidR="009628B4" w14:paraId="49AC05DF" w14:textId="77777777">
        <w:trPr>
          <w:cantSplit/>
        </w:trPr>
        <w:tc>
          <w:tcPr>
            <w:tcW w:w="1418" w:type="dxa"/>
          </w:tcPr>
          <w:p w14:paraId="3148F269" w14:textId="77777777" w:rsidR="00664067" w:rsidRDefault="00664067">
            <w:pPr>
              <w:pStyle w:val="yTableNAm"/>
            </w:pPr>
            <w:r>
              <w:t>s. 227</w:t>
            </w:r>
          </w:p>
        </w:tc>
        <w:tc>
          <w:tcPr>
            <w:tcW w:w="4536" w:type="dxa"/>
          </w:tcPr>
          <w:p w14:paraId="56886588" w14:textId="77777777" w:rsidR="00664067" w:rsidRDefault="00664067">
            <w:pPr>
              <w:pStyle w:val="yTableNAm"/>
            </w:pPr>
            <w:r>
              <w:t>Application by the survivor of joint proprietors</w:t>
            </w:r>
          </w:p>
        </w:tc>
      </w:tr>
      <w:tr w:rsidR="009628B4" w14:paraId="2AFA362E" w14:textId="77777777">
        <w:trPr>
          <w:cantSplit/>
        </w:trPr>
        <w:tc>
          <w:tcPr>
            <w:tcW w:w="1418" w:type="dxa"/>
          </w:tcPr>
          <w:p w14:paraId="676A1254" w14:textId="77777777" w:rsidR="00664067" w:rsidRDefault="00664067">
            <w:pPr>
              <w:pStyle w:val="yTableNAm"/>
            </w:pPr>
            <w:r>
              <w:t>s. 240A</w:t>
            </w:r>
          </w:p>
        </w:tc>
        <w:tc>
          <w:tcPr>
            <w:tcW w:w="4536" w:type="dxa"/>
          </w:tcPr>
          <w:p w14:paraId="6B4E03F1" w14:textId="77777777" w:rsidR="00664067" w:rsidRDefault="00664067">
            <w:pPr>
              <w:pStyle w:val="yTableNAm"/>
            </w:pPr>
            <w:r>
              <w:t>Application to change an address;</w:t>
            </w:r>
          </w:p>
        </w:tc>
      </w:tr>
    </w:tbl>
    <w:p w14:paraId="5BFD3F7A" w14:textId="77777777" w:rsidR="00664067" w:rsidRDefault="00664067">
      <w:pPr>
        <w:pStyle w:val="yMiscellaneousBody"/>
        <w:ind w:left="1134" w:hanging="567"/>
        <w:rPr>
          <w:snapToGrid w:val="0"/>
        </w:rPr>
      </w:pPr>
      <w:r>
        <w:rPr>
          <w:snapToGrid w:val="0"/>
        </w:rPr>
        <w:t>(b)</w:t>
      </w:r>
      <w:r>
        <w:rPr>
          <w:snapToGrid w:val="0"/>
        </w:rPr>
        <w:tab/>
        <w:t>a withdrawal of a caveat lodged by a purchaser or mortgagee, or prepared by the licensee to protect the interest of a purchaser or mortgagee for whom the licensee is acting, if —</w:t>
      </w:r>
    </w:p>
    <w:p w14:paraId="1D791113" w14:textId="77777777" w:rsidR="00664067" w:rsidRDefault="00664067">
      <w:pPr>
        <w:pStyle w:val="yMiscellaneousBody"/>
        <w:spacing w:before="120"/>
        <w:ind w:left="1701" w:hanging="567"/>
        <w:rPr>
          <w:snapToGrid w:val="0"/>
        </w:rPr>
      </w:pPr>
      <w:r>
        <w:rPr>
          <w:snapToGrid w:val="0"/>
        </w:rPr>
        <w:t>(i)</w:t>
      </w:r>
      <w:r>
        <w:rPr>
          <w:snapToGrid w:val="0"/>
        </w:rPr>
        <w:tab/>
        <w:t>there is to be lodged with the withdrawal a transfer of the whole of the land the subject of the withdrawal to the caveator or to a person nominated in writing by the caveator, or if there is more than one caveator, by each of them; and</w:t>
      </w:r>
    </w:p>
    <w:p w14:paraId="4890D301" w14:textId="77777777" w:rsidR="00664067" w:rsidRDefault="00664067">
      <w:pPr>
        <w:pStyle w:val="yMiscellaneousBody"/>
        <w:spacing w:before="120"/>
        <w:ind w:left="1701" w:hanging="567"/>
        <w:rPr>
          <w:snapToGrid w:val="0"/>
        </w:rPr>
      </w:pPr>
      <w:r>
        <w:rPr>
          <w:snapToGrid w:val="0"/>
        </w:rPr>
        <w:t>(ii)</w:t>
      </w:r>
      <w:r>
        <w:rPr>
          <w:snapToGrid w:val="0"/>
        </w:rPr>
        <w:tab/>
        <w:t>no other person has acquired or claims any interest in the land that has priority over, or that is adverse to, the caveator’s claim; and</w:t>
      </w:r>
    </w:p>
    <w:p w14:paraId="76FBA3AD" w14:textId="77777777" w:rsidR="00664067" w:rsidRDefault="00664067">
      <w:pPr>
        <w:pStyle w:val="yMiscellaneousBody"/>
        <w:spacing w:before="120"/>
        <w:ind w:left="1701" w:hanging="567"/>
        <w:rPr>
          <w:snapToGrid w:val="0"/>
        </w:rPr>
      </w:pPr>
      <w:r>
        <w:rPr>
          <w:snapToGrid w:val="0"/>
        </w:rPr>
        <w:t>(iii)</w:t>
      </w:r>
      <w:r>
        <w:rPr>
          <w:snapToGrid w:val="0"/>
        </w:rPr>
        <w:tab/>
        <w:t>no dealing that is adverse to, or that derogates from, the caveator’s claim is lodged or is to be lodged after the withdrawal and before the transfer to the caveator or the caveator’s nominee;</w:t>
      </w:r>
    </w:p>
    <w:p w14:paraId="2EC32DA4" w14:textId="77777777" w:rsidR="00664067" w:rsidRDefault="00664067">
      <w:pPr>
        <w:pStyle w:val="yMiscellaneousBody"/>
        <w:ind w:left="1134" w:hanging="567"/>
        <w:rPr>
          <w:snapToGrid w:val="0"/>
        </w:rPr>
      </w:pPr>
      <w:r>
        <w:rPr>
          <w:snapToGrid w:val="0"/>
        </w:rPr>
        <w:t>(c)</w:t>
      </w:r>
      <w:r>
        <w:rPr>
          <w:snapToGrid w:val="0"/>
        </w:rPr>
        <w:tab/>
        <w:t>an application to amend the Register as to the name of a registered proprietor;</w:t>
      </w:r>
    </w:p>
    <w:p w14:paraId="10BAC7EB" w14:textId="77777777" w:rsidR="00664067" w:rsidRDefault="00664067">
      <w:pPr>
        <w:pStyle w:val="yMiscellaneousBody"/>
        <w:ind w:left="1134" w:hanging="567"/>
      </w:pPr>
      <w:r>
        <w:t>(d)</w:t>
      </w:r>
      <w:r>
        <w:tab/>
        <w:t xml:space="preserve">a </w:t>
      </w:r>
      <w:r>
        <w:rPr>
          <w:snapToGrid w:val="0"/>
        </w:rPr>
        <w:t>withdrawal</w:t>
      </w:r>
      <w:r>
        <w:t xml:space="preserve"> of memorial under the </w:t>
      </w:r>
      <w:r>
        <w:rPr>
          <w:i/>
        </w:rPr>
        <w:t>Water Services Act 2012</w:t>
      </w:r>
      <w:r>
        <w:t xml:space="preserve"> section 128 for a memorial lodged by a water corporation (as defined in that Act) in relation to the payment of an infrastructure contribution under section 128(2)(b) of that Act.</w:t>
      </w:r>
    </w:p>
    <w:p w14:paraId="689445F4" w14:textId="77777777" w:rsidR="00664067" w:rsidRDefault="00664067">
      <w:pPr>
        <w:pStyle w:val="yMiscellaneousBody"/>
        <w:ind w:left="567" w:hanging="567"/>
      </w:pPr>
      <w:r>
        <w:rPr>
          <w:snapToGrid w:val="0"/>
        </w:rPr>
        <w:t>3.</w:t>
      </w:r>
      <w:r>
        <w:rPr>
          <w:snapToGrid w:val="0"/>
        </w:rPr>
        <w:tab/>
        <w:t xml:space="preserve">Under or for the purposes of the </w:t>
      </w:r>
      <w:r>
        <w:rPr>
          <w:i/>
          <w:snapToGrid w:val="0"/>
        </w:rPr>
        <w:t>Community Titles Act 2018</w:t>
      </w:r>
      <w:r>
        <w:rPr>
          <w:snapToGrid w:val="0"/>
        </w:rPr>
        <w:t xml:space="preserve"> the following documents, subject to the condition that a licensee shall not draft a resolution of a community corporation under or for the purposes of that Act </w:t>
      </w:r>
      <w:r>
        <w:t>—</w:t>
      </w:r>
    </w:p>
    <w:p w14:paraId="1B4C9BB4" w14:textId="77777777" w:rsidR="00664067" w:rsidRDefault="00664067">
      <w:pPr>
        <w:pStyle w:val="yMiscellaneousBody"/>
        <w:ind w:left="1134" w:hanging="567"/>
      </w:pPr>
      <w:r>
        <w:t>(a)</w:t>
      </w:r>
      <w:r>
        <w:tab/>
        <w:t>documents in the forms approved under the following provisions of that Act:</w:t>
      </w:r>
    </w:p>
    <w:tbl>
      <w:tblPr>
        <w:tblW w:w="5954" w:type="dxa"/>
        <w:tblInd w:w="1134" w:type="dxa"/>
        <w:tblLayout w:type="fixed"/>
        <w:tblCellMar>
          <w:left w:w="141" w:type="dxa"/>
          <w:right w:w="141" w:type="dxa"/>
        </w:tblCellMar>
        <w:tblLook w:val="0000" w:firstRow="0" w:lastRow="0" w:firstColumn="0" w:lastColumn="0" w:noHBand="0" w:noVBand="0"/>
      </w:tblPr>
      <w:tblGrid>
        <w:gridCol w:w="1418"/>
        <w:gridCol w:w="4536"/>
      </w:tblGrid>
      <w:tr w:rsidR="009628B4" w14:paraId="33B37431" w14:textId="77777777">
        <w:trPr>
          <w:tblHeader/>
        </w:trPr>
        <w:tc>
          <w:tcPr>
            <w:tcW w:w="1418" w:type="dxa"/>
            <w:noWrap/>
          </w:tcPr>
          <w:p w14:paraId="64FDF7BE" w14:textId="77777777" w:rsidR="00664067" w:rsidRDefault="00664067">
            <w:pPr>
              <w:pStyle w:val="yTableNAm"/>
              <w:rPr>
                <w:b/>
              </w:rPr>
            </w:pPr>
            <w:r>
              <w:rPr>
                <w:b/>
              </w:rPr>
              <w:lastRenderedPageBreak/>
              <w:t>Provision</w:t>
            </w:r>
          </w:p>
        </w:tc>
        <w:tc>
          <w:tcPr>
            <w:tcW w:w="4536" w:type="dxa"/>
            <w:noWrap/>
          </w:tcPr>
          <w:p w14:paraId="7E162C6E" w14:textId="77777777" w:rsidR="00664067" w:rsidRDefault="00664067">
            <w:pPr>
              <w:pStyle w:val="yTableNAm"/>
              <w:rPr>
                <w:b/>
              </w:rPr>
            </w:pPr>
            <w:r>
              <w:rPr>
                <w:b/>
              </w:rPr>
              <w:t>Description of document and purpose</w:t>
            </w:r>
          </w:p>
        </w:tc>
      </w:tr>
      <w:tr w:rsidR="009628B4" w14:paraId="3EED9D75" w14:textId="77777777">
        <w:tc>
          <w:tcPr>
            <w:tcW w:w="1418" w:type="dxa"/>
            <w:noWrap/>
          </w:tcPr>
          <w:p w14:paraId="067D5BF0" w14:textId="77777777" w:rsidR="00664067" w:rsidRDefault="00664067">
            <w:pPr>
              <w:pStyle w:val="yTableNAm"/>
            </w:pPr>
            <w:r>
              <w:t>s. 35(2)</w:t>
            </w:r>
          </w:p>
        </w:tc>
        <w:tc>
          <w:tcPr>
            <w:tcW w:w="4536" w:type="dxa"/>
            <w:noWrap/>
          </w:tcPr>
          <w:p w14:paraId="123CBB64" w14:textId="77777777" w:rsidR="00664067" w:rsidRDefault="00664067">
            <w:pPr>
              <w:pStyle w:val="yTableNAm"/>
            </w:pPr>
            <w:r>
              <w:t>Scheme notice, or an amendment of a scheme notice, for a community titles scheme</w:t>
            </w:r>
          </w:p>
        </w:tc>
      </w:tr>
      <w:tr w:rsidR="009628B4" w14:paraId="054EA1FA" w14:textId="77777777">
        <w:tc>
          <w:tcPr>
            <w:tcW w:w="1418" w:type="dxa"/>
            <w:noWrap/>
          </w:tcPr>
          <w:p w14:paraId="3CBE58D6" w14:textId="77777777" w:rsidR="00664067" w:rsidRDefault="00664067">
            <w:pPr>
              <w:pStyle w:val="yTableNAm"/>
            </w:pPr>
            <w:r>
              <w:t>s. 40(5)</w:t>
            </w:r>
          </w:p>
        </w:tc>
        <w:tc>
          <w:tcPr>
            <w:tcW w:w="4536" w:type="dxa"/>
            <w:noWrap/>
          </w:tcPr>
          <w:p w14:paraId="6D62E095" w14:textId="77777777" w:rsidR="00664067" w:rsidRDefault="00664067">
            <w:pPr>
              <w:pStyle w:val="yTableNAm"/>
            </w:pPr>
            <w:r>
              <w:t>Notice of a proposed resolution for an amendment of a scheme plan</w:t>
            </w:r>
          </w:p>
        </w:tc>
      </w:tr>
      <w:tr w:rsidR="009628B4" w14:paraId="402C3B5D" w14:textId="77777777">
        <w:tc>
          <w:tcPr>
            <w:tcW w:w="1418" w:type="dxa"/>
            <w:noWrap/>
          </w:tcPr>
          <w:p w14:paraId="34A8B263" w14:textId="77777777" w:rsidR="00664067" w:rsidRDefault="00664067">
            <w:pPr>
              <w:pStyle w:val="yTableNAm"/>
            </w:pPr>
            <w:r>
              <w:t>s. 43(6)</w:t>
            </w:r>
          </w:p>
        </w:tc>
        <w:tc>
          <w:tcPr>
            <w:tcW w:w="4536" w:type="dxa"/>
            <w:noWrap/>
          </w:tcPr>
          <w:p w14:paraId="46D04D24" w14:textId="77777777" w:rsidR="00664067" w:rsidRDefault="00664067">
            <w:pPr>
              <w:pStyle w:val="yTableNAm"/>
            </w:pPr>
            <w:r>
              <w:t>Scheme by</w:t>
            </w:r>
            <w:r>
              <w:noBreakHyphen/>
              <w:t>laws</w:t>
            </w:r>
          </w:p>
        </w:tc>
      </w:tr>
      <w:tr w:rsidR="009628B4" w14:paraId="55215497" w14:textId="77777777">
        <w:tc>
          <w:tcPr>
            <w:tcW w:w="1418" w:type="dxa"/>
            <w:noWrap/>
          </w:tcPr>
          <w:p w14:paraId="7BEE3E17" w14:textId="77777777" w:rsidR="00664067" w:rsidRDefault="00664067">
            <w:pPr>
              <w:pStyle w:val="yTableNAm"/>
            </w:pPr>
            <w:r>
              <w:t>s. 50(2)</w:t>
            </w:r>
          </w:p>
        </w:tc>
        <w:tc>
          <w:tcPr>
            <w:tcW w:w="4536" w:type="dxa"/>
            <w:noWrap/>
          </w:tcPr>
          <w:p w14:paraId="7DD0FA5A" w14:textId="77777777" w:rsidR="00664067" w:rsidRDefault="00664067">
            <w:pPr>
              <w:pStyle w:val="yTableNAm"/>
            </w:pPr>
            <w:r>
              <w:t>Application for registration of a community titles scheme or an amendment of a community titles scheme and accompanying documents in approved forms</w:t>
            </w:r>
          </w:p>
        </w:tc>
      </w:tr>
      <w:tr w:rsidR="009628B4" w14:paraId="3DF7AF8B" w14:textId="77777777">
        <w:tc>
          <w:tcPr>
            <w:tcW w:w="1418" w:type="dxa"/>
            <w:noWrap/>
          </w:tcPr>
          <w:p w14:paraId="7AB71578" w14:textId="77777777" w:rsidR="00664067" w:rsidRDefault="00664067">
            <w:pPr>
              <w:pStyle w:val="yTableNAm"/>
            </w:pPr>
            <w:r>
              <w:t>s. 141(6)</w:t>
            </w:r>
          </w:p>
        </w:tc>
        <w:tc>
          <w:tcPr>
            <w:tcW w:w="4536" w:type="dxa"/>
            <w:noWrap/>
          </w:tcPr>
          <w:p w14:paraId="5CBF9D05" w14:textId="77777777" w:rsidR="00664067" w:rsidRDefault="00664067">
            <w:pPr>
              <w:pStyle w:val="yTableNAm"/>
            </w:pPr>
            <w:r>
              <w:t>Notice to Registrar of Titles from tier 1 corporation of receipt of outline of a termination proposal</w:t>
            </w:r>
          </w:p>
        </w:tc>
      </w:tr>
      <w:tr w:rsidR="009628B4" w14:paraId="2AD48BC2" w14:textId="77777777">
        <w:tc>
          <w:tcPr>
            <w:tcW w:w="1418" w:type="dxa"/>
            <w:noWrap/>
          </w:tcPr>
          <w:p w14:paraId="62164275" w14:textId="77777777" w:rsidR="00664067" w:rsidRDefault="00664067">
            <w:pPr>
              <w:pStyle w:val="yTableNAm"/>
            </w:pPr>
            <w:r>
              <w:t>s. 145(5)</w:t>
            </w:r>
          </w:p>
        </w:tc>
        <w:tc>
          <w:tcPr>
            <w:tcW w:w="4536" w:type="dxa"/>
            <w:noWrap/>
          </w:tcPr>
          <w:p w14:paraId="0B006FFA" w14:textId="77777777" w:rsidR="00664067" w:rsidRDefault="00664067">
            <w:pPr>
              <w:pStyle w:val="yTableNAm"/>
            </w:pPr>
            <w:r>
              <w:t>Notice to Registrar of Titles from tier 1 corporation of receipt of a full proposal</w:t>
            </w:r>
          </w:p>
        </w:tc>
      </w:tr>
      <w:tr w:rsidR="009628B4" w14:paraId="00638539" w14:textId="77777777">
        <w:tc>
          <w:tcPr>
            <w:tcW w:w="1418" w:type="dxa"/>
            <w:noWrap/>
          </w:tcPr>
          <w:p w14:paraId="37026552" w14:textId="77777777" w:rsidR="00664067" w:rsidRDefault="00664067">
            <w:pPr>
              <w:pStyle w:val="yTableNAm"/>
              <w:ind w:right="-144"/>
            </w:pPr>
            <w:r>
              <w:t>s. 149(10)(a)</w:t>
            </w:r>
          </w:p>
        </w:tc>
        <w:tc>
          <w:tcPr>
            <w:tcW w:w="4536" w:type="dxa"/>
            <w:noWrap/>
          </w:tcPr>
          <w:p w14:paraId="71F5DE71" w14:textId="77777777" w:rsidR="00664067" w:rsidRDefault="00664067">
            <w:pPr>
              <w:pStyle w:val="yTableNAm"/>
            </w:pPr>
            <w:r>
              <w:t>Notice to Registrar of Titles from tier 1 corporation that a termination resolution is passed</w:t>
            </w:r>
          </w:p>
        </w:tc>
      </w:tr>
      <w:tr w:rsidR="009628B4" w14:paraId="61C85ABD" w14:textId="77777777">
        <w:tc>
          <w:tcPr>
            <w:tcW w:w="1418" w:type="dxa"/>
            <w:noWrap/>
          </w:tcPr>
          <w:p w14:paraId="04FA8C0A" w14:textId="77777777" w:rsidR="00664067" w:rsidRDefault="00664067">
            <w:pPr>
              <w:pStyle w:val="yTableNAm"/>
            </w:pPr>
            <w:r>
              <w:t>s. 150(7)</w:t>
            </w:r>
          </w:p>
        </w:tc>
        <w:tc>
          <w:tcPr>
            <w:tcW w:w="4536" w:type="dxa"/>
            <w:noWrap/>
          </w:tcPr>
          <w:p w14:paraId="1ADB152F" w14:textId="77777777" w:rsidR="00664067" w:rsidRDefault="00664067">
            <w:pPr>
              <w:pStyle w:val="yTableNAm"/>
            </w:pPr>
            <w:r>
              <w:t>Notice to Registrar of Titles from tier 1 corporation of application to the State Administrative Tribunal</w:t>
            </w:r>
          </w:p>
        </w:tc>
      </w:tr>
      <w:tr w:rsidR="009628B4" w14:paraId="145EEEA9" w14:textId="77777777">
        <w:tc>
          <w:tcPr>
            <w:tcW w:w="1418" w:type="dxa"/>
            <w:noWrap/>
          </w:tcPr>
          <w:p w14:paraId="5E4DF430" w14:textId="77777777" w:rsidR="00664067" w:rsidRDefault="00664067">
            <w:pPr>
              <w:pStyle w:val="yTableNAm"/>
              <w:ind w:right="-2"/>
            </w:pPr>
            <w:r>
              <w:t>s. 150(24)(a)</w:t>
            </w:r>
          </w:p>
        </w:tc>
        <w:tc>
          <w:tcPr>
            <w:tcW w:w="4536" w:type="dxa"/>
            <w:noWrap/>
          </w:tcPr>
          <w:p w14:paraId="6F9DD0C4" w14:textId="77777777" w:rsidR="00664067" w:rsidRDefault="00664067">
            <w:pPr>
              <w:pStyle w:val="yTableNAm"/>
            </w:pPr>
            <w:r>
              <w:t>Notice to Registrar of Titles of State Administrative Tribunal decision</w:t>
            </w:r>
          </w:p>
        </w:tc>
      </w:tr>
      <w:tr w:rsidR="009628B4" w14:paraId="6714707E" w14:textId="77777777">
        <w:tc>
          <w:tcPr>
            <w:tcW w:w="1418" w:type="dxa"/>
            <w:noWrap/>
          </w:tcPr>
          <w:p w14:paraId="18F67BD3" w14:textId="77777777" w:rsidR="00664067" w:rsidRDefault="00664067">
            <w:pPr>
              <w:pStyle w:val="yTableNAm"/>
            </w:pPr>
            <w:r>
              <w:t>s. 153(5)</w:t>
            </w:r>
          </w:p>
        </w:tc>
        <w:tc>
          <w:tcPr>
            <w:tcW w:w="4536" w:type="dxa"/>
            <w:noWrap/>
          </w:tcPr>
          <w:p w14:paraId="42F90A7F" w14:textId="77777777" w:rsidR="00664067" w:rsidRDefault="00664067">
            <w:pPr>
              <w:pStyle w:val="yTableNAm"/>
            </w:pPr>
            <w:r>
              <w:t>Application by proponent for termination of a community titles scheme and accompanying documents in approved forms</w:t>
            </w:r>
          </w:p>
        </w:tc>
      </w:tr>
      <w:tr w:rsidR="009628B4" w14:paraId="063BAAC4" w14:textId="77777777">
        <w:tc>
          <w:tcPr>
            <w:tcW w:w="1418" w:type="dxa"/>
            <w:noWrap/>
          </w:tcPr>
          <w:p w14:paraId="162C811F" w14:textId="77777777" w:rsidR="00664067" w:rsidRDefault="00664067">
            <w:pPr>
              <w:pStyle w:val="yTableNAm"/>
            </w:pPr>
            <w:r>
              <w:t>s. 156(3)</w:t>
            </w:r>
          </w:p>
        </w:tc>
        <w:tc>
          <w:tcPr>
            <w:tcW w:w="4536" w:type="dxa"/>
            <w:noWrap/>
          </w:tcPr>
          <w:p w14:paraId="44623297" w14:textId="77777777" w:rsidR="00664067" w:rsidRDefault="00664067">
            <w:pPr>
              <w:pStyle w:val="yTableNAm"/>
            </w:pPr>
            <w:r>
              <w:t>Notice to Registrar of Titles from tier 1 corporation of withdrawal of a termination proposal</w:t>
            </w:r>
          </w:p>
        </w:tc>
      </w:tr>
      <w:tr w:rsidR="009628B4" w14:paraId="2FDDE381" w14:textId="77777777">
        <w:tc>
          <w:tcPr>
            <w:tcW w:w="1418" w:type="dxa"/>
            <w:noWrap/>
          </w:tcPr>
          <w:p w14:paraId="3A12E7DC" w14:textId="77777777" w:rsidR="00664067" w:rsidRDefault="00664067">
            <w:pPr>
              <w:pStyle w:val="yTableNAm"/>
            </w:pPr>
            <w:r>
              <w:t>s. 157(2)(a)</w:t>
            </w:r>
          </w:p>
        </w:tc>
        <w:tc>
          <w:tcPr>
            <w:tcW w:w="4536" w:type="dxa"/>
            <w:noWrap/>
          </w:tcPr>
          <w:p w14:paraId="0255C7C8" w14:textId="77777777" w:rsidR="00664067" w:rsidRDefault="00664067">
            <w:pPr>
              <w:pStyle w:val="yTableNAm"/>
            </w:pPr>
            <w:r>
              <w:t>Notice to Registrar of Titles from tier 1 corporation that the termination proposal cannot proceed further</w:t>
            </w:r>
          </w:p>
        </w:tc>
      </w:tr>
      <w:tr w:rsidR="009628B4" w14:paraId="1AF40297" w14:textId="77777777">
        <w:tc>
          <w:tcPr>
            <w:tcW w:w="1418" w:type="dxa"/>
            <w:noWrap/>
          </w:tcPr>
          <w:p w14:paraId="6E6D86E8" w14:textId="77777777" w:rsidR="00664067" w:rsidRDefault="00664067">
            <w:pPr>
              <w:pStyle w:val="yTableNAm"/>
            </w:pPr>
            <w:r>
              <w:lastRenderedPageBreak/>
              <w:t>s. 161(1)</w:t>
            </w:r>
          </w:p>
        </w:tc>
        <w:tc>
          <w:tcPr>
            <w:tcW w:w="4536" w:type="dxa"/>
            <w:noWrap/>
          </w:tcPr>
          <w:p w14:paraId="7ADD6837" w14:textId="77777777" w:rsidR="00664067" w:rsidRDefault="00664067">
            <w:pPr>
              <w:pStyle w:val="yTableNAm"/>
            </w:pPr>
            <w:r>
              <w:t>Application for termination of each community titles scheme in a community scheme by person who owns all lots in the community scheme</w:t>
            </w:r>
          </w:p>
        </w:tc>
      </w:tr>
      <w:tr w:rsidR="009628B4" w14:paraId="1E7A72AE" w14:textId="77777777">
        <w:tc>
          <w:tcPr>
            <w:tcW w:w="1418" w:type="dxa"/>
            <w:noWrap/>
          </w:tcPr>
          <w:p w14:paraId="1E141108" w14:textId="77777777" w:rsidR="00664067" w:rsidRDefault="00664067">
            <w:pPr>
              <w:pStyle w:val="yTableNAm"/>
            </w:pPr>
            <w:r>
              <w:t>s. 178</w:t>
            </w:r>
          </w:p>
        </w:tc>
        <w:tc>
          <w:tcPr>
            <w:tcW w:w="4536" w:type="dxa"/>
            <w:noWrap/>
          </w:tcPr>
          <w:p w14:paraId="02DE1FE6" w14:textId="77777777" w:rsidR="00664067" w:rsidRDefault="00664067">
            <w:pPr>
              <w:pStyle w:val="yTableNAm"/>
            </w:pPr>
            <w:r>
              <w:t>Application for registration of the termination or amendment of a community titles scheme to give effect to compulsory acquisition</w:t>
            </w:r>
          </w:p>
        </w:tc>
      </w:tr>
    </w:tbl>
    <w:p w14:paraId="5A8E3290" w14:textId="77777777" w:rsidR="00664067" w:rsidRDefault="00664067">
      <w:pPr>
        <w:pStyle w:val="yMiscellaneousBody"/>
        <w:ind w:left="1701" w:hanging="567"/>
      </w:pPr>
      <w:r>
        <w:t>(b)</w:t>
      </w:r>
      <w:r>
        <w:tab/>
        <w:t xml:space="preserve">a disposition statement under section 185 of that Act in the form approved under the </w:t>
      </w:r>
      <w:r>
        <w:rPr>
          <w:i/>
        </w:rPr>
        <w:t>Community Titles Regulations 2021</w:t>
      </w:r>
      <w:r>
        <w:t>;</w:t>
      </w:r>
    </w:p>
    <w:p w14:paraId="1C369562" w14:textId="77777777" w:rsidR="00664067" w:rsidRDefault="00664067">
      <w:pPr>
        <w:pStyle w:val="yMiscellaneousBody"/>
        <w:ind w:left="1701" w:hanging="567"/>
      </w:pPr>
      <w:r>
        <w:t>(c)</w:t>
      </w:r>
      <w:r>
        <w:tab/>
        <w:t xml:space="preserve">an application to register or record the most recent consolidated version of a community development statement that incorporates an approved amendment of the community development statement in the form approved under the </w:t>
      </w:r>
      <w:r>
        <w:rPr>
          <w:i/>
        </w:rPr>
        <w:t>Community Titles Regulations 2021</w:t>
      </w:r>
      <w:r>
        <w:t xml:space="preserve"> regulation 18(3)(b).</w:t>
      </w:r>
    </w:p>
    <w:p w14:paraId="750D869F" w14:textId="77777777" w:rsidR="00664067" w:rsidRDefault="00664067">
      <w:pPr>
        <w:pStyle w:val="yFootnotesection"/>
      </w:pPr>
      <w:r>
        <w:tab/>
        <w:t>[Part C inserted: Gazette 23 May 1997 p. 2422</w:t>
      </w:r>
      <w:r>
        <w:noBreakHyphen/>
        <w:t>4; amended: Gazette 30 Dec 2004 p. 6927; 14 Nov 2013 p. 5067</w:t>
      </w:r>
      <w:r>
        <w:noBreakHyphen/>
        <w:t>8; 31 Dec 2019 p. 4645</w:t>
      </w:r>
      <w:r>
        <w:noBreakHyphen/>
        <w:t>6; SL 2021/71 r. 25; SL 2023/116 r. 7.]</w:t>
      </w:r>
    </w:p>
    <w:p w14:paraId="22F2808B" w14:textId="77777777" w:rsidR="00664067" w:rsidRDefault="00664067">
      <w:pPr>
        <w:pStyle w:val="yScheduleHeading"/>
      </w:pPr>
      <w:bookmarkStart w:id="97" w:name="_Toc233116940"/>
      <w:bookmarkStart w:id="98" w:name="_Toc233117002"/>
      <w:bookmarkStart w:id="99" w:name="_Toc233117242"/>
      <w:bookmarkStart w:id="100" w:name="_Toc233205592"/>
      <w:r>
        <w:rPr>
          <w:rStyle w:val="CharSchNo"/>
        </w:rPr>
        <w:lastRenderedPageBreak/>
        <w:t>Schedule 4</w:t>
      </w:r>
      <w:r>
        <w:rPr>
          <w:rStyle w:val="CharSDivNo"/>
          <w:sz w:val="28"/>
        </w:rPr>
        <w:t> </w:t>
      </w:r>
      <w:r>
        <w:t>—</w:t>
      </w:r>
      <w:r>
        <w:rPr>
          <w:rStyle w:val="CharSDivText"/>
          <w:sz w:val="28"/>
        </w:rPr>
        <w:t> </w:t>
      </w:r>
      <w:r>
        <w:rPr>
          <w:rStyle w:val="CharSchText"/>
        </w:rPr>
        <w:t>Documents that a business settlement agent may draw or prepare</w:t>
      </w:r>
      <w:bookmarkEnd w:id="97"/>
      <w:bookmarkEnd w:id="98"/>
      <w:bookmarkEnd w:id="99"/>
      <w:bookmarkEnd w:id="100"/>
    </w:p>
    <w:p w14:paraId="4C3A14DC" w14:textId="77777777" w:rsidR="00664067" w:rsidRDefault="00664067">
      <w:pPr>
        <w:pStyle w:val="yShoulderClause"/>
        <w:rPr>
          <w:snapToGrid w:val="0"/>
        </w:rPr>
      </w:pPr>
      <w:r>
        <w:rPr>
          <w:snapToGrid w:val="0"/>
        </w:rPr>
        <w:t>[Reg. 12]</w:t>
      </w:r>
    </w:p>
    <w:p w14:paraId="6B3F16E2" w14:textId="77777777" w:rsidR="00664067" w:rsidRDefault="00664067">
      <w:pPr>
        <w:pStyle w:val="yMiscellaneousBody"/>
        <w:ind w:left="567" w:hanging="567"/>
        <w:rPr>
          <w:snapToGrid w:val="0"/>
        </w:rPr>
      </w:pPr>
      <w:r>
        <w:rPr>
          <w:snapToGrid w:val="0"/>
        </w:rPr>
        <w:t>1.</w:t>
      </w:r>
      <w:r>
        <w:rPr>
          <w:snapToGrid w:val="0"/>
        </w:rPr>
        <w:tab/>
        <w:t xml:space="preserve">A memorandum of satisfaction of a bill of sale for the purposes of section 21 of the </w:t>
      </w:r>
      <w:r>
        <w:rPr>
          <w:i/>
          <w:snapToGrid w:val="0"/>
        </w:rPr>
        <w:t>Bills of Sale Act 1899</w:t>
      </w:r>
      <w:r>
        <w:rPr>
          <w:snapToGrid w:val="0"/>
          <w:vertAlign w:val="superscript"/>
        </w:rPr>
        <w:t> 2</w:t>
      </w:r>
      <w:r>
        <w:rPr>
          <w:snapToGrid w:val="0"/>
        </w:rPr>
        <w:t>.</w:t>
      </w:r>
    </w:p>
    <w:p w14:paraId="6E5DC992" w14:textId="77777777" w:rsidR="00664067" w:rsidRDefault="00664067">
      <w:pPr>
        <w:pStyle w:val="yFootnotesection"/>
      </w:pPr>
      <w:r>
        <w:tab/>
        <w:t>[Schedule 4 inserted: Gazette 23 May 1997 p. 2424.]</w:t>
      </w:r>
    </w:p>
    <w:p w14:paraId="1F0ACE6B" w14:textId="77777777" w:rsidR="00664067" w:rsidRDefault="00664067">
      <w:pPr>
        <w:pStyle w:val="yScheduleHeading"/>
      </w:pPr>
      <w:bookmarkStart w:id="101" w:name="_Toc233116941"/>
      <w:bookmarkStart w:id="102" w:name="_Toc233117003"/>
      <w:bookmarkStart w:id="103" w:name="_Toc233117243"/>
      <w:bookmarkStart w:id="104" w:name="_Toc233205593"/>
      <w:r>
        <w:rPr>
          <w:rStyle w:val="CharSchNo"/>
        </w:rPr>
        <w:lastRenderedPageBreak/>
        <w:t>Schedule 5</w:t>
      </w:r>
      <w:r>
        <w:t> — </w:t>
      </w:r>
      <w:r>
        <w:rPr>
          <w:rStyle w:val="CharSchText"/>
        </w:rPr>
        <w:t>Prescribed offences and modified penalties</w:t>
      </w:r>
      <w:bookmarkEnd w:id="101"/>
      <w:bookmarkEnd w:id="102"/>
      <w:bookmarkEnd w:id="103"/>
      <w:bookmarkEnd w:id="104"/>
    </w:p>
    <w:p w14:paraId="7C9D9364" w14:textId="77777777" w:rsidR="00664067" w:rsidRDefault="00664067">
      <w:pPr>
        <w:pStyle w:val="yShoulderClause"/>
      </w:pPr>
      <w:r>
        <w:t>[r. 15]</w:t>
      </w:r>
    </w:p>
    <w:p w14:paraId="442C7032" w14:textId="77777777" w:rsidR="00664067" w:rsidRDefault="00664067">
      <w:pPr>
        <w:pStyle w:val="yFootnoteheading"/>
      </w:pPr>
      <w:r>
        <w:tab/>
        <w:t>[Heading inserted: Gazette 23 Dec 2008 p. 5470.]</w:t>
      </w:r>
    </w:p>
    <w:p w14:paraId="77D8F438" w14:textId="77777777" w:rsidR="00664067" w:rsidRDefault="00664067">
      <w:pPr>
        <w:pStyle w:val="yHeading3"/>
      </w:pPr>
      <w:bookmarkStart w:id="105" w:name="_Toc233116942"/>
      <w:bookmarkStart w:id="106" w:name="_Toc233117004"/>
      <w:bookmarkStart w:id="107" w:name="_Toc233117244"/>
      <w:bookmarkStart w:id="108" w:name="_Toc233205594"/>
      <w:r>
        <w:rPr>
          <w:rStyle w:val="CharSDivNo"/>
        </w:rPr>
        <w:t>Part 1</w:t>
      </w:r>
      <w:r>
        <w:rPr>
          <w:b w:val="0"/>
        </w:rPr>
        <w:t> — </w:t>
      </w:r>
      <w:r>
        <w:rPr>
          <w:rStyle w:val="CharSDivText"/>
        </w:rPr>
        <w:t>Offences under section 65</w:t>
      </w:r>
      <w:bookmarkEnd w:id="105"/>
      <w:bookmarkEnd w:id="106"/>
      <w:bookmarkEnd w:id="107"/>
      <w:bookmarkEnd w:id="108"/>
    </w:p>
    <w:p w14:paraId="591E022D" w14:textId="77777777" w:rsidR="00664067" w:rsidRDefault="00664067">
      <w:pPr>
        <w:pStyle w:val="yFootnoteheading"/>
        <w:spacing w:after="80"/>
      </w:pPr>
      <w:r>
        <w:tab/>
        <w:t>[Heading inserted: Gazette 23 Dec 2008 p. 5470.]</w:t>
      </w:r>
    </w:p>
    <w:tbl>
      <w:tblPr>
        <w:tblW w:w="0" w:type="auto"/>
        <w:tblInd w:w="908" w:type="dxa"/>
        <w:tblLayout w:type="fixed"/>
        <w:tblCellMar>
          <w:left w:w="57" w:type="dxa"/>
          <w:right w:w="57" w:type="dxa"/>
        </w:tblCellMar>
        <w:tblLook w:val="0000" w:firstRow="0" w:lastRow="0" w:firstColumn="0" w:lastColumn="0" w:noHBand="0" w:noVBand="0"/>
      </w:tblPr>
      <w:tblGrid>
        <w:gridCol w:w="3685"/>
        <w:gridCol w:w="2127"/>
      </w:tblGrid>
      <w:tr w:rsidR="009628B4" w14:paraId="6A0AF907" w14:textId="77777777">
        <w:trPr>
          <w:cantSplit/>
          <w:trHeight w:val="21"/>
        </w:trPr>
        <w:tc>
          <w:tcPr>
            <w:tcW w:w="3685" w:type="dxa"/>
            <w:tcBorders>
              <w:top w:val="single" w:sz="4" w:space="0" w:color="auto"/>
              <w:bottom w:val="single" w:sz="4" w:space="0" w:color="auto"/>
            </w:tcBorders>
          </w:tcPr>
          <w:p w14:paraId="6F465FAC" w14:textId="77777777" w:rsidR="00664067" w:rsidRDefault="00664067">
            <w:pPr>
              <w:pStyle w:val="yTableNAm"/>
              <w:rPr>
                <w:b/>
                <w:bCs/>
              </w:rPr>
            </w:pPr>
            <w:r>
              <w:rPr>
                <w:b/>
                <w:bCs/>
              </w:rPr>
              <w:t xml:space="preserve">Provision of the </w:t>
            </w:r>
            <w:r>
              <w:rPr>
                <w:b/>
                <w:bCs/>
                <w:i/>
                <w:iCs/>
              </w:rPr>
              <w:t>Settlement Agents Act 1981</w:t>
            </w:r>
          </w:p>
        </w:tc>
        <w:tc>
          <w:tcPr>
            <w:tcW w:w="2127" w:type="dxa"/>
            <w:tcBorders>
              <w:top w:val="single" w:sz="4" w:space="0" w:color="auto"/>
              <w:bottom w:val="single" w:sz="4" w:space="0" w:color="auto"/>
            </w:tcBorders>
          </w:tcPr>
          <w:p w14:paraId="79D135D4" w14:textId="77777777" w:rsidR="00664067" w:rsidRDefault="00664067">
            <w:pPr>
              <w:pStyle w:val="yTableNAm"/>
              <w:rPr>
                <w:b/>
                <w:bCs/>
              </w:rPr>
            </w:pPr>
            <w:r>
              <w:rPr>
                <w:b/>
                <w:bCs/>
              </w:rPr>
              <w:t>Modified Penalty</w:t>
            </w:r>
          </w:p>
        </w:tc>
      </w:tr>
      <w:tr w:rsidR="009628B4" w14:paraId="6F3760E5" w14:textId="77777777">
        <w:trPr>
          <w:cantSplit/>
          <w:trHeight w:val="21"/>
        </w:trPr>
        <w:tc>
          <w:tcPr>
            <w:tcW w:w="3685" w:type="dxa"/>
            <w:tcBorders>
              <w:top w:val="single" w:sz="4" w:space="0" w:color="auto"/>
            </w:tcBorders>
          </w:tcPr>
          <w:p w14:paraId="42007ADA" w14:textId="77777777" w:rsidR="00664067" w:rsidRDefault="00664067">
            <w:pPr>
              <w:pStyle w:val="yTableNAm"/>
            </w:pPr>
            <w:r>
              <w:t>s. 51(1)</w:t>
            </w:r>
          </w:p>
        </w:tc>
        <w:tc>
          <w:tcPr>
            <w:tcW w:w="2127" w:type="dxa"/>
            <w:tcBorders>
              <w:top w:val="single" w:sz="4" w:space="0" w:color="auto"/>
            </w:tcBorders>
          </w:tcPr>
          <w:p w14:paraId="2775D9F5" w14:textId="77777777" w:rsidR="00664067" w:rsidRDefault="00664067">
            <w:pPr>
              <w:pStyle w:val="yTableNAm"/>
            </w:pPr>
            <w:r>
              <w:t>$600</w:t>
            </w:r>
          </w:p>
        </w:tc>
      </w:tr>
      <w:tr w:rsidR="009628B4" w14:paraId="012E4B71" w14:textId="77777777">
        <w:trPr>
          <w:cantSplit/>
          <w:trHeight w:val="21"/>
        </w:trPr>
        <w:tc>
          <w:tcPr>
            <w:tcW w:w="3685" w:type="dxa"/>
            <w:tcBorders>
              <w:bottom w:val="single" w:sz="4" w:space="0" w:color="auto"/>
            </w:tcBorders>
          </w:tcPr>
          <w:p w14:paraId="3A8D29AD" w14:textId="77777777" w:rsidR="00664067" w:rsidRDefault="00664067">
            <w:pPr>
              <w:pStyle w:val="yTableNAm"/>
            </w:pPr>
            <w:r>
              <w:t>s. 51(3)(a)</w:t>
            </w:r>
          </w:p>
        </w:tc>
        <w:tc>
          <w:tcPr>
            <w:tcW w:w="2127" w:type="dxa"/>
            <w:tcBorders>
              <w:bottom w:val="single" w:sz="4" w:space="0" w:color="auto"/>
            </w:tcBorders>
          </w:tcPr>
          <w:p w14:paraId="5484AEAF" w14:textId="77777777" w:rsidR="00664067" w:rsidRDefault="00664067">
            <w:pPr>
              <w:pStyle w:val="yTableNAm"/>
            </w:pPr>
            <w:r>
              <w:t>$600</w:t>
            </w:r>
          </w:p>
        </w:tc>
      </w:tr>
    </w:tbl>
    <w:p w14:paraId="6810D5B0" w14:textId="77777777" w:rsidR="00664067" w:rsidRDefault="00664067">
      <w:pPr>
        <w:pStyle w:val="yHeading3"/>
      </w:pPr>
      <w:bookmarkStart w:id="109" w:name="_Toc233116943"/>
      <w:bookmarkStart w:id="110" w:name="_Toc233117005"/>
      <w:bookmarkStart w:id="111" w:name="_Toc233117245"/>
      <w:bookmarkStart w:id="112" w:name="_Toc233205595"/>
      <w:r>
        <w:rPr>
          <w:rStyle w:val="CharSDivNo"/>
        </w:rPr>
        <w:t>Part 2</w:t>
      </w:r>
      <w:r>
        <w:rPr>
          <w:b w:val="0"/>
        </w:rPr>
        <w:t> — </w:t>
      </w:r>
      <w:r>
        <w:rPr>
          <w:rStyle w:val="CharSDivText"/>
        </w:rPr>
        <w:t>Offences under section 120</w:t>
      </w:r>
      <w:bookmarkEnd w:id="109"/>
      <w:bookmarkEnd w:id="110"/>
      <w:bookmarkEnd w:id="111"/>
      <w:bookmarkEnd w:id="112"/>
    </w:p>
    <w:p w14:paraId="68E29E26" w14:textId="77777777" w:rsidR="00664067" w:rsidRDefault="00664067">
      <w:pPr>
        <w:pStyle w:val="yFootnoteheading"/>
        <w:spacing w:after="80"/>
      </w:pPr>
      <w:r>
        <w:tab/>
        <w:t>[Heading inserted: Gazette 23 Dec 2008 p. 5470.]</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685"/>
        <w:gridCol w:w="2127"/>
      </w:tblGrid>
      <w:tr w:rsidR="009628B4" w14:paraId="4E0A1BE2" w14:textId="77777777">
        <w:trPr>
          <w:cantSplit/>
          <w:trHeight w:val="21"/>
          <w:tblHeader/>
        </w:trPr>
        <w:tc>
          <w:tcPr>
            <w:tcW w:w="3685" w:type="dxa"/>
            <w:tcBorders>
              <w:left w:val="nil"/>
              <w:bottom w:val="single" w:sz="4" w:space="0" w:color="auto"/>
              <w:right w:val="nil"/>
            </w:tcBorders>
          </w:tcPr>
          <w:p w14:paraId="58D9FB9C" w14:textId="77777777" w:rsidR="00664067" w:rsidRDefault="00664067">
            <w:pPr>
              <w:pStyle w:val="yTableNAm"/>
              <w:rPr>
                <w:b/>
                <w:bCs/>
              </w:rPr>
            </w:pPr>
            <w:r>
              <w:rPr>
                <w:b/>
                <w:bCs/>
              </w:rPr>
              <w:t xml:space="preserve">Provision of the </w:t>
            </w:r>
            <w:r>
              <w:rPr>
                <w:b/>
                <w:bCs/>
                <w:i/>
                <w:iCs/>
              </w:rPr>
              <w:t>Settlement Agents Act 1981</w:t>
            </w:r>
          </w:p>
        </w:tc>
        <w:tc>
          <w:tcPr>
            <w:tcW w:w="2127" w:type="dxa"/>
            <w:tcBorders>
              <w:left w:val="nil"/>
              <w:bottom w:val="single" w:sz="4" w:space="0" w:color="auto"/>
              <w:right w:val="nil"/>
            </w:tcBorders>
          </w:tcPr>
          <w:p w14:paraId="3D96676A" w14:textId="77777777" w:rsidR="00664067" w:rsidRDefault="00664067">
            <w:pPr>
              <w:pStyle w:val="yTableNAm"/>
              <w:rPr>
                <w:b/>
                <w:bCs/>
              </w:rPr>
            </w:pPr>
            <w:r>
              <w:rPr>
                <w:b/>
                <w:bCs/>
              </w:rPr>
              <w:t>Modified Penalty</w:t>
            </w:r>
          </w:p>
        </w:tc>
      </w:tr>
      <w:tr w:rsidR="009628B4" w14:paraId="6CDC9950" w14:textId="77777777">
        <w:trPr>
          <w:cantSplit/>
          <w:trHeight w:val="21"/>
        </w:trPr>
        <w:tc>
          <w:tcPr>
            <w:tcW w:w="3685" w:type="dxa"/>
            <w:tcBorders>
              <w:left w:val="nil"/>
              <w:bottom w:val="nil"/>
              <w:right w:val="nil"/>
            </w:tcBorders>
          </w:tcPr>
          <w:p w14:paraId="74DC86CA" w14:textId="77777777" w:rsidR="00664067" w:rsidRDefault="00664067">
            <w:pPr>
              <w:pStyle w:val="yTableNAm"/>
            </w:pPr>
            <w:r>
              <w:t>s. 36(1)</w:t>
            </w:r>
          </w:p>
        </w:tc>
        <w:tc>
          <w:tcPr>
            <w:tcW w:w="2127" w:type="dxa"/>
            <w:tcBorders>
              <w:left w:val="nil"/>
              <w:bottom w:val="nil"/>
              <w:right w:val="nil"/>
            </w:tcBorders>
          </w:tcPr>
          <w:p w14:paraId="4B2BDD7B" w14:textId="77777777" w:rsidR="00664067" w:rsidRDefault="00664067">
            <w:pPr>
              <w:pStyle w:val="yTableNAm"/>
            </w:pPr>
            <w:r>
              <w:t>$400</w:t>
            </w:r>
          </w:p>
        </w:tc>
      </w:tr>
      <w:tr w:rsidR="009628B4" w14:paraId="58A5180C" w14:textId="77777777">
        <w:trPr>
          <w:cantSplit/>
          <w:trHeight w:val="21"/>
        </w:trPr>
        <w:tc>
          <w:tcPr>
            <w:tcW w:w="3685" w:type="dxa"/>
            <w:tcBorders>
              <w:top w:val="nil"/>
              <w:left w:val="nil"/>
              <w:bottom w:val="nil"/>
              <w:right w:val="nil"/>
            </w:tcBorders>
          </w:tcPr>
          <w:p w14:paraId="65F285E6" w14:textId="77777777" w:rsidR="00664067" w:rsidRDefault="00664067">
            <w:pPr>
              <w:pStyle w:val="yTableNAm"/>
            </w:pPr>
            <w:r>
              <w:t>s. 37(1)</w:t>
            </w:r>
          </w:p>
        </w:tc>
        <w:tc>
          <w:tcPr>
            <w:tcW w:w="2127" w:type="dxa"/>
            <w:tcBorders>
              <w:top w:val="nil"/>
              <w:left w:val="nil"/>
              <w:bottom w:val="nil"/>
              <w:right w:val="nil"/>
            </w:tcBorders>
          </w:tcPr>
          <w:p w14:paraId="2407C1DE" w14:textId="77777777" w:rsidR="00664067" w:rsidRDefault="00664067">
            <w:pPr>
              <w:pStyle w:val="yTableNAm"/>
            </w:pPr>
            <w:r>
              <w:t>$200</w:t>
            </w:r>
          </w:p>
        </w:tc>
      </w:tr>
      <w:tr w:rsidR="009628B4" w14:paraId="73E7DD21" w14:textId="77777777">
        <w:trPr>
          <w:cantSplit/>
          <w:trHeight w:val="21"/>
        </w:trPr>
        <w:tc>
          <w:tcPr>
            <w:tcW w:w="3685" w:type="dxa"/>
            <w:tcBorders>
              <w:top w:val="nil"/>
              <w:left w:val="nil"/>
              <w:bottom w:val="nil"/>
              <w:right w:val="nil"/>
            </w:tcBorders>
          </w:tcPr>
          <w:p w14:paraId="50985941" w14:textId="77777777" w:rsidR="00664067" w:rsidRDefault="00664067">
            <w:pPr>
              <w:pStyle w:val="yTableNAm"/>
            </w:pPr>
            <w:r>
              <w:t>s. 38(1)</w:t>
            </w:r>
          </w:p>
        </w:tc>
        <w:tc>
          <w:tcPr>
            <w:tcW w:w="2127" w:type="dxa"/>
            <w:tcBorders>
              <w:top w:val="nil"/>
              <w:left w:val="nil"/>
              <w:bottom w:val="nil"/>
              <w:right w:val="nil"/>
            </w:tcBorders>
          </w:tcPr>
          <w:p w14:paraId="7FA4E4BB" w14:textId="77777777" w:rsidR="00664067" w:rsidRDefault="00664067">
            <w:pPr>
              <w:pStyle w:val="yTableNAm"/>
            </w:pPr>
            <w:r>
              <w:t>$200</w:t>
            </w:r>
          </w:p>
        </w:tc>
      </w:tr>
      <w:tr w:rsidR="009628B4" w14:paraId="1D2EA828" w14:textId="77777777">
        <w:trPr>
          <w:cantSplit/>
          <w:trHeight w:val="21"/>
        </w:trPr>
        <w:tc>
          <w:tcPr>
            <w:tcW w:w="3685" w:type="dxa"/>
            <w:tcBorders>
              <w:top w:val="nil"/>
              <w:left w:val="nil"/>
              <w:bottom w:val="nil"/>
              <w:right w:val="nil"/>
            </w:tcBorders>
          </w:tcPr>
          <w:p w14:paraId="211B3D4A" w14:textId="77777777" w:rsidR="00664067" w:rsidRDefault="00664067">
            <w:pPr>
              <w:pStyle w:val="yTableNAm"/>
            </w:pPr>
            <w:r>
              <w:t>s. 38(2)</w:t>
            </w:r>
          </w:p>
        </w:tc>
        <w:tc>
          <w:tcPr>
            <w:tcW w:w="2127" w:type="dxa"/>
            <w:tcBorders>
              <w:top w:val="nil"/>
              <w:left w:val="nil"/>
              <w:bottom w:val="nil"/>
              <w:right w:val="nil"/>
            </w:tcBorders>
          </w:tcPr>
          <w:p w14:paraId="2D0B14EE" w14:textId="77777777" w:rsidR="00664067" w:rsidRDefault="00664067">
            <w:pPr>
              <w:pStyle w:val="yTableNAm"/>
            </w:pPr>
            <w:r>
              <w:t>$200</w:t>
            </w:r>
          </w:p>
        </w:tc>
      </w:tr>
      <w:tr w:rsidR="009628B4" w14:paraId="2127E61F" w14:textId="77777777">
        <w:trPr>
          <w:cantSplit/>
          <w:trHeight w:val="21"/>
        </w:trPr>
        <w:tc>
          <w:tcPr>
            <w:tcW w:w="3685" w:type="dxa"/>
            <w:tcBorders>
              <w:top w:val="nil"/>
              <w:left w:val="nil"/>
              <w:bottom w:val="nil"/>
              <w:right w:val="nil"/>
            </w:tcBorders>
          </w:tcPr>
          <w:p w14:paraId="21F5DB21" w14:textId="77777777" w:rsidR="00664067" w:rsidRDefault="00664067">
            <w:pPr>
              <w:pStyle w:val="yTableNAm"/>
            </w:pPr>
            <w:r>
              <w:t>s. 38(3)</w:t>
            </w:r>
          </w:p>
        </w:tc>
        <w:tc>
          <w:tcPr>
            <w:tcW w:w="2127" w:type="dxa"/>
            <w:tcBorders>
              <w:top w:val="nil"/>
              <w:left w:val="nil"/>
              <w:bottom w:val="nil"/>
              <w:right w:val="nil"/>
            </w:tcBorders>
          </w:tcPr>
          <w:p w14:paraId="6FE4373C" w14:textId="77777777" w:rsidR="00664067" w:rsidRDefault="00664067">
            <w:pPr>
              <w:pStyle w:val="yTableNAm"/>
            </w:pPr>
            <w:r>
              <w:t>$400</w:t>
            </w:r>
          </w:p>
        </w:tc>
      </w:tr>
      <w:tr w:rsidR="009628B4" w14:paraId="20A48F65" w14:textId="77777777">
        <w:trPr>
          <w:cantSplit/>
          <w:trHeight w:val="21"/>
        </w:trPr>
        <w:tc>
          <w:tcPr>
            <w:tcW w:w="3685" w:type="dxa"/>
            <w:tcBorders>
              <w:top w:val="nil"/>
              <w:left w:val="nil"/>
              <w:bottom w:val="nil"/>
              <w:right w:val="nil"/>
            </w:tcBorders>
          </w:tcPr>
          <w:p w14:paraId="12B3E757" w14:textId="77777777" w:rsidR="00664067" w:rsidRDefault="00664067">
            <w:pPr>
              <w:pStyle w:val="yTableNAm"/>
            </w:pPr>
            <w:r>
              <w:t>s. 41(1)(a)</w:t>
            </w:r>
          </w:p>
        </w:tc>
        <w:tc>
          <w:tcPr>
            <w:tcW w:w="2127" w:type="dxa"/>
            <w:tcBorders>
              <w:top w:val="nil"/>
              <w:left w:val="nil"/>
              <w:bottom w:val="nil"/>
              <w:right w:val="nil"/>
            </w:tcBorders>
          </w:tcPr>
          <w:p w14:paraId="1ABEB14D" w14:textId="77777777" w:rsidR="00664067" w:rsidRDefault="00664067">
            <w:pPr>
              <w:pStyle w:val="yTableNAm"/>
            </w:pPr>
            <w:r>
              <w:t>$200</w:t>
            </w:r>
          </w:p>
        </w:tc>
      </w:tr>
      <w:tr w:rsidR="009628B4" w14:paraId="6003753A" w14:textId="77777777">
        <w:trPr>
          <w:cantSplit/>
          <w:trHeight w:val="21"/>
        </w:trPr>
        <w:tc>
          <w:tcPr>
            <w:tcW w:w="3685" w:type="dxa"/>
            <w:tcBorders>
              <w:top w:val="nil"/>
              <w:left w:val="nil"/>
              <w:bottom w:val="nil"/>
              <w:right w:val="nil"/>
            </w:tcBorders>
          </w:tcPr>
          <w:p w14:paraId="641DE6E9" w14:textId="77777777" w:rsidR="00664067" w:rsidRDefault="00664067">
            <w:pPr>
              <w:pStyle w:val="yTableNAm"/>
            </w:pPr>
            <w:r>
              <w:t>s. 41(1)(b)</w:t>
            </w:r>
          </w:p>
        </w:tc>
        <w:tc>
          <w:tcPr>
            <w:tcW w:w="2127" w:type="dxa"/>
            <w:tcBorders>
              <w:top w:val="nil"/>
              <w:left w:val="nil"/>
              <w:bottom w:val="nil"/>
              <w:right w:val="nil"/>
            </w:tcBorders>
          </w:tcPr>
          <w:p w14:paraId="6A3074F3" w14:textId="77777777" w:rsidR="00664067" w:rsidRDefault="00664067">
            <w:pPr>
              <w:pStyle w:val="yTableNAm"/>
            </w:pPr>
            <w:r>
              <w:t>$200</w:t>
            </w:r>
          </w:p>
        </w:tc>
      </w:tr>
      <w:tr w:rsidR="009628B4" w14:paraId="597A87AB" w14:textId="77777777">
        <w:trPr>
          <w:cantSplit/>
          <w:trHeight w:val="21"/>
        </w:trPr>
        <w:tc>
          <w:tcPr>
            <w:tcW w:w="3685" w:type="dxa"/>
            <w:tcBorders>
              <w:top w:val="nil"/>
              <w:left w:val="nil"/>
              <w:bottom w:val="nil"/>
              <w:right w:val="nil"/>
            </w:tcBorders>
          </w:tcPr>
          <w:p w14:paraId="7FB521EF" w14:textId="77777777" w:rsidR="00664067" w:rsidRDefault="00664067">
            <w:pPr>
              <w:pStyle w:val="yTableNAm"/>
            </w:pPr>
            <w:r>
              <w:t>s. 41(2)</w:t>
            </w:r>
          </w:p>
        </w:tc>
        <w:tc>
          <w:tcPr>
            <w:tcW w:w="2127" w:type="dxa"/>
            <w:tcBorders>
              <w:top w:val="nil"/>
              <w:left w:val="nil"/>
              <w:bottom w:val="nil"/>
              <w:right w:val="nil"/>
            </w:tcBorders>
          </w:tcPr>
          <w:p w14:paraId="62E3D54B" w14:textId="77777777" w:rsidR="00664067" w:rsidRDefault="00664067">
            <w:pPr>
              <w:pStyle w:val="yTableNAm"/>
            </w:pPr>
            <w:r>
              <w:t>$200</w:t>
            </w:r>
          </w:p>
        </w:tc>
      </w:tr>
      <w:tr w:rsidR="009628B4" w14:paraId="7385EE34" w14:textId="77777777">
        <w:trPr>
          <w:cantSplit/>
          <w:trHeight w:val="21"/>
        </w:trPr>
        <w:tc>
          <w:tcPr>
            <w:tcW w:w="3685" w:type="dxa"/>
            <w:tcBorders>
              <w:top w:val="nil"/>
              <w:left w:val="nil"/>
              <w:bottom w:val="nil"/>
              <w:right w:val="nil"/>
            </w:tcBorders>
          </w:tcPr>
          <w:p w14:paraId="4CB39AC4" w14:textId="77777777" w:rsidR="00664067" w:rsidRDefault="00664067">
            <w:pPr>
              <w:pStyle w:val="yTableNAm"/>
            </w:pPr>
            <w:r>
              <w:t>s. 42(1)(a)</w:t>
            </w:r>
          </w:p>
        </w:tc>
        <w:tc>
          <w:tcPr>
            <w:tcW w:w="2127" w:type="dxa"/>
            <w:tcBorders>
              <w:top w:val="nil"/>
              <w:left w:val="nil"/>
              <w:bottom w:val="nil"/>
              <w:right w:val="nil"/>
            </w:tcBorders>
          </w:tcPr>
          <w:p w14:paraId="21451D68" w14:textId="77777777" w:rsidR="00664067" w:rsidRDefault="00664067">
            <w:pPr>
              <w:pStyle w:val="yTableNAm"/>
            </w:pPr>
            <w:r>
              <w:t>$400</w:t>
            </w:r>
          </w:p>
        </w:tc>
      </w:tr>
      <w:tr w:rsidR="009628B4" w14:paraId="56A7A277" w14:textId="77777777">
        <w:trPr>
          <w:cantSplit/>
          <w:trHeight w:val="21"/>
        </w:trPr>
        <w:tc>
          <w:tcPr>
            <w:tcW w:w="3685" w:type="dxa"/>
            <w:tcBorders>
              <w:top w:val="nil"/>
              <w:left w:val="nil"/>
              <w:bottom w:val="nil"/>
              <w:right w:val="nil"/>
            </w:tcBorders>
          </w:tcPr>
          <w:p w14:paraId="74102F68" w14:textId="77777777" w:rsidR="00664067" w:rsidRDefault="00664067">
            <w:pPr>
              <w:pStyle w:val="yTableNAm"/>
            </w:pPr>
            <w:r>
              <w:t>s. 42(1)(b)</w:t>
            </w:r>
          </w:p>
        </w:tc>
        <w:tc>
          <w:tcPr>
            <w:tcW w:w="2127" w:type="dxa"/>
            <w:tcBorders>
              <w:top w:val="nil"/>
              <w:left w:val="nil"/>
              <w:bottom w:val="nil"/>
              <w:right w:val="nil"/>
            </w:tcBorders>
          </w:tcPr>
          <w:p w14:paraId="2BF7A5FD" w14:textId="77777777" w:rsidR="00664067" w:rsidRDefault="00664067">
            <w:pPr>
              <w:pStyle w:val="yTableNAm"/>
            </w:pPr>
            <w:r>
              <w:t>$400</w:t>
            </w:r>
          </w:p>
        </w:tc>
      </w:tr>
      <w:tr w:rsidR="009628B4" w14:paraId="622D51F3" w14:textId="77777777">
        <w:trPr>
          <w:cantSplit/>
          <w:trHeight w:val="21"/>
        </w:trPr>
        <w:tc>
          <w:tcPr>
            <w:tcW w:w="3685" w:type="dxa"/>
            <w:tcBorders>
              <w:top w:val="nil"/>
              <w:left w:val="nil"/>
              <w:bottom w:val="nil"/>
              <w:right w:val="nil"/>
            </w:tcBorders>
          </w:tcPr>
          <w:p w14:paraId="78109AF9" w14:textId="77777777" w:rsidR="00664067" w:rsidRDefault="00664067">
            <w:pPr>
              <w:pStyle w:val="yTableNAm"/>
            </w:pPr>
            <w:r>
              <w:t>s. 42(2)(a)</w:t>
            </w:r>
          </w:p>
        </w:tc>
        <w:tc>
          <w:tcPr>
            <w:tcW w:w="2127" w:type="dxa"/>
            <w:tcBorders>
              <w:top w:val="nil"/>
              <w:left w:val="nil"/>
              <w:bottom w:val="nil"/>
              <w:right w:val="nil"/>
            </w:tcBorders>
          </w:tcPr>
          <w:p w14:paraId="30164A4E" w14:textId="77777777" w:rsidR="00664067" w:rsidRDefault="00664067">
            <w:pPr>
              <w:pStyle w:val="yTableNAm"/>
            </w:pPr>
            <w:r>
              <w:t>$400</w:t>
            </w:r>
          </w:p>
        </w:tc>
      </w:tr>
      <w:tr w:rsidR="009628B4" w14:paraId="0054D997" w14:textId="77777777">
        <w:trPr>
          <w:cantSplit/>
          <w:trHeight w:val="21"/>
        </w:trPr>
        <w:tc>
          <w:tcPr>
            <w:tcW w:w="3685" w:type="dxa"/>
            <w:tcBorders>
              <w:top w:val="nil"/>
              <w:left w:val="nil"/>
              <w:right w:val="nil"/>
            </w:tcBorders>
          </w:tcPr>
          <w:p w14:paraId="7FADB948" w14:textId="77777777" w:rsidR="00664067" w:rsidRDefault="00664067">
            <w:pPr>
              <w:pStyle w:val="yTableNAm"/>
            </w:pPr>
            <w:r>
              <w:t>s. 42(2)(b)</w:t>
            </w:r>
          </w:p>
        </w:tc>
        <w:tc>
          <w:tcPr>
            <w:tcW w:w="2127" w:type="dxa"/>
            <w:tcBorders>
              <w:top w:val="nil"/>
              <w:left w:val="nil"/>
              <w:right w:val="nil"/>
            </w:tcBorders>
          </w:tcPr>
          <w:p w14:paraId="46A9EF79" w14:textId="77777777" w:rsidR="00664067" w:rsidRDefault="00664067">
            <w:pPr>
              <w:pStyle w:val="yTableNAm"/>
            </w:pPr>
            <w:r>
              <w:t>$400</w:t>
            </w:r>
          </w:p>
        </w:tc>
      </w:tr>
    </w:tbl>
    <w:p w14:paraId="522C2728" w14:textId="77777777" w:rsidR="00664067" w:rsidRDefault="00664067">
      <w:pPr>
        <w:pStyle w:val="yHeading3"/>
      </w:pPr>
      <w:bookmarkStart w:id="113" w:name="_Toc233116944"/>
      <w:bookmarkStart w:id="114" w:name="_Toc233117006"/>
      <w:bookmarkStart w:id="115" w:name="_Toc233117246"/>
      <w:bookmarkStart w:id="116" w:name="_Toc233205596"/>
      <w:r>
        <w:rPr>
          <w:rStyle w:val="CharSDivNo"/>
        </w:rPr>
        <w:lastRenderedPageBreak/>
        <w:t>Part 3</w:t>
      </w:r>
      <w:r>
        <w:t> — </w:t>
      </w:r>
      <w:r>
        <w:rPr>
          <w:rStyle w:val="CharSDivText"/>
        </w:rPr>
        <w:t>Other offences</w:t>
      </w:r>
      <w:bookmarkEnd w:id="113"/>
      <w:bookmarkEnd w:id="114"/>
      <w:bookmarkEnd w:id="115"/>
      <w:bookmarkEnd w:id="116"/>
    </w:p>
    <w:p w14:paraId="02E7174F" w14:textId="77777777" w:rsidR="00664067" w:rsidRDefault="00664067">
      <w:pPr>
        <w:pStyle w:val="yFootnoteheading"/>
        <w:spacing w:after="80"/>
      </w:pPr>
      <w:r>
        <w:tab/>
        <w:t>[Heading inserted: SL 2025/194 r. 46.]</w:t>
      </w:r>
    </w:p>
    <w:tbl>
      <w:tblPr>
        <w:tblW w:w="0" w:type="auto"/>
        <w:tblInd w:w="908" w:type="dxa"/>
        <w:tblLayout w:type="fixed"/>
        <w:tblCellMar>
          <w:left w:w="57" w:type="dxa"/>
          <w:right w:w="57" w:type="dxa"/>
        </w:tblCellMar>
        <w:tblLook w:val="0000" w:firstRow="0" w:lastRow="0" w:firstColumn="0" w:lastColumn="0" w:noHBand="0" w:noVBand="0"/>
      </w:tblPr>
      <w:tblGrid>
        <w:gridCol w:w="3685"/>
        <w:gridCol w:w="2127"/>
      </w:tblGrid>
      <w:tr w:rsidR="009628B4" w14:paraId="3CBA5C67" w14:textId="77777777">
        <w:trPr>
          <w:cantSplit/>
          <w:trHeight w:val="21"/>
        </w:trPr>
        <w:tc>
          <w:tcPr>
            <w:tcW w:w="3685" w:type="dxa"/>
            <w:tcBorders>
              <w:top w:val="single" w:sz="4" w:space="0" w:color="auto"/>
              <w:bottom w:val="single" w:sz="4" w:space="0" w:color="auto"/>
            </w:tcBorders>
            <w:noWrap/>
          </w:tcPr>
          <w:p w14:paraId="7675D12B" w14:textId="77777777" w:rsidR="00664067" w:rsidRDefault="00664067">
            <w:pPr>
              <w:pStyle w:val="yTableNAm"/>
              <w:rPr>
                <w:b/>
                <w:bCs/>
              </w:rPr>
            </w:pPr>
            <w:r>
              <w:rPr>
                <w:b/>
                <w:bCs/>
              </w:rPr>
              <w:t xml:space="preserve">Provision of the </w:t>
            </w:r>
            <w:r>
              <w:rPr>
                <w:b/>
                <w:bCs/>
                <w:i/>
                <w:iCs/>
              </w:rPr>
              <w:t>Settlement Agents Act 1981</w:t>
            </w:r>
          </w:p>
        </w:tc>
        <w:tc>
          <w:tcPr>
            <w:tcW w:w="2127" w:type="dxa"/>
            <w:tcBorders>
              <w:top w:val="single" w:sz="4" w:space="0" w:color="auto"/>
              <w:bottom w:val="single" w:sz="4" w:space="0" w:color="auto"/>
            </w:tcBorders>
            <w:noWrap/>
          </w:tcPr>
          <w:p w14:paraId="20E6438E" w14:textId="77777777" w:rsidR="00664067" w:rsidRDefault="00664067">
            <w:pPr>
              <w:pStyle w:val="yTableNAm"/>
              <w:rPr>
                <w:b/>
                <w:bCs/>
              </w:rPr>
            </w:pPr>
            <w:r>
              <w:rPr>
                <w:b/>
                <w:bCs/>
              </w:rPr>
              <w:t>Modified Penalty</w:t>
            </w:r>
          </w:p>
        </w:tc>
      </w:tr>
      <w:tr w:rsidR="009628B4" w14:paraId="404091E5" w14:textId="77777777">
        <w:trPr>
          <w:cantSplit/>
          <w:trHeight w:val="21"/>
        </w:trPr>
        <w:tc>
          <w:tcPr>
            <w:tcW w:w="3685" w:type="dxa"/>
            <w:tcBorders>
              <w:top w:val="single" w:sz="4" w:space="0" w:color="auto"/>
              <w:bottom w:val="single" w:sz="4" w:space="0" w:color="auto"/>
            </w:tcBorders>
            <w:noWrap/>
          </w:tcPr>
          <w:p w14:paraId="5477AFA3" w14:textId="77777777" w:rsidR="00664067" w:rsidRDefault="00664067">
            <w:pPr>
              <w:pStyle w:val="yTableNAm"/>
            </w:pPr>
            <w:r>
              <w:t>s. 41B</w:t>
            </w:r>
          </w:p>
        </w:tc>
        <w:tc>
          <w:tcPr>
            <w:tcW w:w="2127" w:type="dxa"/>
            <w:tcBorders>
              <w:top w:val="single" w:sz="4" w:space="0" w:color="auto"/>
              <w:bottom w:val="single" w:sz="4" w:space="0" w:color="auto"/>
            </w:tcBorders>
            <w:noWrap/>
          </w:tcPr>
          <w:p w14:paraId="0E99E05A" w14:textId="77777777" w:rsidR="00664067" w:rsidRDefault="00664067">
            <w:pPr>
              <w:pStyle w:val="yTableNAm"/>
            </w:pPr>
            <w:r>
              <w:t>$1 000</w:t>
            </w:r>
          </w:p>
        </w:tc>
      </w:tr>
      <w:tr w:rsidR="009628B4" w14:paraId="3831A120" w14:textId="77777777">
        <w:trPr>
          <w:cantSplit/>
          <w:trHeight w:val="21"/>
        </w:trPr>
        <w:tc>
          <w:tcPr>
            <w:tcW w:w="3685" w:type="dxa"/>
            <w:tcBorders>
              <w:top w:val="single" w:sz="4" w:space="0" w:color="auto"/>
              <w:bottom w:val="single" w:sz="4" w:space="0" w:color="auto"/>
            </w:tcBorders>
            <w:noWrap/>
          </w:tcPr>
          <w:p w14:paraId="0829D6AF" w14:textId="77777777" w:rsidR="00664067" w:rsidRDefault="00664067">
            <w:pPr>
              <w:pStyle w:val="yTableNAm"/>
              <w:rPr>
                <w:b/>
              </w:rPr>
            </w:pPr>
            <w:r>
              <w:rPr>
                <w:b/>
              </w:rPr>
              <w:t xml:space="preserve">Provision of the </w:t>
            </w:r>
            <w:r>
              <w:rPr>
                <w:b/>
                <w:i/>
              </w:rPr>
              <w:t>Settlement Agents Regulations 1982</w:t>
            </w:r>
          </w:p>
        </w:tc>
        <w:tc>
          <w:tcPr>
            <w:tcW w:w="2127" w:type="dxa"/>
            <w:tcBorders>
              <w:top w:val="single" w:sz="4" w:space="0" w:color="auto"/>
              <w:bottom w:val="single" w:sz="4" w:space="0" w:color="auto"/>
            </w:tcBorders>
            <w:noWrap/>
          </w:tcPr>
          <w:p w14:paraId="481DBEE8" w14:textId="77777777" w:rsidR="00664067" w:rsidRDefault="00664067">
            <w:pPr>
              <w:pStyle w:val="yTableNAm"/>
              <w:rPr>
                <w:b/>
              </w:rPr>
            </w:pPr>
            <w:r>
              <w:rPr>
                <w:b/>
              </w:rPr>
              <w:t>Modified Penalty</w:t>
            </w:r>
          </w:p>
        </w:tc>
      </w:tr>
      <w:tr w:rsidR="009628B4" w14:paraId="6CFE2018" w14:textId="77777777">
        <w:trPr>
          <w:cantSplit/>
          <w:trHeight w:val="21"/>
        </w:trPr>
        <w:tc>
          <w:tcPr>
            <w:tcW w:w="3685" w:type="dxa"/>
            <w:tcBorders>
              <w:top w:val="single" w:sz="4" w:space="0" w:color="auto"/>
            </w:tcBorders>
            <w:noWrap/>
          </w:tcPr>
          <w:p w14:paraId="62FF101B" w14:textId="77777777" w:rsidR="00664067" w:rsidRDefault="00664067">
            <w:pPr>
              <w:pStyle w:val="yTableNAm"/>
            </w:pPr>
            <w:r>
              <w:t>r. 4K(1)</w:t>
            </w:r>
          </w:p>
        </w:tc>
        <w:tc>
          <w:tcPr>
            <w:tcW w:w="2127" w:type="dxa"/>
            <w:tcBorders>
              <w:top w:val="single" w:sz="4" w:space="0" w:color="auto"/>
            </w:tcBorders>
            <w:noWrap/>
          </w:tcPr>
          <w:p w14:paraId="6E19C096" w14:textId="77777777" w:rsidR="00664067" w:rsidRDefault="00664067">
            <w:pPr>
              <w:pStyle w:val="yTableNAm"/>
            </w:pPr>
            <w:r>
              <w:t>$200</w:t>
            </w:r>
          </w:p>
        </w:tc>
      </w:tr>
      <w:tr w:rsidR="009628B4" w14:paraId="3AE5190A" w14:textId="77777777">
        <w:trPr>
          <w:cantSplit/>
          <w:trHeight w:val="21"/>
        </w:trPr>
        <w:tc>
          <w:tcPr>
            <w:tcW w:w="3685" w:type="dxa"/>
            <w:tcBorders>
              <w:bottom w:val="single" w:sz="4" w:space="0" w:color="auto"/>
            </w:tcBorders>
            <w:noWrap/>
          </w:tcPr>
          <w:p w14:paraId="6C221E3F" w14:textId="77777777" w:rsidR="00664067" w:rsidRDefault="00664067">
            <w:pPr>
              <w:pStyle w:val="yTableNAm"/>
            </w:pPr>
            <w:r>
              <w:t>r. 4K(4)</w:t>
            </w:r>
          </w:p>
        </w:tc>
        <w:tc>
          <w:tcPr>
            <w:tcW w:w="2127" w:type="dxa"/>
            <w:tcBorders>
              <w:bottom w:val="single" w:sz="4" w:space="0" w:color="auto"/>
            </w:tcBorders>
            <w:noWrap/>
          </w:tcPr>
          <w:p w14:paraId="73EF3585" w14:textId="77777777" w:rsidR="00664067" w:rsidRDefault="00664067">
            <w:pPr>
              <w:pStyle w:val="yTableNAm"/>
            </w:pPr>
            <w:r>
              <w:t>$200</w:t>
            </w:r>
          </w:p>
        </w:tc>
      </w:tr>
    </w:tbl>
    <w:p w14:paraId="0A48C707" w14:textId="3A85F634" w:rsidR="00664067" w:rsidRDefault="00664067">
      <w:pPr>
        <w:pStyle w:val="yFootnotesection"/>
      </w:pPr>
      <w:r>
        <w:tab/>
        <w:t>[Schedule 5 inserted: Gazette 23 Dec 2008 p. 5470; amended: SL 2020/259 r. 10; SL 2025/194 r. 46.]</w:t>
      </w:r>
    </w:p>
    <w:p w14:paraId="25080D0B" w14:textId="77777777" w:rsidR="00664067" w:rsidRDefault="00664067">
      <w:pPr>
        <w:pStyle w:val="yScheduleHeading"/>
      </w:pPr>
      <w:bookmarkStart w:id="117" w:name="_Toc233116945"/>
      <w:bookmarkStart w:id="118" w:name="_Toc233117007"/>
      <w:bookmarkStart w:id="119" w:name="_Toc233117247"/>
      <w:bookmarkStart w:id="120" w:name="_Toc233205597"/>
      <w:r>
        <w:rPr>
          <w:rStyle w:val="CharSchNo"/>
        </w:rPr>
        <w:lastRenderedPageBreak/>
        <w:t>Schedule 6</w:t>
      </w:r>
      <w:r>
        <w:t> — </w:t>
      </w:r>
      <w:r>
        <w:rPr>
          <w:rStyle w:val="CharSchText"/>
        </w:rPr>
        <w:t>Forms</w:t>
      </w:r>
      <w:bookmarkEnd w:id="117"/>
      <w:bookmarkEnd w:id="118"/>
      <w:bookmarkEnd w:id="119"/>
      <w:bookmarkEnd w:id="120"/>
    </w:p>
    <w:p w14:paraId="40E92CFF" w14:textId="77777777" w:rsidR="00664067" w:rsidRDefault="00664067">
      <w:pPr>
        <w:pStyle w:val="yShoulderClause"/>
        <w:spacing w:before="60"/>
      </w:pPr>
      <w:r>
        <w:t>[r. 16]</w:t>
      </w:r>
    </w:p>
    <w:p w14:paraId="4C700FD9" w14:textId="77777777" w:rsidR="00664067" w:rsidRDefault="00664067">
      <w:pPr>
        <w:pStyle w:val="yFootnoteheading"/>
        <w:spacing w:before="60"/>
      </w:pPr>
      <w:r>
        <w:tab/>
        <w:t>[Heading inserted: Gazette 22 Sep 2006 p. 4132.]</w:t>
      </w:r>
    </w:p>
    <w:p w14:paraId="021CD02D" w14:textId="77777777" w:rsidR="00664067" w:rsidRDefault="00664067">
      <w:pPr>
        <w:pStyle w:val="yHeading5"/>
        <w:spacing w:after="40"/>
        <w:outlineLvl w:val="9"/>
        <w:rPr>
          <w:szCs w:val="22"/>
        </w:rPr>
      </w:pPr>
      <w:bookmarkStart w:id="121" w:name="_Toc233205598"/>
      <w:r>
        <w:rPr>
          <w:rStyle w:val="CharSDivNo"/>
          <w:sz w:val="22"/>
          <w:szCs w:val="22"/>
        </w:rPr>
        <w:t>Form 1</w:t>
      </w:r>
      <w:r>
        <w:rPr>
          <w:szCs w:val="22"/>
        </w:rPr>
        <w:t> — </w:t>
      </w:r>
      <w:r>
        <w:rPr>
          <w:rStyle w:val="CharSDivText"/>
          <w:sz w:val="22"/>
          <w:szCs w:val="22"/>
        </w:rPr>
        <w:t>Infringement notice</w:t>
      </w:r>
      <w:bookmarkEnd w:id="12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rsidR="009628B4" w14:paraId="1C99551D" w14:textId="77777777">
        <w:trPr>
          <w:cantSplit/>
          <w:trHeight w:val="282"/>
        </w:trPr>
        <w:tc>
          <w:tcPr>
            <w:tcW w:w="4962" w:type="dxa"/>
            <w:gridSpan w:val="2"/>
          </w:tcPr>
          <w:p w14:paraId="266B07BF" w14:textId="77777777" w:rsidR="00664067" w:rsidRDefault="00664067">
            <w:pPr>
              <w:pStyle w:val="yTableNAm"/>
              <w:rPr>
                <w:b/>
                <w:i/>
                <w:iCs/>
                <w:sz w:val="20"/>
              </w:rPr>
            </w:pPr>
            <w:r>
              <w:rPr>
                <w:b/>
              </w:rPr>
              <w:br w:type="page"/>
            </w:r>
            <w:r>
              <w:rPr>
                <w:i/>
                <w:iCs/>
                <w:sz w:val="20"/>
              </w:rPr>
              <w:t>Settlement Agents Act 1981</w:t>
            </w:r>
          </w:p>
          <w:p w14:paraId="7314E31B" w14:textId="77777777" w:rsidR="00664067" w:rsidRDefault="00664067">
            <w:pPr>
              <w:pStyle w:val="yTableNAm"/>
              <w:rPr>
                <w:b/>
                <w:sz w:val="28"/>
              </w:rPr>
            </w:pPr>
            <w:r>
              <w:rPr>
                <w:b/>
                <w:sz w:val="28"/>
              </w:rPr>
              <w:t>Infringement notice</w:t>
            </w:r>
          </w:p>
        </w:tc>
        <w:tc>
          <w:tcPr>
            <w:tcW w:w="2118" w:type="dxa"/>
            <w:tcBorders>
              <w:bottom w:val="single" w:sz="4" w:space="0" w:color="auto"/>
            </w:tcBorders>
          </w:tcPr>
          <w:p w14:paraId="035986E9" w14:textId="77777777" w:rsidR="00664067" w:rsidRDefault="00664067">
            <w:pPr>
              <w:pStyle w:val="yTableNAm"/>
              <w:rPr>
                <w:sz w:val="20"/>
              </w:rPr>
            </w:pPr>
            <w:r>
              <w:rPr>
                <w:sz w:val="20"/>
              </w:rPr>
              <w:t xml:space="preserve">Infringement </w:t>
            </w:r>
            <w:r>
              <w:rPr>
                <w:sz w:val="20"/>
              </w:rPr>
              <w:br/>
              <w:t>notice no.</w:t>
            </w:r>
          </w:p>
        </w:tc>
      </w:tr>
      <w:tr w:rsidR="009628B4" w14:paraId="65F68889" w14:textId="77777777">
        <w:trPr>
          <w:cantSplit/>
          <w:trHeight w:val="150"/>
        </w:trPr>
        <w:tc>
          <w:tcPr>
            <w:tcW w:w="1418" w:type="dxa"/>
            <w:vMerge w:val="restart"/>
          </w:tcPr>
          <w:p w14:paraId="4163036A" w14:textId="77777777" w:rsidR="00664067" w:rsidRDefault="00664067">
            <w:pPr>
              <w:pStyle w:val="yTableNAm"/>
              <w:spacing w:before="60"/>
              <w:rPr>
                <w:b/>
                <w:sz w:val="20"/>
              </w:rPr>
            </w:pPr>
            <w:r>
              <w:rPr>
                <w:b/>
                <w:sz w:val="20"/>
              </w:rPr>
              <w:t>Alleged offender</w:t>
            </w:r>
          </w:p>
        </w:tc>
        <w:tc>
          <w:tcPr>
            <w:tcW w:w="5662" w:type="dxa"/>
            <w:gridSpan w:val="2"/>
          </w:tcPr>
          <w:p w14:paraId="0E86D719" w14:textId="77777777" w:rsidR="00664067" w:rsidRDefault="00664067">
            <w:pPr>
              <w:pStyle w:val="yTableNAm"/>
              <w:spacing w:before="60"/>
              <w:rPr>
                <w:sz w:val="20"/>
              </w:rPr>
            </w:pPr>
            <w:r>
              <w:rPr>
                <w:sz w:val="20"/>
              </w:rPr>
              <w:t>Name:</w:t>
            </w:r>
            <w:r>
              <w:rPr>
                <w:sz w:val="20"/>
              </w:rPr>
              <w:tab/>
              <w:t>Family name</w:t>
            </w:r>
          </w:p>
        </w:tc>
      </w:tr>
      <w:tr w:rsidR="009628B4" w14:paraId="7679B9CE" w14:textId="77777777">
        <w:trPr>
          <w:cantSplit/>
          <w:trHeight w:val="150"/>
        </w:trPr>
        <w:tc>
          <w:tcPr>
            <w:tcW w:w="1418" w:type="dxa"/>
            <w:vMerge/>
          </w:tcPr>
          <w:p w14:paraId="3DE0E149" w14:textId="77777777" w:rsidR="00664067" w:rsidRDefault="00664067">
            <w:pPr>
              <w:pStyle w:val="yTableNAm"/>
              <w:spacing w:before="60"/>
              <w:rPr>
                <w:b/>
                <w:sz w:val="20"/>
              </w:rPr>
            </w:pPr>
          </w:p>
        </w:tc>
        <w:tc>
          <w:tcPr>
            <w:tcW w:w="5662" w:type="dxa"/>
            <w:gridSpan w:val="2"/>
          </w:tcPr>
          <w:p w14:paraId="772F8E79" w14:textId="77777777" w:rsidR="00664067" w:rsidRDefault="00664067">
            <w:pPr>
              <w:pStyle w:val="yTableNAm"/>
              <w:tabs>
                <w:tab w:val="left" w:pos="994"/>
              </w:tabs>
              <w:spacing w:before="60"/>
              <w:rPr>
                <w:sz w:val="20"/>
              </w:rPr>
            </w:pPr>
            <w:r>
              <w:rPr>
                <w:sz w:val="20"/>
              </w:rPr>
              <w:tab/>
              <w:t>Given names</w:t>
            </w:r>
          </w:p>
        </w:tc>
      </w:tr>
      <w:tr w:rsidR="009628B4" w14:paraId="47D16362" w14:textId="77777777">
        <w:trPr>
          <w:cantSplit/>
          <w:trHeight w:val="150"/>
        </w:trPr>
        <w:tc>
          <w:tcPr>
            <w:tcW w:w="1418" w:type="dxa"/>
            <w:vMerge/>
          </w:tcPr>
          <w:p w14:paraId="36DA0BCC" w14:textId="77777777" w:rsidR="00664067" w:rsidRDefault="00664067">
            <w:pPr>
              <w:pStyle w:val="yTableNAm"/>
              <w:spacing w:before="60"/>
              <w:rPr>
                <w:b/>
                <w:sz w:val="20"/>
              </w:rPr>
            </w:pPr>
          </w:p>
        </w:tc>
        <w:tc>
          <w:tcPr>
            <w:tcW w:w="5662" w:type="dxa"/>
            <w:gridSpan w:val="2"/>
          </w:tcPr>
          <w:p w14:paraId="6603639A" w14:textId="77777777" w:rsidR="00664067" w:rsidRDefault="00664067">
            <w:pPr>
              <w:pStyle w:val="yTableNAm"/>
              <w:tabs>
                <w:tab w:val="left" w:pos="994"/>
              </w:tabs>
              <w:spacing w:before="60"/>
              <w:ind w:right="-108"/>
              <w:rPr>
                <w:sz w:val="20"/>
              </w:rPr>
            </w:pPr>
            <w:r>
              <w:rPr>
                <w:sz w:val="20"/>
              </w:rPr>
              <w:t>or</w:t>
            </w:r>
            <w:r>
              <w:rPr>
                <w:sz w:val="20"/>
              </w:rPr>
              <w:tab/>
              <w:t>Company name  ____________________________________</w:t>
            </w:r>
          </w:p>
          <w:p w14:paraId="2B110AA0" w14:textId="77777777" w:rsidR="00664067" w:rsidRDefault="00664067">
            <w:pPr>
              <w:pStyle w:val="yTableNAm"/>
              <w:tabs>
                <w:tab w:val="left" w:pos="994"/>
              </w:tabs>
              <w:spacing w:before="0"/>
              <w:rPr>
                <w:sz w:val="20"/>
              </w:rPr>
            </w:pPr>
            <w:r>
              <w:rPr>
                <w:sz w:val="20"/>
              </w:rPr>
              <w:tab/>
            </w:r>
            <w:r>
              <w:rPr>
                <w:sz w:val="20"/>
              </w:rPr>
              <w:tab/>
            </w:r>
            <w:r>
              <w:rPr>
                <w:sz w:val="20"/>
              </w:rPr>
              <w:tab/>
            </w:r>
            <w:r>
              <w:rPr>
                <w:sz w:val="20"/>
              </w:rPr>
              <w:tab/>
            </w:r>
            <w:r>
              <w:rPr>
                <w:sz w:val="20"/>
              </w:rPr>
              <w:tab/>
            </w:r>
            <w:r>
              <w:rPr>
                <w:sz w:val="20"/>
              </w:rPr>
              <w:tab/>
              <w:t>ACN</w:t>
            </w:r>
          </w:p>
        </w:tc>
      </w:tr>
      <w:tr w:rsidR="009628B4" w14:paraId="7F5B5AD6" w14:textId="77777777">
        <w:trPr>
          <w:cantSplit/>
          <w:trHeight w:val="150"/>
        </w:trPr>
        <w:tc>
          <w:tcPr>
            <w:tcW w:w="1418" w:type="dxa"/>
            <w:vMerge/>
          </w:tcPr>
          <w:p w14:paraId="46DE767A" w14:textId="77777777" w:rsidR="00664067" w:rsidRDefault="00664067">
            <w:pPr>
              <w:pStyle w:val="yTableNAm"/>
              <w:spacing w:before="60"/>
              <w:rPr>
                <w:b/>
                <w:sz w:val="20"/>
              </w:rPr>
            </w:pPr>
          </w:p>
        </w:tc>
        <w:tc>
          <w:tcPr>
            <w:tcW w:w="5662" w:type="dxa"/>
            <w:gridSpan w:val="2"/>
          </w:tcPr>
          <w:p w14:paraId="5F73F1EC" w14:textId="77777777" w:rsidR="00664067" w:rsidRDefault="00664067">
            <w:pPr>
              <w:pStyle w:val="yTableNAm"/>
              <w:spacing w:before="60"/>
              <w:ind w:right="-108"/>
              <w:rPr>
                <w:sz w:val="20"/>
              </w:rPr>
            </w:pPr>
            <w:r>
              <w:rPr>
                <w:sz w:val="20"/>
              </w:rPr>
              <w:t>Address ________________________________________________</w:t>
            </w:r>
          </w:p>
          <w:p w14:paraId="7E14CF23" w14:textId="77777777" w:rsidR="00664067" w:rsidRDefault="00664067">
            <w:pPr>
              <w:pStyle w:val="yTableNAm"/>
              <w:tabs>
                <w:tab w:val="left" w:pos="994"/>
              </w:tabs>
              <w:spacing w:before="0"/>
              <w:rPr>
                <w:sz w:val="20"/>
              </w:rPr>
            </w:pPr>
            <w:r>
              <w:rPr>
                <w:sz w:val="20"/>
              </w:rPr>
              <w:tab/>
            </w:r>
            <w:r>
              <w:rPr>
                <w:sz w:val="20"/>
              </w:rPr>
              <w:tab/>
            </w:r>
            <w:r>
              <w:rPr>
                <w:sz w:val="20"/>
              </w:rPr>
              <w:tab/>
            </w:r>
            <w:r>
              <w:rPr>
                <w:sz w:val="20"/>
              </w:rPr>
              <w:tab/>
            </w:r>
            <w:r>
              <w:rPr>
                <w:sz w:val="20"/>
              </w:rPr>
              <w:tab/>
            </w:r>
            <w:r>
              <w:rPr>
                <w:sz w:val="20"/>
              </w:rPr>
              <w:tab/>
              <w:t>Postcode</w:t>
            </w:r>
          </w:p>
        </w:tc>
      </w:tr>
      <w:tr w:rsidR="009628B4" w14:paraId="17C458DF" w14:textId="77777777">
        <w:trPr>
          <w:cantSplit/>
        </w:trPr>
        <w:tc>
          <w:tcPr>
            <w:tcW w:w="1418" w:type="dxa"/>
            <w:vMerge w:val="restart"/>
          </w:tcPr>
          <w:p w14:paraId="6EB8BDF3" w14:textId="77777777" w:rsidR="00664067" w:rsidRDefault="00664067">
            <w:pPr>
              <w:pStyle w:val="yTableNAm"/>
              <w:spacing w:before="60"/>
              <w:rPr>
                <w:b/>
                <w:sz w:val="20"/>
              </w:rPr>
            </w:pPr>
            <w:r>
              <w:rPr>
                <w:b/>
                <w:sz w:val="20"/>
              </w:rPr>
              <w:t>Alleged offence</w:t>
            </w:r>
          </w:p>
        </w:tc>
        <w:tc>
          <w:tcPr>
            <w:tcW w:w="5662" w:type="dxa"/>
            <w:gridSpan w:val="2"/>
          </w:tcPr>
          <w:p w14:paraId="405BF702" w14:textId="77777777" w:rsidR="00664067" w:rsidRDefault="00664067">
            <w:pPr>
              <w:pStyle w:val="yTableNAm"/>
              <w:spacing w:before="60"/>
              <w:ind w:right="-108"/>
              <w:rPr>
                <w:sz w:val="20"/>
              </w:rPr>
            </w:pPr>
            <w:r>
              <w:rPr>
                <w:sz w:val="20"/>
              </w:rPr>
              <w:t>Description of offence ____________________________________</w:t>
            </w:r>
          </w:p>
          <w:p w14:paraId="231FD894" w14:textId="77777777" w:rsidR="00664067" w:rsidRDefault="00664067">
            <w:pPr>
              <w:pStyle w:val="yTableNAm"/>
              <w:spacing w:before="60"/>
              <w:rPr>
                <w:sz w:val="20"/>
              </w:rPr>
            </w:pPr>
          </w:p>
        </w:tc>
      </w:tr>
      <w:tr w:rsidR="009628B4" w14:paraId="1857D8CD" w14:textId="77777777">
        <w:trPr>
          <w:cantSplit/>
        </w:trPr>
        <w:tc>
          <w:tcPr>
            <w:tcW w:w="1418" w:type="dxa"/>
            <w:vMerge/>
          </w:tcPr>
          <w:p w14:paraId="629211D7" w14:textId="77777777" w:rsidR="00664067" w:rsidRDefault="00664067">
            <w:pPr>
              <w:pStyle w:val="yTableNAm"/>
              <w:spacing w:before="60"/>
              <w:rPr>
                <w:sz w:val="20"/>
              </w:rPr>
            </w:pPr>
          </w:p>
        </w:tc>
        <w:tc>
          <w:tcPr>
            <w:tcW w:w="5662" w:type="dxa"/>
            <w:gridSpan w:val="2"/>
          </w:tcPr>
          <w:p w14:paraId="18C3531A" w14:textId="77777777" w:rsidR="00664067" w:rsidRDefault="00664067">
            <w:pPr>
              <w:pStyle w:val="yTableNAm"/>
              <w:spacing w:before="60"/>
              <w:rPr>
                <w:sz w:val="20"/>
              </w:rPr>
            </w:pPr>
            <w:r>
              <w:rPr>
                <w:i/>
                <w:iCs/>
                <w:sz w:val="20"/>
              </w:rPr>
              <w:t>Settlement Agents Act 1981</w:t>
            </w:r>
            <w:r>
              <w:rPr>
                <w:sz w:val="20"/>
              </w:rPr>
              <w:t xml:space="preserve"> s. </w:t>
            </w:r>
          </w:p>
        </w:tc>
      </w:tr>
      <w:tr w:rsidR="009628B4" w14:paraId="64505E9A" w14:textId="77777777">
        <w:trPr>
          <w:cantSplit/>
        </w:trPr>
        <w:tc>
          <w:tcPr>
            <w:tcW w:w="1418" w:type="dxa"/>
            <w:vMerge/>
          </w:tcPr>
          <w:p w14:paraId="7D24E777" w14:textId="77777777" w:rsidR="00664067" w:rsidRDefault="00664067">
            <w:pPr>
              <w:pStyle w:val="yTableNAm"/>
              <w:spacing w:before="60"/>
              <w:rPr>
                <w:sz w:val="20"/>
              </w:rPr>
            </w:pPr>
          </w:p>
        </w:tc>
        <w:tc>
          <w:tcPr>
            <w:tcW w:w="5662" w:type="dxa"/>
            <w:gridSpan w:val="2"/>
          </w:tcPr>
          <w:p w14:paraId="0BD0CCE0" w14:textId="77777777" w:rsidR="00664067" w:rsidRDefault="00664067">
            <w:pPr>
              <w:pStyle w:val="yTableNAm"/>
              <w:tabs>
                <w:tab w:val="left" w:pos="1114"/>
                <w:tab w:val="left" w:pos="1714"/>
                <w:tab w:val="left" w:pos="3034"/>
                <w:tab w:val="left" w:pos="4474"/>
              </w:tabs>
              <w:spacing w:before="60"/>
              <w:rPr>
                <w:sz w:val="20"/>
              </w:rPr>
            </w:pPr>
            <w:r>
              <w:rPr>
                <w:sz w:val="20"/>
              </w:rPr>
              <w:t xml:space="preserve">Date </w:t>
            </w:r>
            <w:r>
              <w:rPr>
                <w:sz w:val="20"/>
              </w:rPr>
              <w:tab/>
            </w:r>
            <w:r>
              <w:rPr>
                <w:sz w:val="20"/>
              </w:rPr>
              <w:tab/>
              <w:t>/</w:t>
            </w:r>
            <w:r>
              <w:rPr>
                <w:sz w:val="20"/>
              </w:rPr>
              <w:tab/>
              <w:t>/20</w:t>
            </w:r>
            <w:r>
              <w:rPr>
                <w:sz w:val="20"/>
              </w:rPr>
              <w:tab/>
              <w:t xml:space="preserve">Time </w:t>
            </w:r>
            <w:r>
              <w:rPr>
                <w:sz w:val="20"/>
              </w:rPr>
              <w:tab/>
              <w:t>a.m./p.m.</w:t>
            </w:r>
          </w:p>
        </w:tc>
      </w:tr>
      <w:tr w:rsidR="009628B4" w14:paraId="402609DA" w14:textId="77777777">
        <w:trPr>
          <w:cantSplit/>
        </w:trPr>
        <w:tc>
          <w:tcPr>
            <w:tcW w:w="1418" w:type="dxa"/>
            <w:vMerge/>
          </w:tcPr>
          <w:p w14:paraId="7A4A20BE" w14:textId="77777777" w:rsidR="00664067" w:rsidRDefault="00664067">
            <w:pPr>
              <w:pStyle w:val="yTableNAm"/>
              <w:spacing w:before="60"/>
              <w:rPr>
                <w:b/>
                <w:sz w:val="20"/>
              </w:rPr>
            </w:pPr>
          </w:p>
        </w:tc>
        <w:tc>
          <w:tcPr>
            <w:tcW w:w="5662" w:type="dxa"/>
            <w:gridSpan w:val="2"/>
          </w:tcPr>
          <w:p w14:paraId="08D72152" w14:textId="77777777" w:rsidR="00664067" w:rsidRDefault="00664067">
            <w:pPr>
              <w:pStyle w:val="yTableNAm"/>
              <w:spacing w:before="60"/>
              <w:rPr>
                <w:sz w:val="20"/>
              </w:rPr>
            </w:pPr>
            <w:r>
              <w:rPr>
                <w:sz w:val="20"/>
              </w:rPr>
              <w:t>Modified penalty  $</w:t>
            </w:r>
          </w:p>
        </w:tc>
      </w:tr>
      <w:tr w:rsidR="009628B4" w14:paraId="667D691A" w14:textId="77777777">
        <w:trPr>
          <w:cantSplit/>
        </w:trPr>
        <w:tc>
          <w:tcPr>
            <w:tcW w:w="1418" w:type="dxa"/>
            <w:vMerge w:val="restart"/>
          </w:tcPr>
          <w:p w14:paraId="0E54B97B" w14:textId="77777777" w:rsidR="00664067" w:rsidRDefault="00664067">
            <w:pPr>
              <w:pStyle w:val="yTableNAm"/>
              <w:spacing w:before="60"/>
              <w:rPr>
                <w:b/>
                <w:sz w:val="20"/>
              </w:rPr>
            </w:pPr>
            <w:r>
              <w:rPr>
                <w:b/>
                <w:sz w:val="20"/>
              </w:rPr>
              <w:t>Officer issuing notice</w:t>
            </w:r>
          </w:p>
        </w:tc>
        <w:tc>
          <w:tcPr>
            <w:tcW w:w="5662" w:type="dxa"/>
            <w:gridSpan w:val="2"/>
          </w:tcPr>
          <w:p w14:paraId="635C4985" w14:textId="77777777" w:rsidR="00664067" w:rsidRDefault="00664067">
            <w:pPr>
              <w:pStyle w:val="yTableNAm"/>
              <w:spacing w:before="60"/>
              <w:rPr>
                <w:sz w:val="20"/>
              </w:rPr>
            </w:pPr>
            <w:r>
              <w:rPr>
                <w:sz w:val="20"/>
              </w:rPr>
              <w:t>Name</w:t>
            </w:r>
          </w:p>
        </w:tc>
      </w:tr>
      <w:tr w:rsidR="009628B4" w14:paraId="010FD92B" w14:textId="77777777">
        <w:trPr>
          <w:cantSplit/>
        </w:trPr>
        <w:tc>
          <w:tcPr>
            <w:tcW w:w="1418" w:type="dxa"/>
            <w:vMerge/>
          </w:tcPr>
          <w:p w14:paraId="7435F8F6" w14:textId="77777777" w:rsidR="00664067" w:rsidRDefault="00664067">
            <w:pPr>
              <w:pStyle w:val="yTableNAm"/>
              <w:spacing w:before="60"/>
              <w:rPr>
                <w:sz w:val="20"/>
              </w:rPr>
            </w:pPr>
          </w:p>
        </w:tc>
        <w:tc>
          <w:tcPr>
            <w:tcW w:w="5662" w:type="dxa"/>
            <w:gridSpan w:val="2"/>
          </w:tcPr>
          <w:p w14:paraId="559CF27F" w14:textId="77777777" w:rsidR="00664067" w:rsidRDefault="00664067">
            <w:pPr>
              <w:pStyle w:val="yTableNAm"/>
              <w:spacing w:before="60"/>
              <w:rPr>
                <w:sz w:val="20"/>
              </w:rPr>
            </w:pPr>
            <w:r>
              <w:rPr>
                <w:sz w:val="20"/>
              </w:rPr>
              <w:t>Signature</w:t>
            </w:r>
          </w:p>
        </w:tc>
      </w:tr>
      <w:tr w:rsidR="009628B4" w14:paraId="4E5CB6A2" w14:textId="77777777">
        <w:trPr>
          <w:cantSplit/>
        </w:trPr>
        <w:tc>
          <w:tcPr>
            <w:tcW w:w="1418" w:type="dxa"/>
            <w:vMerge/>
          </w:tcPr>
          <w:p w14:paraId="580AF0BB" w14:textId="77777777" w:rsidR="00664067" w:rsidRDefault="00664067">
            <w:pPr>
              <w:pStyle w:val="yTableNAm"/>
              <w:spacing w:before="60"/>
              <w:rPr>
                <w:sz w:val="20"/>
              </w:rPr>
            </w:pPr>
          </w:p>
        </w:tc>
        <w:tc>
          <w:tcPr>
            <w:tcW w:w="5662" w:type="dxa"/>
            <w:gridSpan w:val="2"/>
          </w:tcPr>
          <w:p w14:paraId="36C212EC" w14:textId="77777777" w:rsidR="00664067" w:rsidRDefault="00664067">
            <w:pPr>
              <w:pStyle w:val="yTableNAm"/>
              <w:spacing w:before="60"/>
              <w:rPr>
                <w:sz w:val="20"/>
              </w:rPr>
            </w:pPr>
            <w:r>
              <w:rPr>
                <w:sz w:val="20"/>
              </w:rPr>
              <w:t>Office</w:t>
            </w:r>
          </w:p>
        </w:tc>
      </w:tr>
      <w:tr w:rsidR="009628B4" w14:paraId="63DB1DDE" w14:textId="77777777">
        <w:tc>
          <w:tcPr>
            <w:tcW w:w="1418" w:type="dxa"/>
            <w:tcBorders>
              <w:bottom w:val="single" w:sz="4" w:space="0" w:color="auto"/>
            </w:tcBorders>
          </w:tcPr>
          <w:p w14:paraId="55D748F4" w14:textId="77777777" w:rsidR="00664067" w:rsidRDefault="00664067">
            <w:pPr>
              <w:pStyle w:val="yTableNAm"/>
              <w:spacing w:before="60"/>
              <w:rPr>
                <w:b/>
                <w:sz w:val="20"/>
              </w:rPr>
            </w:pPr>
            <w:r>
              <w:rPr>
                <w:b/>
                <w:sz w:val="20"/>
              </w:rPr>
              <w:t xml:space="preserve">Date </w:t>
            </w:r>
          </w:p>
        </w:tc>
        <w:tc>
          <w:tcPr>
            <w:tcW w:w="5662" w:type="dxa"/>
            <w:gridSpan w:val="2"/>
            <w:tcBorders>
              <w:bottom w:val="single" w:sz="4" w:space="0" w:color="auto"/>
            </w:tcBorders>
          </w:tcPr>
          <w:p w14:paraId="3F16AC41" w14:textId="77777777" w:rsidR="00664067" w:rsidRDefault="00664067">
            <w:pPr>
              <w:pStyle w:val="yTableNAm"/>
              <w:tabs>
                <w:tab w:val="left" w:pos="1714"/>
                <w:tab w:val="left" w:pos="2314"/>
              </w:tabs>
              <w:spacing w:before="60"/>
              <w:rPr>
                <w:sz w:val="20"/>
              </w:rPr>
            </w:pPr>
            <w:r>
              <w:rPr>
                <w:sz w:val="20"/>
              </w:rPr>
              <w:t xml:space="preserve">Date of notice </w:t>
            </w:r>
            <w:r>
              <w:rPr>
                <w:sz w:val="20"/>
              </w:rPr>
              <w:tab/>
              <w:t>/</w:t>
            </w:r>
            <w:r>
              <w:rPr>
                <w:sz w:val="20"/>
              </w:rPr>
              <w:tab/>
              <w:t>/20</w:t>
            </w:r>
          </w:p>
        </w:tc>
      </w:tr>
      <w:tr w:rsidR="009628B4" w14:paraId="655DEA15" w14:textId="77777777">
        <w:tc>
          <w:tcPr>
            <w:tcW w:w="1418" w:type="dxa"/>
            <w:tcBorders>
              <w:bottom w:val="single" w:sz="4" w:space="0" w:color="auto"/>
            </w:tcBorders>
          </w:tcPr>
          <w:p w14:paraId="6815A8D6" w14:textId="77777777" w:rsidR="00664067" w:rsidRDefault="00664067">
            <w:pPr>
              <w:pStyle w:val="yTableNAm"/>
              <w:spacing w:before="60"/>
              <w:rPr>
                <w:b/>
                <w:sz w:val="20"/>
              </w:rPr>
            </w:pPr>
            <w:r>
              <w:rPr>
                <w:b/>
                <w:sz w:val="20"/>
              </w:rPr>
              <w:t xml:space="preserve">Notice to alleged offender </w:t>
            </w:r>
          </w:p>
        </w:tc>
        <w:tc>
          <w:tcPr>
            <w:tcW w:w="5662" w:type="dxa"/>
            <w:gridSpan w:val="2"/>
            <w:tcBorders>
              <w:bottom w:val="single" w:sz="4" w:space="0" w:color="auto"/>
            </w:tcBorders>
          </w:tcPr>
          <w:p w14:paraId="21FAF5C2" w14:textId="77777777" w:rsidR="00664067" w:rsidRDefault="00664067">
            <w:pPr>
              <w:pStyle w:val="yTableNAm"/>
              <w:spacing w:before="60"/>
              <w:rPr>
                <w:sz w:val="20"/>
              </w:rPr>
            </w:pPr>
            <w:r>
              <w:rPr>
                <w:sz w:val="20"/>
              </w:rPr>
              <w:t>It is alleged that you have committed the above offence.</w:t>
            </w:r>
          </w:p>
          <w:p w14:paraId="33B2C90D" w14:textId="77777777" w:rsidR="00664067" w:rsidRDefault="00664067">
            <w:pPr>
              <w:pStyle w:val="yTableNAm"/>
              <w:spacing w:before="0"/>
              <w:rPr>
                <w:sz w:val="20"/>
              </w:rPr>
            </w:pPr>
            <w:r>
              <w:rPr>
                <w:sz w:val="20"/>
              </w:rPr>
              <w:t>If you do not want to be prosecuted in court for the offence, pay the modified penalty within 28 days after the date of this notice.</w:t>
            </w:r>
          </w:p>
          <w:p w14:paraId="6CD7CCB0" w14:textId="77777777" w:rsidR="00664067" w:rsidRDefault="00664067">
            <w:pPr>
              <w:pStyle w:val="yTableNAm"/>
              <w:rPr>
                <w:b/>
                <w:sz w:val="20"/>
              </w:rPr>
            </w:pPr>
            <w:r>
              <w:rPr>
                <w:b/>
                <w:sz w:val="20"/>
              </w:rPr>
              <w:t>How to pay</w:t>
            </w:r>
          </w:p>
          <w:p w14:paraId="2DD47B64" w14:textId="77777777" w:rsidR="00664067" w:rsidRDefault="00664067">
            <w:pPr>
              <w:pStyle w:val="yTableNAm"/>
              <w:tabs>
                <w:tab w:val="clear" w:pos="567"/>
                <w:tab w:val="left" w:pos="274"/>
                <w:tab w:val="left" w:pos="634"/>
              </w:tabs>
              <w:ind w:left="634" w:hanging="634"/>
              <w:rPr>
                <w:sz w:val="20"/>
              </w:rPr>
            </w:pPr>
            <w:r>
              <w:rPr>
                <w:b/>
                <w:sz w:val="20"/>
              </w:rPr>
              <w:tab/>
              <w:t>By post:</w:t>
            </w:r>
            <w:r>
              <w:rPr>
                <w:sz w:val="20"/>
              </w:rPr>
              <w:t xml:space="preserve"> Send a cheque or money order (payable to ‘Approved Officer — </w:t>
            </w:r>
            <w:r>
              <w:rPr>
                <w:i/>
                <w:iCs/>
                <w:sz w:val="20"/>
              </w:rPr>
              <w:t>Settlement Agents Act 1981</w:t>
            </w:r>
            <w:r>
              <w:rPr>
                <w:sz w:val="20"/>
              </w:rPr>
              <w:t>’) to:</w:t>
            </w:r>
          </w:p>
          <w:p w14:paraId="4B8E841E" w14:textId="77777777" w:rsidR="00664067" w:rsidRDefault="00664067">
            <w:pPr>
              <w:pStyle w:val="yTableNAm"/>
              <w:tabs>
                <w:tab w:val="left" w:pos="1114"/>
              </w:tabs>
              <w:rPr>
                <w:sz w:val="20"/>
              </w:rPr>
            </w:pPr>
            <w:r>
              <w:rPr>
                <w:sz w:val="20"/>
              </w:rPr>
              <w:tab/>
              <w:t xml:space="preserve">Approved Officer — </w:t>
            </w:r>
            <w:r>
              <w:rPr>
                <w:i/>
                <w:iCs/>
                <w:sz w:val="20"/>
              </w:rPr>
              <w:t>Settlement Agents Act 1981</w:t>
            </w:r>
          </w:p>
          <w:p w14:paraId="356F561B" w14:textId="3F2038D6" w:rsidR="00664067" w:rsidRDefault="00664067">
            <w:pPr>
              <w:pStyle w:val="yTableNAm"/>
              <w:tabs>
                <w:tab w:val="left" w:pos="1114"/>
              </w:tabs>
              <w:spacing w:before="0"/>
              <w:ind w:left="567" w:hanging="567"/>
              <w:rPr>
                <w:sz w:val="20"/>
              </w:rPr>
            </w:pPr>
            <w:r>
              <w:rPr>
                <w:sz w:val="20"/>
              </w:rPr>
              <w:tab/>
              <w:t xml:space="preserve">Department of Local Government, Industry Regulation and Safety — Consumer Protection Division </w:t>
            </w:r>
          </w:p>
          <w:p w14:paraId="0B47102B" w14:textId="77777777" w:rsidR="00664067" w:rsidRDefault="00664067">
            <w:pPr>
              <w:pStyle w:val="yTableNAm"/>
              <w:tabs>
                <w:tab w:val="left" w:pos="1114"/>
              </w:tabs>
              <w:spacing w:before="0"/>
              <w:rPr>
                <w:sz w:val="20"/>
              </w:rPr>
            </w:pPr>
            <w:r>
              <w:rPr>
                <w:sz w:val="20"/>
              </w:rPr>
              <w:tab/>
              <w:t>Locked Bag 14  Cloisters Square</w:t>
            </w:r>
          </w:p>
          <w:p w14:paraId="40440A9A" w14:textId="77777777" w:rsidR="00664067" w:rsidRDefault="00664067">
            <w:pPr>
              <w:pStyle w:val="yTableNAm"/>
              <w:spacing w:before="0"/>
              <w:rPr>
                <w:sz w:val="20"/>
              </w:rPr>
            </w:pPr>
            <w:r>
              <w:rPr>
                <w:sz w:val="20"/>
              </w:rPr>
              <w:tab/>
              <w:t>Perth  WA  6850</w:t>
            </w:r>
          </w:p>
          <w:p w14:paraId="0D578CA4" w14:textId="77777777" w:rsidR="00664067" w:rsidRDefault="00664067">
            <w:pPr>
              <w:pStyle w:val="yTableNAm"/>
              <w:keepNext/>
              <w:keepLines/>
              <w:tabs>
                <w:tab w:val="clear" w:pos="567"/>
                <w:tab w:val="left" w:pos="274"/>
                <w:tab w:val="left" w:pos="634"/>
              </w:tabs>
              <w:ind w:left="634" w:hanging="634"/>
              <w:rPr>
                <w:sz w:val="20"/>
              </w:rPr>
            </w:pPr>
            <w:r>
              <w:rPr>
                <w:b/>
                <w:sz w:val="20"/>
              </w:rPr>
              <w:lastRenderedPageBreak/>
              <w:tab/>
              <w:t>In person:</w:t>
            </w:r>
            <w:r>
              <w:rPr>
                <w:sz w:val="20"/>
              </w:rPr>
              <w:t xml:space="preserve"> Pay the cashier at:</w:t>
            </w:r>
          </w:p>
          <w:p w14:paraId="72BB291F" w14:textId="73AD39B5" w:rsidR="00664067" w:rsidRDefault="00664067">
            <w:pPr>
              <w:pStyle w:val="yTableNAm"/>
              <w:keepNext/>
              <w:keepLines/>
              <w:tabs>
                <w:tab w:val="left" w:pos="1114"/>
              </w:tabs>
              <w:spacing w:before="0"/>
              <w:ind w:left="567" w:hanging="567"/>
              <w:rPr>
                <w:sz w:val="20"/>
              </w:rPr>
            </w:pPr>
            <w:r>
              <w:rPr>
                <w:sz w:val="20"/>
              </w:rPr>
              <w:tab/>
              <w:t xml:space="preserve">Department of Local Government, Industry Regulation and Safety — Consumer Protection Division </w:t>
            </w:r>
          </w:p>
          <w:p w14:paraId="11257749" w14:textId="77777777" w:rsidR="00664067" w:rsidRDefault="00664067">
            <w:pPr>
              <w:pStyle w:val="yTableNAm"/>
              <w:keepLines/>
              <w:spacing w:before="0"/>
              <w:rPr>
                <w:sz w:val="20"/>
              </w:rPr>
            </w:pPr>
            <w:r>
              <w:rPr>
                <w:sz w:val="20"/>
              </w:rPr>
              <w:tab/>
            </w:r>
            <w:r>
              <w:rPr>
                <w:i/>
                <w:sz w:val="20"/>
              </w:rPr>
              <w:t>[street address to be inserted]</w:t>
            </w:r>
          </w:p>
        </w:tc>
      </w:tr>
      <w:tr w:rsidR="009628B4" w14:paraId="5077593B" w14:textId="77777777">
        <w:tc>
          <w:tcPr>
            <w:tcW w:w="1418" w:type="dxa"/>
            <w:tcBorders>
              <w:top w:val="single" w:sz="4" w:space="0" w:color="auto"/>
            </w:tcBorders>
          </w:tcPr>
          <w:p w14:paraId="5EEA1B2B" w14:textId="77777777" w:rsidR="00664067" w:rsidRDefault="00664067">
            <w:pPr>
              <w:pStyle w:val="yTableNAm"/>
              <w:rPr>
                <w:b/>
                <w:sz w:val="20"/>
              </w:rPr>
            </w:pPr>
          </w:p>
        </w:tc>
        <w:tc>
          <w:tcPr>
            <w:tcW w:w="5662" w:type="dxa"/>
            <w:gridSpan w:val="2"/>
            <w:tcBorders>
              <w:top w:val="single" w:sz="4" w:space="0" w:color="auto"/>
              <w:bottom w:val="single" w:sz="4" w:space="0" w:color="auto"/>
            </w:tcBorders>
          </w:tcPr>
          <w:p w14:paraId="56211DE8" w14:textId="77777777" w:rsidR="00664067" w:rsidRDefault="00664067">
            <w:pPr>
              <w:pStyle w:val="yTableNAm"/>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4F852C97" w14:textId="77777777" w:rsidR="00664067" w:rsidRDefault="00664067">
            <w:pPr>
              <w:pStyle w:val="yTableNAm"/>
              <w:rPr>
                <w:b/>
                <w:sz w:val="20"/>
              </w:rPr>
            </w:pPr>
            <w:r>
              <w:rPr>
                <w:b/>
                <w:sz w:val="20"/>
              </w:rPr>
              <w:t>If you need more time</w:t>
            </w:r>
            <w:r>
              <w:rPr>
                <w:sz w:val="20"/>
              </w:rPr>
              <w:t xml:space="preserve"> to pay the modified penalty, you can apply for an extension of time by writing to the Approved Officer at the above postal address.</w:t>
            </w:r>
          </w:p>
          <w:p w14:paraId="430C787E" w14:textId="77777777" w:rsidR="00664067" w:rsidRDefault="00664067">
            <w:pPr>
              <w:pStyle w:val="yTableNAm"/>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14:paraId="0DA71603" w14:textId="77777777" w:rsidR="00664067" w:rsidRDefault="00664067">
      <w:pPr>
        <w:pStyle w:val="yFootnotesection"/>
      </w:pPr>
      <w:r>
        <w:tab/>
        <w:t>[Form 1 inserted: Gazette 22 Sep 2006 p. 4132; amended: Gazette 30 Jun 2011 p. 2678; 20 Aug 2013 p. 3841; 18 Nov 2014 p. 4326; SL 2020/163 r. 50; SL 2020/259 r. 11; SL 2025/194 r. 47.]</w:t>
      </w:r>
    </w:p>
    <w:p w14:paraId="5E0421F1" w14:textId="77777777" w:rsidR="00664067" w:rsidRDefault="00664067">
      <w:pPr>
        <w:pStyle w:val="yHeading5"/>
        <w:pageBreakBefore/>
        <w:spacing w:before="0" w:after="40"/>
        <w:outlineLvl w:val="9"/>
      </w:pPr>
      <w:bookmarkStart w:id="122" w:name="_Toc233205599"/>
      <w:r>
        <w:rPr>
          <w:rStyle w:val="CharSDivNo"/>
          <w:sz w:val="22"/>
          <w:szCs w:val="22"/>
        </w:rPr>
        <w:lastRenderedPageBreak/>
        <w:t>Form 2</w:t>
      </w:r>
      <w:r>
        <w:t> — </w:t>
      </w:r>
      <w:r>
        <w:rPr>
          <w:rStyle w:val="CharSDivText"/>
          <w:sz w:val="22"/>
          <w:szCs w:val="22"/>
        </w:rPr>
        <w:t>Withdrawal of infringement notice</w:t>
      </w:r>
      <w:bookmarkEnd w:id="12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rsidR="009628B4" w14:paraId="170F0E2A" w14:textId="77777777">
        <w:trPr>
          <w:cantSplit/>
          <w:trHeight w:val="282"/>
        </w:trPr>
        <w:tc>
          <w:tcPr>
            <w:tcW w:w="4962" w:type="dxa"/>
            <w:gridSpan w:val="2"/>
          </w:tcPr>
          <w:p w14:paraId="5F9704DF" w14:textId="77777777" w:rsidR="00664067" w:rsidRDefault="00664067">
            <w:pPr>
              <w:pStyle w:val="yTableNAm"/>
              <w:rPr>
                <w:b/>
                <w:i/>
                <w:iCs/>
                <w:sz w:val="20"/>
              </w:rPr>
            </w:pPr>
            <w:r>
              <w:rPr>
                <w:i/>
                <w:iCs/>
                <w:sz w:val="20"/>
              </w:rPr>
              <w:t>Settlement Agents Act 1981</w:t>
            </w:r>
          </w:p>
          <w:p w14:paraId="3FA2D58C" w14:textId="77777777" w:rsidR="00664067" w:rsidRDefault="00664067">
            <w:pPr>
              <w:pStyle w:val="yTableNAm"/>
              <w:rPr>
                <w:b/>
                <w:sz w:val="28"/>
              </w:rPr>
            </w:pPr>
            <w:r>
              <w:rPr>
                <w:b/>
                <w:sz w:val="28"/>
              </w:rPr>
              <w:t>Withdrawal of infringement notice</w:t>
            </w:r>
          </w:p>
        </w:tc>
        <w:tc>
          <w:tcPr>
            <w:tcW w:w="2118" w:type="dxa"/>
            <w:tcBorders>
              <w:bottom w:val="single" w:sz="4" w:space="0" w:color="auto"/>
            </w:tcBorders>
          </w:tcPr>
          <w:p w14:paraId="64E74355" w14:textId="77777777" w:rsidR="00664067" w:rsidRDefault="00664067">
            <w:pPr>
              <w:pStyle w:val="yTableNAm"/>
              <w:rPr>
                <w:sz w:val="20"/>
              </w:rPr>
            </w:pPr>
            <w:r>
              <w:rPr>
                <w:sz w:val="20"/>
              </w:rPr>
              <w:t>Withdrawal no.</w:t>
            </w:r>
          </w:p>
        </w:tc>
      </w:tr>
      <w:tr w:rsidR="009628B4" w14:paraId="15EB47FF" w14:textId="77777777">
        <w:trPr>
          <w:cantSplit/>
          <w:trHeight w:val="150"/>
        </w:trPr>
        <w:tc>
          <w:tcPr>
            <w:tcW w:w="1418" w:type="dxa"/>
            <w:vMerge w:val="restart"/>
          </w:tcPr>
          <w:p w14:paraId="379F2585" w14:textId="77777777" w:rsidR="00664067" w:rsidRDefault="00664067">
            <w:pPr>
              <w:pStyle w:val="yTableNAm"/>
              <w:spacing w:before="60"/>
              <w:rPr>
                <w:b/>
                <w:sz w:val="20"/>
              </w:rPr>
            </w:pPr>
            <w:r>
              <w:rPr>
                <w:b/>
                <w:sz w:val="20"/>
              </w:rPr>
              <w:t>Alleged offender</w:t>
            </w:r>
          </w:p>
        </w:tc>
        <w:tc>
          <w:tcPr>
            <w:tcW w:w="5662" w:type="dxa"/>
            <w:gridSpan w:val="2"/>
          </w:tcPr>
          <w:p w14:paraId="6F6F24FF" w14:textId="77777777" w:rsidR="00664067" w:rsidRDefault="00664067">
            <w:pPr>
              <w:pStyle w:val="yTableNAm"/>
              <w:spacing w:before="60"/>
              <w:rPr>
                <w:sz w:val="20"/>
              </w:rPr>
            </w:pPr>
            <w:r>
              <w:rPr>
                <w:sz w:val="20"/>
              </w:rPr>
              <w:t>Name:</w:t>
            </w:r>
            <w:r>
              <w:rPr>
                <w:sz w:val="20"/>
              </w:rPr>
              <w:tab/>
              <w:t>Family name</w:t>
            </w:r>
          </w:p>
        </w:tc>
      </w:tr>
      <w:tr w:rsidR="009628B4" w14:paraId="4A652BFC" w14:textId="77777777">
        <w:trPr>
          <w:cantSplit/>
          <w:trHeight w:val="150"/>
        </w:trPr>
        <w:tc>
          <w:tcPr>
            <w:tcW w:w="1418" w:type="dxa"/>
            <w:vMerge/>
          </w:tcPr>
          <w:p w14:paraId="7E35B0C3" w14:textId="77777777" w:rsidR="00664067" w:rsidRDefault="00664067">
            <w:pPr>
              <w:pStyle w:val="yTableNAm"/>
              <w:rPr>
                <w:b/>
                <w:sz w:val="20"/>
              </w:rPr>
            </w:pPr>
          </w:p>
        </w:tc>
        <w:tc>
          <w:tcPr>
            <w:tcW w:w="5662" w:type="dxa"/>
            <w:gridSpan w:val="2"/>
          </w:tcPr>
          <w:p w14:paraId="6CCB32B5" w14:textId="77777777" w:rsidR="00664067" w:rsidRDefault="00664067">
            <w:pPr>
              <w:pStyle w:val="yTableNAm"/>
              <w:spacing w:before="60"/>
              <w:rPr>
                <w:sz w:val="20"/>
              </w:rPr>
            </w:pPr>
            <w:r>
              <w:rPr>
                <w:sz w:val="20"/>
              </w:rPr>
              <w:tab/>
              <w:t>Given names</w:t>
            </w:r>
          </w:p>
        </w:tc>
      </w:tr>
      <w:tr w:rsidR="009628B4" w14:paraId="76E30F52" w14:textId="77777777">
        <w:trPr>
          <w:cantSplit/>
          <w:trHeight w:val="150"/>
        </w:trPr>
        <w:tc>
          <w:tcPr>
            <w:tcW w:w="1418" w:type="dxa"/>
            <w:vMerge/>
          </w:tcPr>
          <w:p w14:paraId="2655417C" w14:textId="77777777" w:rsidR="00664067" w:rsidRDefault="00664067">
            <w:pPr>
              <w:pStyle w:val="yTableNAm"/>
              <w:rPr>
                <w:b/>
                <w:sz w:val="20"/>
              </w:rPr>
            </w:pPr>
          </w:p>
        </w:tc>
        <w:tc>
          <w:tcPr>
            <w:tcW w:w="5662" w:type="dxa"/>
            <w:gridSpan w:val="2"/>
          </w:tcPr>
          <w:p w14:paraId="2FBDEAD8" w14:textId="77777777" w:rsidR="00664067" w:rsidRDefault="00664067">
            <w:pPr>
              <w:pStyle w:val="yTableNAm"/>
              <w:tabs>
                <w:tab w:val="left" w:pos="994"/>
              </w:tabs>
              <w:spacing w:before="60"/>
              <w:ind w:right="-108"/>
              <w:rPr>
                <w:sz w:val="20"/>
              </w:rPr>
            </w:pPr>
            <w:r>
              <w:rPr>
                <w:sz w:val="20"/>
              </w:rPr>
              <w:t>or</w:t>
            </w:r>
            <w:r>
              <w:rPr>
                <w:sz w:val="20"/>
              </w:rPr>
              <w:tab/>
              <w:t>Company name  ____________________________________</w:t>
            </w:r>
          </w:p>
          <w:p w14:paraId="23E72E2C" w14:textId="77777777" w:rsidR="00664067" w:rsidRDefault="00664067">
            <w:pPr>
              <w:pStyle w:val="yTableNAm"/>
              <w:tabs>
                <w:tab w:val="left" w:pos="994"/>
              </w:tabs>
              <w:spacing w:before="0"/>
              <w:rPr>
                <w:sz w:val="20"/>
              </w:rPr>
            </w:pPr>
            <w:r>
              <w:rPr>
                <w:sz w:val="20"/>
              </w:rPr>
              <w:tab/>
            </w:r>
            <w:r>
              <w:rPr>
                <w:sz w:val="20"/>
              </w:rPr>
              <w:tab/>
            </w:r>
            <w:r>
              <w:rPr>
                <w:sz w:val="20"/>
              </w:rPr>
              <w:tab/>
            </w:r>
            <w:r>
              <w:rPr>
                <w:sz w:val="20"/>
              </w:rPr>
              <w:tab/>
            </w:r>
            <w:r>
              <w:rPr>
                <w:sz w:val="20"/>
              </w:rPr>
              <w:tab/>
            </w:r>
            <w:r>
              <w:rPr>
                <w:sz w:val="20"/>
              </w:rPr>
              <w:tab/>
              <w:t>ACN</w:t>
            </w:r>
          </w:p>
        </w:tc>
      </w:tr>
      <w:tr w:rsidR="009628B4" w14:paraId="3783E70F" w14:textId="77777777">
        <w:trPr>
          <w:cantSplit/>
          <w:trHeight w:val="150"/>
        </w:trPr>
        <w:tc>
          <w:tcPr>
            <w:tcW w:w="1418" w:type="dxa"/>
            <w:vMerge/>
          </w:tcPr>
          <w:p w14:paraId="7FCFA59C" w14:textId="77777777" w:rsidR="00664067" w:rsidRDefault="00664067">
            <w:pPr>
              <w:pStyle w:val="yTableNAm"/>
              <w:rPr>
                <w:b/>
                <w:sz w:val="20"/>
              </w:rPr>
            </w:pPr>
          </w:p>
        </w:tc>
        <w:tc>
          <w:tcPr>
            <w:tcW w:w="5662" w:type="dxa"/>
            <w:gridSpan w:val="2"/>
          </w:tcPr>
          <w:p w14:paraId="5C11565E" w14:textId="77777777" w:rsidR="00664067" w:rsidRDefault="00664067">
            <w:pPr>
              <w:pStyle w:val="yTableNAm"/>
              <w:spacing w:before="60"/>
              <w:ind w:right="-108"/>
              <w:rPr>
                <w:sz w:val="20"/>
              </w:rPr>
            </w:pPr>
            <w:r>
              <w:rPr>
                <w:sz w:val="20"/>
              </w:rPr>
              <w:t>Address ________________________________________________</w:t>
            </w:r>
          </w:p>
          <w:p w14:paraId="202B485D" w14:textId="77777777" w:rsidR="00664067" w:rsidRDefault="00664067">
            <w:pPr>
              <w:pStyle w:val="yTableNAm"/>
              <w:tabs>
                <w:tab w:val="left" w:pos="994"/>
              </w:tabs>
              <w:spacing w:before="0"/>
              <w:rPr>
                <w:sz w:val="20"/>
              </w:rPr>
            </w:pPr>
            <w:r>
              <w:rPr>
                <w:sz w:val="20"/>
              </w:rPr>
              <w:tab/>
            </w:r>
            <w:r>
              <w:rPr>
                <w:sz w:val="20"/>
              </w:rPr>
              <w:tab/>
            </w:r>
            <w:r>
              <w:rPr>
                <w:sz w:val="20"/>
              </w:rPr>
              <w:tab/>
            </w:r>
            <w:r>
              <w:rPr>
                <w:sz w:val="20"/>
              </w:rPr>
              <w:tab/>
            </w:r>
            <w:r>
              <w:rPr>
                <w:sz w:val="20"/>
              </w:rPr>
              <w:tab/>
            </w:r>
            <w:r>
              <w:rPr>
                <w:sz w:val="20"/>
              </w:rPr>
              <w:tab/>
              <w:t>Postcode</w:t>
            </w:r>
          </w:p>
        </w:tc>
      </w:tr>
      <w:tr w:rsidR="009628B4" w14:paraId="565DC722" w14:textId="77777777">
        <w:trPr>
          <w:cantSplit/>
        </w:trPr>
        <w:tc>
          <w:tcPr>
            <w:tcW w:w="1418" w:type="dxa"/>
            <w:vMerge w:val="restart"/>
          </w:tcPr>
          <w:p w14:paraId="5A440B08" w14:textId="77777777" w:rsidR="00664067" w:rsidRDefault="00664067">
            <w:pPr>
              <w:pStyle w:val="yTableNAm"/>
              <w:spacing w:before="60"/>
              <w:rPr>
                <w:b/>
                <w:sz w:val="20"/>
              </w:rPr>
            </w:pPr>
            <w:r>
              <w:rPr>
                <w:b/>
                <w:sz w:val="20"/>
              </w:rPr>
              <w:t>Infringement notice</w:t>
            </w:r>
          </w:p>
        </w:tc>
        <w:tc>
          <w:tcPr>
            <w:tcW w:w="5662" w:type="dxa"/>
            <w:gridSpan w:val="2"/>
          </w:tcPr>
          <w:p w14:paraId="7F6810E9" w14:textId="77777777" w:rsidR="00664067" w:rsidRDefault="00664067">
            <w:pPr>
              <w:pStyle w:val="yTableNAm"/>
              <w:spacing w:before="60"/>
              <w:rPr>
                <w:sz w:val="20"/>
              </w:rPr>
            </w:pPr>
            <w:r>
              <w:rPr>
                <w:sz w:val="20"/>
              </w:rPr>
              <w:t>Infringement notice no.</w:t>
            </w:r>
          </w:p>
        </w:tc>
      </w:tr>
      <w:tr w:rsidR="009628B4" w14:paraId="780034FB" w14:textId="77777777">
        <w:trPr>
          <w:cantSplit/>
        </w:trPr>
        <w:tc>
          <w:tcPr>
            <w:tcW w:w="1418" w:type="dxa"/>
            <w:vMerge/>
          </w:tcPr>
          <w:p w14:paraId="66AD535E" w14:textId="77777777" w:rsidR="00664067" w:rsidRDefault="00664067">
            <w:pPr>
              <w:pStyle w:val="yTableNAm"/>
              <w:spacing w:before="60"/>
              <w:rPr>
                <w:sz w:val="20"/>
              </w:rPr>
            </w:pPr>
          </w:p>
        </w:tc>
        <w:tc>
          <w:tcPr>
            <w:tcW w:w="5662" w:type="dxa"/>
            <w:gridSpan w:val="2"/>
          </w:tcPr>
          <w:p w14:paraId="22642C32" w14:textId="77777777" w:rsidR="00664067" w:rsidRDefault="00664067">
            <w:pPr>
              <w:pStyle w:val="yTableNAm"/>
              <w:tabs>
                <w:tab w:val="left" w:pos="1714"/>
                <w:tab w:val="left" w:pos="2434"/>
              </w:tabs>
              <w:spacing w:before="60"/>
              <w:rPr>
                <w:sz w:val="20"/>
              </w:rPr>
            </w:pPr>
            <w:r>
              <w:rPr>
                <w:sz w:val="20"/>
              </w:rPr>
              <w:t xml:space="preserve">Date of issue  </w:t>
            </w:r>
            <w:r>
              <w:rPr>
                <w:sz w:val="20"/>
              </w:rPr>
              <w:tab/>
              <w:t>/</w:t>
            </w:r>
            <w:r>
              <w:rPr>
                <w:sz w:val="20"/>
              </w:rPr>
              <w:tab/>
              <w:t>/20</w:t>
            </w:r>
          </w:p>
        </w:tc>
      </w:tr>
      <w:tr w:rsidR="009628B4" w14:paraId="1AE8FFC1" w14:textId="77777777">
        <w:trPr>
          <w:cantSplit/>
        </w:trPr>
        <w:tc>
          <w:tcPr>
            <w:tcW w:w="1418" w:type="dxa"/>
            <w:vMerge w:val="restart"/>
          </w:tcPr>
          <w:p w14:paraId="3AFD7194" w14:textId="77777777" w:rsidR="00664067" w:rsidRDefault="00664067">
            <w:pPr>
              <w:pStyle w:val="yTableNAm"/>
              <w:spacing w:before="60"/>
              <w:rPr>
                <w:b/>
                <w:sz w:val="20"/>
              </w:rPr>
            </w:pPr>
            <w:r>
              <w:rPr>
                <w:b/>
                <w:sz w:val="20"/>
              </w:rPr>
              <w:t>Alleged offence</w:t>
            </w:r>
          </w:p>
        </w:tc>
        <w:tc>
          <w:tcPr>
            <w:tcW w:w="5662" w:type="dxa"/>
            <w:gridSpan w:val="2"/>
          </w:tcPr>
          <w:p w14:paraId="27FAFFED" w14:textId="77777777" w:rsidR="00664067" w:rsidRDefault="00664067">
            <w:pPr>
              <w:pStyle w:val="yTableNAm"/>
              <w:spacing w:before="60"/>
              <w:ind w:right="-108"/>
              <w:rPr>
                <w:sz w:val="20"/>
              </w:rPr>
            </w:pPr>
            <w:r>
              <w:rPr>
                <w:sz w:val="20"/>
              </w:rPr>
              <w:t>Description of offence _____________________________________</w:t>
            </w:r>
          </w:p>
          <w:p w14:paraId="6338F3AC" w14:textId="77777777" w:rsidR="00664067" w:rsidRDefault="00664067">
            <w:pPr>
              <w:pStyle w:val="yTableNAm"/>
              <w:spacing w:before="60"/>
              <w:rPr>
                <w:sz w:val="20"/>
              </w:rPr>
            </w:pPr>
          </w:p>
        </w:tc>
      </w:tr>
      <w:tr w:rsidR="009628B4" w14:paraId="1209BA67" w14:textId="77777777">
        <w:trPr>
          <w:cantSplit/>
        </w:trPr>
        <w:tc>
          <w:tcPr>
            <w:tcW w:w="1418" w:type="dxa"/>
            <w:vMerge/>
          </w:tcPr>
          <w:p w14:paraId="77A842A9" w14:textId="77777777" w:rsidR="00664067" w:rsidRDefault="00664067">
            <w:pPr>
              <w:pStyle w:val="yTableNAm"/>
              <w:spacing w:before="60"/>
              <w:rPr>
                <w:b/>
                <w:sz w:val="20"/>
              </w:rPr>
            </w:pPr>
          </w:p>
        </w:tc>
        <w:tc>
          <w:tcPr>
            <w:tcW w:w="5662" w:type="dxa"/>
            <w:gridSpan w:val="2"/>
          </w:tcPr>
          <w:p w14:paraId="0D124C67" w14:textId="77777777" w:rsidR="00664067" w:rsidRDefault="00664067">
            <w:pPr>
              <w:pStyle w:val="yTableNAm"/>
              <w:spacing w:before="60"/>
              <w:rPr>
                <w:sz w:val="20"/>
              </w:rPr>
            </w:pPr>
            <w:r>
              <w:rPr>
                <w:i/>
                <w:iCs/>
                <w:sz w:val="20"/>
              </w:rPr>
              <w:t>Settlement Agents Act 1981</w:t>
            </w:r>
            <w:r>
              <w:rPr>
                <w:sz w:val="20"/>
              </w:rPr>
              <w:t xml:space="preserve"> s. </w:t>
            </w:r>
          </w:p>
        </w:tc>
      </w:tr>
      <w:tr w:rsidR="009628B4" w14:paraId="1A5D11E9" w14:textId="77777777">
        <w:trPr>
          <w:cantSplit/>
        </w:trPr>
        <w:tc>
          <w:tcPr>
            <w:tcW w:w="1418" w:type="dxa"/>
            <w:vMerge/>
          </w:tcPr>
          <w:p w14:paraId="1A40B0A0" w14:textId="77777777" w:rsidR="00664067" w:rsidRDefault="00664067">
            <w:pPr>
              <w:pStyle w:val="yTableNAm"/>
              <w:spacing w:before="60"/>
              <w:rPr>
                <w:sz w:val="20"/>
              </w:rPr>
            </w:pPr>
          </w:p>
        </w:tc>
        <w:tc>
          <w:tcPr>
            <w:tcW w:w="5662" w:type="dxa"/>
            <w:gridSpan w:val="2"/>
          </w:tcPr>
          <w:p w14:paraId="3EC4AE3C" w14:textId="77777777" w:rsidR="00664067" w:rsidRDefault="00664067">
            <w:pPr>
              <w:pStyle w:val="yTableNAm"/>
              <w:tabs>
                <w:tab w:val="left" w:pos="994"/>
                <w:tab w:val="left" w:pos="1594"/>
                <w:tab w:val="left" w:pos="3154"/>
                <w:tab w:val="left" w:pos="4594"/>
              </w:tabs>
              <w:spacing w:before="60"/>
              <w:rPr>
                <w:sz w:val="20"/>
              </w:rPr>
            </w:pPr>
            <w:r>
              <w:rPr>
                <w:sz w:val="20"/>
              </w:rPr>
              <w:t xml:space="preserve">Date </w:t>
            </w:r>
            <w:r>
              <w:rPr>
                <w:sz w:val="20"/>
              </w:rPr>
              <w:tab/>
            </w:r>
            <w:r>
              <w:rPr>
                <w:sz w:val="20"/>
              </w:rPr>
              <w:tab/>
              <w:t>/</w:t>
            </w:r>
            <w:r>
              <w:rPr>
                <w:sz w:val="20"/>
              </w:rPr>
              <w:tab/>
              <w:t>/20</w:t>
            </w:r>
            <w:r>
              <w:rPr>
                <w:sz w:val="20"/>
              </w:rPr>
              <w:tab/>
              <w:t xml:space="preserve">Time </w:t>
            </w:r>
            <w:r>
              <w:rPr>
                <w:sz w:val="20"/>
              </w:rPr>
              <w:tab/>
              <w:t>a.m./p.m.</w:t>
            </w:r>
          </w:p>
        </w:tc>
      </w:tr>
      <w:tr w:rsidR="009628B4" w14:paraId="29FCB37E" w14:textId="77777777">
        <w:trPr>
          <w:cantSplit/>
        </w:trPr>
        <w:tc>
          <w:tcPr>
            <w:tcW w:w="1418" w:type="dxa"/>
            <w:vMerge w:val="restart"/>
          </w:tcPr>
          <w:p w14:paraId="7F84D083" w14:textId="77777777" w:rsidR="00664067" w:rsidRDefault="00664067">
            <w:pPr>
              <w:pStyle w:val="yTableNAm"/>
              <w:spacing w:before="60"/>
              <w:rPr>
                <w:b/>
                <w:sz w:val="20"/>
              </w:rPr>
            </w:pPr>
            <w:r>
              <w:rPr>
                <w:b/>
                <w:sz w:val="20"/>
              </w:rPr>
              <w:t>Officer withdrawing notice</w:t>
            </w:r>
          </w:p>
        </w:tc>
        <w:tc>
          <w:tcPr>
            <w:tcW w:w="5662" w:type="dxa"/>
            <w:gridSpan w:val="2"/>
          </w:tcPr>
          <w:p w14:paraId="25402CA0" w14:textId="77777777" w:rsidR="00664067" w:rsidRDefault="00664067">
            <w:pPr>
              <w:pStyle w:val="yTableNAm"/>
              <w:spacing w:before="60"/>
              <w:rPr>
                <w:sz w:val="20"/>
              </w:rPr>
            </w:pPr>
            <w:r>
              <w:rPr>
                <w:sz w:val="20"/>
              </w:rPr>
              <w:t>Name</w:t>
            </w:r>
          </w:p>
        </w:tc>
      </w:tr>
      <w:tr w:rsidR="009628B4" w14:paraId="41E43660" w14:textId="77777777">
        <w:trPr>
          <w:cantSplit/>
        </w:trPr>
        <w:tc>
          <w:tcPr>
            <w:tcW w:w="1418" w:type="dxa"/>
            <w:vMerge/>
          </w:tcPr>
          <w:p w14:paraId="5E7EB98B" w14:textId="77777777" w:rsidR="00664067" w:rsidRDefault="00664067">
            <w:pPr>
              <w:pStyle w:val="yTableNAm"/>
              <w:spacing w:before="60"/>
              <w:rPr>
                <w:sz w:val="20"/>
              </w:rPr>
            </w:pPr>
          </w:p>
        </w:tc>
        <w:tc>
          <w:tcPr>
            <w:tcW w:w="5662" w:type="dxa"/>
            <w:gridSpan w:val="2"/>
          </w:tcPr>
          <w:p w14:paraId="3EA1025B" w14:textId="77777777" w:rsidR="00664067" w:rsidRDefault="00664067">
            <w:pPr>
              <w:pStyle w:val="yTableNAm"/>
              <w:spacing w:before="60"/>
              <w:rPr>
                <w:sz w:val="20"/>
              </w:rPr>
            </w:pPr>
            <w:r>
              <w:rPr>
                <w:sz w:val="20"/>
              </w:rPr>
              <w:t>Signature</w:t>
            </w:r>
          </w:p>
        </w:tc>
      </w:tr>
      <w:tr w:rsidR="009628B4" w14:paraId="5B01CCD2" w14:textId="77777777">
        <w:trPr>
          <w:cantSplit/>
        </w:trPr>
        <w:tc>
          <w:tcPr>
            <w:tcW w:w="1418" w:type="dxa"/>
            <w:vMerge/>
          </w:tcPr>
          <w:p w14:paraId="6B06C821" w14:textId="77777777" w:rsidR="00664067" w:rsidRDefault="00664067">
            <w:pPr>
              <w:pStyle w:val="yTableNAm"/>
              <w:spacing w:before="60"/>
              <w:rPr>
                <w:sz w:val="20"/>
              </w:rPr>
            </w:pPr>
          </w:p>
        </w:tc>
        <w:tc>
          <w:tcPr>
            <w:tcW w:w="5662" w:type="dxa"/>
            <w:gridSpan w:val="2"/>
          </w:tcPr>
          <w:p w14:paraId="7E389039" w14:textId="77777777" w:rsidR="00664067" w:rsidRDefault="00664067">
            <w:pPr>
              <w:pStyle w:val="yTableNAm"/>
              <w:spacing w:before="60"/>
              <w:rPr>
                <w:sz w:val="20"/>
              </w:rPr>
            </w:pPr>
            <w:r>
              <w:rPr>
                <w:sz w:val="20"/>
              </w:rPr>
              <w:t>Office</w:t>
            </w:r>
          </w:p>
        </w:tc>
      </w:tr>
      <w:tr w:rsidR="009628B4" w14:paraId="6C830E12" w14:textId="77777777">
        <w:tc>
          <w:tcPr>
            <w:tcW w:w="1418" w:type="dxa"/>
          </w:tcPr>
          <w:p w14:paraId="6F1B86B4" w14:textId="77777777" w:rsidR="00664067" w:rsidRDefault="00664067">
            <w:pPr>
              <w:pStyle w:val="yTableNAm"/>
              <w:spacing w:before="60"/>
              <w:rPr>
                <w:b/>
                <w:sz w:val="20"/>
              </w:rPr>
            </w:pPr>
            <w:r>
              <w:rPr>
                <w:b/>
                <w:sz w:val="20"/>
              </w:rPr>
              <w:t>Date</w:t>
            </w:r>
          </w:p>
        </w:tc>
        <w:tc>
          <w:tcPr>
            <w:tcW w:w="5662" w:type="dxa"/>
            <w:gridSpan w:val="2"/>
            <w:tcBorders>
              <w:bottom w:val="single" w:sz="4" w:space="0" w:color="auto"/>
            </w:tcBorders>
          </w:tcPr>
          <w:p w14:paraId="0E0B8F3F" w14:textId="77777777" w:rsidR="00664067" w:rsidRDefault="00664067">
            <w:pPr>
              <w:pStyle w:val="yTableNAm"/>
              <w:spacing w:before="60"/>
              <w:rPr>
                <w:sz w:val="20"/>
              </w:rPr>
            </w:pPr>
            <w:r>
              <w:rPr>
                <w:sz w:val="20"/>
              </w:rPr>
              <w:t xml:space="preserve">Date of withdrawal </w:t>
            </w:r>
            <w:r>
              <w:rPr>
                <w:sz w:val="20"/>
              </w:rPr>
              <w:tab/>
              <w:t>/</w:t>
            </w:r>
            <w:r>
              <w:rPr>
                <w:sz w:val="20"/>
              </w:rPr>
              <w:tab/>
              <w:t>/20</w:t>
            </w:r>
          </w:p>
        </w:tc>
      </w:tr>
      <w:tr w:rsidR="009628B4" w14:paraId="38AE4E2A" w14:textId="77777777">
        <w:tc>
          <w:tcPr>
            <w:tcW w:w="1418" w:type="dxa"/>
          </w:tcPr>
          <w:p w14:paraId="7ABFAC7D" w14:textId="77777777" w:rsidR="00664067" w:rsidRDefault="00664067">
            <w:pPr>
              <w:pStyle w:val="yTableNAm"/>
              <w:spacing w:before="60"/>
              <w:rPr>
                <w:b/>
                <w:sz w:val="20"/>
              </w:rPr>
            </w:pPr>
            <w:r>
              <w:rPr>
                <w:b/>
                <w:sz w:val="20"/>
              </w:rPr>
              <w:t>Withdrawal of infringement notice</w:t>
            </w:r>
          </w:p>
          <w:p w14:paraId="2649439A" w14:textId="77777777" w:rsidR="00664067" w:rsidRDefault="00664067">
            <w:pPr>
              <w:pStyle w:val="yTableNAm"/>
              <w:rPr>
                <w:sz w:val="20"/>
              </w:rPr>
            </w:pPr>
          </w:p>
          <w:p w14:paraId="63B33F17" w14:textId="77777777" w:rsidR="00664067" w:rsidRDefault="00664067">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662" w:type="dxa"/>
            <w:gridSpan w:val="2"/>
            <w:tcBorders>
              <w:bottom w:val="single" w:sz="4" w:space="0" w:color="auto"/>
            </w:tcBorders>
          </w:tcPr>
          <w:p w14:paraId="6E882E85" w14:textId="77777777" w:rsidR="00664067" w:rsidRDefault="00664067">
            <w:pPr>
              <w:pStyle w:val="yTableNAm"/>
              <w:spacing w:before="60"/>
              <w:rPr>
                <w:sz w:val="20"/>
              </w:rPr>
            </w:pPr>
            <w:r>
              <w:rPr>
                <w:sz w:val="20"/>
              </w:rPr>
              <w:t>The above infringement notice issued against you has been withdrawn.</w:t>
            </w:r>
          </w:p>
          <w:p w14:paraId="796D83FF" w14:textId="77777777" w:rsidR="00664067" w:rsidRDefault="00664067">
            <w:pPr>
              <w:pStyle w:val="yTableNAm"/>
              <w:spacing w:before="60"/>
              <w:rPr>
                <w:sz w:val="20"/>
              </w:rPr>
            </w:pPr>
            <w:r>
              <w:rPr>
                <w:sz w:val="20"/>
              </w:rPr>
              <w:t>If you have already paid the modified penalty for the alleged offence you are entitled to a refund.</w:t>
            </w:r>
          </w:p>
          <w:p w14:paraId="796DCC30" w14:textId="77777777" w:rsidR="00664067" w:rsidRDefault="00664067">
            <w:pPr>
              <w:pStyle w:val="yTableNAm"/>
              <w:tabs>
                <w:tab w:val="clear" w:pos="567"/>
                <w:tab w:val="left" w:pos="394"/>
                <w:tab w:val="left" w:pos="3634"/>
              </w:tabs>
              <w:spacing w:before="60"/>
              <w:rPr>
                <w:sz w:val="20"/>
              </w:rPr>
            </w:pPr>
            <w:r>
              <w:rPr>
                <w:sz w:val="20"/>
              </w:rPr>
              <w:t>*</w:t>
            </w:r>
            <w:r>
              <w:rPr>
                <w:sz w:val="20"/>
              </w:rPr>
              <w:tab/>
              <w:t>Your refund is enclosed.</w:t>
            </w:r>
          </w:p>
          <w:p w14:paraId="043F45B4" w14:textId="77777777" w:rsidR="00664067" w:rsidRDefault="00664067">
            <w:pPr>
              <w:pStyle w:val="yTableNAm"/>
              <w:tabs>
                <w:tab w:val="clear" w:pos="567"/>
                <w:tab w:val="left" w:pos="394"/>
              </w:tabs>
              <w:spacing w:before="60"/>
              <w:rPr>
                <w:sz w:val="20"/>
              </w:rPr>
            </w:pPr>
            <w:r>
              <w:rPr>
                <w:sz w:val="20"/>
              </w:rPr>
              <w:t>or</w:t>
            </w:r>
          </w:p>
          <w:p w14:paraId="0A61AC09" w14:textId="77777777" w:rsidR="00664067" w:rsidRDefault="00664067">
            <w:pPr>
              <w:pStyle w:val="yTableNAm"/>
              <w:tabs>
                <w:tab w:val="clear" w:pos="567"/>
                <w:tab w:val="left" w:pos="394"/>
              </w:tabs>
              <w:spacing w:before="60"/>
              <w:ind w:left="394" w:hanging="394"/>
              <w:rPr>
                <w:sz w:val="20"/>
              </w:rPr>
            </w:pPr>
            <w:r>
              <w:rPr>
                <w:sz w:val="20"/>
              </w:rPr>
              <w:t>*</w:t>
            </w:r>
            <w:r>
              <w:rPr>
                <w:sz w:val="20"/>
              </w:rPr>
              <w:tab/>
              <w:t>If you have paid the modified penalty but a refund is not enclosed, to claim your refund sign this notice and post it to:</w:t>
            </w:r>
          </w:p>
          <w:p w14:paraId="60119E19" w14:textId="77777777" w:rsidR="00664067" w:rsidRDefault="00664067">
            <w:pPr>
              <w:pStyle w:val="yTableNAm"/>
              <w:spacing w:before="60"/>
              <w:ind w:left="754"/>
              <w:rPr>
                <w:sz w:val="20"/>
              </w:rPr>
            </w:pPr>
            <w:r>
              <w:rPr>
                <w:sz w:val="20"/>
              </w:rPr>
              <w:t xml:space="preserve">Approved Officer — </w:t>
            </w:r>
            <w:r>
              <w:rPr>
                <w:i/>
                <w:iCs/>
                <w:sz w:val="20"/>
              </w:rPr>
              <w:t>Settlement Agents Act 1981</w:t>
            </w:r>
          </w:p>
          <w:p w14:paraId="1EEB1434" w14:textId="5C7362BD" w:rsidR="00664067" w:rsidRDefault="00664067">
            <w:pPr>
              <w:pStyle w:val="yTableNAm"/>
              <w:spacing w:before="0"/>
              <w:ind w:left="754"/>
              <w:rPr>
                <w:sz w:val="20"/>
              </w:rPr>
            </w:pPr>
            <w:r>
              <w:rPr>
                <w:sz w:val="20"/>
              </w:rPr>
              <w:t xml:space="preserve">Department of Local Government, Industry Regulation and Safety — Consumer Protection Division </w:t>
            </w:r>
          </w:p>
          <w:p w14:paraId="3B72D0AE" w14:textId="77777777" w:rsidR="00664067" w:rsidRDefault="00664067">
            <w:pPr>
              <w:pStyle w:val="yTableNAm"/>
              <w:spacing w:before="0"/>
              <w:ind w:left="754"/>
              <w:rPr>
                <w:sz w:val="20"/>
              </w:rPr>
            </w:pPr>
            <w:r>
              <w:rPr>
                <w:sz w:val="20"/>
              </w:rPr>
              <w:t>Locked Bag 14  Cloisters Square</w:t>
            </w:r>
          </w:p>
          <w:p w14:paraId="3EBC691F" w14:textId="77777777" w:rsidR="00664067" w:rsidRDefault="00664067">
            <w:pPr>
              <w:pStyle w:val="yTableNAm"/>
              <w:spacing w:before="0"/>
              <w:ind w:left="754"/>
              <w:rPr>
                <w:sz w:val="20"/>
              </w:rPr>
            </w:pPr>
            <w:r>
              <w:rPr>
                <w:sz w:val="20"/>
              </w:rPr>
              <w:t>Perth  WA  6850</w:t>
            </w:r>
          </w:p>
          <w:p w14:paraId="5D198FCB" w14:textId="77777777" w:rsidR="00664067" w:rsidRDefault="00664067">
            <w:pPr>
              <w:pStyle w:val="yTableNAm"/>
              <w:tabs>
                <w:tab w:val="left" w:pos="3874"/>
                <w:tab w:val="left" w:pos="4594"/>
              </w:tabs>
              <w:spacing w:before="80"/>
              <w:rPr>
                <w:sz w:val="20"/>
              </w:rPr>
            </w:pPr>
            <w:r>
              <w:rPr>
                <w:sz w:val="20"/>
              </w:rPr>
              <w:t>Signature</w:t>
            </w:r>
            <w:r>
              <w:rPr>
                <w:sz w:val="20"/>
              </w:rPr>
              <w:tab/>
              <w:t>/</w:t>
            </w:r>
            <w:r>
              <w:rPr>
                <w:sz w:val="20"/>
              </w:rPr>
              <w:tab/>
              <w:t>/20</w:t>
            </w:r>
          </w:p>
        </w:tc>
      </w:tr>
    </w:tbl>
    <w:p w14:paraId="11F97EEC" w14:textId="77777777" w:rsidR="00664067" w:rsidRDefault="00664067">
      <w:pPr>
        <w:pStyle w:val="yFootnotesection"/>
        <w:keepNext/>
      </w:pPr>
      <w:r>
        <w:lastRenderedPageBreak/>
        <w:tab/>
        <w:t>[Form 2 inserted: Gazette 22 Sep 2006 p. 4132</w:t>
      </w:r>
      <w:r>
        <w:noBreakHyphen/>
        <w:t>3; amended: Gazette 30 Jun 2011 p. 2678; SL 2020/259 r. 12; SL 2025/194 r. 47.]</w:t>
      </w:r>
    </w:p>
    <w:p w14:paraId="2B86D929" w14:textId="77777777" w:rsidR="00664067" w:rsidRDefault="00664067">
      <w:pPr>
        <w:pStyle w:val="CentredBaseLine"/>
        <w:spacing w:before="60"/>
        <w:jc w:val="center"/>
      </w:pPr>
      <w:r>
        <w:rPr>
          <w:noProof/>
        </w:rPr>
        <w:drawing>
          <wp:inline distT="0" distB="0" distL="0" distR="0" wp14:anchorId="471C9022" wp14:editId="2DD233B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F45C0ED" w14:textId="77777777" w:rsidR="00664067" w:rsidRDefault="00664067">
      <w:pPr>
        <w:sectPr w:rsidR="00664067">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6207256E" w14:textId="77777777" w:rsidR="00664067" w:rsidRDefault="00664067">
      <w:pPr>
        <w:pStyle w:val="nHeading2"/>
      </w:pPr>
      <w:bookmarkStart w:id="124" w:name="_Toc233116948"/>
      <w:bookmarkStart w:id="125" w:name="_Toc233117010"/>
      <w:bookmarkStart w:id="126" w:name="_Toc233117250"/>
      <w:bookmarkStart w:id="127" w:name="_Toc233205600"/>
      <w:r>
        <w:lastRenderedPageBreak/>
        <w:t>Notes</w:t>
      </w:r>
      <w:bookmarkEnd w:id="124"/>
      <w:bookmarkEnd w:id="125"/>
      <w:bookmarkEnd w:id="126"/>
      <w:bookmarkEnd w:id="127"/>
    </w:p>
    <w:p w14:paraId="37F5B5D7" w14:textId="2A1B1C76" w:rsidR="00664067" w:rsidRDefault="00664067">
      <w:pPr>
        <w:pStyle w:val="nStatement"/>
      </w:pPr>
      <w:r>
        <w:t xml:space="preserve">This is a compilation of the </w:t>
      </w:r>
      <w:r>
        <w:rPr>
          <w:i/>
          <w:noProof/>
        </w:rPr>
        <w:t>Settlement Agents Regulations 1982</w:t>
      </w:r>
      <w:r>
        <w:t xml:space="preserve"> and includes amendments made by other written laws. For provisions that have come into operation, and for information about any reprints, see the compilation table. </w:t>
      </w:r>
    </w:p>
    <w:p w14:paraId="28197B40" w14:textId="77777777" w:rsidR="00664067" w:rsidRDefault="00664067">
      <w:pPr>
        <w:pStyle w:val="nHeading3"/>
      </w:pPr>
      <w:bookmarkStart w:id="128" w:name="_Toc233205601"/>
      <w:r>
        <w:t>Compilation table</w:t>
      </w:r>
      <w:bookmarkEnd w:id="12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628B4" w14:paraId="31094709" w14:textId="77777777">
        <w:trPr>
          <w:tblHeader/>
        </w:trPr>
        <w:tc>
          <w:tcPr>
            <w:tcW w:w="3118" w:type="dxa"/>
            <w:tcBorders>
              <w:top w:val="single" w:sz="8" w:space="0" w:color="auto"/>
              <w:bottom w:val="single" w:sz="8" w:space="0" w:color="auto"/>
            </w:tcBorders>
            <w:shd w:val="clear" w:color="auto" w:fill="auto"/>
          </w:tcPr>
          <w:p w14:paraId="749A0F74" w14:textId="77777777" w:rsidR="00664067" w:rsidRDefault="00664067">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554FC0BD" w14:textId="77777777" w:rsidR="00664067" w:rsidRDefault="00664067">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6FA1E634" w14:textId="77777777" w:rsidR="00664067" w:rsidRDefault="00664067">
            <w:pPr>
              <w:pStyle w:val="nTable"/>
              <w:spacing w:after="40"/>
              <w:rPr>
                <w:b/>
              </w:rPr>
            </w:pPr>
            <w:r>
              <w:rPr>
                <w:b/>
              </w:rPr>
              <w:t>Commencement</w:t>
            </w:r>
          </w:p>
        </w:tc>
      </w:tr>
      <w:tr w:rsidR="009628B4" w14:paraId="23FC93C5" w14:textId="77777777">
        <w:trPr>
          <w:cantSplit/>
        </w:trPr>
        <w:tc>
          <w:tcPr>
            <w:tcW w:w="3118" w:type="dxa"/>
          </w:tcPr>
          <w:p w14:paraId="4BF6FEB5" w14:textId="77777777" w:rsidR="00664067" w:rsidRDefault="00664067">
            <w:pPr>
              <w:pStyle w:val="nTable"/>
              <w:spacing w:after="40"/>
            </w:pPr>
            <w:r>
              <w:rPr>
                <w:i/>
              </w:rPr>
              <w:t>Settlement Agents Regulations 1982</w:t>
            </w:r>
          </w:p>
        </w:tc>
        <w:tc>
          <w:tcPr>
            <w:tcW w:w="1276" w:type="dxa"/>
          </w:tcPr>
          <w:p w14:paraId="5D9648CF" w14:textId="77777777" w:rsidR="00664067" w:rsidRDefault="00664067">
            <w:pPr>
              <w:pStyle w:val="nTable"/>
              <w:spacing w:after="40"/>
            </w:pPr>
            <w:r>
              <w:t>19 Mar 1982 p. 886</w:t>
            </w:r>
            <w:r>
              <w:noBreakHyphen/>
              <w:t>7</w:t>
            </w:r>
          </w:p>
        </w:tc>
        <w:tc>
          <w:tcPr>
            <w:tcW w:w="2693" w:type="dxa"/>
          </w:tcPr>
          <w:p w14:paraId="69740BFB" w14:textId="77777777" w:rsidR="00664067" w:rsidRDefault="00664067">
            <w:pPr>
              <w:pStyle w:val="nTable"/>
              <w:spacing w:after="40"/>
            </w:pPr>
            <w:r>
              <w:t>19 Mar 1982</w:t>
            </w:r>
          </w:p>
        </w:tc>
      </w:tr>
      <w:tr w:rsidR="009628B4" w14:paraId="301B1117" w14:textId="77777777">
        <w:trPr>
          <w:cantSplit/>
        </w:trPr>
        <w:tc>
          <w:tcPr>
            <w:tcW w:w="3118" w:type="dxa"/>
          </w:tcPr>
          <w:p w14:paraId="2BBDC283" w14:textId="77777777" w:rsidR="00664067" w:rsidRDefault="00664067">
            <w:pPr>
              <w:pStyle w:val="nTable"/>
              <w:spacing w:after="40"/>
              <w:rPr>
                <w:i/>
              </w:rPr>
            </w:pPr>
            <w:r>
              <w:rPr>
                <w:i/>
              </w:rPr>
              <w:t>Settlement Agents Amendment Regulations 1982</w:t>
            </w:r>
          </w:p>
        </w:tc>
        <w:tc>
          <w:tcPr>
            <w:tcW w:w="1276" w:type="dxa"/>
          </w:tcPr>
          <w:p w14:paraId="29DBDC2E" w14:textId="77777777" w:rsidR="00664067" w:rsidRDefault="00664067">
            <w:pPr>
              <w:pStyle w:val="nTable"/>
              <w:spacing w:after="40"/>
            </w:pPr>
            <w:r>
              <w:t>29 Oct 1982 p. 4323</w:t>
            </w:r>
            <w:r>
              <w:noBreakHyphen/>
              <w:t>4</w:t>
            </w:r>
          </w:p>
        </w:tc>
        <w:tc>
          <w:tcPr>
            <w:tcW w:w="2693" w:type="dxa"/>
          </w:tcPr>
          <w:p w14:paraId="729A9A36" w14:textId="77777777" w:rsidR="00664067" w:rsidRDefault="00664067">
            <w:pPr>
              <w:pStyle w:val="nTable"/>
              <w:spacing w:after="40"/>
            </w:pPr>
            <w:r>
              <w:t>29 Oct 1982</w:t>
            </w:r>
          </w:p>
        </w:tc>
      </w:tr>
      <w:tr w:rsidR="009628B4" w14:paraId="1D8C6BF0" w14:textId="77777777">
        <w:trPr>
          <w:cantSplit/>
        </w:trPr>
        <w:tc>
          <w:tcPr>
            <w:tcW w:w="3118" w:type="dxa"/>
          </w:tcPr>
          <w:p w14:paraId="196B626B" w14:textId="77777777" w:rsidR="00664067" w:rsidRDefault="00664067">
            <w:pPr>
              <w:pStyle w:val="nTable"/>
              <w:rPr>
                <w:i/>
                <w:iCs/>
              </w:rPr>
            </w:pPr>
            <w:r>
              <w:rPr>
                <w:i/>
                <w:iCs/>
              </w:rPr>
              <w:t>Settlement Agents Amendment Regulations 1984</w:t>
            </w:r>
          </w:p>
        </w:tc>
        <w:tc>
          <w:tcPr>
            <w:tcW w:w="1276" w:type="dxa"/>
          </w:tcPr>
          <w:p w14:paraId="47AB6C27" w14:textId="77777777" w:rsidR="00664067" w:rsidRDefault="00664067">
            <w:pPr>
              <w:pStyle w:val="nTable"/>
              <w:spacing w:after="40"/>
            </w:pPr>
            <w:r>
              <w:t>30 Mar 1984 p. 910</w:t>
            </w:r>
            <w:r>
              <w:br/>
              <w:t>(erratum 6 Apr 1984 p. 998)</w:t>
            </w:r>
          </w:p>
        </w:tc>
        <w:tc>
          <w:tcPr>
            <w:tcW w:w="2693" w:type="dxa"/>
          </w:tcPr>
          <w:p w14:paraId="1660E05F" w14:textId="77777777" w:rsidR="00664067" w:rsidRDefault="00664067">
            <w:pPr>
              <w:pStyle w:val="nTable"/>
              <w:spacing w:after="40"/>
            </w:pPr>
            <w:r>
              <w:t>30 Mar 1984</w:t>
            </w:r>
          </w:p>
        </w:tc>
      </w:tr>
      <w:tr w:rsidR="009628B4" w14:paraId="128A33F6" w14:textId="77777777">
        <w:trPr>
          <w:cantSplit/>
        </w:trPr>
        <w:tc>
          <w:tcPr>
            <w:tcW w:w="3118" w:type="dxa"/>
          </w:tcPr>
          <w:p w14:paraId="2F159E58" w14:textId="77777777" w:rsidR="00664067" w:rsidRDefault="00664067">
            <w:pPr>
              <w:pStyle w:val="nTable"/>
              <w:rPr>
                <w:i/>
                <w:iCs/>
              </w:rPr>
            </w:pPr>
            <w:r>
              <w:rPr>
                <w:i/>
                <w:iCs/>
              </w:rPr>
              <w:t>Settlement Agents Amendment Regulations 1985</w:t>
            </w:r>
          </w:p>
        </w:tc>
        <w:tc>
          <w:tcPr>
            <w:tcW w:w="1276" w:type="dxa"/>
          </w:tcPr>
          <w:p w14:paraId="6B686CBC" w14:textId="77777777" w:rsidR="00664067" w:rsidRDefault="00664067">
            <w:pPr>
              <w:pStyle w:val="nTable"/>
            </w:pPr>
            <w:r>
              <w:t>21 Jun 1985 p. 2263</w:t>
            </w:r>
          </w:p>
        </w:tc>
        <w:tc>
          <w:tcPr>
            <w:tcW w:w="2693" w:type="dxa"/>
          </w:tcPr>
          <w:p w14:paraId="20204F2D" w14:textId="77777777" w:rsidR="00664067" w:rsidRDefault="00664067">
            <w:pPr>
              <w:pStyle w:val="nTable"/>
            </w:pPr>
            <w:r>
              <w:t>21 Jun 1985</w:t>
            </w:r>
          </w:p>
        </w:tc>
      </w:tr>
      <w:tr w:rsidR="009628B4" w14:paraId="5EB734A5" w14:textId="77777777">
        <w:trPr>
          <w:cantSplit/>
        </w:trPr>
        <w:tc>
          <w:tcPr>
            <w:tcW w:w="3118" w:type="dxa"/>
          </w:tcPr>
          <w:p w14:paraId="5AF82A33" w14:textId="77777777" w:rsidR="00664067" w:rsidRDefault="00664067">
            <w:pPr>
              <w:pStyle w:val="nTable"/>
              <w:rPr>
                <w:i/>
                <w:iCs/>
              </w:rPr>
            </w:pPr>
            <w:r>
              <w:rPr>
                <w:i/>
                <w:iCs/>
              </w:rPr>
              <w:fldChar w:fldCharType="begin"/>
            </w:r>
            <w:r>
              <w:rPr>
                <w:i/>
                <w:iCs/>
              </w:rPr>
              <w:instrText>ADVANCE \D 2.80</w:instrText>
            </w:r>
            <w:r>
              <w:rPr>
                <w:i/>
                <w:iCs/>
              </w:rPr>
              <w:fldChar w:fldCharType="end"/>
            </w:r>
            <w:r>
              <w:rPr>
                <w:i/>
                <w:iCs/>
              </w:rPr>
              <w:t>Settlement Agents Amendment Regulations 1986</w:t>
            </w:r>
          </w:p>
        </w:tc>
        <w:tc>
          <w:tcPr>
            <w:tcW w:w="1276" w:type="dxa"/>
          </w:tcPr>
          <w:p w14:paraId="7D77CB74" w14:textId="77777777" w:rsidR="00664067" w:rsidRDefault="00664067">
            <w:pPr>
              <w:pStyle w:val="nTable"/>
            </w:pPr>
            <w:r>
              <w:t>13 Jun 1986 p. 1997</w:t>
            </w:r>
          </w:p>
        </w:tc>
        <w:tc>
          <w:tcPr>
            <w:tcW w:w="2693" w:type="dxa"/>
          </w:tcPr>
          <w:p w14:paraId="77C514AD" w14:textId="77777777" w:rsidR="00664067" w:rsidRDefault="00664067">
            <w:pPr>
              <w:pStyle w:val="nTable"/>
            </w:pPr>
            <w:r>
              <w:t>1 Jul 1986 (see r. 2)</w:t>
            </w:r>
          </w:p>
        </w:tc>
      </w:tr>
      <w:tr w:rsidR="009628B4" w14:paraId="4A34474D" w14:textId="77777777">
        <w:trPr>
          <w:cantSplit/>
        </w:trPr>
        <w:tc>
          <w:tcPr>
            <w:tcW w:w="3118" w:type="dxa"/>
          </w:tcPr>
          <w:p w14:paraId="356B8B43" w14:textId="77777777" w:rsidR="00664067" w:rsidRDefault="00664067">
            <w:pPr>
              <w:pStyle w:val="nTable"/>
              <w:rPr>
                <w:i/>
                <w:iCs/>
              </w:rPr>
            </w:pPr>
            <w:r>
              <w:rPr>
                <w:i/>
                <w:iCs/>
              </w:rPr>
              <w:t>Settlement Agents Amendment Regulations 1987</w:t>
            </w:r>
          </w:p>
        </w:tc>
        <w:tc>
          <w:tcPr>
            <w:tcW w:w="1276" w:type="dxa"/>
          </w:tcPr>
          <w:p w14:paraId="79CA63B3" w14:textId="77777777" w:rsidR="00664067" w:rsidRDefault="00664067">
            <w:pPr>
              <w:pStyle w:val="nTable"/>
            </w:pPr>
            <w:r>
              <w:t>4 Sep 1987 p. 3519</w:t>
            </w:r>
          </w:p>
        </w:tc>
        <w:tc>
          <w:tcPr>
            <w:tcW w:w="2693" w:type="dxa"/>
          </w:tcPr>
          <w:p w14:paraId="645FCC7A" w14:textId="77777777" w:rsidR="00664067" w:rsidRDefault="00664067">
            <w:pPr>
              <w:pStyle w:val="nTable"/>
            </w:pPr>
            <w:r>
              <w:t>4 Sep 1987</w:t>
            </w:r>
          </w:p>
        </w:tc>
      </w:tr>
      <w:tr w:rsidR="009628B4" w14:paraId="14443031" w14:textId="77777777">
        <w:trPr>
          <w:cantSplit/>
        </w:trPr>
        <w:tc>
          <w:tcPr>
            <w:tcW w:w="3118" w:type="dxa"/>
          </w:tcPr>
          <w:p w14:paraId="52A02CCA" w14:textId="77777777" w:rsidR="00664067" w:rsidRDefault="00664067">
            <w:pPr>
              <w:pStyle w:val="nTable"/>
              <w:rPr>
                <w:i/>
                <w:iCs/>
              </w:rPr>
            </w:pPr>
            <w:r>
              <w:rPr>
                <w:i/>
                <w:iCs/>
              </w:rPr>
              <w:fldChar w:fldCharType="begin"/>
            </w:r>
            <w:r>
              <w:rPr>
                <w:i/>
                <w:iCs/>
              </w:rPr>
              <w:instrText>ADVANCE \D 2.80</w:instrText>
            </w:r>
            <w:r>
              <w:rPr>
                <w:i/>
                <w:iCs/>
              </w:rPr>
              <w:fldChar w:fldCharType="end"/>
            </w:r>
            <w:r>
              <w:rPr>
                <w:i/>
                <w:iCs/>
              </w:rPr>
              <w:t>Settlement Agents Amendment Regulations 1988</w:t>
            </w:r>
          </w:p>
        </w:tc>
        <w:tc>
          <w:tcPr>
            <w:tcW w:w="1276" w:type="dxa"/>
          </w:tcPr>
          <w:p w14:paraId="65E316B9" w14:textId="77777777" w:rsidR="00664067" w:rsidRDefault="00664067">
            <w:pPr>
              <w:pStyle w:val="nTable"/>
            </w:pPr>
            <w:r>
              <w:t>2 Sep 1988 p. 3466</w:t>
            </w:r>
          </w:p>
        </w:tc>
        <w:tc>
          <w:tcPr>
            <w:tcW w:w="2693" w:type="dxa"/>
          </w:tcPr>
          <w:p w14:paraId="53EBB323" w14:textId="77777777" w:rsidR="00664067" w:rsidRDefault="00664067">
            <w:pPr>
              <w:pStyle w:val="nTable"/>
            </w:pPr>
            <w:r>
              <w:t>2 Sep 1988</w:t>
            </w:r>
          </w:p>
        </w:tc>
      </w:tr>
      <w:tr w:rsidR="009628B4" w14:paraId="5CDEF7B1" w14:textId="77777777">
        <w:trPr>
          <w:cantSplit/>
        </w:trPr>
        <w:tc>
          <w:tcPr>
            <w:tcW w:w="3118" w:type="dxa"/>
          </w:tcPr>
          <w:p w14:paraId="16F97F8D" w14:textId="77777777" w:rsidR="00664067" w:rsidRDefault="00664067">
            <w:pPr>
              <w:pStyle w:val="nTable"/>
              <w:rPr>
                <w:i/>
                <w:iCs/>
              </w:rPr>
            </w:pPr>
            <w:r>
              <w:rPr>
                <w:i/>
                <w:iCs/>
              </w:rPr>
              <w:t>Settlement Agents Amendment Regulations (No. 2) 1988</w:t>
            </w:r>
          </w:p>
        </w:tc>
        <w:tc>
          <w:tcPr>
            <w:tcW w:w="1276" w:type="dxa"/>
          </w:tcPr>
          <w:p w14:paraId="7C9EFD17" w14:textId="77777777" w:rsidR="00664067" w:rsidRDefault="00664067">
            <w:pPr>
              <w:pStyle w:val="nTable"/>
            </w:pPr>
            <w:r>
              <w:t>25 Nov 1988 p. 4761</w:t>
            </w:r>
            <w:r>
              <w:br/>
              <w:t>(erratum 2 Dec 1988 p. 4799)</w:t>
            </w:r>
          </w:p>
        </w:tc>
        <w:tc>
          <w:tcPr>
            <w:tcW w:w="2693" w:type="dxa"/>
          </w:tcPr>
          <w:p w14:paraId="7A605662" w14:textId="77777777" w:rsidR="00664067" w:rsidRDefault="00664067">
            <w:pPr>
              <w:pStyle w:val="nTable"/>
            </w:pPr>
            <w:r>
              <w:t>25 Nov 1988</w:t>
            </w:r>
          </w:p>
        </w:tc>
      </w:tr>
      <w:tr w:rsidR="009628B4" w14:paraId="03037288" w14:textId="77777777">
        <w:trPr>
          <w:cantSplit/>
        </w:trPr>
        <w:tc>
          <w:tcPr>
            <w:tcW w:w="3118" w:type="dxa"/>
          </w:tcPr>
          <w:p w14:paraId="70D13882" w14:textId="77777777" w:rsidR="00664067" w:rsidRDefault="00664067">
            <w:pPr>
              <w:pStyle w:val="nTable"/>
              <w:rPr>
                <w:i/>
                <w:iCs/>
              </w:rPr>
            </w:pPr>
            <w:r>
              <w:rPr>
                <w:i/>
                <w:iCs/>
              </w:rPr>
              <w:fldChar w:fldCharType="begin"/>
            </w:r>
            <w:r>
              <w:rPr>
                <w:i/>
                <w:iCs/>
              </w:rPr>
              <w:instrText>ADVANCE \D 2.80</w:instrText>
            </w:r>
            <w:r>
              <w:rPr>
                <w:i/>
                <w:iCs/>
              </w:rPr>
              <w:fldChar w:fldCharType="end"/>
            </w:r>
            <w:r>
              <w:rPr>
                <w:i/>
                <w:iCs/>
              </w:rPr>
              <w:t>Settlement Agents Amendment Regulations 1989</w:t>
            </w:r>
          </w:p>
        </w:tc>
        <w:tc>
          <w:tcPr>
            <w:tcW w:w="1276" w:type="dxa"/>
          </w:tcPr>
          <w:p w14:paraId="2571D30E" w14:textId="77777777" w:rsidR="00664067" w:rsidRDefault="00664067">
            <w:pPr>
              <w:pStyle w:val="nTable"/>
            </w:pPr>
            <w:r>
              <w:t>30 Jun 1989 p. 1970-1</w:t>
            </w:r>
          </w:p>
        </w:tc>
        <w:tc>
          <w:tcPr>
            <w:tcW w:w="2693" w:type="dxa"/>
          </w:tcPr>
          <w:p w14:paraId="1ABA956F" w14:textId="77777777" w:rsidR="00664067" w:rsidRDefault="00664067">
            <w:pPr>
              <w:pStyle w:val="nTable"/>
            </w:pPr>
            <w:r>
              <w:t>1 Jul 1989 (see r. 2)</w:t>
            </w:r>
          </w:p>
        </w:tc>
      </w:tr>
      <w:tr w:rsidR="009628B4" w14:paraId="7CB74B52" w14:textId="77777777">
        <w:trPr>
          <w:cantSplit/>
        </w:trPr>
        <w:tc>
          <w:tcPr>
            <w:tcW w:w="3118" w:type="dxa"/>
          </w:tcPr>
          <w:p w14:paraId="364D8F84" w14:textId="77777777" w:rsidR="00664067" w:rsidRDefault="00664067">
            <w:pPr>
              <w:pStyle w:val="nTable"/>
              <w:rPr>
                <w:i/>
                <w:iCs/>
              </w:rPr>
            </w:pPr>
            <w:r>
              <w:rPr>
                <w:i/>
                <w:iCs/>
              </w:rPr>
              <w:t>Settlement Agents Amendment Regulations 1990</w:t>
            </w:r>
          </w:p>
        </w:tc>
        <w:tc>
          <w:tcPr>
            <w:tcW w:w="1276" w:type="dxa"/>
          </w:tcPr>
          <w:p w14:paraId="58879910" w14:textId="77777777" w:rsidR="00664067" w:rsidRDefault="00664067">
            <w:pPr>
              <w:pStyle w:val="nTable"/>
            </w:pPr>
            <w:r>
              <w:t>1 Aug 1990 p. 3653</w:t>
            </w:r>
          </w:p>
        </w:tc>
        <w:tc>
          <w:tcPr>
            <w:tcW w:w="2693" w:type="dxa"/>
          </w:tcPr>
          <w:p w14:paraId="6507F10C" w14:textId="77777777" w:rsidR="00664067" w:rsidRDefault="00664067">
            <w:pPr>
              <w:pStyle w:val="nTable"/>
            </w:pPr>
            <w:r>
              <w:t>1 Aug 1990</w:t>
            </w:r>
          </w:p>
        </w:tc>
      </w:tr>
      <w:tr w:rsidR="009628B4" w14:paraId="45AD8527" w14:textId="77777777">
        <w:trPr>
          <w:cantSplit/>
        </w:trPr>
        <w:tc>
          <w:tcPr>
            <w:tcW w:w="3118" w:type="dxa"/>
          </w:tcPr>
          <w:p w14:paraId="1ED1938F" w14:textId="77777777" w:rsidR="00664067" w:rsidRDefault="00664067">
            <w:pPr>
              <w:pStyle w:val="nTable"/>
              <w:rPr>
                <w:i/>
                <w:iCs/>
              </w:rPr>
            </w:pPr>
            <w:r>
              <w:rPr>
                <w:i/>
                <w:iCs/>
              </w:rPr>
              <w:t>Settlement Agents Amendment Regulations 1991</w:t>
            </w:r>
          </w:p>
        </w:tc>
        <w:tc>
          <w:tcPr>
            <w:tcW w:w="1276" w:type="dxa"/>
          </w:tcPr>
          <w:p w14:paraId="691697B5" w14:textId="77777777" w:rsidR="00664067" w:rsidRDefault="00664067">
            <w:pPr>
              <w:pStyle w:val="nTable"/>
            </w:pPr>
            <w:r>
              <w:t>13 Dec 1991 p. 6161</w:t>
            </w:r>
          </w:p>
        </w:tc>
        <w:tc>
          <w:tcPr>
            <w:tcW w:w="2693" w:type="dxa"/>
          </w:tcPr>
          <w:p w14:paraId="22C6F4E4" w14:textId="77777777" w:rsidR="00664067" w:rsidRDefault="00664067">
            <w:pPr>
              <w:pStyle w:val="nTable"/>
            </w:pPr>
            <w:r>
              <w:t>13 Dec 1991</w:t>
            </w:r>
          </w:p>
        </w:tc>
      </w:tr>
      <w:tr w:rsidR="009628B4" w14:paraId="0F090A67" w14:textId="77777777">
        <w:trPr>
          <w:cantSplit/>
        </w:trPr>
        <w:tc>
          <w:tcPr>
            <w:tcW w:w="3118" w:type="dxa"/>
          </w:tcPr>
          <w:p w14:paraId="2CD9F718" w14:textId="77777777" w:rsidR="00664067" w:rsidRDefault="00664067">
            <w:pPr>
              <w:pStyle w:val="nTable"/>
              <w:rPr>
                <w:i/>
                <w:iCs/>
              </w:rPr>
            </w:pPr>
            <w:r>
              <w:rPr>
                <w:i/>
                <w:iCs/>
              </w:rPr>
              <w:t>Settlement Agents Amendment Regulations 1992</w:t>
            </w:r>
          </w:p>
        </w:tc>
        <w:tc>
          <w:tcPr>
            <w:tcW w:w="1276" w:type="dxa"/>
          </w:tcPr>
          <w:p w14:paraId="40E929F6" w14:textId="77777777" w:rsidR="00664067" w:rsidRDefault="00664067">
            <w:pPr>
              <w:pStyle w:val="nTable"/>
            </w:pPr>
            <w:r>
              <w:t>14 Aug 1992 p. 4009</w:t>
            </w:r>
          </w:p>
        </w:tc>
        <w:tc>
          <w:tcPr>
            <w:tcW w:w="2693" w:type="dxa"/>
          </w:tcPr>
          <w:p w14:paraId="4BFB9ED4" w14:textId="77777777" w:rsidR="00664067" w:rsidRDefault="00664067">
            <w:pPr>
              <w:pStyle w:val="nTable"/>
            </w:pPr>
            <w:r>
              <w:t>14 Aug 1992</w:t>
            </w:r>
          </w:p>
        </w:tc>
      </w:tr>
      <w:tr w:rsidR="009628B4" w14:paraId="0303A3CD" w14:textId="77777777">
        <w:trPr>
          <w:cantSplit/>
        </w:trPr>
        <w:tc>
          <w:tcPr>
            <w:tcW w:w="3118" w:type="dxa"/>
          </w:tcPr>
          <w:p w14:paraId="68E0CDA8" w14:textId="77777777" w:rsidR="00664067" w:rsidRDefault="00664067">
            <w:pPr>
              <w:pStyle w:val="nTable"/>
              <w:rPr>
                <w:i/>
                <w:iCs/>
              </w:rPr>
            </w:pPr>
            <w:r>
              <w:rPr>
                <w:i/>
                <w:iCs/>
              </w:rPr>
              <w:t>Settlement Agents Amendment Regulations 1993</w:t>
            </w:r>
          </w:p>
        </w:tc>
        <w:tc>
          <w:tcPr>
            <w:tcW w:w="1276" w:type="dxa"/>
          </w:tcPr>
          <w:p w14:paraId="133EA7BC" w14:textId="77777777" w:rsidR="00664067" w:rsidRDefault="00664067">
            <w:pPr>
              <w:pStyle w:val="nTable"/>
            </w:pPr>
            <w:r>
              <w:t>30 Nov 1993 p. 6407-8</w:t>
            </w:r>
          </w:p>
        </w:tc>
        <w:tc>
          <w:tcPr>
            <w:tcW w:w="2693" w:type="dxa"/>
          </w:tcPr>
          <w:p w14:paraId="65B59AE1" w14:textId="77777777" w:rsidR="00664067" w:rsidRDefault="00664067">
            <w:pPr>
              <w:pStyle w:val="nTable"/>
            </w:pPr>
            <w:r>
              <w:t>30 Nov 1993</w:t>
            </w:r>
          </w:p>
        </w:tc>
      </w:tr>
      <w:tr w:rsidR="009628B4" w14:paraId="156CFD11" w14:textId="77777777">
        <w:trPr>
          <w:cantSplit/>
        </w:trPr>
        <w:tc>
          <w:tcPr>
            <w:tcW w:w="7087" w:type="dxa"/>
            <w:gridSpan w:val="3"/>
          </w:tcPr>
          <w:p w14:paraId="3DAF9ED4" w14:textId="77777777" w:rsidR="00664067" w:rsidRDefault="00664067">
            <w:pPr>
              <w:pStyle w:val="nTable"/>
            </w:pPr>
            <w:r>
              <w:rPr>
                <w:b/>
              </w:rPr>
              <w:lastRenderedPageBreak/>
              <w:t xml:space="preserve">Reprint of the </w:t>
            </w:r>
            <w:r>
              <w:rPr>
                <w:b/>
                <w:i/>
              </w:rPr>
              <w:t>Settlement Agents Regulations 1982</w:t>
            </w:r>
            <w:r>
              <w:rPr>
                <w:b/>
              </w:rPr>
              <w:t xml:space="preserve"> as at 9 Apr 1996</w:t>
            </w:r>
            <w:r>
              <w:t xml:space="preserve"> (includes amendments listed above)</w:t>
            </w:r>
          </w:p>
        </w:tc>
      </w:tr>
      <w:tr w:rsidR="009628B4" w14:paraId="4F56125D" w14:textId="77777777">
        <w:trPr>
          <w:cantSplit/>
        </w:trPr>
        <w:tc>
          <w:tcPr>
            <w:tcW w:w="3118" w:type="dxa"/>
          </w:tcPr>
          <w:p w14:paraId="11353BB0" w14:textId="77777777" w:rsidR="00664067" w:rsidRDefault="00664067">
            <w:pPr>
              <w:pStyle w:val="nTable"/>
              <w:spacing w:after="40"/>
            </w:pPr>
            <w:r>
              <w:rPr>
                <w:i/>
              </w:rPr>
              <w:t>Settlement Agents Amendment Regulations (No. 2) 1996</w:t>
            </w:r>
          </w:p>
        </w:tc>
        <w:tc>
          <w:tcPr>
            <w:tcW w:w="1276" w:type="dxa"/>
          </w:tcPr>
          <w:p w14:paraId="423F7F7E" w14:textId="77777777" w:rsidR="00664067" w:rsidRDefault="00664067">
            <w:pPr>
              <w:pStyle w:val="nTable"/>
            </w:pPr>
            <w:r>
              <w:t>25 Jun 1996 p. 2925</w:t>
            </w:r>
            <w:r>
              <w:noBreakHyphen/>
              <w:t>8</w:t>
            </w:r>
          </w:p>
        </w:tc>
        <w:tc>
          <w:tcPr>
            <w:tcW w:w="2693" w:type="dxa"/>
          </w:tcPr>
          <w:p w14:paraId="190AD33A" w14:textId="77777777" w:rsidR="00664067" w:rsidRDefault="00664067">
            <w:pPr>
              <w:pStyle w:val="nTable"/>
            </w:pPr>
            <w:r>
              <w:t xml:space="preserve">1 Jul 1996 (see r. 2 and </w:t>
            </w:r>
            <w:r>
              <w:rPr>
                <w:i/>
              </w:rPr>
              <w:t>Gazette</w:t>
            </w:r>
            <w:r>
              <w:t xml:space="preserve"> 25 Jun 1996 p. 2902)</w:t>
            </w:r>
          </w:p>
        </w:tc>
      </w:tr>
      <w:tr w:rsidR="009628B4" w14:paraId="36E59E93" w14:textId="77777777">
        <w:trPr>
          <w:cantSplit/>
        </w:trPr>
        <w:tc>
          <w:tcPr>
            <w:tcW w:w="3118" w:type="dxa"/>
          </w:tcPr>
          <w:p w14:paraId="340B5FC3" w14:textId="77777777" w:rsidR="00664067" w:rsidRDefault="00664067">
            <w:pPr>
              <w:pStyle w:val="nTable"/>
              <w:spacing w:after="40"/>
            </w:pPr>
            <w:r>
              <w:rPr>
                <w:i/>
              </w:rPr>
              <w:t>Settlement Agents Amendment Regulations 1996</w:t>
            </w:r>
            <w:r>
              <w:rPr>
                <w:vertAlign w:val="superscript"/>
              </w:rPr>
              <w:t> 3</w:t>
            </w:r>
          </w:p>
        </w:tc>
        <w:tc>
          <w:tcPr>
            <w:tcW w:w="1276" w:type="dxa"/>
          </w:tcPr>
          <w:p w14:paraId="33659DD9" w14:textId="77777777" w:rsidR="00664067" w:rsidRDefault="00664067">
            <w:pPr>
              <w:pStyle w:val="nTable"/>
            </w:pPr>
            <w:r>
              <w:t>2 Aug 1996 p. 3731</w:t>
            </w:r>
            <w:r>
              <w:noBreakHyphen/>
              <w:t>2</w:t>
            </w:r>
          </w:p>
        </w:tc>
        <w:tc>
          <w:tcPr>
            <w:tcW w:w="2693" w:type="dxa"/>
          </w:tcPr>
          <w:p w14:paraId="5C6557C9" w14:textId="77777777" w:rsidR="00664067" w:rsidRDefault="00664067">
            <w:pPr>
              <w:pStyle w:val="nTable"/>
            </w:pPr>
            <w:r>
              <w:t>2 Aug 1996</w:t>
            </w:r>
          </w:p>
        </w:tc>
      </w:tr>
      <w:tr w:rsidR="009628B4" w14:paraId="0D97D714" w14:textId="77777777">
        <w:trPr>
          <w:cantSplit/>
        </w:trPr>
        <w:tc>
          <w:tcPr>
            <w:tcW w:w="3118" w:type="dxa"/>
          </w:tcPr>
          <w:p w14:paraId="22013E1A" w14:textId="77777777" w:rsidR="00664067" w:rsidRDefault="00664067">
            <w:pPr>
              <w:pStyle w:val="nTable"/>
              <w:spacing w:after="40"/>
            </w:pPr>
            <w:r>
              <w:rPr>
                <w:i/>
              </w:rPr>
              <w:t>Settlement Agents Amendment Regulations (No. 3) 1996</w:t>
            </w:r>
          </w:p>
        </w:tc>
        <w:tc>
          <w:tcPr>
            <w:tcW w:w="1276" w:type="dxa"/>
          </w:tcPr>
          <w:p w14:paraId="24B836FA" w14:textId="77777777" w:rsidR="00664067" w:rsidRDefault="00664067">
            <w:pPr>
              <w:pStyle w:val="nTable"/>
            </w:pPr>
            <w:r>
              <w:t>30 Aug 1996 p. 4322</w:t>
            </w:r>
          </w:p>
        </w:tc>
        <w:tc>
          <w:tcPr>
            <w:tcW w:w="2693" w:type="dxa"/>
          </w:tcPr>
          <w:p w14:paraId="4A21CBE4" w14:textId="77777777" w:rsidR="00664067" w:rsidRDefault="00664067">
            <w:pPr>
              <w:pStyle w:val="nTable"/>
            </w:pPr>
            <w:r>
              <w:t>30 Aug 1996</w:t>
            </w:r>
          </w:p>
        </w:tc>
      </w:tr>
      <w:tr w:rsidR="009628B4" w14:paraId="508EBEF3" w14:textId="77777777">
        <w:trPr>
          <w:cantSplit/>
        </w:trPr>
        <w:tc>
          <w:tcPr>
            <w:tcW w:w="3118" w:type="dxa"/>
          </w:tcPr>
          <w:p w14:paraId="1522C74D" w14:textId="77777777" w:rsidR="00664067" w:rsidRDefault="00664067">
            <w:pPr>
              <w:pStyle w:val="nTable"/>
              <w:spacing w:after="40"/>
            </w:pPr>
            <w:r>
              <w:rPr>
                <w:i/>
              </w:rPr>
              <w:t>Settlement Agents Amendment Regulations 1997</w:t>
            </w:r>
          </w:p>
        </w:tc>
        <w:tc>
          <w:tcPr>
            <w:tcW w:w="1276" w:type="dxa"/>
          </w:tcPr>
          <w:p w14:paraId="72448ED1" w14:textId="77777777" w:rsidR="00664067" w:rsidRDefault="00664067">
            <w:pPr>
              <w:pStyle w:val="nTable"/>
            </w:pPr>
            <w:r>
              <w:t>23 May 1997 p. 2419</w:t>
            </w:r>
            <w:r>
              <w:noBreakHyphen/>
              <w:t>24</w:t>
            </w:r>
          </w:p>
        </w:tc>
        <w:tc>
          <w:tcPr>
            <w:tcW w:w="2693" w:type="dxa"/>
          </w:tcPr>
          <w:p w14:paraId="4B27CA75" w14:textId="77777777" w:rsidR="00664067" w:rsidRDefault="00664067">
            <w:pPr>
              <w:pStyle w:val="nTable"/>
            </w:pPr>
            <w:r>
              <w:t xml:space="preserve">24 May 1997 (see r. 2 and </w:t>
            </w:r>
            <w:r>
              <w:rPr>
                <w:i/>
              </w:rPr>
              <w:t>Gazette</w:t>
            </w:r>
            <w:r>
              <w:t xml:space="preserve"> 23 May 1997 p. 2417)</w:t>
            </w:r>
          </w:p>
        </w:tc>
      </w:tr>
      <w:tr w:rsidR="009628B4" w14:paraId="2EBBE5D7" w14:textId="77777777">
        <w:trPr>
          <w:cantSplit/>
        </w:trPr>
        <w:tc>
          <w:tcPr>
            <w:tcW w:w="7087" w:type="dxa"/>
            <w:gridSpan w:val="3"/>
          </w:tcPr>
          <w:p w14:paraId="0F403EF5" w14:textId="77777777" w:rsidR="00664067" w:rsidRDefault="00664067">
            <w:pPr>
              <w:pStyle w:val="nTable"/>
            </w:pPr>
            <w:r>
              <w:rPr>
                <w:b/>
              </w:rPr>
              <w:t xml:space="preserve">Reprint of the </w:t>
            </w:r>
            <w:r>
              <w:rPr>
                <w:b/>
                <w:i/>
              </w:rPr>
              <w:t>Settlement Agents Regulations 1982</w:t>
            </w:r>
            <w:r>
              <w:rPr>
                <w:b/>
              </w:rPr>
              <w:t xml:space="preserve"> as at 12 Dec 1997 </w:t>
            </w:r>
            <w:r>
              <w:t>(includes amendments listed above)</w:t>
            </w:r>
          </w:p>
        </w:tc>
      </w:tr>
      <w:tr w:rsidR="009628B4" w14:paraId="0D3089AB" w14:textId="77777777">
        <w:trPr>
          <w:cantSplit/>
        </w:trPr>
        <w:tc>
          <w:tcPr>
            <w:tcW w:w="3118" w:type="dxa"/>
          </w:tcPr>
          <w:p w14:paraId="796D42B7" w14:textId="77777777" w:rsidR="00664067" w:rsidRDefault="00664067">
            <w:pPr>
              <w:pStyle w:val="nTable"/>
              <w:spacing w:after="40"/>
              <w:rPr>
                <w:i/>
              </w:rPr>
            </w:pPr>
            <w:r>
              <w:rPr>
                <w:i/>
              </w:rPr>
              <w:t xml:space="preserve">Settlement Agents Amendment Regulations 2000 </w:t>
            </w:r>
          </w:p>
        </w:tc>
        <w:tc>
          <w:tcPr>
            <w:tcW w:w="1276" w:type="dxa"/>
          </w:tcPr>
          <w:p w14:paraId="6FA56FF9" w14:textId="77777777" w:rsidR="00664067" w:rsidRDefault="00664067">
            <w:pPr>
              <w:pStyle w:val="nTable"/>
              <w:spacing w:after="40"/>
            </w:pPr>
            <w:r>
              <w:t>26 May 2000 p. 2525</w:t>
            </w:r>
          </w:p>
        </w:tc>
        <w:tc>
          <w:tcPr>
            <w:tcW w:w="2693" w:type="dxa"/>
          </w:tcPr>
          <w:p w14:paraId="38C58949" w14:textId="77777777" w:rsidR="00664067" w:rsidRDefault="00664067">
            <w:pPr>
              <w:pStyle w:val="nTable"/>
              <w:spacing w:after="40"/>
            </w:pPr>
            <w:r>
              <w:t xml:space="preserve">26 Aug 2000 (see r. 2 and </w:t>
            </w:r>
            <w:r>
              <w:rPr>
                <w:i/>
              </w:rPr>
              <w:t>Gazette</w:t>
            </w:r>
            <w:r>
              <w:t xml:space="preserve"> 26 May 2000 p. 2526)</w:t>
            </w:r>
          </w:p>
        </w:tc>
      </w:tr>
      <w:tr w:rsidR="009628B4" w14:paraId="30676CC4" w14:textId="77777777">
        <w:trPr>
          <w:cantSplit/>
        </w:trPr>
        <w:tc>
          <w:tcPr>
            <w:tcW w:w="3118" w:type="dxa"/>
          </w:tcPr>
          <w:p w14:paraId="1A1E17ED" w14:textId="77777777" w:rsidR="00664067" w:rsidRDefault="00664067">
            <w:pPr>
              <w:pStyle w:val="nTable"/>
              <w:spacing w:after="40"/>
              <w:rPr>
                <w:i/>
              </w:rPr>
            </w:pPr>
            <w:r>
              <w:rPr>
                <w:i/>
              </w:rPr>
              <w:t>Settlement Agents Amendment Regulations 2004</w:t>
            </w:r>
          </w:p>
        </w:tc>
        <w:tc>
          <w:tcPr>
            <w:tcW w:w="1276" w:type="dxa"/>
          </w:tcPr>
          <w:p w14:paraId="0F88986C" w14:textId="77777777" w:rsidR="00664067" w:rsidRDefault="00664067">
            <w:pPr>
              <w:pStyle w:val="nTable"/>
              <w:spacing w:after="40"/>
            </w:pPr>
            <w:r>
              <w:t>6 Apr 2004 p. 1131</w:t>
            </w:r>
          </w:p>
        </w:tc>
        <w:tc>
          <w:tcPr>
            <w:tcW w:w="2693" w:type="dxa"/>
          </w:tcPr>
          <w:p w14:paraId="064C18FE" w14:textId="77777777" w:rsidR="00664067" w:rsidRDefault="00664067">
            <w:pPr>
              <w:pStyle w:val="nTable"/>
              <w:spacing w:after="40"/>
            </w:pPr>
            <w:r>
              <w:t>6 Apr 2004</w:t>
            </w:r>
          </w:p>
        </w:tc>
      </w:tr>
      <w:tr w:rsidR="009628B4" w14:paraId="71F254A5" w14:textId="77777777">
        <w:trPr>
          <w:cantSplit/>
        </w:trPr>
        <w:tc>
          <w:tcPr>
            <w:tcW w:w="3118" w:type="dxa"/>
          </w:tcPr>
          <w:p w14:paraId="0AC4604A" w14:textId="77777777" w:rsidR="00664067" w:rsidRDefault="00664067">
            <w:pPr>
              <w:pStyle w:val="nTable"/>
              <w:spacing w:after="40"/>
              <w:rPr>
                <w:vertAlign w:val="superscript"/>
              </w:rPr>
            </w:pPr>
            <w:r>
              <w:rPr>
                <w:i/>
              </w:rPr>
              <w:t>Settlement Agents Amendment Regulations (No. 2) 2004</w:t>
            </w:r>
            <w:r>
              <w:rPr>
                <w:vertAlign w:val="superscript"/>
              </w:rPr>
              <w:t> 4</w:t>
            </w:r>
          </w:p>
        </w:tc>
        <w:tc>
          <w:tcPr>
            <w:tcW w:w="1276" w:type="dxa"/>
          </w:tcPr>
          <w:p w14:paraId="2AAEBC7E" w14:textId="77777777" w:rsidR="00664067" w:rsidRDefault="00664067">
            <w:pPr>
              <w:pStyle w:val="nTable"/>
              <w:spacing w:after="40"/>
            </w:pPr>
            <w:r>
              <w:t>15 Jun 2004 p. 2024</w:t>
            </w:r>
            <w:r>
              <w:noBreakHyphen/>
              <w:t>6</w:t>
            </w:r>
            <w:r>
              <w:br/>
              <w:t>(as amended</w:t>
            </w:r>
            <w:r>
              <w:rPr>
                <w:i/>
              </w:rPr>
              <w:t xml:space="preserve"> </w:t>
            </w:r>
            <w:r>
              <w:t>21 Jan 2005 p. 258 and 16 Jun 2006 p. 2122)</w:t>
            </w:r>
          </w:p>
        </w:tc>
        <w:tc>
          <w:tcPr>
            <w:tcW w:w="2693" w:type="dxa"/>
          </w:tcPr>
          <w:p w14:paraId="0C81FDCD" w14:textId="77777777" w:rsidR="00664067" w:rsidRDefault="00664067">
            <w:pPr>
              <w:pStyle w:val="nTable"/>
              <w:spacing w:after="40"/>
            </w:pPr>
            <w:r>
              <w:t>15 Jun 2004</w:t>
            </w:r>
          </w:p>
        </w:tc>
      </w:tr>
      <w:tr w:rsidR="009628B4" w14:paraId="4945C443" w14:textId="77777777">
        <w:trPr>
          <w:cantSplit/>
        </w:trPr>
        <w:tc>
          <w:tcPr>
            <w:tcW w:w="3118" w:type="dxa"/>
          </w:tcPr>
          <w:p w14:paraId="78A64077" w14:textId="77777777" w:rsidR="00664067" w:rsidRDefault="00664067">
            <w:pPr>
              <w:pStyle w:val="nTable"/>
              <w:spacing w:after="40"/>
              <w:rPr>
                <w:i/>
              </w:rPr>
            </w:pPr>
            <w:r>
              <w:rPr>
                <w:i/>
              </w:rPr>
              <w:t>Settlement Agents Amendment Regulations (No. 4) 2004</w:t>
            </w:r>
          </w:p>
        </w:tc>
        <w:tc>
          <w:tcPr>
            <w:tcW w:w="1276" w:type="dxa"/>
          </w:tcPr>
          <w:p w14:paraId="1D03FF42" w14:textId="77777777" w:rsidR="00664067" w:rsidRDefault="00664067">
            <w:pPr>
              <w:pStyle w:val="nTable"/>
              <w:spacing w:after="40"/>
            </w:pPr>
            <w:r>
              <w:t>30 Dec 2004 p. 6927</w:t>
            </w:r>
          </w:p>
        </w:tc>
        <w:tc>
          <w:tcPr>
            <w:tcW w:w="2693" w:type="dxa"/>
          </w:tcPr>
          <w:p w14:paraId="3D643B5A" w14:textId="77777777" w:rsidR="00664067" w:rsidRDefault="00664067">
            <w:pPr>
              <w:pStyle w:val="nTable"/>
              <w:spacing w:after="40"/>
            </w:pPr>
            <w:r>
              <w:t xml:space="preserve">1 Jan 2005 (see r. 2 and </w:t>
            </w:r>
            <w:r>
              <w:rPr>
                <w:i/>
              </w:rPr>
              <w:t>Gazette</w:t>
            </w:r>
            <w:r>
              <w:t xml:space="preserve"> 31 Dec 2004 p. 7130)</w:t>
            </w:r>
          </w:p>
        </w:tc>
      </w:tr>
      <w:tr w:rsidR="009628B4" w14:paraId="1BFCC24D" w14:textId="77777777">
        <w:trPr>
          <w:cantSplit/>
        </w:trPr>
        <w:tc>
          <w:tcPr>
            <w:tcW w:w="7087" w:type="dxa"/>
            <w:gridSpan w:val="3"/>
          </w:tcPr>
          <w:p w14:paraId="14870CA5" w14:textId="77777777" w:rsidR="00664067" w:rsidRDefault="00664067">
            <w:pPr>
              <w:pStyle w:val="nTable"/>
              <w:spacing w:after="40"/>
            </w:pPr>
            <w:r>
              <w:rPr>
                <w:b/>
              </w:rPr>
              <w:t xml:space="preserve">Reprint 3: The </w:t>
            </w:r>
            <w:r>
              <w:rPr>
                <w:b/>
                <w:i/>
              </w:rPr>
              <w:t>Settlement Agents Regulations 1982</w:t>
            </w:r>
            <w:r>
              <w:rPr>
                <w:b/>
              </w:rPr>
              <w:t xml:space="preserve"> as at 18 Mar 2005</w:t>
            </w:r>
            <w:r>
              <w:t xml:space="preserve"> (includes amendments listed above)</w:t>
            </w:r>
          </w:p>
        </w:tc>
      </w:tr>
      <w:tr w:rsidR="009628B4" w14:paraId="23EEE000" w14:textId="77777777">
        <w:trPr>
          <w:cantSplit/>
        </w:trPr>
        <w:tc>
          <w:tcPr>
            <w:tcW w:w="3118" w:type="dxa"/>
          </w:tcPr>
          <w:p w14:paraId="4AB6CBD4" w14:textId="77777777" w:rsidR="00664067" w:rsidRDefault="00664067">
            <w:pPr>
              <w:pStyle w:val="nTable"/>
              <w:spacing w:after="40"/>
              <w:rPr>
                <w:i/>
              </w:rPr>
            </w:pPr>
            <w:r>
              <w:rPr>
                <w:i/>
              </w:rPr>
              <w:t>Settlement Agents Amendment Regulations (No. 2) 2006</w:t>
            </w:r>
          </w:p>
        </w:tc>
        <w:tc>
          <w:tcPr>
            <w:tcW w:w="1276" w:type="dxa"/>
          </w:tcPr>
          <w:p w14:paraId="61B66545" w14:textId="77777777" w:rsidR="00664067" w:rsidRDefault="00664067">
            <w:pPr>
              <w:pStyle w:val="nTable"/>
              <w:spacing w:after="40"/>
            </w:pPr>
            <w:r>
              <w:t>16 Jun 2006 p. 2121-2</w:t>
            </w:r>
          </w:p>
        </w:tc>
        <w:tc>
          <w:tcPr>
            <w:tcW w:w="2693" w:type="dxa"/>
          </w:tcPr>
          <w:p w14:paraId="2D57FF6E" w14:textId="77777777" w:rsidR="00664067" w:rsidRDefault="00664067">
            <w:pPr>
              <w:pStyle w:val="nTable"/>
              <w:spacing w:after="40"/>
            </w:pPr>
            <w:r>
              <w:t>16 Jun 2006</w:t>
            </w:r>
          </w:p>
        </w:tc>
      </w:tr>
      <w:tr w:rsidR="009628B4" w14:paraId="42B171EC" w14:textId="77777777">
        <w:trPr>
          <w:cantSplit/>
        </w:trPr>
        <w:tc>
          <w:tcPr>
            <w:tcW w:w="3118" w:type="dxa"/>
          </w:tcPr>
          <w:p w14:paraId="1E142CF4" w14:textId="77777777" w:rsidR="00664067" w:rsidRDefault="00664067">
            <w:pPr>
              <w:pStyle w:val="nTable"/>
              <w:spacing w:after="40"/>
              <w:rPr>
                <w:i/>
              </w:rPr>
            </w:pPr>
            <w:r>
              <w:rPr>
                <w:i/>
              </w:rPr>
              <w:t>Settlement Agents Amendment Regulations (No. 3) 2006</w:t>
            </w:r>
          </w:p>
        </w:tc>
        <w:tc>
          <w:tcPr>
            <w:tcW w:w="1276" w:type="dxa"/>
          </w:tcPr>
          <w:p w14:paraId="070D5506" w14:textId="77777777" w:rsidR="00664067" w:rsidRDefault="00664067">
            <w:pPr>
              <w:pStyle w:val="nTable"/>
              <w:spacing w:after="40"/>
            </w:pPr>
            <w:r>
              <w:t>27 Jun 2006 p. 2270-1</w:t>
            </w:r>
          </w:p>
        </w:tc>
        <w:tc>
          <w:tcPr>
            <w:tcW w:w="2693" w:type="dxa"/>
          </w:tcPr>
          <w:p w14:paraId="25838C7E" w14:textId="77777777" w:rsidR="00664067" w:rsidRDefault="00664067">
            <w:pPr>
              <w:pStyle w:val="nTable"/>
              <w:spacing w:after="40"/>
            </w:pPr>
            <w:r>
              <w:t>1 Jul 2006 (see r. 2)</w:t>
            </w:r>
          </w:p>
        </w:tc>
      </w:tr>
      <w:tr w:rsidR="009628B4" w14:paraId="7B6A1644" w14:textId="77777777">
        <w:trPr>
          <w:cantSplit/>
        </w:trPr>
        <w:tc>
          <w:tcPr>
            <w:tcW w:w="3118" w:type="dxa"/>
          </w:tcPr>
          <w:p w14:paraId="2C6C54C2" w14:textId="77777777" w:rsidR="00664067" w:rsidRDefault="00664067">
            <w:pPr>
              <w:pStyle w:val="nTable"/>
              <w:spacing w:after="40"/>
              <w:rPr>
                <w:i/>
              </w:rPr>
            </w:pPr>
            <w:r>
              <w:rPr>
                <w:i/>
              </w:rPr>
              <w:t>Settlement Agents Amendment Regulations 2006</w:t>
            </w:r>
          </w:p>
        </w:tc>
        <w:tc>
          <w:tcPr>
            <w:tcW w:w="1276" w:type="dxa"/>
          </w:tcPr>
          <w:p w14:paraId="52FC7124" w14:textId="77777777" w:rsidR="00664067" w:rsidRDefault="00664067">
            <w:pPr>
              <w:pStyle w:val="nTable"/>
              <w:spacing w:after="40"/>
            </w:pPr>
            <w:r>
              <w:t>22 Sep 2006 p. 4130</w:t>
            </w:r>
            <w:r>
              <w:noBreakHyphen/>
              <w:t>3</w:t>
            </w:r>
          </w:p>
        </w:tc>
        <w:tc>
          <w:tcPr>
            <w:tcW w:w="2693" w:type="dxa"/>
          </w:tcPr>
          <w:p w14:paraId="398D43AD" w14:textId="77777777" w:rsidR="00664067" w:rsidRDefault="00664067">
            <w:pPr>
              <w:pStyle w:val="nTable"/>
              <w:spacing w:after="40"/>
            </w:pPr>
            <w:r>
              <w:t>22 Sep 2006 (see r. 2(a))</w:t>
            </w:r>
          </w:p>
        </w:tc>
      </w:tr>
      <w:tr w:rsidR="009628B4" w14:paraId="7FFB7BBE" w14:textId="77777777">
        <w:trPr>
          <w:cantSplit/>
        </w:trPr>
        <w:tc>
          <w:tcPr>
            <w:tcW w:w="3118" w:type="dxa"/>
          </w:tcPr>
          <w:p w14:paraId="2FE5276A" w14:textId="77777777" w:rsidR="00664067" w:rsidRDefault="00664067">
            <w:pPr>
              <w:pStyle w:val="nTable"/>
              <w:spacing w:after="40"/>
              <w:rPr>
                <w:i/>
              </w:rPr>
            </w:pPr>
            <w:r>
              <w:rPr>
                <w:i/>
              </w:rPr>
              <w:t>Settlement Agents Amendment Regulations (No. 4) 2006</w:t>
            </w:r>
          </w:p>
        </w:tc>
        <w:tc>
          <w:tcPr>
            <w:tcW w:w="1276" w:type="dxa"/>
          </w:tcPr>
          <w:p w14:paraId="0525D8F7" w14:textId="77777777" w:rsidR="00664067" w:rsidRDefault="00664067">
            <w:pPr>
              <w:pStyle w:val="nTable"/>
              <w:spacing w:after="40"/>
            </w:pPr>
            <w:r>
              <w:t>22 Dec 2006 p. 5807-8</w:t>
            </w:r>
          </w:p>
        </w:tc>
        <w:tc>
          <w:tcPr>
            <w:tcW w:w="2693" w:type="dxa"/>
          </w:tcPr>
          <w:p w14:paraId="18012BD6" w14:textId="77777777" w:rsidR="00664067" w:rsidRDefault="00664067">
            <w:pPr>
              <w:pStyle w:val="nTable"/>
              <w:spacing w:after="40"/>
            </w:pPr>
            <w:r>
              <w:t xml:space="preserve">1 Jan 2007 (see r. 2 and </w:t>
            </w:r>
            <w:r>
              <w:rPr>
                <w:i/>
              </w:rPr>
              <w:t>Gazette</w:t>
            </w:r>
            <w:r>
              <w:t xml:space="preserve"> 8 Dec 2006 p. 5369)</w:t>
            </w:r>
          </w:p>
        </w:tc>
      </w:tr>
      <w:tr w:rsidR="009628B4" w14:paraId="462EB227" w14:textId="77777777">
        <w:trPr>
          <w:cantSplit/>
        </w:trPr>
        <w:tc>
          <w:tcPr>
            <w:tcW w:w="3118" w:type="dxa"/>
          </w:tcPr>
          <w:p w14:paraId="6DC72168" w14:textId="77777777" w:rsidR="00664067" w:rsidRDefault="00664067">
            <w:pPr>
              <w:pStyle w:val="nTable"/>
              <w:spacing w:after="40"/>
              <w:rPr>
                <w:i/>
              </w:rPr>
            </w:pPr>
            <w:r>
              <w:rPr>
                <w:i/>
              </w:rPr>
              <w:t>Settlement Agents Amendment Regulations 2007</w:t>
            </w:r>
          </w:p>
        </w:tc>
        <w:tc>
          <w:tcPr>
            <w:tcW w:w="1276" w:type="dxa"/>
          </w:tcPr>
          <w:p w14:paraId="0B597684" w14:textId="77777777" w:rsidR="00664067" w:rsidRDefault="00664067">
            <w:pPr>
              <w:pStyle w:val="nTable"/>
              <w:spacing w:after="40"/>
            </w:pPr>
            <w:r>
              <w:t>6 Feb 2007 p. 310</w:t>
            </w:r>
          </w:p>
        </w:tc>
        <w:tc>
          <w:tcPr>
            <w:tcW w:w="2693" w:type="dxa"/>
          </w:tcPr>
          <w:p w14:paraId="02245071" w14:textId="77777777" w:rsidR="00664067" w:rsidRDefault="00664067">
            <w:pPr>
              <w:pStyle w:val="nTable"/>
              <w:spacing w:after="40"/>
            </w:pPr>
            <w:r>
              <w:t>6 Feb 2007</w:t>
            </w:r>
          </w:p>
        </w:tc>
      </w:tr>
      <w:tr w:rsidR="009628B4" w14:paraId="0FF52781" w14:textId="77777777">
        <w:trPr>
          <w:cantSplit/>
        </w:trPr>
        <w:tc>
          <w:tcPr>
            <w:tcW w:w="3118" w:type="dxa"/>
          </w:tcPr>
          <w:p w14:paraId="0875575E" w14:textId="77777777" w:rsidR="00664067" w:rsidRDefault="00664067">
            <w:pPr>
              <w:pStyle w:val="nTable"/>
              <w:spacing w:after="40"/>
              <w:rPr>
                <w:i/>
              </w:rPr>
            </w:pPr>
            <w:r>
              <w:rPr>
                <w:i/>
              </w:rPr>
              <w:lastRenderedPageBreak/>
              <w:t>Settlement Agents Amendment Regulations (No. 2) 2007</w:t>
            </w:r>
          </w:p>
        </w:tc>
        <w:tc>
          <w:tcPr>
            <w:tcW w:w="1276" w:type="dxa"/>
          </w:tcPr>
          <w:p w14:paraId="18A5696C" w14:textId="77777777" w:rsidR="00664067" w:rsidRDefault="00664067">
            <w:pPr>
              <w:pStyle w:val="nTable"/>
              <w:spacing w:after="40"/>
            </w:pPr>
            <w:r>
              <w:t>29 Jun 2007 p. 3187-8</w:t>
            </w:r>
          </w:p>
        </w:tc>
        <w:tc>
          <w:tcPr>
            <w:tcW w:w="2693" w:type="dxa"/>
          </w:tcPr>
          <w:p w14:paraId="1CCA1786" w14:textId="77777777" w:rsidR="00664067" w:rsidRDefault="00664067">
            <w:pPr>
              <w:pStyle w:val="nTable"/>
              <w:spacing w:after="40"/>
            </w:pPr>
            <w:r>
              <w:t>r. 1 and 2: 29 Jun 2007 (see r. 2(a));</w:t>
            </w:r>
            <w:r>
              <w:br/>
              <w:t>Regulations other than r. 1 and 2: 1 Jul 2007 (see r. 2(b))</w:t>
            </w:r>
          </w:p>
        </w:tc>
      </w:tr>
      <w:tr w:rsidR="009628B4" w14:paraId="020BE5C3" w14:textId="77777777">
        <w:trPr>
          <w:cantSplit/>
        </w:trPr>
        <w:tc>
          <w:tcPr>
            <w:tcW w:w="3118" w:type="dxa"/>
          </w:tcPr>
          <w:p w14:paraId="4AF93FB4" w14:textId="77777777" w:rsidR="00664067" w:rsidRDefault="00664067">
            <w:pPr>
              <w:pStyle w:val="nTable"/>
              <w:spacing w:after="40"/>
              <w:rPr>
                <w:i/>
              </w:rPr>
            </w:pPr>
            <w:r>
              <w:rPr>
                <w:i/>
              </w:rPr>
              <w:t>Settlement Agents Amendment Regulations (No. 3) 2007</w:t>
            </w:r>
          </w:p>
        </w:tc>
        <w:tc>
          <w:tcPr>
            <w:tcW w:w="1276" w:type="dxa"/>
          </w:tcPr>
          <w:p w14:paraId="570DACF0" w14:textId="77777777" w:rsidR="00664067" w:rsidRDefault="00664067">
            <w:pPr>
              <w:pStyle w:val="nTable"/>
              <w:spacing w:after="40"/>
            </w:pPr>
            <w:r>
              <w:t>26 Oct 2007 p. 5651-2</w:t>
            </w:r>
          </w:p>
        </w:tc>
        <w:tc>
          <w:tcPr>
            <w:tcW w:w="2693" w:type="dxa"/>
          </w:tcPr>
          <w:p w14:paraId="42B05724" w14:textId="77777777" w:rsidR="00664067" w:rsidRDefault="00664067">
            <w:pPr>
              <w:pStyle w:val="nTable"/>
              <w:spacing w:after="40"/>
            </w:pPr>
            <w:r>
              <w:t>r. 1 and 2: 26 Oct 2007 (see r. 2(a));</w:t>
            </w:r>
            <w:r>
              <w:br/>
              <w:t>Regulations other than r. 1 and 2: 27 Oct 2007 (see r. 2(b))</w:t>
            </w:r>
          </w:p>
        </w:tc>
      </w:tr>
      <w:tr w:rsidR="009628B4" w14:paraId="66462939" w14:textId="77777777">
        <w:trPr>
          <w:cantSplit/>
        </w:trPr>
        <w:tc>
          <w:tcPr>
            <w:tcW w:w="3118" w:type="dxa"/>
          </w:tcPr>
          <w:p w14:paraId="1D7A099D" w14:textId="77777777" w:rsidR="00664067" w:rsidRDefault="00664067">
            <w:pPr>
              <w:pStyle w:val="nTable"/>
              <w:spacing w:after="40"/>
              <w:rPr>
                <w:i/>
              </w:rPr>
            </w:pPr>
            <w:r>
              <w:rPr>
                <w:i/>
              </w:rPr>
              <w:t>Settlement Agents Amendment Regulations (No. 4) 2007</w:t>
            </w:r>
          </w:p>
        </w:tc>
        <w:tc>
          <w:tcPr>
            <w:tcW w:w="1276" w:type="dxa"/>
          </w:tcPr>
          <w:p w14:paraId="6DCF801C" w14:textId="77777777" w:rsidR="00664067" w:rsidRDefault="00664067">
            <w:pPr>
              <w:pStyle w:val="nTable"/>
              <w:spacing w:after="40"/>
            </w:pPr>
            <w:r>
              <w:t>28 Dec 2007 p. 6407-11</w:t>
            </w:r>
          </w:p>
        </w:tc>
        <w:tc>
          <w:tcPr>
            <w:tcW w:w="2693" w:type="dxa"/>
          </w:tcPr>
          <w:p w14:paraId="4C72AC3B" w14:textId="77777777" w:rsidR="00664067" w:rsidRDefault="00664067">
            <w:pPr>
              <w:pStyle w:val="nTable"/>
              <w:spacing w:after="40"/>
            </w:pPr>
            <w:r>
              <w:t>r. 1 and 2: 28 Dec 2007 (see r. 2(a));</w:t>
            </w:r>
            <w:r>
              <w:br/>
              <w:t>Regulations other than r. 1 and 2: 29 Dec 2007 (see r. 2(b))</w:t>
            </w:r>
          </w:p>
        </w:tc>
      </w:tr>
      <w:tr w:rsidR="009628B4" w14:paraId="54BA70BD" w14:textId="77777777">
        <w:trPr>
          <w:cantSplit/>
        </w:trPr>
        <w:tc>
          <w:tcPr>
            <w:tcW w:w="7087" w:type="dxa"/>
            <w:gridSpan w:val="3"/>
          </w:tcPr>
          <w:p w14:paraId="2CA86F16" w14:textId="77777777" w:rsidR="00664067" w:rsidRDefault="00664067">
            <w:pPr>
              <w:pStyle w:val="nTable"/>
              <w:spacing w:after="40"/>
            </w:pPr>
            <w:r>
              <w:rPr>
                <w:b/>
              </w:rPr>
              <w:t xml:space="preserve">Reprint 4: The </w:t>
            </w:r>
            <w:r>
              <w:rPr>
                <w:b/>
                <w:i/>
              </w:rPr>
              <w:t>Settlement Agents Regulations 1982</w:t>
            </w:r>
            <w:r>
              <w:rPr>
                <w:b/>
              </w:rPr>
              <w:t xml:space="preserve"> as at 1 Feb 2008</w:t>
            </w:r>
            <w:r>
              <w:t xml:space="preserve"> (includes amendments listed above)</w:t>
            </w:r>
          </w:p>
        </w:tc>
      </w:tr>
      <w:tr w:rsidR="009628B4" w14:paraId="0473CBBF" w14:textId="77777777">
        <w:trPr>
          <w:cantSplit/>
        </w:trPr>
        <w:tc>
          <w:tcPr>
            <w:tcW w:w="3118" w:type="dxa"/>
          </w:tcPr>
          <w:p w14:paraId="0F83E305" w14:textId="77777777" w:rsidR="00664067" w:rsidRDefault="00664067">
            <w:pPr>
              <w:pStyle w:val="nTable"/>
              <w:spacing w:after="40"/>
              <w:rPr>
                <w:i/>
              </w:rPr>
            </w:pPr>
            <w:r>
              <w:rPr>
                <w:i/>
              </w:rPr>
              <w:t>Settlement Agents Amendment Regulations 2008</w:t>
            </w:r>
          </w:p>
        </w:tc>
        <w:tc>
          <w:tcPr>
            <w:tcW w:w="1276" w:type="dxa"/>
          </w:tcPr>
          <w:p w14:paraId="51A900EB" w14:textId="77777777" w:rsidR="00664067" w:rsidRDefault="00664067">
            <w:pPr>
              <w:pStyle w:val="nTable"/>
              <w:spacing w:after="40"/>
            </w:pPr>
            <w:r>
              <w:t>17 Jun 2008 p. 2559-60</w:t>
            </w:r>
          </w:p>
        </w:tc>
        <w:tc>
          <w:tcPr>
            <w:tcW w:w="2693" w:type="dxa"/>
          </w:tcPr>
          <w:p w14:paraId="5B9529DC" w14:textId="77777777" w:rsidR="00664067" w:rsidRDefault="00664067">
            <w:pPr>
              <w:pStyle w:val="nTable"/>
              <w:spacing w:after="40"/>
            </w:pPr>
            <w:r>
              <w:rPr>
                <w:snapToGrid w:val="0"/>
              </w:rPr>
              <w:t xml:space="preserve">r. 1 and 2: </w:t>
            </w:r>
            <w:r>
              <w:t>17 Jun 2008</w:t>
            </w:r>
            <w:r>
              <w:rPr>
                <w:snapToGrid w:val="0"/>
              </w:rPr>
              <w:t xml:space="preserve"> (see r. 2(a));</w:t>
            </w:r>
            <w:r>
              <w:rPr>
                <w:snapToGrid w:val="0"/>
              </w:rPr>
              <w:br/>
              <w:t>Regulations other than r. 1 and 2: 1 Jul 2008 (see r. 2(b))</w:t>
            </w:r>
          </w:p>
        </w:tc>
      </w:tr>
      <w:tr w:rsidR="009628B4" w14:paraId="13208838" w14:textId="77777777">
        <w:trPr>
          <w:cantSplit/>
        </w:trPr>
        <w:tc>
          <w:tcPr>
            <w:tcW w:w="3118" w:type="dxa"/>
          </w:tcPr>
          <w:p w14:paraId="695C044C" w14:textId="77777777" w:rsidR="00664067" w:rsidRDefault="00664067">
            <w:pPr>
              <w:pStyle w:val="nTable"/>
              <w:spacing w:after="40"/>
              <w:rPr>
                <w:iCs/>
                <w:vertAlign w:val="superscript"/>
              </w:rPr>
            </w:pPr>
            <w:r>
              <w:rPr>
                <w:i/>
              </w:rPr>
              <w:t>Settlement Agents Amendment Regulations (No. 2) 2008</w:t>
            </w:r>
            <w:r>
              <w:t> </w:t>
            </w:r>
            <w:r>
              <w:rPr>
                <w:iCs/>
                <w:vertAlign w:val="superscript"/>
              </w:rPr>
              <w:t>5</w:t>
            </w:r>
          </w:p>
        </w:tc>
        <w:tc>
          <w:tcPr>
            <w:tcW w:w="1276" w:type="dxa"/>
          </w:tcPr>
          <w:p w14:paraId="0A1DD45E" w14:textId="77777777" w:rsidR="00664067" w:rsidRDefault="00664067">
            <w:pPr>
              <w:pStyle w:val="nTable"/>
              <w:spacing w:after="40"/>
            </w:pPr>
            <w:r>
              <w:t>23 Dec 2008 p. 5469</w:t>
            </w:r>
            <w:r>
              <w:noBreakHyphen/>
              <w:t>70</w:t>
            </w:r>
          </w:p>
        </w:tc>
        <w:tc>
          <w:tcPr>
            <w:tcW w:w="2693" w:type="dxa"/>
          </w:tcPr>
          <w:p w14:paraId="3568DE2F" w14:textId="77777777" w:rsidR="00664067" w:rsidRDefault="00664067">
            <w:pPr>
              <w:pStyle w:val="nTable"/>
              <w:spacing w:after="40"/>
              <w:rPr>
                <w:snapToGrid w:val="0"/>
              </w:rPr>
            </w:pPr>
            <w:r>
              <w:rPr>
                <w:snapToGrid w:val="0"/>
              </w:rPr>
              <w:t>r. 1 and 2: 23 Dec 2008 (see r. 2(a));</w:t>
            </w:r>
            <w:r>
              <w:rPr>
                <w:snapToGrid w:val="0"/>
              </w:rPr>
              <w:br/>
              <w:t>Regulations other than r. 1 and 2: 24 Dec 2008 (see r. 2(b))</w:t>
            </w:r>
          </w:p>
        </w:tc>
      </w:tr>
      <w:tr w:rsidR="009628B4" w14:paraId="296B9474" w14:textId="77777777">
        <w:trPr>
          <w:cantSplit/>
        </w:trPr>
        <w:tc>
          <w:tcPr>
            <w:tcW w:w="3118" w:type="dxa"/>
          </w:tcPr>
          <w:p w14:paraId="62168955" w14:textId="77777777" w:rsidR="00664067" w:rsidRDefault="00664067">
            <w:pPr>
              <w:pStyle w:val="nTable"/>
              <w:spacing w:after="40"/>
              <w:rPr>
                <w:i/>
              </w:rPr>
            </w:pPr>
            <w:r>
              <w:rPr>
                <w:i/>
              </w:rPr>
              <w:t>Settlement Agents Amendment Regulations 2009</w:t>
            </w:r>
          </w:p>
        </w:tc>
        <w:tc>
          <w:tcPr>
            <w:tcW w:w="1276" w:type="dxa"/>
          </w:tcPr>
          <w:p w14:paraId="159F7C8A" w14:textId="77777777" w:rsidR="00664067" w:rsidRDefault="00664067">
            <w:pPr>
              <w:pStyle w:val="nTable"/>
              <w:spacing w:after="40"/>
            </w:pPr>
            <w:r>
              <w:t>23 Jun 2009 p. 2455</w:t>
            </w:r>
            <w:r>
              <w:noBreakHyphen/>
              <w:t>6</w:t>
            </w:r>
          </w:p>
        </w:tc>
        <w:tc>
          <w:tcPr>
            <w:tcW w:w="2693" w:type="dxa"/>
          </w:tcPr>
          <w:p w14:paraId="22797ADF" w14:textId="77777777" w:rsidR="00664067" w:rsidRDefault="00664067">
            <w:pPr>
              <w:pStyle w:val="nTable"/>
              <w:spacing w:after="40"/>
              <w:rPr>
                <w:snapToGrid w:val="0"/>
              </w:rPr>
            </w:pPr>
            <w:r>
              <w:rPr>
                <w:snapToGrid w:val="0"/>
              </w:rPr>
              <w:t>r. 1 and 2: 23 Jun 2009 (see r. 2(a));</w:t>
            </w:r>
            <w:r>
              <w:rPr>
                <w:snapToGrid w:val="0"/>
              </w:rPr>
              <w:br/>
              <w:t>Regulations other than r. 1 and 2: 1 Jul 2009 (see r. 2(b))</w:t>
            </w:r>
          </w:p>
        </w:tc>
      </w:tr>
      <w:tr w:rsidR="009628B4" w14:paraId="1F0140DE" w14:textId="77777777">
        <w:trPr>
          <w:cantSplit/>
        </w:trPr>
        <w:tc>
          <w:tcPr>
            <w:tcW w:w="3118" w:type="dxa"/>
          </w:tcPr>
          <w:p w14:paraId="1F2AFF02" w14:textId="77777777" w:rsidR="00664067" w:rsidRDefault="00664067">
            <w:pPr>
              <w:pStyle w:val="nTable"/>
              <w:spacing w:after="40"/>
              <w:rPr>
                <w:i/>
              </w:rPr>
            </w:pPr>
            <w:r>
              <w:rPr>
                <w:i/>
              </w:rPr>
              <w:t>Settlement Agents Amendment Regulations 2010</w:t>
            </w:r>
          </w:p>
        </w:tc>
        <w:tc>
          <w:tcPr>
            <w:tcW w:w="1276" w:type="dxa"/>
          </w:tcPr>
          <w:p w14:paraId="4F85B389" w14:textId="77777777" w:rsidR="00664067" w:rsidRDefault="00664067">
            <w:pPr>
              <w:pStyle w:val="nTable"/>
              <w:spacing w:after="40"/>
            </w:pPr>
            <w:r>
              <w:t>25 Jun 2010 p. 2852</w:t>
            </w:r>
            <w:r>
              <w:noBreakHyphen/>
              <w:t>3</w:t>
            </w:r>
          </w:p>
        </w:tc>
        <w:tc>
          <w:tcPr>
            <w:tcW w:w="2693" w:type="dxa"/>
          </w:tcPr>
          <w:p w14:paraId="5745775E" w14:textId="77777777" w:rsidR="00664067" w:rsidRDefault="00664067">
            <w:pPr>
              <w:pStyle w:val="nTable"/>
              <w:spacing w:after="40"/>
              <w:rPr>
                <w:snapToGrid w:val="0"/>
              </w:rPr>
            </w:pPr>
            <w:r>
              <w:rPr>
                <w:snapToGrid w:val="0"/>
              </w:rPr>
              <w:t>r. 1 and 2: 25 Jun 2010 (see r. 2(a));</w:t>
            </w:r>
            <w:r>
              <w:rPr>
                <w:snapToGrid w:val="0"/>
              </w:rPr>
              <w:br/>
              <w:t>Regulations other than r. 1 and 2: 1 Jul 2010 (see r. 2(b))</w:t>
            </w:r>
          </w:p>
        </w:tc>
      </w:tr>
      <w:tr w:rsidR="009628B4" w14:paraId="568FDE97" w14:textId="77777777">
        <w:trPr>
          <w:cantSplit/>
        </w:trPr>
        <w:tc>
          <w:tcPr>
            <w:tcW w:w="7087" w:type="dxa"/>
            <w:gridSpan w:val="3"/>
          </w:tcPr>
          <w:p w14:paraId="0E2257D2" w14:textId="77777777" w:rsidR="00664067" w:rsidRDefault="00664067">
            <w:pPr>
              <w:pStyle w:val="nTable"/>
              <w:spacing w:after="40"/>
              <w:rPr>
                <w:snapToGrid w:val="0"/>
                <w:spacing w:val="-2"/>
              </w:rPr>
            </w:pPr>
            <w:r>
              <w:rPr>
                <w:b/>
              </w:rPr>
              <w:t xml:space="preserve">Reprint 5: The </w:t>
            </w:r>
            <w:r>
              <w:rPr>
                <w:b/>
                <w:i/>
              </w:rPr>
              <w:t>Settlement Agents Regulations 1982</w:t>
            </w:r>
            <w:r>
              <w:rPr>
                <w:b/>
              </w:rPr>
              <w:t xml:space="preserve"> as at 20 Aug 2010</w:t>
            </w:r>
            <w:r>
              <w:t xml:space="preserve"> (includes amendments listed above)</w:t>
            </w:r>
          </w:p>
        </w:tc>
      </w:tr>
      <w:tr w:rsidR="009628B4" w14:paraId="7AF9F80D" w14:textId="77777777">
        <w:trPr>
          <w:cantSplit/>
        </w:trPr>
        <w:tc>
          <w:tcPr>
            <w:tcW w:w="3118" w:type="dxa"/>
          </w:tcPr>
          <w:p w14:paraId="685B35BF" w14:textId="77777777" w:rsidR="00664067" w:rsidRDefault="00664067">
            <w:pPr>
              <w:pStyle w:val="nTable"/>
              <w:spacing w:after="40"/>
              <w:rPr>
                <w:i/>
              </w:rPr>
            </w:pPr>
            <w:r>
              <w:rPr>
                <w:i/>
              </w:rPr>
              <w:t>Settlement Agents Amendment Regulations 2011</w:t>
            </w:r>
          </w:p>
        </w:tc>
        <w:tc>
          <w:tcPr>
            <w:tcW w:w="1276" w:type="dxa"/>
          </w:tcPr>
          <w:p w14:paraId="0E29DA00" w14:textId="77777777" w:rsidR="00664067" w:rsidRDefault="00664067">
            <w:pPr>
              <w:pStyle w:val="nTable"/>
              <w:spacing w:after="40"/>
            </w:pPr>
            <w:r>
              <w:t>22 Jun 2011 p. 2365-6</w:t>
            </w:r>
          </w:p>
        </w:tc>
        <w:tc>
          <w:tcPr>
            <w:tcW w:w="2693" w:type="dxa"/>
          </w:tcPr>
          <w:p w14:paraId="769CDDE8" w14:textId="77777777" w:rsidR="00664067" w:rsidRDefault="00664067">
            <w:pPr>
              <w:pStyle w:val="nTable"/>
              <w:spacing w:after="40"/>
              <w:rPr>
                <w:snapToGrid w:val="0"/>
              </w:rPr>
            </w:pPr>
            <w:r>
              <w:rPr>
                <w:snapToGrid w:val="0"/>
              </w:rPr>
              <w:t>r. 1 and 2: 22 Jun 2011 (see r. 2(a));</w:t>
            </w:r>
            <w:r>
              <w:rPr>
                <w:snapToGrid w:val="0"/>
              </w:rPr>
              <w:br/>
              <w:t>Regulations other than r. 1 and 2: 1 Jul 2011 (see r. 2(b))</w:t>
            </w:r>
          </w:p>
        </w:tc>
      </w:tr>
      <w:tr w:rsidR="009628B4" w14:paraId="3948537E" w14:textId="77777777">
        <w:trPr>
          <w:cantSplit/>
        </w:trPr>
        <w:tc>
          <w:tcPr>
            <w:tcW w:w="3118" w:type="dxa"/>
          </w:tcPr>
          <w:p w14:paraId="62AE04C7" w14:textId="77777777" w:rsidR="00664067" w:rsidRDefault="00664067">
            <w:pPr>
              <w:pStyle w:val="nTable"/>
              <w:spacing w:after="40"/>
              <w:rPr>
                <w:i/>
              </w:rPr>
            </w:pPr>
            <w:r>
              <w:rPr>
                <w:i/>
              </w:rPr>
              <w:t>Settlement Agents Amendment Regulations (No. 2) 2011</w:t>
            </w:r>
          </w:p>
        </w:tc>
        <w:tc>
          <w:tcPr>
            <w:tcW w:w="1276" w:type="dxa"/>
          </w:tcPr>
          <w:p w14:paraId="48FA4273" w14:textId="77777777" w:rsidR="00664067" w:rsidRDefault="00664067">
            <w:pPr>
              <w:pStyle w:val="nTable"/>
              <w:spacing w:after="40"/>
            </w:pPr>
            <w:r>
              <w:t>30 Jun 2011 p. 2675-8</w:t>
            </w:r>
          </w:p>
        </w:tc>
        <w:tc>
          <w:tcPr>
            <w:tcW w:w="2693" w:type="dxa"/>
          </w:tcPr>
          <w:p w14:paraId="43D40ECB" w14:textId="77777777" w:rsidR="00664067" w:rsidRDefault="00664067">
            <w:pPr>
              <w:pStyle w:val="nTable"/>
              <w:spacing w:after="40"/>
              <w:rPr>
                <w:snapToGrid w:val="0"/>
              </w:rPr>
            </w:pPr>
            <w:r>
              <w:rPr>
                <w:snapToGrid w:val="0"/>
              </w:rPr>
              <w:t>r. 1 and 2: 30 Jun 2011 (see r. 2(a));</w:t>
            </w:r>
            <w:r>
              <w:rPr>
                <w:snapToGrid w:val="0"/>
              </w:rPr>
              <w:br/>
              <w:t>Regulations other than r. 1 and 2: 1 Jul 2011 (see r. 2(b))</w:t>
            </w:r>
          </w:p>
        </w:tc>
      </w:tr>
      <w:tr w:rsidR="009628B4" w14:paraId="03259250" w14:textId="77777777">
        <w:trPr>
          <w:cantSplit/>
        </w:trPr>
        <w:tc>
          <w:tcPr>
            <w:tcW w:w="3118" w:type="dxa"/>
          </w:tcPr>
          <w:p w14:paraId="26B7E922" w14:textId="77777777" w:rsidR="00664067" w:rsidRDefault="00664067">
            <w:pPr>
              <w:pStyle w:val="nTable"/>
              <w:spacing w:after="40"/>
              <w:rPr>
                <w:i/>
              </w:rPr>
            </w:pPr>
            <w:r>
              <w:rPr>
                <w:i/>
              </w:rPr>
              <w:lastRenderedPageBreak/>
              <w:t>Settlement Agents Amendment Regulations (No. 2) 2012</w:t>
            </w:r>
          </w:p>
        </w:tc>
        <w:tc>
          <w:tcPr>
            <w:tcW w:w="1276" w:type="dxa"/>
          </w:tcPr>
          <w:p w14:paraId="78778774" w14:textId="77777777" w:rsidR="00664067" w:rsidRDefault="00664067">
            <w:pPr>
              <w:pStyle w:val="nTable"/>
              <w:spacing w:after="40"/>
            </w:pPr>
            <w:r>
              <w:t>15 Jun 2012 p. 2601-2</w:t>
            </w:r>
          </w:p>
        </w:tc>
        <w:tc>
          <w:tcPr>
            <w:tcW w:w="2693" w:type="dxa"/>
          </w:tcPr>
          <w:p w14:paraId="1C945FA2" w14:textId="77777777" w:rsidR="00664067" w:rsidRDefault="00664067">
            <w:pPr>
              <w:pStyle w:val="nTable"/>
              <w:spacing w:after="40"/>
              <w:rPr>
                <w:snapToGrid w:val="0"/>
              </w:rPr>
            </w:pPr>
            <w:r>
              <w:rPr>
                <w:snapToGrid w:val="0"/>
              </w:rPr>
              <w:t>r. 1 and 2: 15 Jun 2012 (see r. 2(a));</w:t>
            </w:r>
            <w:r>
              <w:rPr>
                <w:snapToGrid w:val="0"/>
              </w:rPr>
              <w:br/>
              <w:t>Regulations other than r. 1 and 2: 1 Jul 2012 (see r. 2(b))</w:t>
            </w:r>
          </w:p>
        </w:tc>
      </w:tr>
      <w:tr w:rsidR="009628B4" w14:paraId="3F3A73E4" w14:textId="77777777">
        <w:trPr>
          <w:cantSplit/>
        </w:trPr>
        <w:tc>
          <w:tcPr>
            <w:tcW w:w="3118" w:type="dxa"/>
          </w:tcPr>
          <w:p w14:paraId="536AACFA" w14:textId="77777777" w:rsidR="00664067" w:rsidRDefault="00664067">
            <w:pPr>
              <w:pStyle w:val="nTable"/>
              <w:spacing w:after="40"/>
              <w:rPr>
                <w:i/>
              </w:rPr>
            </w:pPr>
            <w:r>
              <w:rPr>
                <w:i/>
              </w:rPr>
              <w:t>Settlement Agents Amendment Regulations 2012</w:t>
            </w:r>
          </w:p>
        </w:tc>
        <w:tc>
          <w:tcPr>
            <w:tcW w:w="1276" w:type="dxa"/>
          </w:tcPr>
          <w:p w14:paraId="3E7AC937" w14:textId="77777777" w:rsidR="00664067" w:rsidRDefault="00664067">
            <w:pPr>
              <w:pStyle w:val="nTable"/>
              <w:spacing w:after="40"/>
            </w:pPr>
            <w:r>
              <w:t>11 Sep 2012 p. 4345-6</w:t>
            </w:r>
          </w:p>
        </w:tc>
        <w:tc>
          <w:tcPr>
            <w:tcW w:w="2693" w:type="dxa"/>
          </w:tcPr>
          <w:p w14:paraId="07861E06" w14:textId="77777777" w:rsidR="00664067" w:rsidRDefault="00664067">
            <w:pPr>
              <w:pStyle w:val="nTable"/>
              <w:spacing w:after="40"/>
              <w:rPr>
                <w:snapToGrid w:val="0"/>
              </w:rPr>
            </w:pPr>
            <w:r>
              <w:rPr>
                <w:snapToGrid w:val="0"/>
              </w:rPr>
              <w:t>r. 1 and 2: 11 Sep 2012 (see r. 2(a));</w:t>
            </w:r>
            <w:r>
              <w:rPr>
                <w:snapToGrid w:val="0"/>
              </w:rPr>
              <w:br/>
              <w:t>Regulations other than r. 1 and 2: 12 Sep 2012 (see r. 2(b))</w:t>
            </w:r>
          </w:p>
        </w:tc>
      </w:tr>
      <w:tr w:rsidR="009628B4" w14:paraId="40CF09EC" w14:textId="77777777">
        <w:trPr>
          <w:cantSplit/>
        </w:trPr>
        <w:tc>
          <w:tcPr>
            <w:tcW w:w="3118" w:type="dxa"/>
            <w:shd w:val="clear" w:color="auto" w:fill="auto"/>
          </w:tcPr>
          <w:p w14:paraId="407CD602" w14:textId="77777777" w:rsidR="00664067" w:rsidRDefault="00664067">
            <w:pPr>
              <w:pStyle w:val="nTable"/>
              <w:spacing w:after="40"/>
              <w:rPr>
                <w:i/>
              </w:rPr>
            </w:pPr>
            <w:r>
              <w:rPr>
                <w:i/>
              </w:rPr>
              <w:t>Settlement Agents Amendment Regulations (No. 3) 2013</w:t>
            </w:r>
          </w:p>
        </w:tc>
        <w:tc>
          <w:tcPr>
            <w:tcW w:w="1276" w:type="dxa"/>
            <w:shd w:val="clear" w:color="auto" w:fill="auto"/>
          </w:tcPr>
          <w:p w14:paraId="102ADEF3" w14:textId="77777777" w:rsidR="00664067" w:rsidRDefault="00664067">
            <w:pPr>
              <w:pStyle w:val="nTable"/>
              <w:spacing w:after="40"/>
            </w:pPr>
            <w:r>
              <w:t>27 Jun 2013 p. 2701-2</w:t>
            </w:r>
          </w:p>
        </w:tc>
        <w:tc>
          <w:tcPr>
            <w:tcW w:w="2693" w:type="dxa"/>
            <w:shd w:val="clear" w:color="auto" w:fill="auto"/>
          </w:tcPr>
          <w:p w14:paraId="57B7CA0C" w14:textId="77777777" w:rsidR="00664067" w:rsidRDefault="00664067">
            <w:pPr>
              <w:pStyle w:val="nTable"/>
              <w:spacing w:after="40"/>
              <w:rPr>
                <w:b/>
                <w:snapToGrid w:val="0"/>
              </w:rPr>
            </w:pPr>
            <w:r>
              <w:rPr>
                <w:snapToGrid w:val="0"/>
              </w:rPr>
              <w:t>r. 1 and 2: 27 Jun 2013 (see r. 2(a));</w:t>
            </w:r>
            <w:r>
              <w:rPr>
                <w:snapToGrid w:val="0"/>
              </w:rPr>
              <w:br/>
              <w:t>Regulations other than r. 1 and 2: 1 Jul 2013 (see r. 2(b))</w:t>
            </w:r>
          </w:p>
        </w:tc>
      </w:tr>
      <w:tr w:rsidR="009628B4" w14:paraId="55F9DED2" w14:textId="77777777">
        <w:trPr>
          <w:cantSplit/>
        </w:trPr>
        <w:tc>
          <w:tcPr>
            <w:tcW w:w="3118" w:type="dxa"/>
            <w:shd w:val="clear" w:color="auto" w:fill="auto"/>
          </w:tcPr>
          <w:p w14:paraId="61BC7B39" w14:textId="77777777" w:rsidR="00664067" w:rsidRDefault="00664067">
            <w:pPr>
              <w:pStyle w:val="nTable"/>
              <w:spacing w:after="40"/>
              <w:rPr>
                <w:i/>
              </w:rPr>
            </w:pPr>
            <w:r>
              <w:rPr>
                <w:i/>
              </w:rPr>
              <w:t>Settlement Agents Amendment Regulations 2013</w:t>
            </w:r>
          </w:p>
        </w:tc>
        <w:tc>
          <w:tcPr>
            <w:tcW w:w="1276" w:type="dxa"/>
            <w:shd w:val="clear" w:color="auto" w:fill="auto"/>
          </w:tcPr>
          <w:p w14:paraId="16D02768" w14:textId="77777777" w:rsidR="00664067" w:rsidRDefault="00664067">
            <w:pPr>
              <w:pStyle w:val="nTable"/>
              <w:spacing w:after="40"/>
            </w:pPr>
            <w:r>
              <w:t>20 Aug 2013 p. 3841</w:t>
            </w:r>
          </w:p>
        </w:tc>
        <w:tc>
          <w:tcPr>
            <w:tcW w:w="2693" w:type="dxa"/>
            <w:shd w:val="clear" w:color="auto" w:fill="auto"/>
          </w:tcPr>
          <w:p w14:paraId="4A847142" w14:textId="77777777" w:rsidR="00664067" w:rsidRDefault="00664067">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9628B4" w14:paraId="2C1088C8" w14:textId="77777777">
        <w:trPr>
          <w:cantSplit/>
        </w:trPr>
        <w:tc>
          <w:tcPr>
            <w:tcW w:w="7087" w:type="dxa"/>
            <w:gridSpan w:val="3"/>
            <w:shd w:val="clear" w:color="auto" w:fill="auto"/>
          </w:tcPr>
          <w:p w14:paraId="6DE60311" w14:textId="77777777" w:rsidR="00664067" w:rsidRDefault="00664067">
            <w:pPr>
              <w:pStyle w:val="nTable"/>
              <w:spacing w:after="40"/>
              <w:rPr>
                <w:snapToGrid w:val="0"/>
                <w:spacing w:val="-2"/>
              </w:rPr>
            </w:pPr>
            <w:r>
              <w:rPr>
                <w:b/>
              </w:rPr>
              <w:t xml:space="preserve">Reprint 6: The </w:t>
            </w:r>
            <w:r>
              <w:rPr>
                <w:b/>
                <w:i/>
              </w:rPr>
              <w:t>Settlement Agents Regulations 1982</w:t>
            </w:r>
            <w:r>
              <w:rPr>
                <w:b/>
              </w:rPr>
              <w:t xml:space="preserve"> as at 20 Sep 2013</w:t>
            </w:r>
            <w:r>
              <w:t xml:space="preserve"> (includes amendments listed above)</w:t>
            </w:r>
          </w:p>
        </w:tc>
      </w:tr>
      <w:tr w:rsidR="009628B4" w14:paraId="4F3B0FE5" w14:textId="77777777">
        <w:trPr>
          <w:cantSplit/>
        </w:trPr>
        <w:tc>
          <w:tcPr>
            <w:tcW w:w="3118" w:type="dxa"/>
            <w:shd w:val="clear" w:color="auto" w:fill="auto"/>
          </w:tcPr>
          <w:p w14:paraId="115C1FD3" w14:textId="77777777" w:rsidR="00664067" w:rsidRDefault="00664067">
            <w:pPr>
              <w:pStyle w:val="nTable"/>
              <w:spacing w:after="40"/>
              <w:rPr>
                <w:i/>
              </w:rPr>
            </w:pPr>
            <w:r>
              <w:rPr>
                <w:i/>
              </w:rPr>
              <w:t>Settlement Agents Amendment Regulations (No. 2) 2013</w:t>
            </w:r>
          </w:p>
        </w:tc>
        <w:tc>
          <w:tcPr>
            <w:tcW w:w="1276" w:type="dxa"/>
            <w:shd w:val="clear" w:color="auto" w:fill="auto"/>
          </w:tcPr>
          <w:p w14:paraId="163D99DA" w14:textId="77777777" w:rsidR="00664067" w:rsidRDefault="00664067">
            <w:pPr>
              <w:pStyle w:val="nTable"/>
              <w:spacing w:after="40"/>
            </w:pPr>
            <w:r>
              <w:t>14 Nov 2013 p. 5067</w:t>
            </w:r>
            <w:r>
              <w:noBreakHyphen/>
              <w:t>8</w:t>
            </w:r>
          </w:p>
        </w:tc>
        <w:tc>
          <w:tcPr>
            <w:tcW w:w="2693" w:type="dxa"/>
            <w:shd w:val="clear" w:color="auto" w:fill="auto"/>
          </w:tcPr>
          <w:p w14:paraId="5443FC83" w14:textId="77777777" w:rsidR="00664067" w:rsidRDefault="00664067">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9628B4" w14:paraId="7141B245" w14:textId="77777777">
        <w:trPr>
          <w:cantSplit/>
        </w:trPr>
        <w:tc>
          <w:tcPr>
            <w:tcW w:w="3118" w:type="dxa"/>
            <w:shd w:val="clear" w:color="auto" w:fill="auto"/>
          </w:tcPr>
          <w:p w14:paraId="27DDAA05" w14:textId="77777777" w:rsidR="00664067" w:rsidRDefault="00664067">
            <w:pPr>
              <w:pStyle w:val="nTable"/>
              <w:spacing w:after="40"/>
              <w:rPr>
                <w:i/>
              </w:rPr>
            </w:pPr>
            <w:r>
              <w:rPr>
                <w:i/>
              </w:rPr>
              <w:t>Settlement Agents Amendment Regulations 2014</w:t>
            </w:r>
          </w:p>
        </w:tc>
        <w:tc>
          <w:tcPr>
            <w:tcW w:w="1276" w:type="dxa"/>
            <w:shd w:val="clear" w:color="auto" w:fill="auto"/>
          </w:tcPr>
          <w:p w14:paraId="7DD055E2" w14:textId="77777777" w:rsidR="00664067" w:rsidRDefault="00664067">
            <w:pPr>
              <w:pStyle w:val="nTable"/>
              <w:spacing w:after="40"/>
            </w:pPr>
            <w:r>
              <w:t>17 Jun 2014 p. 1978-9</w:t>
            </w:r>
          </w:p>
        </w:tc>
        <w:tc>
          <w:tcPr>
            <w:tcW w:w="2693" w:type="dxa"/>
            <w:shd w:val="clear" w:color="auto" w:fill="auto"/>
          </w:tcPr>
          <w:p w14:paraId="3C7BB7A9" w14:textId="77777777" w:rsidR="00664067" w:rsidRDefault="00664067">
            <w:pPr>
              <w:pStyle w:val="nTable"/>
              <w:spacing w:after="40"/>
              <w:rPr>
                <w:bCs/>
                <w:snapToGrid w:val="0"/>
              </w:rPr>
            </w:pPr>
            <w:r>
              <w:rPr>
                <w:bCs/>
                <w:snapToGrid w:val="0"/>
              </w:rPr>
              <w:t>r. 1 and 2: 17 Jun 2014 (see r. 2(a));</w:t>
            </w:r>
            <w:r>
              <w:rPr>
                <w:bCs/>
                <w:snapToGrid w:val="0"/>
              </w:rPr>
              <w:br/>
              <w:t>Regulations other than r. 1 and 2: 1 Jul 2014 (see r. 2(b))</w:t>
            </w:r>
          </w:p>
        </w:tc>
      </w:tr>
      <w:tr w:rsidR="009628B4" w14:paraId="3F4F9584" w14:textId="77777777">
        <w:trPr>
          <w:cantSplit/>
        </w:trPr>
        <w:tc>
          <w:tcPr>
            <w:tcW w:w="3118" w:type="dxa"/>
            <w:shd w:val="clear" w:color="auto" w:fill="auto"/>
          </w:tcPr>
          <w:p w14:paraId="00610625" w14:textId="77777777" w:rsidR="00664067" w:rsidRDefault="00664067">
            <w:pPr>
              <w:pStyle w:val="nTable"/>
              <w:spacing w:after="40"/>
              <w:rPr>
                <w:i/>
              </w:rPr>
            </w:pPr>
            <w:r>
              <w:rPr>
                <w:i/>
              </w:rPr>
              <w:t>Settlement Agents Amendment Regulations (No. 2) 2014</w:t>
            </w:r>
          </w:p>
        </w:tc>
        <w:tc>
          <w:tcPr>
            <w:tcW w:w="1276" w:type="dxa"/>
            <w:shd w:val="clear" w:color="auto" w:fill="auto"/>
          </w:tcPr>
          <w:p w14:paraId="25355D56" w14:textId="77777777" w:rsidR="00664067" w:rsidRDefault="00664067">
            <w:pPr>
              <w:pStyle w:val="nTable"/>
              <w:spacing w:after="40"/>
            </w:pPr>
            <w:r>
              <w:t>18 Nov 2014 p. 4325</w:t>
            </w:r>
            <w:r>
              <w:noBreakHyphen/>
              <w:t>6</w:t>
            </w:r>
          </w:p>
        </w:tc>
        <w:tc>
          <w:tcPr>
            <w:tcW w:w="2693" w:type="dxa"/>
            <w:shd w:val="clear" w:color="auto" w:fill="auto"/>
          </w:tcPr>
          <w:p w14:paraId="0B4A5FF3" w14:textId="77777777" w:rsidR="00664067" w:rsidRDefault="00664067">
            <w:pPr>
              <w:pStyle w:val="nTable"/>
              <w:spacing w:after="40"/>
              <w:rPr>
                <w:bCs/>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rsidR="009628B4" w14:paraId="0868E1DD" w14:textId="77777777">
        <w:trPr>
          <w:cantSplit/>
        </w:trPr>
        <w:tc>
          <w:tcPr>
            <w:tcW w:w="3118" w:type="dxa"/>
            <w:shd w:val="clear" w:color="auto" w:fill="auto"/>
          </w:tcPr>
          <w:p w14:paraId="6B27B12F" w14:textId="77777777" w:rsidR="00664067" w:rsidRDefault="00664067">
            <w:pPr>
              <w:pStyle w:val="nTable"/>
              <w:spacing w:after="40"/>
              <w:rPr>
                <w:i/>
              </w:rPr>
            </w:pPr>
            <w:r>
              <w:rPr>
                <w:i/>
              </w:rPr>
              <w:t>Settlement Agents Amendment Regulations 2015</w:t>
            </w:r>
          </w:p>
        </w:tc>
        <w:tc>
          <w:tcPr>
            <w:tcW w:w="1276" w:type="dxa"/>
            <w:shd w:val="clear" w:color="auto" w:fill="auto"/>
          </w:tcPr>
          <w:p w14:paraId="6CC535CF" w14:textId="77777777" w:rsidR="00664067" w:rsidRDefault="00664067">
            <w:pPr>
              <w:pStyle w:val="nTable"/>
              <w:spacing w:after="40"/>
            </w:pPr>
            <w:r>
              <w:t>23 Jun 2015 p. 2185</w:t>
            </w:r>
            <w:r>
              <w:noBreakHyphen/>
              <w:t>6</w:t>
            </w:r>
          </w:p>
        </w:tc>
        <w:tc>
          <w:tcPr>
            <w:tcW w:w="2693" w:type="dxa"/>
            <w:shd w:val="clear" w:color="auto" w:fill="auto"/>
          </w:tcPr>
          <w:p w14:paraId="64AE2907" w14:textId="77777777" w:rsidR="00664067" w:rsidRDefault="00664067">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9628B4" w14:paraId="39732A68" w14:textId="77777777">
        <w:trPr>
          <w:cantSplit/>
        </w:trPr>
        <w:tc>
          <w:tcPr>
            <w:tcW w:w="3118" w:type="dxa"/>
            <w:shd w:val="clear" w:color="auto" w:fill="auto"/>
          </w:tcPr>
          <w:p w14:paraId="3AAD997A" w14:textId="77777777" w:rsidR="00664067" w:rsidRDefault="00664067">
            <w:pPr>
              <w:pStyle w:val="nTable"/>
              <w:spacing w:after="40"/>
              <w:rPr>
                <w:i/>
              </w:rPr>
            </w:pPr>
            <w:r>
              <w:rPr>
                <w:i/>
              </w:rPr>
              <w:t xml:space="preserve">Commerce Regulations Amendment (Fees and Charges) Regulations 2016 </w:t>
            </w:r>
            <w:r>
              <w:t>Pt. 19</w:t>
            </w:r>
          </w:p>
        </w:tc>
        <w:tc>
          <w:tcPr>
            <w:tcW w:w="1276" w:type="dxa"/>
            <w:shd w:val="clear" w:color="auto" w:fill="auto"/>
          </w:tcPr>
          <w:p w14:paraId="30E5AE05" w14:textId="77777777" w:rsidR="00664067" w:rsidRDefault="00664067">
            <w:pPr>
              <w:pStyle w:val="nTable"/>
              <w:spacing w:after="40"/>
            </w:pPr>
            <w:r>
              <w:t>3 Jun 2016 p. 1745-73</w:t>
            </w:r>
          </w:p>
        </w:tc>
        <w:tc>
          <w:tcPr>
            <w:tcW w:w="2693" w:type="dxa"/>
            <w:shd w:val="clear" w:color="auto" w:fill="auto"/>
          </w:tcPr>
          <w:p w14:paraId="7651C157" w14:textId="77777777" w:rsidR="00664067" w:rsidRDefault="00664067">
            <w:pPr>
              <w:pStyle w:val="nTable"/>
              <w:spacing w:after="40"/>
              <w:rPr>
                <w:bCs/>
                <w:snapToGrid w:val="0"/>
                <w:spacing w:val="-2"/>
              </w:rPr>
            </w:pPr>
            <w:r>
              <w:rPr>
                <w:bCs/>
                <w:snapToGrid w:val="0"/>
                <w:spacing w:val="-2"/>
              </w:rPr>
              <w:t>1 Jul 2016 (see r. 2(b))</w:t>
            </w:r>
          </w:p>
        </w:tc>
      </w:tr>
      <w:tr w:rsidR="009628B4" w14:paraId="46C8F89C" w14:textId="77777777">
        <w:trPr>
          <w:cantSplit/>
        </w:trPr>
        <w:tc>
          <w:tcPr>
            <w:tcW w:w="3118" w:type="dxa"/>
            <w:shd w:val="clear" w:color="auto" w:fill="auto"/>
          </w:tcPr>
          <w:p w14:paraId="122E9EBE" w14:textId="77777777" w:rsidR="00664067" w:rsidRDefault="00664067">
            <w:pPr>
              <w:pStyle w:val="nTable"/>
              <w:spacing w:after="40"/>
              <w:rPr>
                <w:i/>
              </w:rPr>
            </w:pPr>
            <w:r>
              <w:rPr>
                <w:i/>
              </w:rPr>
              <w:lastRenderedPageBreak/>
              <w:t>Settlement Agents Amendment Regulations 2016</w:t>
            </w:r>
          </w:p>
        </w:tc>
        <w:tc>
          <w:tcPr>
            <w:tcW w:w="1276" w:type="dxa"/>
            <w:shd w:val="clear" w:color="auto" w:fill="auto"/>
          </w:tcPr>
          <w:p w14:paraId="218C9307" w14:textId="77777777" w:rsidR="00664067" w:rsidRDefault="00664067">
            <w:pPr>
              <w:pStyle w:val="nTable"/>
              <w:spacing w:after="40"/>
            </w:pPr>
            <w:r>
              <w:t>4 Oct 2016 p. 4235-6</w:t>
            </w:r>
          </w:p>
        </w:tc>
        <w:tc>
          <w:tcPr>
            <w:tcW w:w="2693" w:type="dxa"/>
            <w:shd w:val="clear" w:color="auto" w:fill="auto"/>
          </w:tcPr>
          <w:p w14:paraId="28F12945" w14:textId="77777777" w:rsidR="00664067" w:rsidRDefault="00664067">
            <w:pPr>
              <w:pStyle w:val="nTable"/>
              <w:spacing w:after="40"/>
              <w:rPr>
                <w:snapToGrid w:val="0"/>
              </w:rPr>
            </w:pPr>
            <w:r>
              <w:rPr>
                <w:snapToGrid w:val="0"/>
              </w:rPr>
              <w:t>r. 1 and 2: 4 Oct 2016 (see r. 2(a));</w:t>
            </w:r>
            <w:r>
              <w:rPr>
                <w:snapToGrid w:val="0"/>
              </w:rPr>
              <w:br/>
              <w:t xml:space="preserve">Regulations other than r. 1 and 2: 5 Oct </w:t>
            </w:r>
            <w:r>
              <w:t>2016</w:t>
            </w:r>
            <w:r>
              <w:rPr>
                <w:snapToGrid w:val="0"/>
              </w:rPr>
              <w:t xml:space="preserve"> (see r. 2(b) and </w:t>
            </w:r>
            <w:r>
              <w:rPr>
                <w:i/>
                <w:snapToGrid w:val="0"/>
              </w:rPr>
              <w:t>Gazette</w:t>
            </w:r>
            <w:r>
              <w:rPr>
                <w:snapToGrid w:val="0"/>
              </w:rPr>
              <w:t xml:space="preserve"> 4 Oct 2016 p. 4293)</w:t>
            </w:r>
          </w:p>
        </w:tc>
      </w:tr>
      <w:tr w:rsidR="009628B4" w14:paraId="516F4CC8" w14:textId="77777777">
        <w:trPr>
          <w:cantSplit/>
        </w:trPr>
        <w:tc>
          <w:tcPr>
            <w:tcW w:w="7087" w:type="dxa"/>
            <w:gridSpan w:val="3"/>
            <w:shd w:val="clear" w:color="auto" w:fill="auto"/>
          </w:tcPr>
          <w:p w14:paraId="26F64985" w14:textId="77777777" w:rsidR="00664067" w:rsidRDefault="00664067">
            <w:pPr>
              <w:pStyle w:val="nTable"/>
              <w:spacing w:after="40"/>
              <w:rPr>
                <w:bCs/>
                <w:snapToGrid w:val="0"/>
                <w:spacing w:val="-2"/>
              </w:rPr>
            </w:pPr>
            <w:r>
              <w:rPr>
                <w:b/>
                <w:bCs/>
                <w:snapToGrid w:val="0"/>
                <w:spacing w:val="-2"/>
              </w:rPr>
              <w:t xml:space="preserve">Reprint 7: The </w:t>
            </w:r>
            <w:r>
              <w:rPr>
                <w:b/>
                <w:bCs/>
                <w:i/>
                <w:noProof/>
                <w:snapToGrid w:val="0"/>
                <w:spacing w:val="-2"/>
              </w:rPr>
              <w:t>Settlement Agents Regulations 1982</w:t>
            </w:r>
            <w:r>
              <w:rPr>
                <w:b/>
                <w:bCs/>
                <w:snapToGrid w:val="0"/>
                <w:spacing w:val="-2"/>
              </w:rPr>
              <w:t xml:space="preserve"> as at 14 Oct 2016</w:t>
            </w:r>
            <w:r>
              <w:rPr>
                <w:bCs/>
                <w:snapToGrid w:val="0"/>
                <w:spacing w:val="-2"/>
              </w:rPr>
              <w:t xml:space="preserve"> (includes amendments listed above)</w:t>
            </w:r>
          </w:p>
        </w:tc>
      </w:tr>
      <w:tr w:rsidR="009628B4" w14:paraId="3C192F82" w14:textId="77777777">
        <w:tc>
          <w:tcPr>
            <w:tcW w:w="3118" w:type="dxa"/>
          </w:tcPr>
          <w:p w14:paraId="35E169DA" w14:textId="77777777" w:rsidR="00664067" w:rsidRDefault="00664067">
            <w:pPr>
              <w:pStyle w:val="nTable"/>
              <w:spacing w:after="40"/>
              <w:rPr>
                <w:noProof/>
                <w:snapToGrid w:val="0"/>
              </w:rPr>
            </w:pPr>
            <w:r>
              <w:rPr>
                <w:i/>
              </w:rPr>
              <w:t xml:space="preserve">Commerce Regulations Amendment (Fees and Charges) Regulations 2017 </w:t>
            </w:r>
            <w:r>
              <w:t>Pt. 20</w:t>
            </w:r>
          </w:p>
        </w:tc>
        <w:tc>
          <w:tcPr>
            <w:tcW w:w="1276" w:type="dxa"/>
          </w:tcPr>
          <w:p w14:paraId="23A697D4" w14:textId="77777777" w:rsidR="00664067" w:rsidRDefault="00664067">
            <w:pPr>
              <w:pStyle w:val="nTable"/>
              <w:spacing w:after="40"/>
            </w:pPr>
            <w:r>
              <w:t>23 Jun 2017 p. 3213</w:t>
            </w:r>
            <w:r>
              <w:noBreakHyphen/>
              <w:t>52</w:t>
            </w:r>
          </w:p>
        </w:tc>
        <w:tc>
          <w:tcPr>
            <w:tcW w:w="2693" w:type="dxa"/>
          </w:tcPr>
          <w:p w14:paraId="491B6C5E" w14:textId="77777777" w:rsidR="00664067" w:rsidRDefault="00664067">
            <w:pPr>
              <w:pStyle w:val="nTable"/>
              <w:spacing w:after="40"/>
            </w:pPr>
            <w:r>
              <w:t>1 Jul 2017 (see r. 2(b))</w:t>
            </w:r>
          </w:p>
        </w:tc>
      </w:tr>
      <w:tr w:rsidR="009628B4" w14:paraId="3F3B8D97" w14:textId="77777777">
        <w:tc>
          <w:tcPr>
            <w:tcW w:w="3118" w:type="dxa"/>
          </w:tcPr>
          <w:p w14:paraId="2D407481" w14:textId="77777777" w:rsidR="00664067" w:rsidRDefault="00664067">
            <w:pPr>
              <w:pStyle w:val="nTable"/>
              <w:spacing w:after="40"/>
              <w:rPr>
                <w:i/>
              </w:rPr>
            </w:pPr>
            <w:r>
              <w:rPr>
                <w:i/>
              </w:rPr>
              <w:t xml:space="preserve">Commerce and Industrial Relations Amendment (Fees and Charges) Regulations 2018 </w:t>
            </w:r>
            <w:r>
              <w:t>Pt. 20</w:t>
            </w:r>
          </w:p>
        </w:tc>
        <w:tc>
          <w:tcPr>
            <w:tcW w:w="1276" w:type="dxa"/>
          </w:tcPr>
          <w:p w14:paraId="1CC25062" w14:textId="77777777" w:rsidR="00664067" w:rsidRDefault="00664067">
            <w:pPr>
              <w:pStyle w:val="nTable"/>
              <w:spacing w:after="40"/>
            </w:pPr>
            <w:r>
              <w:t>25 Jun 2018 p. 2325</w:t>
            </w:r>
            <w:r>
              <w:noBreakHyphen/>
              <w:t>53</w:t>
            </w:r>
          </w:p>
        </w:tc>
        <w:tc>
          <w:tcPr>
            <w:tcW w:w="2693" w:type="dxa"/>
          </w:tcPr>
          <w:p w14:paraId="65927912" w14:textId="77777777" w:rsidR="00664067" w:rsidRDefault="00664067">
            <w:pPr>
              <w:pStyle w:val="nTable"/>
              <w:spacing w:after="40"/>
            </w:pPr>
            <w:r>
              <w:t>1 Jul 2018 (see r. 2(b))</w:t>
            </w:r>
          </w:p>
        </w:tc>
      </w:tr>
      <w:tr w:rsidR="009628B4" w14:paraId="5E001709" w14:textId="77777777">
        <w:tc>
          <w:tcPr>
            <w:tcW w:w="3118" w:type="dxa"/>
          </w:tcPr>
          <w:p w14:paraId="6AB3C2D4" w14:textId="77777777" w:rsidR="00664067" w:rsidRDefault="00664067">
            <w:pPr>
              <w:pStyle w:val="nTable"/>
              <w:spacing w:after="40"/>
              <w:rPr>
                <w:i/>
              </w:rPr>
            </w:pPr>
            <w:r>
              <w:rPr>
                <w:i/>
              </w:rPr>
              <w:t xml:space="preserve">Commerce Regulations Amendment (Fees and Charges) Regulations 2019 </w:t>
            </w:r>
            <w:r>
              <w:t>Pt. 19</w:t>
            </w:r>
          </w:p>
        </w:tc>
        <w:tc>
          <w:tcPr>
            <w:tcW w:w="1276" w:type="dxa"/>
          </w:tcPr>
          <w:p w14:paraId="0D462B37" w14:textId="77777777" w:rsidR="00664067" w:rsidRDefault="00664067">
            <w:pPr>
              <w:pStyle w:val="nTable"/>
              <w:spacing w:after="40"/>
            </w:pPr>
            <w:r>
              <w:t>18 Jun 2019 p. 2077</w:t>
            </w:r>
            <w:r>
              <w:noBreakHyphen/>
              <w:t>115</w:t>
            </w:r>
          </w:p>
        </w:tc>
        <w:tc>
          <w:tcPr>
            <w:tcW w:w="2693" w:type="dxa"/>
          </w:tcPr>
          <w:p w14:paraId="57F49B8B" w14:textId="77777777" w:rsidR="00664067" w:rsidRDefault="00664067">
            <w:pPr>
              <w:pStyle w:val="nTable"/>
              <w:spacing w:after="40"/>
            </w:pPr>
            <w:r>
              <w:t>1 Jul 2019 (see r. 2(b))</w:t>
            </w:r>
          </w:p>
        </w:tc>
      </w:tr>
      <w:tr w:rsidR="009628B4" w14:paraId="24804B7A" w14:textId="77777777">
        <w:tc>
          <w:tcPr>
            <w:tcW w:w="3118" w:type="dxa"/>
          </w:tcPr>
          <w:p w14:paraId="4480918E" w14:textId="77777777" w:rsidR="00664067" w:rsidRDefault="00664067">
            <w:pPr>
              <w:pStyle w:val="nTable"/>
              <w:spacing w:after="40"/>
            </w:pPr>
            <w:r>
              <w:rPr>
                <w:i/>
              </w:rPr>
              <w:t xml:space="preserve">Consumer Protection Regulations Amendment Regulations 2019 </w:t>
            </w:r>
            <w:r>
              <w:t>Pt. 6</w:t>
            </w:r>
          </w:p>
        </w:tc>
        <w:tc>
          <w:tcPr>
            <w:tcW w:w="1276" w:type="dxa"/>
          </w:tcPr>
          <w:p w14:paraId="135CD3E6" w14:textId="77777777" w:rsidR="00664067" w:rsidRDefault="00664067">
            <w:pPr>
              <w:pStyle w:val="nTable"/>
              <w:spacing w:after="40"/>
            </w:pPr>
            <w:r>
              <w:t>24 Dec 2019 p. 4416</w:t>
            </w:r>
            <w:r>
              <w:noBreakHyphen/>
              <w:t>20</w:t>
            </w:r>
          </w:p>
        </w:tc>
        <w:tc>
          <w:tcPr>
            <w:tcW w:w="2693" w:type="dxa"/>
          </w:tcPr>
          <w:p w14:paraId="6B39D3D4" w14:textId="77777777" w:rsidR="00664067" w:rsidRDefault="00664067">
            <w:pPr>
              <w:pStyle w:val="nTable"/>
              <w:spacing w:after="40"/>
            </w:pPr>
            <w:r>
              <w:t xml:space="preserve">1 Jan 2020 (see r. 2(b) and </w:t>
            </w:r>
            <w:r>
              <w:rPr>
                <w:i/>
              </w:rPr>
              <w:t xml:space="preserve">Gazette </w:t>
            </w:r>
            <w:r>
              <w:t>24 Dec 2019 p. 4415)</w:t>
            </w:r>
          </w:p>
        </w:tc>
      </w:tr>
      <w:tr w:rsidR="009628B4" w14:paraId="31C02C92" w14:textId="77777777">
        <w:tc>
          <w:tcPr>
            <w:tcW w:w="3118" w:type="dxa"/>
          </w:tcPr>
          <w:p w14:paraId="68DC4AAE" w14:textId="77777777" w:rsidR="00664067" w:rsidRDefault="00664067">
            <w:pPr>
              <w:pStyle w:val="nTable"/>
              <w:spacing w:after="40"/>
              <w:rPr>
                <w:i/>
              </w:rPr>
            </w:pPr>
            <w:r>
              <w:rPr>
                <w:i/>
              </w:rPr>
              <w:t>Commerce Regulations Amendment (Strata Titles) Regulations 2019</w:t>
            </w:r>
            <w:r>
              <w:t xml:space="preserve"> Pt. 6</w:t>
            </w:r>
          </w:p>
        </w:tc>
        <w:tc>
          <w:tcPr>
            <w:tcW w:w="1276" w:type="dxa"/>
          </w:tcPr>
          <w:p w14:paraId="6629DA5D" w14:textId="77777777" w:rsidR="00664067" w:rsidRDefault="00664067">
            <w:pPr>
              <w:pStyle w:val="nTable"/>
              <w:spacing w:after="40"/>
            </w:pPr>
            <w:r>
              <w:t>31 Dec 2019 p. 4637</w:t>
            </w:r>
            <w:r>
              <w:noBreakHyphen/>
              <w:t>46</w:t>
            </w:r>
          </w:p>
        </w:tc>
        <w:tc>
          <w:tcPr>
            <w:tcW w:w="2693" w:type="dxa"/>
          </w:tcPr>
          <w:p w14:paraId="6EAB03DD" w14:textId="77777777" w:rsidR="00664067" w:rsidRDefault="00664067">
            <w:pPr>
              <w:pStyle w:val="nTable"/>
              <w:spacing w:after="40"/>
            </w:pPr>
            <w:r>
              <w:t>1 May 2020 (see r. 2(b) and SL 2020/39 cl. 2)</w:t>
            </w:r>
          </w:p>
        </w:tc>
      </w:tr>
      <w:tr w:rsidR="009628B4" w14:paraId="252127D7" w14:textId="77777777">
        <w:tc>
          <w:tcPr>
            <w:tcW w:w="3118" w:type="dxa"/>
          </w:tcPr>
          <w:p w14:paraId="347ABD79" w14:textId="77777777" w:rsidR="00664067" w:rsidRDefault="00664067">
            <w:pPr>
              <w:pStyle w:val="nTable"/>
              <w:spacing w:after="40"/>
              <w:rPr>
                <w:i/>
              </w:rPr>
            </w:pPr>
            <w:r>
              <w:rPr>
                <w:i/>
              </w:rPr>
              <w:t>Commerce Regulations Amendment (Infringement Notices) Regulations 2020</w:t>
            </w:r>
            <w:r>
              <w:t xml:space="preserve"> Pt. 25</w:t>
            </w:r>
          </w:p>
        </w:tc>
        <w:tc>
          <w:tcPr>
            <w:tcW w:w="1276" w:type="dxa"/>
          </w:tcPr>
          <w:p w14:paraId="63C39C07" w14:textId="77777777" w:rsidR="00664067" w:rsidRDefault="00664067">
            <w:pPr>
              <w:pStyle w:val="nTable"/>
              <w:spacing w:after="40"/>
            </w:pPr>
            <w:r>
              <w:t>SL 2020/163 25 Sep 2020</w:t>
            </w:r>
          </w:p>
        </w:tc>
        <w:tc>
          <w:tcPr>
            <w:tcW w:w="2693" w:type="dxa"/>
          </w:tcPr>
          <w:p w14:paraId="6245A6E9" w14:textId="77777777" w:rsidR="00664067" w:rsidRDefault="00664067">
            <w:pPr>
              <w:pStyle w:val="nTable"/>
              <w:spacing w:after="40"/>
            </w:pPr>
            <w:r>
              <w:t>29 Sep 2020 (see r. 2(b) and SL 2020/159 cl. 2(a))</w:t>
            </w:r>
          </w:p>
        </w:tc>
      </w:tr>
      <w:tr w:rsidR="009628B4" w14:paraId="4D540E18" w14:textId="77777777">
        <w:tc>
          <w:tcPr>
            <w:tcW w:w="3118" w:type="dxa"/>
          </w:tcPr>
          <w:p w14:paraId="04022BDD" w14:textId="77777777" w:rsidR="00664067" w:rsidRDefault="00664067">
            <w:pPr>
              <w:pStyle w:val="nTable"/>
              <w:spacing w:after="40"/>
              <w:rPr>
                <w:i/>
              </w:rPr>
            </w:pPr>
            <w:r>
              <w:rPr>
                <w:i/>
              </w:rPr>
              <w:t>Commerce Regulations Amendment (COVID</w:t>
            </w:r>
            <w:r>
              <w:rPr>
                <w:i/>
              </w:rPr>
              <w:noBreakHyphen/>
              <w:t xml:space="preserve">19 Response) Regulations (No. 2) 2020 </w:t>
            </w:r>
            <w:r>
              <w:t>Pt. 17</w:t>
            </w:r>
          </w:p>
        </w:tc>
        <w:tc>
          <w:tcPr>
            <w:tcW w:w="1276" w:type="dxa"/>
          </w:tcPr>
          <w:p w14:paraId="62597F12" w14:textId="77777777" w:rsidR="00664067" w:rsidRDefault="00664067">
            <w:pPr>
              <w:pStyle w:val="nTable"/>
              <w:spacing w:after="40"/>
            </w:pPr>
            <w:r>
              <w:t>SL 2020/196 27 Oct 2020</w:t>
            </w:r>
          </w:p>
        </w:tc>
        <w:tc>
          <w:tcPr>
            <w:tcW w:w="2693" w:type="dxa"/>
          </w:tcPr>
          <w:p w14:paraId="1E6CC1D0" w14:textId="77777777" w:rsidR="00664067" w:rsidRDefault="00664067">
            <w:pPr>
              <w:pStyle w:val="nTable"/>
              <w:spacing w:after="40"/>
            </w:pPr>
            <w:r>
              <w:t>28 Oct 2020 (see r. 2(b))</w:t>
            </w:r>
          </w:p>
        </w:tc>
      </w:tr>
      <w:tr w:rsidR="009628B4" w14:paraId="3FF7D8CA" w14:textId="77777777">
        <w:tc>
          <w:tcPr>
            <w:tcW w:w="3118" w:type="dxa"/>
          </w:tcPr>
          <w:p w14:paraId="2CAD9E23" w14:textId="77777777" w:rsidR="00664067" w:rsidRDefault="00664067">
            <w:pPr>
              <w:pStyle w:val="nTable"/>
              <w:spacing w:after="40"/>
              <w:rPr>
                <w:i/>
              </w:rPr>
            </w:pPr>
            <w:r>
              <w:rPr>
                <w:i/>
              </w:rPr>
              <w:t>Settlement Agents Amendment Regulations 2020</w:t>
            </w:r>
          </w:p>
        </w:tc>
        <w:tc>
          <w:tcPr>
            <w:tcW w:w="1276" w:type="dxa"/>
          </w:tcPr>
          <w:p w14:paraId="1B988261" w14:textId="77777777" w:rsidR="00664067" w:rsidRDefault="00664067">
            <w:pPr>
              <w:pStyle w:val="nTable"/>
              <w:spacing w:after="40"/>
            </w:pPr>
            <w:r>
              <w:t>SL 2020/259 24 Dec 2020</w:t>
            </w:r>
          </w:p>
        </w:tc>
        <w:tc>
          <w:tcPr>
            <w:tcW w:w="2693" w:type="dxa"/>
          </w:tcPr>
          <w:p w14:paraId="44CE78AA" w14:textId="77777777" w:rsidR="00664067" w:rsidRDefault="00664067">
            <w:pPr>
              <w:pStyle w:val="nTable"/>
              <w:spacing w:after="40"/>
            </w:pPr>
            <w:r>
              <w:t>r. 1 and 2: 24 Dec 2020 (see r. 2(a));</w:t>
            </w:r>
            <w:r>
              <w:br/>
              <w:t>Regulations other than r. 1 and 2: 1 Jan 2021 (see r. 2(b))</w:t>
            </w:r>
          </w:p>
        </w:tc>
      </w:tr>
      <w:tr w:rsidR="009628B4" w14:paraId="31730BFE" w14:textId="77777777">
        <w:tc>
          <w:tcPr>
            <w:tcW w:w="3118" w:type="dxa"/>
          </w:tcPr>
          <w:p w14:paraId="22449EB8" w14:textId="77777777" w:rsidR="00664067" w:rsidRDefault="00664067">
            <w:pPr>
              <w:pStyle w:val="nTable"/>
              <w:spacing w:after="40"/>
              <w:rPr>
                <w:i/>
              </w:rPr>
            </w:pPr>
            <w:r>
              <w:rPr>
                <w:i/>
              </w:rPr>
              <w:t xml:space="preserve">Commerce Regulations Amendment (Community Titles) Regulations 2021 </w:t>
            </w:r>
            <w:r>
              <w:t>Pt. 8</w:t>
            </w:r>
          </w:p>
        </w:tc>
        <w:tc>
          <w:tcPr>
            <w:tcW w:w="1276" w:type="dxa"/>
          </w:tcPr>
          <w:p w14:paraId="3D89AA72" w14:textId="77777777" w:rsidR="00664067" w:rsidRDefault="00664067">
            <w:pPr>
              <w:pStyle w:val="nTable"/>
              <w:spacing w:after="40"/>
            </w:pPr>
            <w:r>
              <w:t>SL 2021/71 18 Jun 2021</w:t>
            </w:r>
          </w:p>
        </w:tc>
        <w:tc>
          <w:tcPr>
            <w:tcW w:w="2693" w:type="dxa"/>
          </w:tcPr>
          <w:p w14:paraId="655CBAB1" w14:textId="77777777" w:rsidR="00664067" w:rsidRDefault="00664067">
            <w:pPr>
              <w:pStyle w:val="nTable"/>
              <w:spacing w:after="40"/>
            </w:pPr>
            <w:r>
              <w:t>30 Jun 2021 (see r. 2(b) and SL 2021/69 cl. 2)</w:t>
            </w:r>
          </w:p>
        </w:tc>
      </w:tr>
      <w:tr w:rsidR="009628B4" w14:paraId="63DAB877" w14:textId="77777777">
        <w:tc>
          <w:tcPr>
            <w:tcW w:w="3118" w:type="dxa"/>
          </w:tcPr>
          <w:p w14:paraId="259FD422" w14:textId="77777777" w:rsidR="00664067" w:rsidRDefault="00664067">
            <w:pPr>
              <w:pStyle w:val="nTable"/>
              <w:spacing w:after="40"/>
              <w:rPr>
                <w:i/>
              </w:rPr>
            </w:pPr>
            <w:r>
              <w:rPr>
                <w:i/>
              </w:rPr>
              <w:t>Commerce Regulations Amendment (Fees and Charges) Regulations 2021</w:t>
            </w:r>
            <w:r>
              <w:t xml:space="preserve"> Pt. 20</w:t>
            </w:r>
          </w:p>
        </w:tc>
        <w:tc>
          <w:tcPr>
            <w:tcW w:w="1276" w:type="dxa"/>
          </w:tcPr>
          <w:p w14:paraId="7F99F36A" w14:textId="77777777" w:rsidR="00664067" w:rsidRDefault="00664067">
            <w:pPr>
              <w:pStyle w:val="nTable"/>
              <w:spacing w:after="40"/>
            </w:pPr>
            <w:r>
              <w:t>SL 2021/86 21 Jun 2021</w:t>
            </w:r>
          </w:p>
        </w:tc>
        <w:tc>
          <w:tcPr>
            <w:tcW w:w="2693" w:type="dxa"/>
          </w:tcPr>
          <w:p w14:paraId="501C2C42" w14:textId="77777777" w:rsidR="00664067" w:rsidRDefault="00664067">
            <w:pPr>
              <w:pStyle w:val="nTable"/>
              <w:spacing w:after="40"/>
            </w:pPr>
            <w:r>
              <w:t>1 Jul 2021 (see r. 2(b))</w:t>
            </w:r>
          </w:p>
        </w:tc>
      </w:tr>
      <w:tr w:rsidR="009628B4" w14:paraId="69F9F4AF" w14:textId="77777777">
        <w:tc>
          <w:tcPr>
            <w:tcW w:w="3118" w:type="dxa"/>
          </w:tcPr>
          <w:p w14:paraId="58E39AED" w14:textId="77777777" w:rsidR="00664067" w:rsidRDefault="00664067">
            <w:pPr>
              <w:pStyle w:val="nTable"/>
              <w:spacing w:after="40"/>
              <w:rPr>
                <w:i/>
              </w:rPr>
            </w:pPr>
            <w:r>
              <w:rPr>
                <w:i/>
              </w:rPr>
              <w:t>Settlement Agents Amendment Regulations 2021</w:t>
            </w:r>
          </w:p>
        </w:tc>
        <w:tc>
          <w:tcPr>
            <w:tcW w:w="1276" w:type="dxa"/>
          </w:tcPr>
          <w:p w14:paraId="2EBB4CF1" w14:textId="77777777" w:rsidR="00664067" w:rsidRDefault="00664067">
            <w:pPr>
              <w:pStyle w:val="nTable"/>
              <w:spacing w:after="40"/>
            </w:pPr>
            <w:r>
              <w:t>SL 2021/202 3 Dec 2021</w:t>
            </w:r>
          </w:p>
        </w:tc>
        <w:tc>
          <w:tcPr>
            <w:tcW w:w="2693" w:type="dxa"/>
          </w:tcPr>
          <w:p w14:paraId="62838108" w14:textId="77777777" w:rsidR="00664067" w:rsidRDefault="00664067">
            <w:pPr>
              <w:pStyle w:val="nTable"/>
              <w:spacing w:after="40"/>
            </w:pPr>
            <w:r>
              <w:t>r. 1 and 2: 3 Dec 2021 (see r. 2(a));</w:t>
            </w:r>
            <w:r>
              <w:br/>
              <w:t>Regulations other than r. 1 and 2: 4 Dec 2021 (see r. 2(b))</w:t>
            </w:r>
          </w:p>
        </w:tc>
      </w:tr>
      <w:tr w:rsidR="009628B4" w14:paraId="7982D080" w14:textId="77777777">
        <w:tc>
          <w:tcPr>
            <w:tcW w:w="3118" w:type="dxa"/>
          </w:tcPr>
          <w:p w14:paraId="352CC32E" w14:textId="77777777" w:rsidR="00664067" w:rsidRDefault="00664067">
            <w:pPr>
              <w:pStyle w:val="nTable"/>
              <w:spacing w:after="40"/>
              <w:rPr>
                <w:i/>
              </w:rPr>
            </w:pPr>
            <w:r>
              <w:rPr>
                <w:i/>
              </w:rPr>
              <w:lastRenderedPageBreak/>
              <w:t>Commerce Regulations Amendment (Fees and Charges) Regulations 2022</w:t>
            </w:r>
            <w:r>
              <w:t xml:space="preserve"> Pt. 17</w:t>
            </w:r>
          </w:p>
        </w:tc>
        <w:tc>
          <w:tcPr>
            <w:tcW w:w="1276" w:type="dxa"/>
          </w:tcPr>
          <w:p w14:paraId="11487AE1" w14:textId="77777777" w:rsidR="00664067" w:rsidRDefault="00664067">
            <w:pPr>
              <w:pStyle w:val="nTable"/>
              <w:spacing w:after="40"/>
            </w:pPr>
            <w:r>
              <w:t>SL 2022/59 20 May 2022</w:t>
            </w:r>
          </w:p>
        </w:tc>
        <w:tc>
          <w:tcPr>
            <w:tcW w:w="2693" w:type="dxa"/>
          </w:tcPr>
          <w:p w14:paraId="249EC1F0" w14:textId="77777777" w:rsidR="00664067" w:rsidRDefault="00664067">
            <w:pPr>
              <w:pStyle w:val="nTable"/>
              <w:spacing w:after="40"/>
            </w:pPr>
            <w:r>
              <w:t>1 Jul 2022 (see r. 2(b))</w:t>
            </w:r>
          </w:p>
        </w:tc>
      </w:tr>
      <w:tr w:rsidR="009628B4" w14:paraId="3AD1FC07" w14:textId="77777777">
        <w:tc>
          <w:tcPr>
            <w:tcW w:w="3118" w:type="dxa"/>
          </w:tcPr>
          <w:p w14:paraId="2A85C72C" w14:textId="77777777" w:rsidR="00664067" w:rsidRDefault="00664067">
            <w:pPr>
              <w:pStyle w:val="nTable"/>
              <w:spacing w:after="40"/>
              <w:rPr>
                <w:i/>
              </w:rPr>
            </w:pPr>
            <w:r>
              <w:rPr>
                <w:i/>
              </w:rPr>
              <w:t>Commerce Regulations Amendment (Fees and Charges) Regulations 2023</w:t>
            </w:r>
            <w:r>
              <w:t xml:space="preserve"> Pt. 17</w:t>
            </w:r>
          </w:p>
        </w:tc>
        <w:tc>
          <w:tcPr>
            <w:tcW w:w="1276" w:type="dxa"/>
          </w:tcPr>
          <w:p w14:paraId="6936A272" w14:textId="77777777" w:rsidR="00664067" w:rsidRDefault="00664067">
            <w:pPr>
              <w:pStyle w:val="nTable"/>
              <w:spacing w:after="40"/>
            </w:pPr>
            <w:r>
              <w:t>SL 2023/35 5 May 2023</w:t>
            </w:r>
          </w:p>
        </w:tc>
        <w:tc>
          <w:tcPr>
            <w:tcW w:w="2693" w:type="dxa"/>
          </w:tcPr>
          <w:p w14:paraId="7002E9D8" w14:textId="77777777" w:rsidR="00664067" w:rsidRDefault="00664067">
            <w:pPr>
              <w:pStyle w:val="nTable"/>
              <w:spacing w:after="40"/>
            </w:pPr>
            <w:r>
              <w:t>1 Jul 2023 (see r. 2(b))</w:t>
            </w:r>
          </w:p>
        </w:tc>
      </w:tr>
      <w:tr w:rsidR="009628B4" w14:paraId="6FFA02AF" w14:textId="77777777">
        <w:tc>
          <w:tcPr>
            <w:tcW w:w="3118" w:type="dxa"/>
          </w:tcPr>
          <w:p w14:paraId="24BE7C6D" w14:textId="77777777" w:rsidR="00664067" w:rsidRDefault="00664067">
            <w:pPr>
              <w:pStyle w:val="nTable"/>
              <w:spacing w:after="40"/>
              <w:rPr>
                <w:i/>
              </w:rPr>
            </w:pPr>
            <w:r>
              <w:rPr>
                <w:i/>
              </w:rPr>
              <w:t>Commerce Regulations Amendment (Transfer of Land) Regulations 2023</w:t>
            </w:r>
            <w:r>
              <w:t xml:space="preserve"> Pt. 3</w:t>
            </w:r>
          </w:p>
        </w:tc>
        <w:tc>
          <w:tcPr>
            <w:tcW w:w="1276" w:type="dxa"/>
          </w:tcPr>
          <w:p w14:paraId="3AB819F2" w14:textId="77777777" w:rsidR="00664067" w:rsidRDefault="00664067">
            <w:pPr>
              <w:pStyle w:val="nTable"/>
              <w:spacing w:after="40"/>
            </w:pPr>
            <w:r>
              <w:t>SL 2023/116 26 Jul 2023</w:t>
            </w:r>
          </w:p>
        </w:tc>
        <w:tc>
          <w:tcPr>
            <w:tcW w:w="2693" w:type="dxa"/>
          </w:tcPr>
          <w:p w14:paraId="43C8232B" w14:textId="77777777" w:rsidR="00664067" w:rsidRDefault="00664067">
            <w:pPr>
              <w:pStyle w:val="nTable"/>
              <w:spacing w:after="40"/>
            </w:pPr>
            <w:r>
              <w:t>7 Aug 2023 (see r. 2(b))</w:t>
            </w:r>
          </w:p>
        </w:tc>
      </w:tr>
      <w:tr w:rsidR="009628B4" w14:paraId="3E56BB08" w14:textId="77777777">
        <w:tc>
          <w:tcPr>
            <w:tcW w:w="3118" w:type="dxa"/>
          </w:tcPr>
          <w:p w14:paraId="6545DA26" w14:textId="77777777" w:rsidR="00664067" w:rsidRDefault="00664067">
            <w:pPr>
              <w:pStyle w:val="nTable"/>
              <w:spacing w:after="40"/>
              <w:rPr>
                <w:i/>
              </w:rPr>
            </w:pPr>
            <w:r>
              <w:rPr>
                <w:i/>
              </w:rPr>
              <w:t>Commerce Regulations Amendment (Fees and Charges) Regulations 2024</w:t>
            </w:r>
            <w:r>
              <w:rPr>
                <w:iCs/>
              </w:rPr>
              <w:t xml:space="preserve"> Pt. 17</w:t>
            </w:r>
          </w:p>
        </w:tc>
        <w:tc>
          <w:tcPr>
            <w:tcW w:w="1276" w:type="dxa"/>
          </w:tcPr>
          <w:p w14:paraId="43CED745" w14:textId="77777777" w:rsidR="00664067" w:rsidRDefault="00664067">
            <w:pPr>
              <w:pStyle w:val="nTable"/>
              <w:spacing w:after="40"/>
            </w:pPr>
            <w:r>
              <w:t>SL 2024/96 12 Jun 2024</w:t>
            </w:r>
          </w:p>
        </w:tc>
        <w:tc>
          <w:tcPr>
            <w:tcW w:w="2693" w:type="dxa"/>
          </w:tcPr>
          <w:p w14:paraId="71254862" w14:textId="77777777" w:rsidR="00664067" w:rsidRDefault="00664067">
            <w:pPr>
              <w:pStyle w:val="nTable"/>
              <w:spacing w:after="40"/>
            </w:pPr>
            <w:r>
              <w:t>1 Jul 2024 (see r. 2(c))</w:t>
            </w:r>
          </w:p>
        </w:tc>
      </w:tr>
      <w:tr w:rsidR="009628B4" w14:paraId="38D7A263" w14:textId="77777777">
        <w:tc>
          <w:tcPr>
            <w:tcW w:w="3118" w:type="dxa"/>
          </w:tcPr>
          <w:p w14:paraId="2051FD3F" w14:textId="77777777" w:rsidR="00664067" w:rsidRDefault="00664067">
            <w:pPr>
              <w:pStyle w:val="nTable"/>
              <w:spacing w:after="40"/>
              <w:rPr>
                <w:i/>
              </w:rPr>
            </w:pPr>
            <w:r>
              <w:rPr>
                <w:i/>
              </w:rPr>
              <w:t>Commerce Regulations Amendment (Fees and Charges) Regulations 202</w:t>
            </w:r>
            <w:r>
              <w:rPr>
                <w:iCs/>
              </w:rPr>
              <w:t>5 Pt. 18</w:t>
            </w:r>
          </w:p>
        </w:tc>
        <w:tc>
          <w:tcPr>
            <w:tcW w:w="1276" w:type="dxa"/>
          </w:tcPr>
          <w:p w14:paraId="046D1D7A" w14:textId="77777777" w:rsidR="00664067" w:rsidRDefault="00664067">
            <w:pPr>
              <w:pStyle w:val="nTable"/>
              <w:spacing w:after="40"/>
            </w:pPr>
            <w:r>
              <w:t>SL 2025/89 11 Jun 2025</w:t>
            </w:r>
          </w:p>
        </w:tc>
        <w:tc>
          <w:tcPr>
            <w:tcW w:w="2693" w:type="dxa"/>
          </w:tcPr>
          <w:p w14:paraId="69107EA6" w14:textId="77777777" w:rsidR="00664067" w:rsidRDefault="00664067">
            <w:pPr>
              <w:pStyle w:val="nTable"/>
              <w:spacing w:after="40"/>
            </w:pPr>
            <w:r>
              <w:t>1 Jul 2025 (see r. 2(b))</w:t>
            </w:r>
          </w:p>
        </w:tc>
      </w:tr>
      <w:tr w:rsidR="009628B4" w14:paraId="2113478A" w14:textId="77777777" w:rsidTr="00664067">
        <w:tc>
          <w:tcPr>
            <w:tcW w:w="3118" w:type="dxa"/>
          </w:tcPr>
          <w:p w14:paraId="437D8203" w14:textId="5B809D56" w:rsidR="00664067" w:rsidRDefault="00664067">
            <w:pPr>
              <w:pStyle w:val="nTable"/>
              <w:spacing w:after="40"/>
              <w:rPr>
                <w:i/>
              </w:rPr>
            </w:pPr>
            <w:r>
              <w:rPr>
                <w:bCs/>
                <w:i/>
                <w:noProof/>
              </w:rPr>
              <w:t>Commerce Regulations Amendment (Real Estate, Business and Settlement Agents) Regulations 2025</w:t>
            </w:r>
            <w:r>
              <w:rPr>
                <w:bCs/>
                <w:iCs/>
                <w:noProof/>
              </w:rPr>
              <w:t xml:space="preserve"> Pt. 3 </w:t>
            </w:r>
          </w:p>
        </w:tc>
        <w:tc>
          <w:tcPr>
            <w:tcW w:w="1276" w:type="dxa"/>
          </w:tcPr>
          <w:p w14:paraId="40F182F5" w14:textId="77777777" w:rsidR="00664067" w:rsidRDefault="00664067">
            <w:pPr>
              <w:pStyle w:val="nTable"/>
              <w:spacing w:after="40"/>
            </w:pPr>
            <w:r>
              <w:t>SL 2025/194 26 Nov 2025</w:t>
            </w:r>
          </w:p>
        </w:tc>
        <w:tc>
          <w:tcPr>
            <w:tcW w:w="2693" w:type="dxa"/>
          </w:tcPr>
          <w:p w14:paraId="0C39D0FE" w14:textId="6D13AE45" w:rsidR="00664067" w:rsidRDefault="00664067">
            <w:pPr>
              <w:pStyle w:val="nTable"/>
              <w:spacing w:after="40"/>
            </w:pPr>
            <w:r>
              <w:rPr>
                <w:bCs/>
                <w:iCs/>
                <w:noProof/>
              </w:rPr>
              <w:t xml:space="preserve">r. 26, 35 and 44: </w:t>
            </w:r>
            <w:r>
              <w:t>27 Nov 2025 (see r. 2(b));</w:t>
            </w:r>
            <w:r>
              <w:br/>
              <w:t>r. </w:t>
            </w:r>
            <w:r>
              <w:rPr>
                <w:bCs/>
                <w:iCs/>
                <w:noProof/>
              </w:rPr>
              <w:t xml:space="preserve">27-34, 36-43 and 45-47: </w:t>
            </w:r>
            <w:r>
              <w:t>1 Jan 2026 (see r. 2(c))</w:t>
            </w:r>
          </w:p>
        </w:tc>
      </w:tr>
      <w:tr w:rsidR="002F7411" w14:paraId="259D1744" w14:textId="77777777">
        <w:tc>
          <w:tcPr>
            <w:tcW w:w="3118" w:type="dxa"/>
            <w:tcBorders>
              <w:bottom w:val="single" w:sz="4" w:space="0" w:color="auto"/>
            </w:tcBorders>
          </w:tcPr>
          <w:p w14:paraId="33301504" w14:textId="6B2C79AB" w:rsidR="002F7411" w:rsidRDefault="002F7411">
            <w:pPr>
              <w:pStyle w:val="nTable"/>
              <w:spacing w:after="40"/>
              <w:rPr>
                <w:bCs/>
                <w:i/>
                <w:noProof/>
              </w:rPr>
            </w:pPr>
            <w:r>
              <w:rPr>
                <w:i/>
              </w:rPr>
              <w:t>Commerce Regulations Amendment (Fees and Charges) Regulations 2026</w:t>
            </w:r>
            <w:r>
              <w:rPr>
                <w:iCs/>
              </w:rPr>
              <w:t xml:space="preserve"> Pt. 18</w:t>
            </w:r>
          </w:p>
        </w:tc>
        <w:tc>
          <w:tcPr>
            <w:tcW w:w="1276" w:type="dxa"/>
            <w:tcBorders>
              <w:bottom w:val="single" w:sz="4" w:space="0" w:color="auto"/>
            </w:tcBorders>
          </w:tcPr>
          <w:p w14:paraId="56A316B0" w14:textId="3A848B34" w:rsidR="002F7411" w:rsidRDefault="002F7411">
            <w:pPr>
              <w:pStyle w:val="nTable"/>
              <w:spacing w:after="40"/>
            </w:pPr>
            <w:r>
              <w:t>SL 2026/95 10 Jun 2026</w:t>
            </w:r>
          </w:p>
        </w:tc>
        <w:tc>
          <w:tcPr>
            <w:tcW w:w="2693" w:type="dxa"/>
            <w:tcBorders>
              <w:bottom w:val="single" w:sz="4" w:space="0" w:color="auto"/>
            </w:tcBorders>
          </w:tcPr>
          <w:p w14:paraId="49AA4EC7" w14:textId="032AE3B4" w:rsidR="002F7411" w:rsidRDefault="002F7411">
            <w:pPr>
              <w:pStyle w:val="nTable"/>
              <w:spacing w:after="40"/>
              <w:rPr>
                <w:bCs/>
                <w:iCs/>
                <w:noProof/>
              </w:rPr>
            </w:pPr>
            <w:r>
              <w:t>1 Jul 2026 (see r. 2(c))</w:t>
            </w:r>
          </w:p>
        </w:tc>
      </w:tr>
    </w:tbl>
    <w:p w14:paraId="187729EC" w14:textId="4B041C7A" w:rsidR="00664067" w:rsidRDefault="00664067">
      <w:pPr>
        <w:pStyle w:val="nHeading3"/>
      </w:pPr>
      <w:bookmarkStart w:id="129" w:name="_Toc233205602"/>
      <w:r>
        <w:t>Other notes</w:t>
      </w:r>
      <w:bookmarkEnd w:id="129"/>
    </w:p>
    <w:p w14:paraId="2E8FF78F" w14:textId="77777777" w:rsidR="00664067" w:rsidRDefault="00664067">
      <w:pPr>
        <w:pStyle w:val="nNote"/>
        <w:keepNext/>
        <w:keepLines/>
        <w:spacing w:before="160"/>
      </w:pPr>
      <w:r>
        <w:rPr>
          <w:vertAlign w:val="superscript"/>
        </w:rPr>
        <w:t>1</w:t>
      </w:r>
      <w:r>
        <w:tab/>
        <w:t xml:space="preserve">Schedule 2 clause 2(fa) was deleted by the </w:t>
      </w:r>
      <w:r>
        <w:rPr>
          <w:i/>
        </w:rPr>
        <w:t>Personal Property Securities (Consequential Repeals and Amendments) Act 2011</w:t>
      </w:r>
      <w:r>
        <w:t xml:space="preserve"> s. 59.</w:t>
      </w:r>
    </w:p>
    <w:p w14:paraId="641904F6" w14:textId="77777777" w:rsidR="00664067" w:rsidRDefault="00664067">
      <w:pPr>
        <w:pStyle w:val="nNote"/>
        <w:keepNext/>
        <w:keepLines/>
      </w:pPr>
      <w:r>
        <w:rPr>
          <w:vertAlign w:val="superscript"/>
        </w:rPr>
        <w:t>2</w:t>
      </w:r>
      <w:r>
        <w:tab/>
        <w:t xml:space="preserve">Repealed by the </w:t>
      </w:r>
      <w:r>
        <w:rPr>
          <w:i/>
        </w:rPr>
        <w:t xml:space="preserve">Personal Property Securities (Consequential Repeals and Amendments) Act 2011 </w:t>
      </w:r>
      <w:r>
        <w:t>s. 32(1).</w:t>
      </w:r>
    </w:p>
    <w:p w14:paraId="2EE02D4E" w14:textId="77777777" w:rsidR="00664067" w:rsidRDefault="00664067">
      <w:pPr>
        <w:pStyle w:val="nNote"/>
      </w:pPr>
      <w:r>
        <w:rPr>
          <w:vertAlign w:val="superscript"/>
        </w:rPr>
        <w:t>3</w:t>
      </w:r>
      <w:r>
        <w:tab/>
        <w:t xml:space="preserve">These regulations were in place of the </w:t>
      </w:r>
      <w:r>
        <w:rPr>
          <w:i/>
        </w:rPr>
        <w:t xml:space="preserve">Settlement Agents Amendment Regulations 1996 </w:t>
      </w:r>
      <w:r>
        <w:t xml:space="preserve">published in </w:t>
      </w:r>
      <w:r>
        <w:rPr>
          <w:i/>
        </w:rPr>
        <w:t>Gazette</w:t>
      </w:r>
      <w:r>
        <w:t xml:space="preserve"> 5 Jul 1996 p. 3224</w:t>
      </w:r>
      <w:r>
        <w:noBreakHyphen/>
        <w:t>5.</w:t>
      </w:r>
      <w:r>
        <w:br/>
      </w:r>
      <w:r>
        <w:rPr>
          <w:spacing w:val="-1"/>
        </w:rPr>
        <w:t xml:space="preserve">Those regulations were published in the </w:t>
      </w:r>
      <w:r>
        <w:rPr>
          <w:i/>
          <w:spacing w:val="-1"/>
        </w:rPr>
        <w:t>Gazette</w:t>
      </w:r>
      <w:r>
        <w:rPr>
          <w:spacing w:val="-1"/>
        </w:rPr>
        <w:t xml:space="preserve"> after the day on which they purported to commence (1 Jul 1996 — see proclamation published in </w:t>
      </w:r>
      <w:r>
        <w:rPr>
          <w:i/>
          <w:spacing w:val="-1"/>
        </w:rPr>
        <w:t>Gazette</w:t>
      </w:r>
      <w:r>
        <w:rPr>
          <w:spacing w:val="-1"/>
        </w:rPr>
        <w:t xml:space="preserve"> 1 Jul 1996 p. 3179 fixing 1 Jul 1996 as the day on which Part 9 of the </w:t>
      </w:r>
      <w:r>
        <w:rPr>
          <w:i/>
          <w:spacing w:val="-1"/>
        </w:rPr>
        <w:t>Business Licensing Amendment Act 1995</w:t>
      </w:r>
      <w:r>
        <w:rPr>
          <w:spacing w:val="-1"/>
        </w:rPr>
        <w:t xml:space="preserve"> came into operation).</w:t>
      </w:r>
    </w:p>
    <w:p w14:paraId="6936DE4D" w14:textId="77777777" w:rsidR="00664067" w:rsidRDefault="00664067">
      <w:pPr>
        <w:pStyle w:val="nNote"/>
        <w:keepNext/>
        <w:keepLines/>
      </w:pPr>
      <w:r>
        <w:rPr>
          <w:vertAlign w:val="superscript"/>
        </w:rPr>
        <w:lastRenderedPageBreak/>
        <w:t>4</w:t>
      </w:r>
      <w:r>
        <w:tab/>
        <w:t xml:space="preserve">The </w:t>
      </w:r>
      <w:r>
        <w:rPr>
          <w:i/>
        </w:rPr>
        <w:t>Settlement Agents Amendment Regulations (No. 2) 2004</w:t>
      </w:r>
      <w:r>
        <w:t xml:space="preserve"> r. 4 (as amended in </w:t>
      </w:r>
      <w:r>
        <w:rPr>
          <w:i/>
        </w:rPr>
        <w:t>Gazette</w:t>
      </w:r>
      <w:r>
        <w:t xml:space="preserve"> 21 Jan 2005 p. 258 and 16 Jun 2006 p. 2122) reads as follows:</w:t>
      </w:r>
    </w:p>
    <w:p w14:paraId="78FB2F6C" w14:textId="77777777" w:rsidR="00664067" w:rsidRDefault="00664067">
      <w:pPr>
        <w:pStyle w:val="BlankOpen"/>
      </w:pPr>
    </w:p>
    <w:p w14:paraId="57574150" w14:textId="77777777" w:rsidR="00664067" w:rsidRDefault="00664067">
      <w:pPr>
        <w:pStyle w:val="nzHeading5"/>
        <w:spacing w:before="0"/>
      </w:pPr>
      <w:r>
        <w:rPr>
          <w:rStyle w:val="CharSectno"/>
        </w:rPr>
        <w:t>4</w:t>
      </w:r>
      <w:r>
        <w:t>.</w:t>
      </w:r>
      <w:r>
        <w:tab/>
        <w:t>Transitional</w:t>
      </w:r>
    </w:p>
    <w:p w14:paraId="4971764D" w14:textId="77777777" w:rsidR="00664067" w:rsidRDefault="00664067">
      <w:pPr>
        <w:pStyle w:val="nzSubsection"/>
      </w:pPr>
      <w:r>
        <w:tab/>
      </w:r>
      <w:r>
        <w:tab/>
        <w:t>Despite the repeal effected by regulation 3, in relation to an application for a licence made under Part III of the Act before 1 July 2007, a person is taken to have passed the examinations prescribed for the purposes of clause 1(1)(a) or 2(1)(a) of Schedule 1 to the Act if the person has passed the examinations —</w:t>
      </w:r>
    </w:p>
    <w:p w14:paraId="20D43274" w14:textId="77777777" w:rsidR="00664067" w:rsidRDefault="00664067">
      <w:pPr>
        <w:pStyle w:val="nzIndenta"/>
      </w:pPr>
      <w:r>
        <w:tab/>
        <w:t>(a)</w:t>
      </w:r>
      <w:r>
        <w:tab/>
        <w:t>prescribed by the repealed regulation 6; or</w:t>
      </w:r>
    </w:p>
    <w:p w14:paraId="07A054C0" w14:textId="77777777" w:rsidR="00664067" w:rsidRDefault="00664067">
      <w:pPr>
        <w:pStyle w:val="nzIndenta"/>
      </w:pPr>
      <w:r>
        <w:tab/>
        <w:t>(b)</w:t>
      </w:r>
      <w:r>
        <w:tab/>
        <w:t xml:space="preserve">required to be passed for the conferring by a college (within the meaning of the </w:t>
      </w:r>
      <w:r>
        <w:rPr>
          <w:i/>
        </w:rPr>
        <w:t>Vocational Education and Training Act 1996</w:t>
      </w:r>
      <w:r>
        <w:t>) of —</w:t>
      </w:r>
    </w:p>
    <w:p w14:paraId="2CDFFD9A" w14:textId="77777777" w:rsidR="00664067" w:rsidRDefault="00664067">
      <w:pPr>
        <w:pStyle w:val="nzIndenti"/>
      </w:pPr>
      <w:r>
        <w:tab/>
        <w:t>(i)</w:t>
      </w:r>
      <w:r>
        <w:tab/>
        <w:t>a Certificate in Settlement Agency Procedure; or</w:t>
      </w:r>
    </w:p>
    <w:p w14:paraId="2810CB19" w14:textId="77777777" w:rsidR="00664067" w:rsidRDefault="00664067">
      <w:pPr>
        <w:pStyle w:val="nzIndenti"/>
      </w:pPr>
      <w:r>
        <w:tab/>
        <w:t>(ii)</w:t>
      </w:r>
      <w:r>
        <w:tab/>
        <w:t>a Certificate IV in Conveyancing.</w:t>
      </w:r>
    </w:p>
    <w:p w14:paraId="274C42DE" w14:textId="77777777" w:rsidR="00664067" w:rsidRDefault="00664067">
      <w:pPr>
        <w:pStyle w:val="nzMiscellaneousBody"/>
        <w:keepNext/>
        <w:tabs>
          <w:tab w:val="left" w:pos="1418"/>
          <w:tab w:val="left" w:pos="2268"/>
        </w:tabs>
        <w:ind w:left="1440" w:hanging="873"/>
        <w:rPr>
          <w:i/>
        </w:rPr>
      </w:pPr>
      <w:r>
        <w:rPr>
          <w:i/>
        </w:rPr>
        <w:tab/>
        <w:t>[Regulation 4 amended: Gazette 21 Jan 2005 p. 258; 16 Jun 2006 p. 2122.]</w:t>
      </w:r>
    </w:p>
    <w:p w14:paraId="33AE0EBF" w14:textId="77777777" w:rsidR="00664067" w:rsidRDefault="00664067">
      <w:pPr>
        <w:pStyle w:val="BlankClose"/>
      </w:pPr>
    </w:p>
    <w:p w14:paraId="377895E5" w14:textId="77777777" w:rsidR="00664067" w:rsidRDefault="00664067">
      <w:pPr>
        <w:pStyle w:val="nNote"/>
        <w:keepNext/>
        <w:keepLines/>
      </w:pPr>
      <w:r>
        <w:rPr>
          <w:vertAlign w:val="superscript"/>
        </w:rPr>
        <w:t>5</w:t>
      </w:r>
      <w:r>
        <w:rPr>
          <w:vertAlign w:val="superscript"/>
        </w:rPr>
        <w:tab/>
      </w:r>
      <w:r>
        <w:t xml:space="preserve">The </w:t>
      </w:r>
      <w:r>
        <w:rPr>
          <w:i/>
          <w:iCs/>
        </w:rPr>
        <w:t>Settlement Agents Amendment Regulations (No. 2) 2008</w:t>
      </w:r>
      <w:r>
        <w:t xml:space="preserve"> were published on 23 Dec 2008 p. 5469</w:t>
      </w:r>
      <w:r>
        <w:noBreakHyphen/>
        <w:t>70 and again on 30 Dec 2008 p. 5640-1. The publication of 30 Dec 2008 has no effect.</w:t>
      </w:r>
    </w:p>
    <w:p w14:paraId="281B4A3C" w14:textId="77777777" w:rsidR="00664067" w:rsidRDefault="00664067">
      <w:pPr>
        <w:sectPr w:rsidR="00664067">
          <w:headerReference w:type="even" r:id="rId28"/>
          <w:headerReference w:type="default" r:id="rId29"/>
          <w:pgSz w:w="11907" w:h="16840" w:code="9"/>
          <w:pgMar w:top="2376" w:right="2404" w:bottom="3544" w:left="2404" w:header="720" w:footer="3544" w:gutter="0"/>
          <w:cols w:space="720"/>
          <w:noEndnote/>
          <w:docGrid w:linePitch="326"/>
        </w:sectPr>
      </w:pPr>
    </w:p>
    <w:p w14:paraId="67F115A6" w14:textId="77777777" w:rsidR="00664067" w:rsidRDefault="00664067">
      <w:pPr>
        <w:pStyle w:val="nHeading2"/>
        <w:rPr>
          <w:sz w:val="28"/>
        </w:rPr>
      </w:pPr>
      <w:bookmarkStart w:id="131" w:name="_Toc233116952"/>
      <w:bookmarkStart w:id="132" w:name="_Toc233117014"/>
      <w:bookmarkStart w:id="133" w:name="_Toc233117253"/>
      <w:bookmarkStart w:id="134" w:name="_Toc233205603"/>
      <w:r>
        <w:rPr>
          <w:sz w:val="28"/>
        </w:rPr>
        <w:lastRenderedPageBreak/>
        <w:t>Defined terms</w:t>
      </w:r>
      <w:bookmarkEnd w:id="131"/>
      <w:bookmarkEnd w:id="132"/>
      <w:bookmarkEnd w:id="133"/>
      <w:bookmarkEnd w:id="134"/>
    </w:p>
    <w:p w14:paraId="26D86077" w14:textId="77777777" w:rsidR="00664067" w:rsidRDefault="00664067">
      <w:pPr>
        <w:ind w:left="850" w:right="850"/>
        <w:jc w:val="center"/>
        <w:rPr>
          <w:i/>
          <w:sz w:val="18"/>
        </w:rPr>
      </w:pPr>
    </w:p>
    <w:p w14:paraId="55F982EE" w14:textId="77777777" w:rsidR="00664067" w:rsidRDefault="00664067">
      <w:pPr>
        <w:ind w:left="850" w:right="850"/>
        <w:jc w:val="center"/>
        <w:rPr>
          <w:i/>
          <w:sz w:val="18"/>
        </w:rPr>
      </w:pPr>
      <w:r>
        <w:rPr>
          <w:i/>
          <w:sz w:val="18"/>
        </w:rPr>
        <w:t>[This is a list of terms defined and the provisions where they are defined.  The list is not part of the law.]</w:t>
      </w:r>
    </w:p>
    <w:p w14:paraId="6020CC29" w14:textId="77777777" w:rsidR="00664067" w:rsidRDefault="00664067">
      <w:pPr>
        <w:pBdr>
          <w:bottom w:val="single" w:sz="4" w:space="1" w:color="auto"/>
        </w:pBdr>
        <w:tabs>
          <w:tab w:val="right" w:pos="7070"/>
        </w:tabs>
        <w:ind w:left="578"/>
        <w:rPr>
          <w:b/>
          <w:sz w:val="20"/>
        </w:rPr>
      </w:pPr>
      <w:r>
        <w:rPr>
          <w:b/>
          <w:sz w:val="20"/>
        </w:rPr>
        <w:t>Defined term</w:t>
      </w:r>
      <w:r>
        <w:rPr>
          <w:b/>
          <w:sz w:val="20"/>
        </w:rPr>
        <w:tab/>
        <w:t>Provision(s)</w:t>
      </w:r>
    </w:p>
    <w:p w14:paraId="295E561B" w14:textId="39FC49D3" w:rsidR="00664067" w:rsidRDefault="00664067">
      <w:pPr>
        <w:pStyle w:val="DefinedTerms"/>
      </w:pPr>
      <w:r>
        <w:t>applicant</w:t>
      </w:r>
      <w:r>
        <w:tab/>
        <w:t>4C(1)</w:t>
      </w:r>
    </w:p>
    <w:p w14:paraId="1EA907FC" w14:textId="112D8380" w:rsidR="00664067" w:rsidRDefault="00664067">
      <w:pPr>
        <w:pStyle w:val="DefinedTerms"/>
      </w:pPr>
      <w:r>
        <w:t>approved CPD provider</w:t>
      </w:r>
      <w:r>
        <w:tab/>
        <w:t>2</w:t>
      </w:r>
    </w:p>
    <w:p w14:paraId="1A1A7B73" w14:textId="3B87C18E" w:rsidR="00664067" w:rsidRDefault="00664067">
      <w:pPr>
        <w:pStyle w:val="DefinedTerms"/>
      </w:pPr>
      <w:r>
        <w:t>approved CPD topic</w:t>
      </w:r>
      <w:r>
        <w:tab/>
        <w:t>2</w:t>
      </w:r>
    </w:p>
    <w:p w14:paraId="62193F2C" w14:textId="01D02C5E" w:rsidR="00664067" w:rsidRDefault="00664067">
      <w:pPr>
        <w:pStyle w:val="DefinedTerms"/>
      </w:pPr>
      <w:r>
        <w:t>commencement day</w:t>
      </w:r>
      <w:r>
        <w:tab/>
        <w:t>18(1), 19(1)</w:t>
      </w:r>
    </w:p>
    <w:p w14:paraId="2A42BDD5" w14:textId="15EDE9E0" w:rsidR="00664067" w:rsidRDefault="00664067">
      <w:pPr>
        <w:pStyle w:val="DefinedTerms"/>
      </w:pPr>
      <w:r>
        <w:t>Commissioner’s website</w:t>
      </w:r>
      <w:r>
        <w:tab/>
        <w:t>2</w:t>
      </w:r>
    </w:p>
    <w:p w14:paraId="6331FAEF" w14:textId="04076A1D" w:rsidR="00664067" w:rsidRDefault="00664067">
      <w:pPr>
        <w:pStyle w:val="DefinedTerms"/>
      </w:pPr>
      <w:r>
        <w:t>CPD activity</w:t>
      </w:r>
      <w:r>
        <w:tab/>
        <w:t>2</w:t>
      </w:r>
    </w:p>
    <w:p w14:paraId="2B7E8B17" w14:textId="218D227F" w:rsidR="00664067" w:rsidRDefault="00664067">
      <w:pPr>
        <w:pStyle w:val="DefinedTerms"/>
      </w:pPr>
      <w:r>
        <w:t>CPD subject</w:t>
      </w:r>
      <w:r>
        <w:tab/>
        <w:t>2</w:t>
      </w:r>
    </w:p>
    <w:p w14:paraId="3E7121C0" w14:textId="5345706E" w:rsidR="00664067" w:rsidRDefault="00664067">
      <w:pPr>
        <w:pStyle w:val="DefinedTerms"/>
      </w:pPr>
      <w:r>
        <w:t>CPD year</w:t>
      </w:r>
      <w:r>
        <w:tab/>
        <w:t>2</w:t>
      </w:r>
    </w:p>
    <w:p w14:paraId="29F71084" w14:textId="16589A33" w:rsidR="00664067" w:rsidRDefault="00664067">
      <w:pPr>
        <w:pStyle w:val="DefinedTerms"/>
      </w:pPr>
      <w:r>
        <w:t>educational activity</w:t>
      </w:r>
      <w:r>
        <w:tab/>
        <w:t>2</w:t>
      </w:r>
    </w:p>
    <w:p w14:paraId="60204D99" w14:textId="0EC43F6A" w:rsidR="00664067" w:rsidRDefault="00664067">
      <w:pPr>
        <w:pStyle w:val="DefinedTerms"/>
      </w:pPr>
      <w:r>
        <w:t>former regulation 4C</w:t>
      </w:r>
      <w:r>
        <w:tab/>
        <w:t>18(1)</w:t>
      </w:r>
    </w:p>
    <w:p w14:paraId="19C17F5B" w14:textId="3273BF71" w:rsidR="00664067" w:rsidRDefault="00664067">
      <w:pPr>
        <w:pStyle w:val="DefinedTerms"/>
      </w:pPr>
      <w:r>
        <w:t>holding fee</w:t>
      </w:r>
      <w:r>
        <w:tab/>
        <w:t>4A(1)</w:t>
      </w:r>
    </w:p>
    <w:p w14:paraId="1D8419C2" w14:textId="0B8E3D5A" w:rsidR="00664067" w:rsidRDefault="00664067">
      <w:pPr>
        <w:pStyle w:val="DefinedTerms"/>
      </w:pPr>
      <w:r>
        <w:t>mandatory CPD topic</w:t>
      </w:r>
      <w:r>
        <w:tab/>
        <w:t>2</w:t>
      </w:r>
    </w:p>
    <w:p w14:paraId="6AD4660E" w14:textId="778731C3" w:rsidR="00664067" w:rsidRDefault="00664067">
      <w:pPr>
        <w:pStyle w:val="DefinedTerms"/>
      </w:pPr>
      <w:r>
        <w:t>money record</w:t>
      </w:r>
      <w:r>
        <w:tab/>
        <w:t>6F(1A)</w:t>
      </w:r>
    </w:p>
    <w:p w14:paraId="188CFC28" w14:textId="16EDB0D1" w:rsidR="00664067" w:rsidRDefault="00664067">
      <w:pPr>
        <w:pStyle w:val="DefinedTerms"/>
      </w:pPr>
      <w:r>
        <w:t>point</w:t>
      </w:r>
      <w:r>
        <w:tab/>
        <w:t>2, 4D(1)</w:t>
      </w:r>
    </w:p>
    <w:p w14:paraId="37A50117" w14:textId="1D47CCB1" w:rsidR="00664067" w:rsidRDefault="00664067">
      <w:pPr>
        <w:pStyle w:val="DefinedTerms"/>
      </w:pPr>
      <w:r>
        <w:t>point value</w:t>
      </w:r>
      <w:r>
        <w:tab/>
        <w:t>2</w:t>
      </w:r>
    </w:p>
    <w:p w14:paraId="66845E3E" w14:textId="169D8EC5" w:rsidR="00664067" w:rsidRDefault="00664067">
      <w:pPr>
        <w:pStyle w:val="DefinedTerms"/>
      </w:pPr>
      <w:r>
        <w:t>public training provider</w:t>
      </w:r>
      <w:r>
        <w:tab/>
        <w:t>6(1)</w:t>
      </w:r>
    </w:p>
    <w:p w14:paraId="357AC78D" w14:textId="1ACFDE72" w:rsidR="00664067" w:rsidRDefault="00664067">
      <w:pPr>
        <w:pStyle w:val="DefinedTerms"/>
      </w:pPr>
      <w:r>
        <w:t>register</w:t>
      </w:r>
      <w:r>
        <w:tab/>
        <w:t>2</w:t>
      </w:r>
    </w:p>
    <w:p w14:paraId="33958A8A" w14:textId="4CA1938B" w:rsidR="00664067" w:rsidRDefault="00664067">
      <w:pPr>
        <w:pStyle w:val="DefinedTerms"/>
      </w:pPr>
      <w:r>
        <w:t>registered training provider</w:t>
      </w:r>
      <w:r>
        <w:tab/>
        <w:t>6(1)</w:t>
      </w:r>
    </w:p>
    <w:p w14:paraId="6DA620DF" w14:textId="7A817E8E" w:rsidR="00664067" w:rsidRDefault="00664067">
      <w:pPr>
        <w:pStyle w:val="DefinedTerms"/>
      </w:pPr>
      <w:r>
        <w:t>relevant bank accepted bills rate</w:t>
      </w:r>
      <w:r>
        <w:tab/>
        <w:t>6D(2)</w:t>
      </w:r>
    </w:p>
    <w:p w14:paraId="54E11581" w14:textId="3BC6DCF5" w:rsidR="00664067" w:rsidRDefault="00664067">
      <w:pPr>
        <w:pStyle w:val="DefinedTerms"/>
      </w:pPr>
      <w:r>
        <w:t>required number of points</w:t>
      </w:r>
      <w:r>
        <w:tab/>
        <w:t>2</w:t>
      </w:r>
    </w:p>
    <w:p w14:paraId="57176936" w14:textId="0F88AB1E" w:rsidR="00664067" w:rsidRDefault="00664067">
      <w:pPr>
        <w:pStyle w:val="DefinedTerms"/>
      </w:pPr>
      <w:r>
        <w:t>topic</w:t>
      </w:r>
      <w:r>
        <w:tab/>
        <w:t>2</w:t>
      </w:r>
    </w:p>
    <w:p w14:paraId="091956B3" w14:textId="57F0AF7C" w:rsidR="00664067" w:rsidRDefault="00664067">
      <w:pPr>
        <w:pStyle w:val="DefinedTerms"/>
      </w:pPr>
      <w:r>
        <w:t>working day</w:t>
      </w:r>
      <w:r>
        <w:tab/>
        <w:t>2</w:t>
      </w:r>
    </w:p>
    <w:p w14:paraId="478910DF" w14:textId="77777777" w:rsidR="00664067" w:rsidRDefault="00664067"/>
    <w:p w14:paraId="185197FB" w14:textId="654529B8" w:rsidR="00664067" w:rsidRDefault="00664067">
      <w:pPr>
        <w:sectPr w:rsidR="00664067">
          <w:headerReference w:type="even" r:id="rId30"/>
          <w:headerReference w:type="default" r:id="rId31"/>
          <w:pgSz w:w="11907" w:h="16840" w:code="9"/>
          <w:pgMar w:top="2381" w:right="2409" w:bottom="3543" w:left="2409" w:header="720" w:footer="3544" w:gutter="0"/>
          <w:cols w:space="720"/>
          <w:noEndnote/>
          <w:docGrid w:linePitch="326"/>
        </w:sectPr>
      </w:pPr>
    </w:p>
    <w:p w14:paraId="0D402C7D" w14:textId="047EE27A" w:rsidR="00664067" w:rsidRDefault="00664067">
      <w:r>
        <w:rPr>
          <w:noProof/>
        </w:rPr>
        <mc:AlternateContent>
          <mc:Choice Requires="wps">
            <w:drawing>
              <wp:anchor distT="0" distB="0" distL="114300" distR="114300" simplePos="0" relativeHeight="251666432" behindDoc="0" locked="0" layoutInCell="1" allowOverlap="1" wp14:anchorId="12C325C2" wp14:editId="005D2C5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179EFFA" w14:textId="1DEEF188" w:rsidR="00664067" w:rsidRDefault="0066406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01CD">
                              <w:rPr>
                                <w:sz w:val="16"/>
                              </w:rPr>
                              <w:t>2026</w:t>
                            </w:r>
                            <w:r>
                              <w:rPr>
                                <w:sz w:val="16"/>
                              </w:rPr>
                              <w:fldChar w:fldCharType="end"/>
                            </w:r>
                            <w:r>
                              <w:rPr>
                                <w:sz w:val="16"/>
                              </w:rPr>
                              <w:t>.</w:t>
                            </w:r>
                          </w:p>
                          <w:p w14:paraId="0DF8076B" w14:textId="77777777" w:rsidR="00664067" w:rsidRDefault="0066406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413B30" w14:textId="19650DBD" w:rsidR="00664067" w:rsidRDefault="0066406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01CD">
                              <w:rPr>
                                <w:sz w:val="16"/>
                              </w:rPr>
                              <w:t>2026</w:t>
                            </w:r>
                            <w:r>
                              <w:rPr>
                                <w:sz w:val="16"/>
                              </w:rPr>
                              <w:fldChar w:fldCharType="end"/>
                            </w:r>
                            <w:r>
                              <w:rPr>
                                <w:sz w:val="16"/>
                              </w:rPr>
                              <w:t>.</w:t>
                            </w:r>
                          </w:p>
                          <w:p w14:paraId="04888FFE" w14:textId="77777777" w:rsidR="00664067" w:rsidRDefault="0066406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C325C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179EFFA" w14:textId="1DEEF188" w:rsidR="00664067" w:rsidRDefault="0066406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01CD">
                        <w:rPr>
                          <w:sz w:val="16"/>
                        </w:rPr>
                        <w:t>2026</w:t>
                      </w:r>
                      <w:r>
                        <w:rPr>
                          <w:sz w:val="16"/>
                        </w:rPr>
                        <w:fldChar w:fldCharType="end"/>
                      </w:r>
                      <w:r>
                        <w:rPr>
                          <w:sz w:val="16"/>
                        </w:rPr>
                        <w:t>.</w:t>
                      </w:r>
                    </w:p>
                    <w:p w14:paraId="0DF8076B" w14:textId="77777777" w:rsidR="00664067" w:rsidRDefault="0066406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413B30" w14:textId="19650DBD" w:rsidR="00664067" w:rsidRDefault="0066406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01CD">
                        <w:rPr>
                          <w:sz w:val="16"/>
                        </w:rPr>
                        <w:t>2026</w:t>
                      </w:r>
                      <w:r>
                        <w:rPr>
                          <w:sz w:val="16"/>
                        </w:rPr>
                        <w:fldChar w:fldCharType="end"/>
                      </w:r>
                      <w:r>
                        <w:rPr>
                          <w:sz w:val="16"/>
                        </w:rPr>
                        <w:t>.</w:t>
                      </w:r>
                    </w:p>
                    <w:p w14:paraId="04888FFE" w14:textId="77777777" w:rsidR="00664067" w:rsidRDefault="0066406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64067">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B5C44" w14:textId="77777777" w:rsidR="00664067" w:rsidRDefault="00664067">
      <w:r>
        <w:separator/>
      </w:r>
    </w:p>
  </w:endnote>
  <w:endnote w:type="continuationSeparator" w:id="0">
    <w:p w14:paraId="423B96D9" w14:textId="77777777" w:rsidR="00664067" w:rsidRDefault="00664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0889C" w14:textId="77777777" w:rsidR="00F61B3F" w:rsidRDefault="00F61B3F">
    <w:pPr>
      <w:pStyle w:val="Footer"/>
      <w:pBdr>
        <w:bottom w:val="single" w:sz="4" w:space="1" w:color="auto"/>
      </w:pBdr>
      <w:rPr>
        <w:sz w:val="20"/>
      </w:rPr>
    </w:pPr>
  </w:p>
  <w:p w14:paraId="4EC5903A" w14:textId="20EF1DCE" w:rsidR="00F61B3F" w:rsidRDefault="00F61B3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44C50">
      <w:rPr>
        <w:sz w:val="20"/>
      </w:rPr>
      <w:t>01 Jul 2026</w:t>
    </w:r>
    <w:r>
      <w:rPr>
        <w:sz w:val="20"/>
      </w:rPr>
      <w:fldChar w:fldCharType="end"/>
    </w:r>
  </w:p>
  <w:p w14:paraId="0C3AECD2" w14:textId="7D65A831" w:rsidR="00F61B3F" w:rsidRDefault="00F61B3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44C50">
      <w:rPr>
        <w:sz w:val="16"/>
      </w:rPr>
      <w:t>07-ac0-00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5DC8" w14:textId="77777777" w:rsidR="00F61B3F" w:rsidRDefault="00F61B3F">
    <w:pPr>
      <w:pStyle w:val="Footer"/>
      <w:pBdr>
        <w:bottom w:val="single" w:sz="4" w:space="1" w:color="auto"/>
      </w:pBdr>
      <w:rPr>
        <w:sz w:val="20"/>
      </w:rPr>
    </w:pPr>
  </w:p>
  <w:p w14:paraId="62419E1E" w14:textId="68E389CA" w:rsidR="00F61B3F" w:rsidRDefault="00F61B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4C5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A5BC449" w14:textId="70EB306F" w:rsidR="00F61B3F" w:rsidRDefault="00F61B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44C50">
      <w:rPr>
        <w:sz w:val="16"/>
      </w:rPr>
      <w:t>07-ac0-00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CC364" w14:textId="77777777" w:rsidR="00F61B3F" w:rsidRDefault="00F61B3F">
    <w:pPr>
      <w:pStyle w:val="Footer"/>
      <w:pBdr>
        <w:bottom w:val="single" w:sz="4" w:space="1" w:color="auto"/>
      </w:pBdr>
      <w:rPr>
        <w:sz w:val="20"/>
      </w:rPr>
    </w:pPr>
  </w:p>
  <w:p w14:paraId="5B8086BA" w14:textId="2BB21B83" w:rsidR="00F61B3F" w:rsidRDefault="00F61B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4C5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CBD7EA2" w14:textId="3A486BC1" w:rsidR="00F61B3F" w:rsidRDefault="00F61B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44C50">
      <w:rPr>
        <w:sz w:val="16"/>
      </w:rPr>
      <w:t>07-ac0-00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9EA8C" w14:textId="77777777" w:rsidR="00F61B3F" w:rsidRDefault="00F61B3F">
    <w:pPr>
      <w:pStyle w:val="Footer"/>
      <w:pBdr>
        <w:bottom w:val="single" w:sz="4" w:space="1" w:color="auto"/>
      </w:pBdr>
      <w:rPr>
        <w:sz w:val="20"/>
      </w:rPr>
    </w:pPr>
  </w:p>
  <w:p w14:paraId="0A07F426" w14:textId="7FA83B89" w:rsidR="00F61B3F" w:rsidRDefault="00F61B3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44C50">
      <w:rPr>
        <w:sz w:val="20"/>
      </w:rPr>
      <w:t>01 Jul 2026</w:t>
    </w:r>
    <w:r>
      <w:rPr>
        <w:sz w:val="20"/>
      </w:rPr>
      <w:fldChar w:fldCharType="end"/>
    </w:r>
  </w:p>
  <w:p w14:paraId="6E2E0FDF" w14:textId="612FA14F" w:rsidR="00F61B3F" w:rsidRDefault="00F61B3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44C50">
      <w:rPr>
        <w:sz w:val="16"/>
      </w:rPr>
      <w:t>07-ac0-00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0769D" w14:textId="77777777" w:rsidR="00F61B3F" w:rsidRDefault="00F61B3F">
    <w:pPr>
      <w:pStyle w:val="Footer"/>
      <w:pBdr>
        <w:bottom w:val="single" w:sz="4" w:space="1" w:color="auto"/>
      </w:pBdr>
      <w:rPr>
        <w:sz w:val="20"/>
      </w:rPr>
    </w:pPr>
  </w:p>
  <w:p w14:paraId="6273677C" w14:textId="5A7ECD99" w:rsidR="00F61B3F" w:rsidRDefault="00F61B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4C5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055E308" w14:textId="65D3124A" w:rsidR="00F61B3F" w:rsidRDefault="00F61B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44C50">
      <w:rPr>
        <w:sz w:val="16"/>
      </w:rPr>
      <w:t>07-ac0-00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E9F64" w14:textId="77777777" w:rsidR="00F61B3F" w:rsidRDefault="00F61B3F">
    <w:pPr>
      <w:pStyle w:val="Footer"/>
      <w:pBdr>
        <w:bottom w:val="single" w:sz="4" w:space="1" w:color="auto"/>
      </w:pBdr>
      <w:rPr>
        <w:sz w:val="20"/>
      </w:rPr>
    </w:pPr>
  </w:p>
  <w:p w14:paraId="5855AC0C" w14:textId="2FBFA22B" w:rsidR="00F61B3F" w:rsidRDefault="00F61B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4C5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9B637B3" w14:textId="24A08E0D" w:rsidR="00F61B3F" w:rsidRDefault="00F61B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44C50">
      <w:rPr>
        <w:sz w:val="16"/>
      </w:rPr>
      <w:t>07-ac0-00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5EA44" w14:textId="77777777" w:rsidR="00664067" w:rsidRDefault="0066406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8F7E5" w14:textId="77777777" w:rsidR="00664067" w:rsidRDefault="006640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EB5C7" w14:textId="77777777" w:rsidR="00664067" w:rsidRDefault="00664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9576C" w14:textId="77777777" w:rsidR="00664067" w:rsidRDefault="00664067">
      <w:r>
        <w:separator/>
      </w:r>
    </w:p>
  </w:footnote>
  <w:footnote w:type="continuationSeparator" w:id="0">
    <w:p w14:paraId="0AD4C76E" w14:textId="77777777" w:rsidR="00664067" w:rsidRDefault="00664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59CF9" w14:textId="77777777" w:rsidR="003001CD" w:rsidRDefault="003001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D2961" w14:textId="77777777" w:rsidR="003001CD" w:rsidRDefault="003001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AEEB2" w14:textId="77777777" w:rsidR="00664067" w:rsidRDefault="0066406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28B4" w14:paraId="09BBA534" w14:textId="77777777">
      <w:trPr>
        <w:cantSplit/>
        <w:jc w:val="center"/>
      </w:trPr>
      <w:tc>
        <w:tcPr>
          <w:tcW w:w="7258" w:type="dxa"/>
          <w:gridSpan w:val="2"/>
        </w:tcPr>
        <w:p w14:paraId="74C6CD37" w14:textId="69B868CE" w:rsidR="00664067" w:rsidRDefault="00664067">
          <w:pPr>
            <w:pStyle w:val="Header"/>
          </w:pPr>
          <w:r>
            <w:rPr>
              <w:b/>
              <w:i/>
            </w:rPr>
            <w:fldChar w:fldCharType="begin"/>
          </w:r>
          <w:r>
            <w:rPr>
              <w:b/>
              <w:i/>
            </w:rPr>
            <w:instrText xml:space="preserve"> STYLEREF "Name of Act/Reg" </w:instrText>
          </w:r>
          <w:r>
            <w:rPr>
              <w:b/>
              <w:i/>
            </w:rPr>
            <w:fldChar w:fldCharType="separate"/>
          </w:r>
          <w:r w:rsidR="00144C50">
            <w:rPr>
              <w:b/>
              <w:i/>
            </w:rPr>
            <w:t>Settlement Agents Regulations 1982</w:t>
          </w:r>
          <w:r>
            <w:rPr>
              <w:b/>
              <w:i/>
            </w:rPr>
            <w:fldChar w:fldCharType="end"/>
          </w:r>
        </w:p>
      </w:tc>
    </w:tr>
    <w:tr w:rsidR="009628B4" w14:paraId="346CC0E5" w14:textId="77777777">
      <w:trPr>
        <w:jc w:val="center"/>
      </w:trPr>
      <w:tc>
        <w:tcPr>
          <w:tcW w:w="1548" w:type="dxa"/>
        </w:tcPr>
        <w:p w14:paraId="7EBD76DB" w14:textId="77777777" w:rsidR="00664067" w:rsidRDefault="00664067">
          <w:pPr>
            <w:pStyle w:val="Header"/>
            <w:spacing w:before="40"/>
          </w:pPr>
        </w:p>
      </w:tc>
      <w:tc>
        <w:tcPr>
          <w:tcW w:w="5715" w:type="dxa"/>
        </w:tcPr>
        <w:p w14:paraId="4585ADE3" w14:textId="77777777" w:rsidR="00664067" w:rsidRDefault="00664067">
          <w:pPr>
            <w:pStyle w:val="Header"/>
            <w:spacing w:before="40"/>
          </w:pPr>
        </w:p>
      </w:tc>
    </w:tr>
    <w:tr w:rsidR="009628B4" w14:paraId="2EF3DA14" w14:textId="77777777">
      <w:trPr>
        <w:jc w:val="center"/>
      </w:trPr>
      <w:tc>
        <w:tcPr>
          <w:tcW w:w="1548" w:type="dxa"/>
        </w:tcPr>
        <w:p w14:paraId="4B30EC74" w14:textId="77777777" w:rsidR="00664067" w:rsidRDefault="00664067">
          <w:pPr>
            <w:pStyle w:val="Header"/>
            <w:spacing w:before="40"/>
          </w:pPr>
        </w:p>
      </w:tc>
      <w:tc>
        <w:tcPr>
          <w:tcW w:w="5715" w:type="dxa"/>
        </w:tcPr>
        <w:p w14:paraId="2EEC011F" w14:textId="77777777" w:rsidR="00664067" w:rsidRDefault="00664067">
          <w:pPr>
            <w:pStyle w:val="Header"/>
            <w:spacing w:before="40"/>
          </w:pPr>
        </w:p>
      </w:tc>
    </w:tr>
    <w:tr w:rsidR="009628B4" w14:paraId="54C4643D" w14:textId="77777777">
      <w:trPr>
        <w:cantSplit/>
        <w:jc w:val="center"/>
      </w:trPr>
      <w:tc>
        <w:tcPr>
          <w:tcW w:w="7258" w:type="dxa"/>
          <w:gridSpan w:val="2"/>
        </w:tcPr>
        <w:p w14:paraId="5C02069C" w14:textId="77777777" w:rsidR="00664067" w:rsidRDefault="00664067">
          <w:pPr>
            <w:pStyle w:val="Header"/>
            <w:spacing w:before="40"/>
          </w:pPr>
          <w:r>
            <w:t>Contents</w:t>
          </w:r>
        </w:p>
      </w:tc>
    </w:tr>
  </w:tbl>
  <w:p w14:paraId="0D4662A3" w14:textId="77777777" w:rsidR="00664067" w:rsidRDefault="0066406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28B4" w14:paraId="7ACA629C" w14:textId="77777777">
      <w:trPr>
        <w:cantSplit/>
        <w:jc w:val="center"/>
      </w:trPr>
      <w:tc>
        <w:tcPr>
          <w:tcW w:w="7258" w:type="dxa"/>
          <w:gridSpan w:val="2"/>
        </w:tcPr>
        <w:p w14:paraId="7BA4C299" w14:textId="4CD4AD6C" w:rsidR="00664067" w:rsidRDefault="00664067">
          <w:pPr>
            <w:pStyle w:val="Header"/>
            <w:ind w:right="17"/>
            <w:jc w:val="right"/>
          </w:pPr>
          <w:r>
            <w:rPr>
              <w:b/>
              <w:i/>
            </w:rPr>
            <w:fldChar w:fldCharType="begin"/>
          </w:r>
          <w:r>
            <w:rPr>
              <w:b/>
              <w:i/>
            </w:rPr>
            <w:instrText xml:space="preserve"> STYLEREF "Name of Act/Reg" </w:instrText>
          </w:r>
          <w:r>
            <w:rPr>
              <w:b/>
              <w:i/>
            </w:rPr>
            <w:fldChar w:fldCharType="separate"/>
          </w:r>
          <w:r w:rsidR="00144C50">
            <w:rPr>
              <w:b/>
              <w:i/>
            </w:rPr>
            <w:t>Settlement Agents Regulations 1982</w:t>
          </w:r>
          <w:r>
            <w:rPr>
              <w:b/>
              <w:i/>
            </w:rPr>
            <w:fldChar w:fldCharType="end"/>
          </w:r>
        </w:p>
      </w:tc>
    </w:tr>
    <w:tr w:rsidR="009628B4" w14:paraId="4CDF6030" w14:textId="77777777">
      <w:trPr>
        <w:jc w:val="center"/>
      </w:trPr>
      <w:tc>
        <w:tcPr>
          <w:tcW w:w="5715" w:type="dxa"/>
        </w:tcPr>
        <w:p w14:paraId="413604C4" w14:textId="77777777" w:rsidR="00664067" w:rsidRDefault="00664067">
          <w:pPr>
            <w:pStyle w:val="Header"/>
            <w:spacing w:before="40"/>
            <w:jc w:val="right"/>
          </w:pPr>
        </w:p>
      </w:tc>
      <w:tc>
        <w:tcPr>
          <w:tcW w:w="1548" w:type="dxa"/>
        </w:tcPr>
        <w:p w14:paraId="5061A40D" w14:textId="77777777" w:rsidR="00664067" w:rsidRDefault="00664067">
          <w:pPr>
            <w:pStyle w:val="Header"/>
            <w:spacing w:before="40"/>
            <w:ind w:right="17"/>
            <w:jc w:val="right"/>
          </w:pPr>
        </w:p>
      </w:tc>
    </w:tr>
    <w:tr w:rsidR="009628B4" w14:paraId="202D0D67" w14:textId="77777777">
      <w:trPr>
        <w:jc w:val="center"/>
      </w:trPr>
      <w:tc>
        <w:tcPr>
          <w:tcW w:w="5715" w:type="dxa"/>
        </w:tcPr>
        <w:p w14:paraId="3079E6A2" w14:textId="77777777" w:rsidR="00664067" w:rsidRDefault="00664067">
          <w:pPr>
            <w:pStyle w:val="Header"/>
            <w:spacing w:before="40"/>
            <w:jc w:val="right"/>
          </w:pPr>
        </w:p>
      </w:tc>
      <w:tc>
        <w:tcPr>
          <w:tcW w:w="1548" w:type="dxa"/>
        </w:tcPr>
        <w:p w14:paraId="4F919C7B" w14:textId="77777777" w:rsidR="00664067" w:rsidRDefault="00664067">
          <w:pPr>
            <w:pStyle w:val="Header"/>
            <w:spacing w:before="40"/>
            <w:ind w:right="17"/>
            <w:jc w:val="right"/>
          </w:pPr>
        </w:p>
      </w:tc>
    </w:tr>
    <w:tr w:rsidR="009628B4" w14:paraId="5AF2CBC9" w14:textId="77777777">
      <w:trPr>
        <w:cantSplit/>
        <w:jc w:val="center"/>
      </w:trPr>
      <w:tc>
        <w:tcPr>
          <w:tcW w:w="7258" w:type="dxa"/>
          <w:gridSpan w:val="2"/>
        </w:tcPr>
        <w:p w14:paraId="7B67DF69" w14:textId="77777777" w:rsidR="00664067" w:rsidRDefault="00664067">
          <w:pPr>
            <w:pStyle w:val="Header"/>
            <w:spacing w:before="40"/>
            <w:ind w:right="17"/>
            <w:jc w:val="right"/>
          </w:pPr>
          <w:r>
            <w:t>Contents</w:t>
          </w:r>
        </w:p>
      </w:tc>
    </w:tr>
  </w:tbl>
  <w:p w14:paraId="2F80B59D" w14:textId="77777777" w:rsidR="00664067" w:rsidRDefault="0066406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09E2E" w14:textId="77777777" w:rsidR="00664067" w:rsidRDefault="006640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rsidR="009628B4" w14:paraId="64EAD704" w14:textId="77777777">
      <w:trPr>
        <w:jc w:val="center"/>
      </w:trPr>
      <w:tc>
        <w:tcPr>
          <w:tcW w:w="7263" w:type="dxa"/>
          <w:gridSpan w:val="2"/>
          <w:vAlign w:val="bottom"/>
        </w:tcPr>
        <w:p w14:paraId="29F6320D" w14:textId="444CD816" w:rsidR="00664067" w:rsidRDefault="00664067">
          <w:pPr>
            <w:pStyle w:val="Header"/>
          </w:pPr>
          <w:r>
            <w:rPr>
              <w:b/>
              <w:i/>
            </w:rPr>
            <w:fldChar w:fldCharType="begin"/>
          </w:r>
          <w:r>
            <w:rPr>
              <w:b/>
              <w:i/>
            </w:rPr>
            <w:instrText xml:space="preserve"> Styleref "Name of Act/Reg" </w:instrText>
          </w:r>
          <w:r>
            <w:rPr>
              <w:b/>
              <w:i/>
            </w:rPr>
            <w:fldChar w:fldCharType="separate"/>
          </w:r>
          <w:r w:rsidR="00144C50">
            <w:rPr>
              <w:b/>
              <w:i/>
            </w:rPr>
            <w:t>Settlement Agents Regulations 1982</w:t>
          </w:r>
          <w:r>
            <w:rPr>
              <w:b/>
              <w:i/>
            </w:rPr>
            <w:fldChar w:fldCharType="end"/>
          </w:r>
        </w:p>
      </w:tc>
    </w:tr>
    <w:tr w:rsidR="009628B4" w14:paraId="6B94A70C" w14:textId="77777777">
      <w:trPr>
        <w:jc w:val="center"/>
      </w:trPr>
      <w:tc>
        <w:tcPr>
          <w:tcW w:w="1514" w:type="dxa"/>
        </w:tcPr>
        <w:p w14:paraId="20479A6F" w14:textId="57772B9F" w:rsidR="00664067" w:rsidRDefault="00664067">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14:paraId="75FC4FF7" w14:textId="2540C3F2" w:rsidR="00664067" w:rsidRDefault="00664067">
          <w:pPr>
            <w:pStyle w:val="Header"/>
            <w:spacing w:before="40"/>
          </w:pPr>
          <w:r>
            <w:fldChar w:fldCharType="begin"/>
          </w:r>
          <w:r>
            <w:instrText xml:space="preserve"> STYLEREF CharPartText </w:instrText>
          </w:r>
          <w:r>
            <w:fldChar w:fldCharType="end"/>
          </w:r>
        </w:p>
      </w:tc>
    </w:tr>
    <w:tr w:rsidR="009628B4" w14:paraId="4D13650B" w14:textId="77777777">
      <w:trPr>
        <w:jc w:val="center"/>
      </w:trPr>
      <w:tc>
        <w:tcPr>
          <w:tcW w:w="1514" w:type="dxa"/>
        </w:tcPr>
        <w:p w14:paraId="40D95BFD" w14:textId="52AC66F5" w:rsidR="00664067" w:rsidRDefault="00664067">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14:paraId="6DAAD0A6" w14:textId="23DC4343" w:rsidR="00664067" w:rsidRDefault="00664067">
          <w:pPr>
            <w:pStyle w:val="Header"/>
            <w:spacing w:before="40"/>
          </w:pPr>
          <w:r>
            <w:fldChar w:fldCharType="begin"/>
          </w:r>
          <w:r>
            <w:instrText xml:space="preserve"> STYLEREF CharDivText </w:instrText>
          </w:r>
          <w:r>
            <w:fldChar w:fldCharType="end"/>
          </w:r>
        </w:p>
      </w:tc>
    </w:tr>
    <w:tr w:rsidR="009628B4" w14:paraId="4716536A" w14:textId="77777777">
      <w:trPr>
        <w:jc w:val="center"/>
      </w:trPr>
      <w:tc>
        <w:tcPr>
          <w:tcW w:w="7263" w:type="dxa"/>
          <w:gridSpan w:val="2"/>
        </w:tcPr>
        <w:p w14:paraId="7C1830D5" w14:textId="16A4D36D" w:rsidR="00664067" w:rsidRDefault="00664067">
          <w:pPr>
            <w:pStyle w:val="Header"/>
            <w:spacing w:before="40"/>
          </w:pPr>
          <w:r>
            <w:rPr>
              <w:b/>
            </w:rPr>
            <w:t xml:space="preserve">r. </w:t>
          </w:r>
          <w:r>
            <w:rPr>
              <w:b/>
            </w:rPr>
            <w:fldChar w:fldCharType="begin"/>
          </w:r>
          <w:r>
            <w:rPr>
              <w:b/>
            </w:rPr>
            <w:instrText xml:space="preserve"> styleref CharSectno </w:instrText>
          </w:r>
          <w:r>
            <w:rPr>
              <w:b/>
            </w:rPr>
            <w:fldChar w:fldCharType="separate"/>
          </w:r>
          <w:r w:rsidR="00144C50">
            <w:rPr>
              <w:b/>
            </w:rPr>
            <w:t>1</w:t>
          </w:r>
          <w:r>
            <w:rPr>
              <w:b/>
            </w:rPr>
            <w:fldChar w:fldCharType="end"/>
          </w:r>
        </w:p>
      </w:tc>
    </w:tr>
  </w:tbl>
  <w:p w14:paraId="3E8AE30C" w14:textId="77777777" w:rsidR="00664067" w:rsidRDefault="0066406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9628B4" w14:paraId="11AAF39B" w14:textId="77777777">
      <w:trPr>
        <w:jc w:val="center"/>
      </w:trPr>
      <w:tc>
        <w:tcPr>
          <w:tcW w:w="7263" w:type="dxa"/>
          <w:gridSpan w:val="2"/>
          <w:vAlign w:val="bottom"/>
        </w:tcPr>
        <w:p w14:paraId="1E071B31" w14:textId="2AAEE5C0" w:rsidR="00664067" w:rsidRDefault="00664067">
          <w:pPr>
            <w:pStyle w:val="Header"/>
            <w:ind w:right="17"/>
            <w:jc w:val="right"/>
          </w:pPr>
          <w:r>
            <w:rPr>
              <w:b/>
              <w:i/>
            </w:rPr>
            <w:fldChar w:fldCharType="begin"/>
          </w:r>
          <w:r>
            <w:rPr>
              <w:b/>
              <w:i/>
            </w:rPr>
            <w:instrText xml:space="preserve"> Styleref "Name of Act/Reg" </w:instrText>
          </w:r>
          <w:r>
            <w:rPr>
              <w:b/>
              <w:i/>
            </w:rPr>
            <w:fldChar w:fldCharType="separate"/>
          </w:r>
          <w:r w:rsidR="00144C50">
            <w:rPr>
              <w:b/>
              <w:i/>
            </w:rPr>
            <w:t>Settlement Agents Regulations 1982</w:t>
          </w:r>
          <w:r>
            <w:rPr>
              <w:b/>
              <w:i/>
            </w:rPr>
            <w:fldChar w:fldCharType="end"/>
          </w:r>
        </w:p>
      </w:tc>
    </w:tr>
    <w:tr w:rsidR="009628B4" w14:paraId="4051DB86" w14:textId="77777777">
      <w:trPr>
        <w:jc w:val="center"/>
      </w:trPr>
      <w:tc>
        <w:tcPr>
          <w:tcW w:w="5742" w:type="dxa"/>
          <w:vAlign w:val="bottom"/>
        </w:tcPr>
        <w:p w14:paraId="66503BC0" w14:textId="243942CA" w:rsidR="00664067" w:rsidRDefault="00664067">
          <w:pPr>
            <w:pStyle w:val="Header"/>
            <w:spacing w:before="40"/>
            <w:jc w:val="right"/>
          </w:pPr>
          <w:r>
            <w:fldChar w:fldCharType="begin"/>
          </w:r>
          <w:r>
            <w:instrText xml:space="preserve"> STYLEREF CharPartText </w:instrText>
          </w:r>
          <w:r>
            <w:fldChar w:fldCharType="end"/>
          </w:r>
        </w:p>
      </w:tc>
      <w:tc>
        <w:tcPr>
          <w:tcW w:w="1521" w:type="dxa"/>
        </w:tcPr>
        <w:p w14:paraId="2F1128AA" w14:textId="5073A625" w:rsidR="00664067" w:rsidRDefault="00664067">
          <w:pPr>
            <w:pStyle w:val="Header"/>
            <w:spacing w:before="40"/>
            <w:ind w:right="17"/>
            <w:jc w:val="right"/>
          </w:pPr>
          <w:r>
            <w:rPr>
              <w:b/>
            </w:rPr>
            <w:fldChar w:fldCharType="begin"/>
          </w:r>
          <w:r>
            <w:rPr>
              <w:b/>
            </w:rPr>
            <w:instrText xml:space="preserve"> STYLEREF CharPartNo </w:instrText>
          </w:r>
          <w:r>
            <w:rPr>
              <w:b/>
            </w:rPr>
            <w:fldChar w:fldCharType="end"/>
          </w:r>
        </w:p>
      </w:tc>
    </w:tr>
    <w:tr w:rsidR="009628B4" w14:paraId="3324BD63" w14:textId="77777777">
      <w:trPr>
        <w:jc w:val="center"/>
      </w:trPr>
      <w:tc>
        <w:tcPr>
          <w:tcW w:w="5742" w:type="dxa"/>
          <w:vAlign w:val="bottom"/>
        </w:tcPr>
        <w:p w14:paraId="1F5F6E63" w14:textId="11116EFD" w:rsidR="00664067" w:rsidRDefault="00664067">
          <w:pPr>
            <w:pStyle w:val="Header"/>
            <w:spacing w:before="40"/>
            <w:jc w:val="right"/>
          </w:pPr>
          <w:r>
            <w:fldChar w:fldCharType="begin"/>
          </w:r>
          <w:r>
            <w:instrText xml:space="preserve"> STYLEREF CharDivText </w:instrText>
          </w:r>
          <w:r>
            <w:fldChar w:fldCharType="end"/>
          </w:r>
        </w:p>
      </w:tc>
      <w:tc>
        <w:tcPr>
          <w:tcW w:w="1521" w:type="dxa"/>
        </w:tcPr>
        <w:p w14:paraId="2B1A831D" w14:textId="573088F2" w:rsidR="00664067" w:rsidRDefault="00664067">
          <w:pPr>
            <w:pStyle w:val="Header"/>
            <w:spacing w:before="40"/>
            <w:ind w:right="17"/>
            <w:jc w:val="right"/>
          </w:pPr>
          <w:r>
            <w:rPr>
              <w:b/>
            </w:rPr>
            <w:fldChar w:fldCharType="begin"/>
          </w:r>
          <w:r>
            <w:rPr>
              <w:b/>
            </w:rPr>
            <w:instrText xml:space="preserve"> STYLEREF CharDivNo </w:instrText>
          </w:r>
          <w:r>
            <w:rPr>
              <w:b/>
            </w:rPr>
            <w:fldChar w:fldCharType="end"/>
          </w:r>
        </w:p>
      </w:tc>
    </w:tr>
    <w:tr w:rsidR="009628B4" w14:paraId="59005ABE" w14:textId="77777777">
      <w:trPr>
        <w:jc w:val="center"/>
      </w:trPr>
      <w:tc>
        <w:tcPr>
          <w:tcW w:w="7263" w:type="dxa"/>
          <w:gridSpan w:val="2"/>
        </w:tcPr>
        <w:p w14:paraId="23824E3E" w14:textId="09533D76" w:rsidR="00664067" w:rsidRDefault="00664067">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144C50">
            <w:rPr>
              <w:b/>
            </w:rPr>
            <w:t>1</w:t>
          </w:r>
          <w:r>
            <w:rPr>
              <w:b/>
            </w:rPr>
            <w:fldChar w:fldCharType="end"/>
          </w:r>
        </w:p>
      </w:tc>
    </w:tr>
  </w:tbl>
  <w:p w14:paraId="7DA60A07" w14:textId="77777777" w:rsidR="00664067" w:rsidRDefault="0066406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311ED" w14:textId="77777777" w:rsidR="00664067" w:rsidRDefault="0066406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628B4" w14:paraId="0DB31A5A" w14:textId="77777777">
      <w:trPr>
        <w:cantSplit/>
        <w:jc w:val="center"/>
      </w:trPr>
      <w:tc>
        <w:tcPr>
          <w:tcW w:w="7263" w:type="dxa"/>
          <w:gridSpan w:val="2"/>
        </w:tcPr>
        <w:p w14:paraId="7A93A879" w14:textId="61EDCCD9" w:rsidR="00664067" w:rsidRDefault="00664067">
          <w:pPr>
            <w:pStyle w:val="Header"/>
          </w:pPr>
          <w:r>
            <w:rPr>
              <w:b/>
              <w:i/>
            </w:rPr>
            <w:fldChar w:fldCharType="begin"/>
          </w:r>
          <w:r>
            <w:rPr>
              <w:b/>
              <w:i/>
            </w:rPr>
            <w:instrText xml:space="preserve"> STYLEREF "Name of Act/Reg" </w:instrText>
          </w:r>
          <w:r>
            <w:rPr>
              <w:b/>
              <w:i/>
            </w:rPr>
            <w:fldChar w:fldCharType="separate"/>
          </w:r>
          <w:r w:rsidR="00144C50">
            <w:rPr>
              <w:b/>
              <w:i/>
            </w:rPr>
            <w:t>Settlement Agents Regulations 1982</w:t>
          </w:r>
          <w:r>
            <w:rPr>
              <w:b/>
              <w:i/>
            </w:rPr>
            <w:fldChar w:fldCharType="end"/>
          </w:r>
        </w:p>
      </w:tc>
    </w:tr>
    <w:tr w:rsidR="009628B4" w14:paraId="0781FB9F" w14:textId="77777777">
      <w:trPr>
        <w:jc w:val="center"/>
      </w:trPr>
      <w:tc>
        <w:tcPr>
          <w:tcW w:w="1548" w:type="dxa"/>
        </w:tcPr>
        <w:p w14:paraId="2B06B3DB" w14:textId="60ACEA36" w:rsidR="00664067" w:rsidRDefault="00664067">
          <w:pPr>
            <w:pStyle w:val="Header"/>
            <w:spacing w:before="40"/>
          </w:pPr>
          <w:r>
            <w:rPr>
              <w:b/>
            </w:rPr>
            <w:fldChar w:fldCharType="begin"/>
          </w:r>
          <w:r>
            <w:rPr>
              <w:b/>
            </w:rPr>
            <w:instrText>styleref CharSchno</w:instrText>
          </w:r>
          <w:r>
            <w:rPr>
              <w:b/>
            </w:rPr>
            <w:fldChar w:fldCharType="end"/>
          </w:r>
        </w:p>
      </w:tc>
      <w:tc>
        <w:tcPr>
          <w:tcW w:w="5715" w:type="dxa"/>
          <w:vAlign w:val="bottom"/>
        </w:tcPr>
        <w:p w14:paraId="3B2EA523" w14:textId="36A642EA" w:rsidR="00664067" w:rsidRDefault="00664067">
          <w:pPr>
            <w:pStyle w:val="Header"/>
            <w:spacing w:before="40"/>
          </w:pPr>
          <w:r>
            <w:fldChar w:fldCharType="begin"/>
          </w:r>
          <w:r>
            <w:instrText xml:space="preserve"> styleref CharSchText </w:instrText>
          </w:r>
          <w:r>
            <w:fldChar w:fldCharType="end"/>
          </w:r>
        </w:p>
      </w:tc>
    </w:tr>
    <w:tr w:rsidR="009628B4" w14:paraId="35C615A9" w14:textId="77777777">
      <w:trPr>
        <w:jc w:val="center"/>
      </w:trPr>
      <w:tc>
        <w:tcPr>
          <w:tcW w:w="1548" w:type="dxa"/>
        </w:tcPr>
        <w:p w14:paraId="209EB651" w14:textId="77777777" w:rsidR="00664067" w:rsidRDefault="00664067">
          <w:pPr>
            <w:pStyle w:val="Header"/>
            <w:spacing w:before="40"/>
          </w:pPr>
        </w:p>
      </w:tc>
      <w:tc>
        <w:tcPr>
          <w:tcW w:w="5715" w:type="dxa"/>
        </w:tcPr>
        <w:p w14:paraId="03C4F3B5" w14:textId="77777777" w:rsidR="00664067" w:rsidRDefault="00664067">
          <w:pPr>
            <w:pStyle w:val="Header"/>
            <w:spacing w:before="40"/>
          </w:pPr>
        </w:p>
      </w:tc>
    </w:tr>
    <w:tr w:rsidR="009628B4" w14:paraId="40FBBA62" w14:textId="77777777">
      <w:trPr>
        <w:jc w:val="center"/>
      </w:trPr>
      <w:tc>
        <w:tcPr>
          <w:tcW w:w="1548" w:type="dxa"/>
        </w:tcPr>
        <w:p w14:paraId="0B39C2FF" w14:textId="7CBAB454" w:rsidR="00664067" w:rsidRDefault="00664067">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1FA78DE" w14:textId="52136C81" w:rsidR="00664067" w:rsidRDefault="00664067">
          <w:pPr>
            <w:pStyle w:val="Header"/>
            <w:spacing w:before="40"/>
          </w:pPr>
          <w:r>
            <w:fldChar w:fldCharType="begin"/>
          </w:r>
          <w:r>
            <w:instrText xml:space="preserve"> styleref CharSDivText </w:instrText>
          </w:r>
          <w:r>
            <w:fldChar w:fldCharType="end"/>
          </w:r>
        </w:p>
      </w:tc>
    </w:tr>
  </w:tbl>
  <w:p w14:paraId="142A245C" w14:textId="77777777" w:rsidR="00664067" w:rsidRDefault="0066406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628B4" w14:paraId="130C54F0" w14:textId="77777777">
      <w:trPr>
        <w:cantSplit/>
        <w:jc w:val="center"/>
      </w:trPr>
      <w:tc>
        <w:tcPr>
          <w:tcW w:w="7263" w:type="dxa"/>
          <w:gridSpan w:val="2"/>
        </w:tcPr>
        <w:p w14:paraId="3230BE96" w14:textId="7E052464" w:rsidR="00664067" w:rsidRDefault="00664067">
          <w:pPr>
            <w:pStyle w:val="Header"/>
            <w:ind w:right="17"/>
            <w:jc w:val="right"/>
          </w:pPr>
          <w:r>
            <w:rPr>
              <w:b/>
              <w:i/>
            </w:rPr>
            <w:fldChar w:fldCharType="begin"/>
          </w:r>
          <w:r>
            <w:rPr>
              <w:b/>
              <w:i/>
            </w:rPr>
            <w:instrText xml:space="preserve"> Styleref "Name of Act/Reg" </w:instrText>
          </w:r>
          <w:r>
            <w:rPr>
              <w:b/>
              <w:i/>
            </w:rPr>
            <w:fldChar w:fldCharType="separate"/>
          </w:r>
          <w:r w:rsidR="00144C50">
            <w:rPr>
              <w:b/>
              <w:i/>
            </w:rPr>
            <w:t>Settlement Agents Regulations 1982</w:t>
          </w:r>
          <w:r>
            <w:rPr>
              <w:b/>
              <w:i/>
            </w:rPr>
            <w:fldChar w:fldCharType="end"/>
          </w:r>
        </w:p>
      </w:tc>
    </w:tr>
    <w:tr w:rsidR="009628B4" w14:paraId="5E95D8A9" w14:textId="77777777">
      <w:trPr>
        <w:jc w:val="center"/>
      </w:trPr>
      <w:tc>
        <w:tcPr>
          <w:tcW w:w="5715" w:type="dxa"/>
          <w:vAlign w:val="bottom"/>
        </w:tcPr>
        <w:p w14:paraId="5B2349DC" w14:textId="32C76062" w:rsidR="00664067" w:rsidRDefault="00664067">
          <w:pPr>
            <w:pStyle w:val="Header"/>
            <w:spacing w:before="40"/>
            <w:jc w:val="right"/>
          </w:pPr>
          <w:r>
            <w:fldChar w:fldCharType="begin"/>
          </w:r>
          <w:r>
            <w:instrText xml:space="preserve"> styleref CharSchText </w:instrText>
          </w:r>
          <w:r>
            <w:fldChar w:fldCharType="end"/>
          </w:r>
        </w:p>
      </w:tc>
      <w:tc>
        <w:tcPr>
          <w:tcW w:w="1548" w:type="dxa"/>
        </w:tcPr>
        <w:p w14:paraId="73D5727B" w14:textId="37B16A53" w:rsidR="00664067" w:rsidRDefault="00664067">
          <w:pPr>
            <w:pStyle w:val="Header"/>
            <w:spacing w:before="40"/>
            <w:ind w:right="17"/>
            <w:jc w:val="right"/>
          </w:pPr>
          <w:r>
            <w:rPr>
              <w:b/>
            </w:rPr>
            <w:fldChar w:fldCharType="begin"/>
          </w:r>
          <w:r>
            <w:rPr>
              <w:b/>
            </w:rPr>
            <w:instrText>styleref CharSchno</w:instrText>
          </w:r>
          <w:r>
            <w:rPr>
              <w:b/>
            </w:rPr>
            <w:fldChar w:fldCharType="end"/>
          </w:r>
        </w:p>
      </w:tc>
    </w:tr>
    <w:tr w:rsidR="009628B4" w14:paraId="1DBFDF6E" w14:textId="77777777">
      <w:trPr>
        <w:jc w:val="center"/>
      </w:trPr>
      <w:tc>
        <w:tcPr>
          <w:tcW w:w="5715" w:type="dxa"/>
        </w:tcPr>
        <w:p w14:paraId="35A5AE87" w14:textId="77777777" w:rsidR="00664067" w:rsidRDefault="00664067">
          <w:pPr>
            <w:pStyle w:val="Header"/>
            <w:spacing w:before="40"/>
            <w:jc w:val="right"/>
          </w:pPr>
        </w:p>
      </w:tc>
      <w:tc>
        <w:tcPr>
          <w:tcW w:w="1548" w:type="dxa"/>
        </w:tcPr>
        <w:p w14:paraId="3025306F" w14:textId="77777777" w:rsidR="00664067" w:rsidRDefault="00664067">
          <w:pPr>
            <w:pStyle w:val="Header"/>
            <w:spacing w:before="40"/>
            <w:ind w:right="17"/>
            <w:jc w:val="right"/>
          </w:pPr>
        </w:p>
      </w:tc>
    </w:tr>
    <w:tr w:rsidR="009628B4" w14:paraId="495E65F3" w14:textId="77777777">
      <w:trPr>
        <w:jc w:val="center"/>
      </w:trPr>
      <w:tc>
        <w:tcPr>
          <w:tcW w:w="5715" w:type="dxa"/>
        </w:tcPr>
        <w:p w14:paraId="64EB2EEA" w14:textId="7C42E96C" w:rsidR="00664067" w:rsidRDefault="00664067">
          <w:pPr>
            <w:pStyle w:val="Header"/>
            <w:spacing w:before="40"/>
            <w:jc w:val="right"/>
          </w:pPr>
          <w:r>
            <w:fldChar w:fldCharType="begin"/>
          </w:r>
          <w:r>
            <w:instrText xml:space="preserve"> styleref CharSDivText </w:instrText>
          </w:r>
          <w:r>
            <w:fldChar w:fldCharType="end"/>
          </w:r>
        </w:p>
      </w:tc>
      <w:tc>
        <w:tcPr>
          <w:tcW w:w="1548" w:type="dxa"/>
        </w:tcPr>
        <w:p w14:paraId="2D73AA70" w14:textId="15039819" w:rsidR="00664067" w:rsidRDefault="00664067">
          <w:pPr>
            <w:pStyle w:val="Header"/>
            <w:spacing w:before="40"/>
            <w:ind w:right="17"/>
            <w:jc w:val="right"/>
          </w:pPr>
          <w:r>
            <w:rPr>
              <w:b/>
            </w:rPr>
            <w:fldChar w:fldCharType="begin"/>
          </w:r>
          <w:r>
            <w:rPr>
              <w:b/>
            </w:rPr>
            <w:instrText xml:space="preserve"> STYLEREF CharSDivNo \* charformat</w:instrText>
          </w:r>
          <w:r>
            <w:rPr>
              <w:b/>
            </w:rPr>
            <w:fldChar w:fldCharType="end"/>
          </w:r>
        </w:p>
      </w:tc>
    </w:tr>
  </w:tbl>
  <w:p w14:paraId="4579FE42" w14:textId="77777777" w:rsidR="00664067" w:rsidRDefault="00664067">
    <w:pPr>
      <w:pStyle w:val="Header"/>
      <w:pBdr>
        <w:top w:val="single" w:sz="4" w:space="1" w:color="auto"/>
      </w:pBdr>
    </w:pPr>
    <w:bookmarkStart w:id="123" w:name="Schedule"/>
    <w:bookmarkEnd w:id="1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D9E16" w14:textId="77777777" w:rsidR="00664067" w:rsidRDefault="0066406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28B4" w14:paraId="66AF1633" w14:textId="77777777">
      <w:trPr>
        <w:cantSplit/>
        <w:jc w:val="center"/>
      </w:trPr>
      <w:tc>
        <w:tcPr>
          <w:tcW w:w="7258" w:type="dxa"/>
          <w:gridSpan w:val="2"/>
        </w:tcPr>
        <w:p w14:paraId="15EE0128" w14:textId="65495EC4" w:rsidR="00664067" w:rsidRDefault="00664067">
          <w:pPr>
            <w:pStyle w:val="Header"/>
          </w:pPr>
          <w:r>
            <w:rPr>
              <w:b/>
              <w:i/>
            </w:rPr>
            <w:fldChar w:fldCharType="begin"/>
          </w:r>
          <w:r>
            <w:rPr>
              <w:b/>
              <w:i/>
            </w:rPr>
            <w:instrText xml:space="preserve"> STYLEREF "Name of Act/Reg" </w:instrText>
          </w:r>
          <w:r>
            <w:rPr>
              <w:b/>
              <w:i/>
            </w:rPr>
            <w:fldChar w:fldCharType="separate"/>
          </w:r>
          <w:r w:rsidR="00144C50">
            <w:rPr>
              <w:b/>
              <w:i/>
            </w:rPr>
            <w:t>Settlement Agents Regulations 1982</w:t>
          </w:r>
          <w:r>
            <w:rPr>
              <w:b/>
              <w:i/>
            </w:rPr>
            <w:fldChar w:fldCharType="end"/>
          </w:r>
        </w:p>
      </w:tc>
    </w:tr>
    <w:tr w:rsidR="009628B4" w14:paraId="4E962A1B" w14:textId="77777777">
      <w:trPr>
        <w:jc w:val="center"/>
      </w:trPr>
      <w:tc>
        <w:tcPr>
          <w:tcW w:w="1548" w:type="dxa"/>
        </w:tcPr>
        <w:p w14:paraId="65F384FB" w14:textId="135CFDD5" w:rsidR="00664067" w:rsidRDefault="00664067">
          <w:pPr>
            <w:pStyle w:val="Header"/>
            <w:spacing w:before="40"/>
          </w:pPr>
          <w:r>
            <w:rPr>
              <w:b/>
            </w:rPr>
            <w:fldChar w:fldCharType="begin"/>
          </w:r>
          <w:r>
            <w:rPr>
              <w:b/>
            </w:rPr>
            <w:instrText xml:space="preserve"> STYLEREF "nHeading 2" </w:instrText>
          </w:r>
          <w:r>
            <w:rPr>
              <w:b/>
            </w:rPr>
            <w:fldChar w:fldCharType="separate"/>
          </w:r>
          <w:r w:rsidR="00144C50">
            <w:rPr>
              <w:b/>
            </w:rPr>
            <w:t>Notes</w:t>
          </w:r>
          <w:r>
            <w:rPr>
              <w:b/>
            </w:rPr>
            <w:fldChar w:fldCharType="end"/>
          </w:r>
        </w:p>
      </w:tc>
      <w:tc>
        <w:tcPr>
          <w:tcW w:w="5715" w:type="dxa"/>
        </w:tcPr>
        <w:p w14:paraId="4A4184F3" w14:textId="37D38C08" w:rsidR="00664067" w:rsidRDefault="00664067">
          <w:pPr>
            <w:pStyle w:val="Header"/>
            <w:spacing w:before="40"/>
          </w:pPr>
          <w:r>
            <w:fldChar w:fldCharType="begin"/>
          </w:r>
          <w:r>
            <w:instrText xml:space="preserve"> STYLEREF "nHeading 3" </w:instrText>
          </w:r>
          <w:r>
            <w:fldChar w:fldCharType="separate"/>
          </w:r>
          <w:r w:rsidR="00144C50">
            <w:t>Compilation table</w:t>
          </w:r>
          <w:r>
            <w:fldChar w:fldCharType="end"/>
          </w:r>
        </w:p>
      </w:tc>
    </w:tr>
    <w:tr w:rsidR="009628B4" w14:paraId="7AEF2E6A" w14:textId="77777777">
      <w:trPr>
        <w:jc w:val="center"/>
      </w:trPr>
      <w:tc>
        <w:tcPr>
          <w:tcW w:w="1548" w:type="dxa"/>
        </w:tcPr>
        <w:p w14:paraId="71DA20C0" w14:textId="77777777" w:rsidR="00664067" w:rsidRDefault="00664067">
          <w:pPr>
            <w:pStyle w:val="Header"/>
            <w:spacing w:before="40"/>
          </w:pPr>
        </w:p>
      </w:tc>
      <w:tc>
        <w:tcPr>
          <w:tcW w:w="5715" w:type="dxa"/>
        </w:tcPr>
        <w:p w14:paraId="582768E0" w14:textId="77777777" w:rsidR="00664067" w:rsidRDefault="00664067">
          <w:pPr>
            <w:pStyle w:val="Header"/>
            <w:spacing w:before="40"/>
          </w:pPr>
        </w:p>
      </w:tc>
    </w:tr>
    <w:tr w:rsidR="009628B4" w14:paraId="2BE1E535" w14:textId="77777777">
      <w:trPr>
        <w:cantSplit/>
        <w:jc w:val="center"/>
      </w:trPr>
      <w:tc>
        <w:tcPr>
          <w:tcW w:w="7258" w:type="dxa"/>
          <w:gridSpan w:val="2"/>
        </w:tcPr>
        <w:p w14:paraId="44D49EEE" w14:textId="77777777" w:rsidR="00664067" w:rsidRDefault="00664067">
          <w:pPr>
            <w:pStyle w:val="Header"/>
            <w:spacing w:before="40"/>
          </w:pPr>
        </w:p>
      </w:tc>
    </w:tr>
  </w:tbl>
  <w:p w14:paraId="1422E671" w14:textId="77777777" w:rsidR="00664067" w:rsidRDefault="0066406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28B4" w14:paraId="3E705D78" w14:textId="77777777">
      <w:trPr>
        <w:cantSplit/>
        <w:jc w:val="center"/>
      </w:trPr>
      <w:tc>
        <w:tcPr>
          <w:tcW w:w="7258" w:type="dxa"/>
          <w:gridSpan w:val="2"/>
        </w:tcPr>
        <w:p w14:paraId="09D4A952" w14:textId="2425238B" w:rsidR="00664067" w:rsidRDefault="00664067">
          <w:pPr>
            <w:pStyle w:val="Header"/>
            <w:ind w:right="17"/>
            <w:jc w:val="right"/>
          </w:pPr>
          <w:r>
            <w:rPr>
              <w:b/>
              <w:i/>
            </w:rPr>
            <w:fldChar w:fldCharType="begin"/>
          </w:r>
          <w:r>
            <w:rPr>
              <w:b/>
              <w:i/>
            </w:rPr>
            <w:instrText xml:space="preserve"> STYLEREF "Name of Act/Reg" </w:instrText>
          </w:r>
          <w:r>
            <w:rPr>
              <w:b/>
              <w:i/>
            </w:rPr>
            <w:fldChar w:fldCharType="separate"/>
          </w:r>
          <w:r w:rsidR="00144C50">
            <w:rPr>
              <w:b/>
              <w:i/>
            </w:rPr>
            <w:t>Settlement Agents Regulations 1982</w:t>
          </w:r>
          <w:r>
            <w:rPr>
              <w:b/>
              <w:i/>
            </w:rPr>
            <w:fldChar w:fldCharType="end"/>
          </w:r>
        </w:p>
      </w:tc>
    </w:tr>
    <w:tr w:rsidR="009628B4" w14:paraId="361C3A07" w14:textId="77777777">
      <w:trPr>
        <w:jc w:val="center"/>
      </w:trPr>
      <w:tc>
        <w:tcPr>
          <w:tcW w:w="5715" w:type="dxa"/>
        </w:tcPr>
        <w:p w14:paraId="77BEA4A6" w14:textId="5CF31F64" w:rsidR="00664067" w:rsidRDefault="00664067">
          <w:pPr>
            <w:pStyle w:val="Header"/>
            <w:spacing w:before="40"/>
            <w:jc w:val="right"/>
          </w:pPr>
          <w:r>
            <w:fldChar w:fldCharType="begin"/>
          </w:r>
          <w:r>
            <w:instrText xml:space="preserve"> STYLEREF "nHeading 3" </w:instrText>
          </w:r>
          <w:r>
            <w:fldChar w:fldCharType="separate"/>
          </w:r>
          <w:r w:rsidR="00144C50">
            <w:t>Compilation table</w:t>
          </w:r>
          <w:r>
            <w:fldChar w:fldCharType="end"/>
          </w:r>
        </w:p>
      </w:tc>
      <w:tc>
        <w:tcPr>
          <w:tcW w:w="1548" w:type="dxa"/>
        </w:tcPr>
        <w:p w14:paraId="67BF6F43" w14:textId="3097AE56" w:rsidR="00664067" w:rsidRDefault="00664067">
          <w:pPr>
            <w:pStyle w:val="Header"/>
            <w:spacing w:before="40"/>
            <w:ind w:right="17"/>
            <w:jc w:val="right"/>
          </w:pPr>
          <w:r>
            <w:rPr>
              <w:b/>
            </w:rPr>
            <w:fldChar w:fldCharType="begin"/>
          </w:r>
          <w:r>
            <w:rPr>
              <w:b/>
            </w:rPr>
            <w:instrText xml:space="preserve"> STYLEREF "nHeading 2" </w:instrText>
          </w:r>
          <w:r>
            <w:rPr>
              <w:b/>
            </w:rPr>
            <w:fldChar w:fldCharType="separate"/>
          </w:r>
          <w:r w:rsidR="00144C50">
            <w:rPr>
              <w:b/>
            </w:rPr>
            <w:t>Notes</w:t>
          </w:r>
          <w:r>
            <w:rPr>
              <w:b/>
            </w:rPr>
            <w:fldChar w:fldCharType="end"/>
          </w:r>
        </w:p>
      </w:tc>
    </w:tr>
    <w:tr w:rsidR="009628B4" w14:paraId="10142748" w14:textId="77777777">
      <w:trPr>
        <w:jc w:val="center"/>
      </w:trPr>
      <w:tc>
        <w:tcPr>
          <w:tcW w:w="5715" w:type="dxa"/>
        </w:tcPr>
        <w:p w14:paraId="73EAEC77" w14:textId="77777777" w:rsidR="00664067" w:rsidRDefault="00664067">
          <w:pPr>
            <w:pStyle w:val="Header"/>
            <w:spacing w:before="40"/>
            <w:jc w:val="right"/>
          </w:pPr>
        </w:p>
      </w:tc>
      <w:tc>
        <w:tcPr>
          <w:tcW w:w="1548" w:type="dxa"/>
        </w:tcPr>
        <w:p w14:paraId="167E8DD7" w14:textId="77777777" w:rsidR="00664067" w:rsidRDefault="00664067">
          <w:pPr>
            <w:pStyle w:val="Header"/>
            <w:spacing w:before="40"/>
            <w:ind w:right="17"/>
            <w:jc w:val="right"/>
          </w:pPr>
        </w:p>
      </w:tc>
    </w:tr>
    <w:tr w:rsidR="009628B4" w14:paraId="0AB92AEE" w14:textId="77777777">
      <w:trPr>
        <w:cantSplit/>
        <w:jc w:val="center"/>
      </w:trPr>
      <w:tc>
        <w:tcPr>
          <w:tcW w:w="7258" w:type="dxa"/>
          <w:gridSpan w:val="2"/>
        </w:tcPr>
        <w:p w14:paraId="7033B524" w14:textId="77777777" w:rsidR="00664067" w:rsidRDefault="00664067">
          <w:pPr>
            <w:pStyle w:val="Header"/>
            <w:spacing w:before="40"/>
            <w:ind w:right="17"/>
            <w:jc w:val="right"/>
          </w:pPr>
        </w:p>
      </w:tc>
    </w:tr>
  </w:tbl>
  <w:p w14:paraId="7CB0A1E2" w14:textId="77777777" w:rsidR="00664067" w:rsidRDefault="00664067">
    <w:pPr>
      <w:pStyle w:val="Header"/>
      <w:pBdr>
        <w:top w:val="single" w:sz="4" w:space="1" w:color="auto"/>
      </w:pBdr>
    </w:pPr>
    <w:bookmarkStart w:id="130" w:name="Compilation"/>
    <w:bookmarkEnd w:id="13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628B4" w14:paraId="2B240090" w14:textId="77777777">
      <w:trPr>
        <w:cantSplit/>
        <w:jc w:val="center"/>
      </w:trPr>
      <w:tc>
        <w:tcPr>
          <w:tcW w:w="7263" w:type="dxa"/>
          <w:gridSpan w:val="2"/>
        </w:tcPr>
        <w:p w14:paraId="59CD1178" w14:textId="1C0988EB" w:rsidR="00664067" w:rsidRDefault="00664067">
          <w:pPr>
            <w:pStyle w:val="Header"/>
          </w:pPr>
          <w:r>
            <w:rPr>
              <w:b/>
              <w:i/>
            </w:rPr>
            <w:fldChar w:fldCharType="begin"/>
          </w:r>
          <w:r>
            <w:rPr>
              <w:b/>
              <w:i/>
            </w:rPr>
            <w:instrText xml:space="preserve"> STYLEREF "Name of Act/Reg" </w:instrText>
          </w:r>
          <w:r>
            <w:rPr>
              <w:b/>
              <w:i/>
            </w:rPr>
            <w:fldChar w:fldCharType="separate"/>
          </w:r>
          <w:r w:rsidR="00144C50">
            <w:rPr>
              <w:b/>
              <w:i/>
            </w:rPr>
            <w:t>Settlement Agents Regulations 1982</w:t>
          </w:r>
          <w:r>
            <w:rPr>
              <w:b/>
              <w:i/>
            </w:rPr>
            <w:fldChar w:fldCharType="end"/>
          </w:r>
        </w:p>
      </w:tc>
    </w:tr>
    <w:tr w:rsidR="009628B4" w14:paraId="32D12AB3" w14:textId="77777777">
      <w:trPr>
        <w:jc w:val="center"/>
      </w:trPr>
      <w:tc>
        <w:tcPr>
          <w:tcW w:w="1348" w:type="dxa"/>
        </w:tcPr>
        <w:p w14:paraId="1F36513B" w14:textId="77777777" w:rsidR="00664067" w:rsidRDefault="00664067">
          <w:pPr>
            <w:pStyle w:val="Header"/>
            <w:spacing w:before="40"/>
          </w:pPr>
        </w:p>
      </w:tc>
      <w:tc>
        <w:tcPr>
          <w:tcW w:w="5915" w:type="dxa"/>
        </w:tcPr>
        <w:p w14:paraId="01D711C4" w14:textId="77777777" w:rsidR="00664067" w:rsidRDefault="00664067">
          <w:pPr>
            <w:pStyle w:val="Header"/>
            <w:spacing w:before="40"/>
          </w:pPr>
        </w:p>
      </w:tc>
    </w:tr>
    <w:tr w:rsidR="009628B4" w14:paraId="5A682985" w14:textId="77777777">
      <w:trPr>
        <w:jc w:val="center"/>
      </w:trPr>
      <w:tc>
        <w:tcPr>
          <w:tcW w:w="1348" w:type="dxa"/>
        </w:tcPr>
        <w:p w14:paraId="1D5FEC19" w14:textId="77777777" w:rsidR="00664067" w:rsidRDefault="00664067">
          <w:pPr>
            <w:pStyle w:val="Header"/>
            <w:spacing w:before="40"/>
          </w:pPr>
        </w:p>
      </w:tc>
      <w:tc>
        <w:tcPr>
          <w:tcW w:w="5915" w:type="dxa"/>
        </w:tcPr>
        <w:p w14:paraId="03F1481D" w14:textId="77777777" w:rsidR="00664067" w:rsidRDefault="00664067">
          <w:pPr>
            <w:pStyle w:val="Header"/>
            <w:spacing w:before="40"/>
          </w:pPr>
        </w:p>
      </w:tc>
    </w:tr>
    <w:tr w:rsidR="009628B4" w14:paraId="4EC6B189" w14:textId="77777777">
      <w:trPr>
        <w:cantSplit/>
        <w:jc w:val="center"/>
      </w:trPr>
      <w:tc>
        <w:tcPr>
          <w:tcW w:w="7263" w:type="dxa"/>
          <w:gridSpan w:val="2"/>
        </w:tcPr>
        <w:p w14:paraId="690DBADD" w14:textId="20291E7E" w:rsidR="00664067" w:rsidRDefault="00664067">
          <w:pPr>
            <w:pStyle w:val="Header"/>
            <w:spacing w:before="40"/>
          </w:pPr>
          <w:r>
            <w:fldChar w:fldCharType="begin"/>
          </w:r>
          <w:r>
            <w:instrText xml:space="preserve"> STYLEREF "nHeading 2" </w:instrText>
          </w:r>
          <w:r>
            <w:fldChar w:fldCharType="separate"/>
          </w:r>
          <w:r w:rsidR="00144C50">
            <w:t>Notes</w:t>
          </w:r>
          <w:r>
            <w:fldChar w:fldCharType="end"/>
          </w:r>
        </w:p>
      </w:tc>
    </w:tr>
  </w:tbl>
  <w:p w14:paraId="3795BB46" w14:textId="77777777" w:rsidR="00664067" w:rsidRDefault="0066406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628B4" w14:paraId="447876EA" w14:textId="77777777">
      <w:trPr>
        <w:cantSplit/>
        <w:jc w:val="center"/>
      </w:trPr>
      <w:tc>
        <w:tcPr>
          <w:tcW w:w="7263" w:type="dxa"/>
          <w:gridSpan w:val="2"/>
        </w:tcPr>
        <w:p w14:paraId="1B23B8E2" w14:textId="0BF1E02C" w:rsidR="00664067" w:rsidRDefault="00664067">
          <w:pPr>
            <w:pStyle w:val="Header"/>
            <w:spacing w:before="40"/>
            <w:ind w:right="17"/>
            <w:jc w:val="right"/>
          </w:pPr>
          <w:r>
            <w:rPr>
              <w:b/>
              <w:i/>
            </w:rPr>
            <w:fldChar w:fldCharType="begin"/>
          </w:r>
          <w:r>
            <w:rPr>
              <w:b/>
              <w:i/>
            </w:rPr>
            <w:instrText xml:space="preserve"> STYLEREF "Name of Act/Reg" </w:instrText>
          </w:r>
          <w:r>
            <w:rPr>
              <w:b/>
              <w:i/>
            </w:rPr>
            <w:fldChar w:fldCharType="separate"/>
          </w:r>
          <w:r w:rsidR="00144C50">
            <w:rPr>
              <w:b/>
              <w:i/>
            </w:rPr>
            <w:t>Settlement Agents Regulations 1982</w:t>
          </w:r>
          <w:r>
            <w:rPr>
              <w:b/>
              <w:i/>
            </w:rPr>
            <w:fldChar w:fldCharType="end"/>
          </w:r>
        </w:p>
      </w:tc>
    </w:tr>
    <w:tr w:rsidR="009628B4" w14:paraId="7F0EAF94" w14:textId="77777777">
      <w:trPr>
        <w:jc w:val="center"/>
      </w:trPr>
      <w:tc>
        <w:tcPr>
          <w:tcW w:w="5884" w:type="dxa"/>
        </w:tcPr>
        <w:p w14:paraId="5C76CD6B" w14:textId="77777777" w:rsidR="00664067" w:rsidRDefault="00664067">
          <w:pPr>
            <w:pStyle w:val="Header"/>
            <w:spacing w:before="40"/>
            <w:jc w:val="right"/>
          </w:pPr>
        </w:p>
      </w:tc>
      <w:tc>
        <w:tcPr>
          <w:tcW w:w="1379" w:type="dxa"/>
        </w:tcPr>
        <w:p w14:paraId="54B3569D" w14:textId="77777777" w:rsidR="00664067" w:rsidRDefault="00664067">
          <w:pPr>
            <w:pStyle w:val="Header"/>
            <w:spacing w:before="40"/>
            <w:ind w:right="17"/>
            <w:jc w:val="right"/>
          </w:pPr>
        </w:p>
      </w:tc>
    </w:tr>
    <w:tr w:rsidR="009628B4" w14:paraId="0FB21324" w14:textId="77777777">
      <w:trPr>
        <w:jc w:val="center"/>
      </w:trPr>
      <w:tc>
        <w:tcPr>
          <w:tcW w:w="5884" w:type="dxa"/>
        </w:tcPr>
        <w:p w14:paraId="7172CC34" w14:textId="77777777" w:rsidR="00664067" w:rsidRDefault="00664067">
          <w:pPr>
            <w:pStyle w:val="Header"/>
            <w:spacing w:before="40"/>
            <w:jc w:val="right"/>
          </w:pPr>
        </w:p>
      </w:tc>
      <w:tc>
        <w:tcPr>
          <w:tcW w:w="1379" w:type="dxa"/>
        </w:tcPr>
        <w:p w14:paraId="5C10E871" w14:textId="77777777" w:rsidR="00664067" w:rsidRDefault="00664067">
          <w:pPr>
            <w:pStyle w:val="Header"/>
            <w:spacing w:before="40"/>
            <w:ind w:right="17"/>
            <w:jc w:val="right"/>
          </w:pPr>
        </w:p>
      </w:tc>
    </w:tr>
    <w:tr w:rsidR="009628B4" w14:paraId="19788C9D" w14:textId="77777777">
      <w:trPr>
        <w:cantSplit/>
        <w:jc w:val="center"/>
      </w:trPr>
      <w:tc>
        <w:tcPr>
          <w:tcW w:w="7263" w:type="dxa"/>
          <w:gridSpan w:val="2"/>
        </w:tcPr>
        <w:p w14:paraId="3D95089F" w14:textId="64DB9963" w:rsidR="00664067" w:rsidRDefault="00664067">
          <w:pPr>
            <w:pStyle w:val="Header"/>
            <w:spacing w:before="40"/>
            <w:ind w:right="17"/>
            <w:jc w:val="right"/>
          </w:pPr>
          <w:r>
            <w:fldChar w:fldCharType="begin"/>
          </w:r>
          <w:r>
            <w:instrText xml:space="preserve"> STYLEREF "nHeading 2" </w:instrText>
          </w:r>
          <w:r>
            <w:fldChar w:fldCharType="separate"/>
          </w:r>
          <w:r w:rsidR="00144C50">
            <w:t>Notes</w:t>
          </w:r>
          <w:r>
            <w:fldChar w:fldCharType="end"/>
          </w:r>
        </w:p>
      </w:tc>
    </w:tr>
  </w:tbl>
  <w:p w14:paraId="40B71623" w14:textId="77777777" w:rsidR="00664067" w:rsidRDefault="00664067">
    <w:pPr>
      <w:pStyle w:val="Header"/>
      <w:pBdr>
        <w:top w:val="single" w:sz="4" w:space="1" w:color="auto"/>
      </w:pBdr>
    </w:pPr>
    <w:bookmarkStart w:id="135" w:name="DefinedTerms"/>
    <w:bookmarkEnd w:id="1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0DF48" w14:textId="77777777" w:rsidR="00664067" w:rsidRDefault="0066406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82FCD" w14:textId="77777777" w:rsidR="00664067" w:rsidRDefault="0066406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A6C4C" w14:textId="77777777" w:rsidR="00664067" w:rsidRDefault="00664067">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9617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2843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08C5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DEC18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828C3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5056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4B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E026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90A7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0E6B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A5E0E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07254563">
    <w:abstractNumId w:val="15"/>
  </w:num>
  <w:num w:numId="2" w16cid:durableId="1736783288">
    <w:abstractNumId w:val="9"/>
  </w:num>
  <w:num w:numId="3" w16cid:durableId="1272936371">
    <w:abstractNumId w:val="7"/>
  </w:num>
  <w:num w:numId="4" w16cid:durableId="104079595">
    <w:abstractNumId w:val="6"/>
  </w:num>
  <w:num w:numId="5" w16cid:durableId="1059549852">
    <w:abstractNumId w:val="5"/>
  </w:num>
  <w:num w:numId="6" w16cid:durableId="2010281886">
    <w:abstractNumId w:val="4"/>
  </w:num>
  <w:num w:numId="7" w16cid:durableId="562064899">
    <w:abstractNumId w:val="8"/>
  </w:num>
  <w:num w:numId="8" w16cid:durableId="304701655">
    <w:abstractNumId w:val="3"/>
  </w:num>
  <w:num w:numId="9" w16cid:durableId="1268582708">
    <w:abstractNumId w:val="2"/>
  </w:num>
  <w:num w:numId="10" w16cid:durableId="168062910">
    <w:abstractNumId w:val="1"/>
  </w:num>
  <w:num w:numId="11" w16cid:durableId="1966155090">
    <w:abstractNumId w:val="0"/>
  </w:num>
  <w:num w:numId="12" w16cid:durableId="793641749">
    <w:abstractNumId w:val="17"/>
  </w:num>
  <w:num w:numId="13" w16cid:durableId="1803960763">
    <w:abstractNumId w:val="15"/>
  </w:num>
  <w:num w:numId="14" w16cid:durableId="1845977222">
    <w:abstractNumId w:val="9"/>
  </w:num>
  <w:num w:numId="15" w16cid:durableId="2117363060">
    <w:abstractNumId w:val="7"/>
  </w:num>
  <w:num w:numId="16" w16cid:durableId="1837458101">
    <w:abstractNumId w:val="6"/>
  </w:num>
  <w:num w:numId="17" w16cid:durableId="1741126129">
    <w:abstractNumId w:val="5"/>
  </w:num>
  <w:num w:numId="18" w16cid:durableId="170410555">
    <w:abstractNumId w:val="4"/>
  </w:num>
  <w:num w:numId="19" w16cid:durableId="411782094">
    <w:abstractNumId w:val="8"/>
  </w:num>
  <w:num w:numId="20" w16cid:durableId="93594989">
    <w:abstractNumId w:val="3"/>
  </w:num>
  <w:num w:numId="21" w16cid:durableId="1565679459">
    <w:abstractNumId w:val="2"/>
  </w:num>
  <w:num w:numId="22" w16cid:durableId="1014500345">
    <w:abstractNumId w:val="1"/>
  </w:num>
  <w:num w:numId="23" w16cid:durableId="320810774">
    <w:abstractNumId w:val="0"/>
  </w:num>
  <w:num w:numId="24" w16cid:durableId="988249413">
    <w:abstractNumId w:val="17"/>
  </w:num>
  <w:num w:numId="25" w16cid:durableId="1639917149">
    <w:abstractNumId w:val="10"/>
  </w:num>
  <w:num w:numId="26" w16cid:durableId="4398384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1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42015"/>
    <w:docVar w:name="WAFER_20140115161413" w:val="RemoveTocBookmarks,RemoveUnusedBookmarks,RemoveLanguageTags,UsedStyles,ResetPageSize,UpdateArrangement"/>
    <w:docVar w:name="WAFER_20140115161413_GUID" w:val="2a2a1c8f-b7aa-47f7-9735-61b0704d0644"/>
    <w:docVar w:name="WAFER_20140115164656" w:val="RemoveTocBookmarks,RunningHeaders"/>
    <w:docVar w:name="WAFER_20140115164656_GUID" w:val="4e53966e-06f2-4577-83ca-4154d3cdf681"/>
    <w:docVar w:name="WAFER_20141118101411" w:val="RemoveTocBookmarks,RemoveUnusedBookmarks,RemoveLanguageTags,UsedStyles,ResetPageSize"/>
    <w:docVar w:name="WAFER_20141118101411_GUID" w:val="3683a192-16b1-4d43-a293-5cc8c50be88f"/>
    <w:docVar w:name="WAFER_20141118101630" w:val="RemoveTocBookmarks,RemoveUnusedBookmarks,RemoveLanguageTags,UsedStyles,ResetPageSize,UpdateArrangement"/>
    <w:docVar w:name="WAFER_20141118101630_GUID" w:val="2aa23fef-d945-4425-b817-a8352153c55c"/>
    <w:docVar w:name="WAFER_20150630095741" w:val="ResetPageSize,UpdateArrangement,UpdateNTable"/>
    <w:docVar w:name="WAFER_20150630095741_GUID" w:val="177b6e92-fb66-4664-8a06-d661d9f1b07e"/>
    <w:docVar w:name="WAFER_20151110162109" w:val="UpdateStyles,UsedStyles"/>
    <w:docVar w:name="WAFER_20151110162109_GUID" w:val="906d7b4d-da03-4dd9-ae1d-97b1fa47785e"/>
    <w:docVar w:name="WAFER_20160630121224" w:val="RemoveTocBookmarks,RemoveUnusedBookmarks,RemoveLanguageTags,UsedStyles,ResetPageSize"/>
    <w:docVar w:name="WAFER_20160630121224_GUID" w:val="b0445701-9108-4f93-b320-27f85c49a50c"/>
    <w:docVar w:name="WAFER_20160803154152" w:val="RemoveTocBookmarks,RemoveUnusedBookmarks,RemoveLanguageTags,UsedStyles,ResetPageSize,RemoveCustomizations"/>
    <w:docVar w:name="WAFER_20160803154152_GUID" w:val="9830bb2f-d296-489c-92ca-b5529c7792a5"/>
    <w:docVar w:name="WAFER_20160927165832" w:val="RemoveTocBookmarks,RemoveUnusedBookmarks,RemoveLanguageTags,UsedStyles,RemoveTrackChanges"/>
    <w:docVar w:name="WAFER_20160927165832_GUID" w:val="5a207fee-31c6-4319-bba9-5f1e87c98364"/>
    <w:docVar w:name="WAFER_20160927165846" w:val="RemoveTocBookmarks,RemoveLanguageTags,RemoveTrackChanges,RunningHeaders"/>
    <w:docVar w:name="WAFER_20160927165846_GUID" w:val="0a3e97e3-a324-4394-8d14-3457f7df9159"/>
    <w:docVar w:name="WAFER_20190618102813" w:val="RemoveTocBookmarks,RemoveUnusedBookmarks,RemoveLanguageTags,ResetPageSize,RunningHeaders,UpdateStyles,UsedStyles"/>
    <w:docVar w:name="WAFER_20190618102813_GUID" w:val="136a7280-19c8-4435-9f30-5f9c368e5eee"/>
    <w:docVar w:name="WAFER_20190619143047" w:val="RemoveTocBookmarks,RemoveUnusedBookmarks,RemoveLanguageTags,ResetPageSize,RunningHeaders,UpdateStyles,UsedStyles"/>
    <w:docVar w:name="WAFER_20190619143047_GUID" w:val="5d71c170-275e-42b8-8189-211e95be7cc4"/>
    <w:docVar w:name="WAFER_20191223141041" w:val="RemoveTocBookmarks,RemoveUnusedBookmarks,RemoveLanguageTags,ResetPageSize,RunningHeaders,UpdateStyles,UsedStyles"/>
    <w:docVar w:name="WAFER_20191223141041_GUID" w:val="6ba4ec9c-5557-4fab-b4c3-8be5c5656a4b"/>
    <w:docVar w:name="WAFER_20200211105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5715_GUID" w:val="de211a8e-69a0-4c2f-88fe-78040776c783"/>
    <w:docVar w:name="WAFER_20200417141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41342_GUID" w:val="e4719898-4f8d-466b-9af3-c053dee0d5f0"/>
    <w:docVar w:name="WAFER_20200420093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248_GUID" w:val="2e38d1e8-5220-459e-a3a3-4e304286127d"/>
    <w:docVar w:name="WAFER_20200922140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0818_GUID" w:val="1b65a201-debd-4b2f-829d-57d97ea1e1bd"/>
    <w:docVar w:name="WAFER_20201022151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51050_GUID" w:val="c3ea7f3a-96f7-4d64-84fa-c58ee41980bd"/>
    <w:docVar w:name="WAFER_2020122215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55343_GUID" w:val="f4424c23-4a6c-4450-b591-bd2ca54e5f2e"/>
    <w:docVar w:name="WAFER_20210615114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4738_GUID" w:val="7e3ef544-d8f9-4cc6-859a-8bc0674881b4"/>
    <w:docVar w:name="WAFER_20210622120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20419_GUID" w:val="decd86dd-3608-498a-8470-e0d101e1b8f6"/>
    <w:docVar w:name="WAFER_20210624093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33_GUID" w:val="50f4b51b-cab1-4ab0-b2be-c4e55948122d"/>
    <w:docVar w:name="WAFER_20211201085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085627_GUID" w:val="acf10804-e555-4f46-aff1-f0bfb10c930f"/>
    <w:docVar w:name="WAFER_202205171635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3536_GUID" w:val="e5e72746-a6d9-4aa7-bf87-108ef7f96d56"/>
    <w:docVar w:name="WAFER_20220622153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44_GUID" w:val="04267806-c8d6-42ff-8570-0fc6f740e63a"/>
    <w:docVar w:name="WAFER_20230502141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24_GUID" w:val="341f6529-4c90-4ea4-82fd-3349550c6296"/>
    <w:docVar w:name="WAFER_20230626112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19_GUID" w:val="fe62845e-30b9-4f52-8375-6abc29d13f2b"/>
    <w:docVar w:name="WAFER_2023072116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1160418_GUID" w:val="4251a06d-4fa3-4af0-9949-0f487aab4788"/>
    <w:docVar w:name="WAFER_20230721160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0534_GUID" w:val="6ccf4a6b-6a06-4298-8901-4fab226963df"/>
    <w:docVar w:name="WAFER_202308020917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2091705_GUID" w:val="9d157cec-fdf7-4e75-b98a-f454a7ec6103"/>
    <w:docVar w:name="WAFER_20231228161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17_GUID" w:val="1eefc7c6-9681-400c-b9a6-dc573232b285"/>
    <w:docVar w:name="WAFER_202406061543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44_GUID" w:val="a5d77fc6-67e8-4a51-a428-e29f393cab3d"/>
    <w:docVar w:name="WAFER_20240625111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149_GUID" w:val="761024ad-4b0b-4363-b419-337b8b4f36c0"/>
    <w:docVar w:name="WAFER_20250606094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4849_GUID" w:val="9b8e98e7-eb48-4719-b0f5-f1bff0dbbdc2"/>
    <w:docVar w:name="WAFER_2025062514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40611_GUID" w:val="f6075110-ebe7-49a3-adcd-06c6aae2c61e"/>
    <w:docVar w:name="WAFER_20251121095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1095452_GUID" w:val="c14961c7-a87e-417f-b843-e56818616a1d"/>
    <w:docVar w:name="WAFER_20251219140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40744_GUID" w:val="1b0dbce5-548f-4c05-a0cb-d36934b59cd4"/>
    <w:docVar w:name="WAFER_20260605145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5400_GUID" w:val="16a609a2-9bad-4fd4-99af-80da3edc8c46"/>
    <w:docVar w:name="WAFER_20260623142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60623142015_GUID" w:val="b2162823-cf59-441e-bbbc-eb8d3a11a5a9"/>
  </w:docVars>
  <w:rsids>
    <w:rsidRoot w:val="00337A01"/>
    <w:rsid w:val="00144C50"/>
    <w:rsid w:val="00145CDE"/>
    <w:rsid w:val="00197E68"/>
    <w:rsid w:val="00250A4B"/>
    <w:rsid w:val="00281AEE"/>
    <w:rsid w:val="002F7411"/>
    <w:rsid w:val="003001CD"/>
    <w:rsid w:val="00337A01"/>
    <w:rsid w:val="00611428"/>
    <w:rsid w:val="00664067"/>
    <w:rsid w:val="0076666D"/>
    <w:rsid w:val="007E3EB1"/>
    <w:rsid w:val="00802C73"/>
    <w:rsid w:val="009628B4"/>
    <w:rsid w:val="009A49F6"/>
    <w:rsid w:val="00C2407D"/>
    <w:rsid w:val="00F61B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665"/>
    <o:shapelayout v:ext="edit">
      <o:idmap v:ext="edit" data="1"/>
    </o:shapelayout>
  </w:shapeDefaults>
  <w:decimalSymbol w:val="."/>
  <w:listSeparator w:val=","/>
  <w14:docId w14:val="7D8D5B10"/>
  <w15:docId w15:val="{48134EC3-BDC9-4B2D-B24E-1FFE95C4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MiscellaneousBody">
    <w:name w:val="nzMiscellaneous Body"/>
    <w:basedOn w:val="zMiscellaneousBody"/>
    <w:pPr>
      <w:spacing w:before="80" w:line="240" w:lineRule="auto"/>
    </w:pPr>
    <w:rPr>
      <w:sz w:val="20"/>
    </w:rPr>
  </w:style>
  <w:style w:type="paragraph" w:styleId="Revision">
    <w:name w:val="Revision"/>
    <w:hidden/>
    <w:uiPriority w:val="99"/>
    <w:semiHidden/>
    <w:rsid w:val="002F7411"/>
    <w:rPr>
      <w:sz w:val="24"/>
    </w:rPr>
  </w:style>
  <w:style w:type="character" w:customStyle="1" w:styleId="FooterChar">
    <w:name w:val="Footer Char"/>
    <w:basedOn w:val="DefaultParagraphFont"/>
    <w:link w:val="Footer"/>
    <w:rsid w:val="00F61B3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250840">
      <w:bodyDiv w:val="1"/>
      <w:marLeft w:val="0"/>
      <w:marRight w:val="0"/>
      <w:marTop w:val="0"/>
      <w:marBottom w:val="0"/>
      <w:divBdr>
        <w:top w:val="none" w:sz="0" w:space="0" w:color="auto"/>
        <w:left w:val="none" w:sz="0" w:space="0" w:color="auto"/>
        <w:bottom w:val="none" w:sz="0" w:space="0" w:color="auto"/>
        <w:right w:val="none" w:sz="0" w:space="0" w:color="auto"/>
      </w:divBdr>
    </w:div>
    <w:div w:id="540173523">
      <w:bodyDiv w:val="1"/>
      <w:marLeft w:val="0"/>
      <w:marRight w:val="0"/>
      <w:marTop w:val="0"/>
      <w:marBottom w:val="0"/>
      <w:divBdr>
        <w:top w:val="none" w:sz="0" w:space="0" w:color="auto"/>
        <w:left w:val="none" w:sz="0" w:space="0" w:color="auto"/>
        <w:bottom w:val="none" w:sz="0" w:space="0" w:color="auto"/>
        <w:right w:val="none" w:sz="0" w:space="0" w:color="auto"/>
      </w:divBdr>
    </w:div>
    <w:div w:id="781074390">
      <w:bodyDiv w:val="1"/>
      <w:marLeft w:val="0"/>
      <w:marRight w:val="0"/>
      <w:marTop w:val="0"/>
      <w:marBottom w:val="0"/>
      <w:divBdr>
        <w:top w:val="none" w:sz="0" w:space="0" w:color="auto"/>
        <w:left w:val="none" w:sz="0" w:space="0" w:color="auto"/>
        <w:bottom w:val="none" w:sz="0" w:space="0" w:color="auto"/>
        <w:right w:val="none" w:sz="0" w:space="0" w:color="auto"/>
      </w:divBdr>
    </w:div>
    <w:div w:id="930509999">
      <w:bodyDiv w:val="1"/>
      <w:marLeft w:val="0"/>
      <w:marRight w:val="0"/>
      <w:marTop w:val="0"/>
      <w:marBottom w:val="0"/>
      <w:divBdr>
        <w:top w:val="none" w:sz="0" w:space="0" w:color="auto"/>
        <w:left w:val="none" w:sz="0" w:space="0" w:color="auto"/>
        <w:bottom w:val="none" w:sz="0" w:space="0" w:color="auto"/>
        <w:right w:val="none" w:sz="0" w:space="0" w:color="auto"/>
      </w:divBdr>
    </w:div>
    <w:div w:id="169503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C1C4E-88E1-4132-94B7-E60C25D62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10513</Words>
  <Characters>50779</Characters>
  <Application>Microsoft Office Word</Application>
  <DocSecurity>0</DocSecurity>
  <Lines>1813</Lines>
  <Paragraphs>1156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Agents Regulations 1982 - 07-ac0-00</dc:title>
  <dc:subject/>
  <dc:creator/>
  <cp:keywords/>
  <dc:description/>
  <cp:lastModifiedBy>Master Repository Process</cp:lastModifiedBy>
  <cp:revision>4</cp:revision>
  <cp:lastPrinted>2016-11-04T01:14:00Z</cp:lastPrinted>
  <dcterms:created xsi:type="dcterms:W3CDTF">2026-06-30T03:22:00Z</dcterms:created>
  <dcterms:modified xsi:type="dcterms:W3CDTF">2026-06-30T03:22:00Z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1982 pp.886-7</vt:lpwstr>
  </property>
  <property fmtid="{D5CDD505-2E9C-101B-9397-08002B2CF9AE}" pid="3" name="DocumentType">
    <vt:lpwstr>Reg</vt:lpwstr>
  </property>
  <property fmtid="{D5CDD505-2E9C-101B-9397-08002B2CF9AE}" pid="4" name="OwlsUID">
    <vt:i4>4771</vt:i4>
  </property>
  <property fmtid="{D5CDD505-2E9C-101B-9397-08002B2CF9AE}" pid="5" name="ReprintedAsAt">
    <vt:filetime>2016-10-13T16:00:00Z</vt:filetime>
  </property>
  <property fmtid="{D5CDD505-2E9C-101B-9397-08002B2CF9AE}" pid="6" name="ReprintNo">
    <vt:lpwstr>7</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07-ac0-00</vt:lpwstr>
  </property>
  <property fmtid="{D5CDD505-2E9C-101B-9397-08002B2CF9AE}" pid="12" name="Official">
    <vt:lpwstr/>
  </property>
</Properties>
</file>