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4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CC2ADE" w14:textId="77777777" w:rsidR="00827470" w:rsidRDefault="00827470">
      <w:pPr>
        <w:pStyle w:val="WA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E1FD3C7" wp14:editId="760C3276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66" name="Picture 66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 w14:paraId="5C9553D3" w14:textId="24A6417D" w:rsidR="00827470" w:rsidRDefault="00827470">
      <w:pPr>
        <w:pStyle w:val="PrincipalActRegPage1"/>
      </w:pPr>
      <w:r>
        <w:fldChar w:fldCharType="begin"/>
      </w:r>
      <w:r>
        <w:instrText xml:space="preserve"> STYLEREF "PrincipalAct_Reg"</w:instrText>
      </w:r>
      <w:r>
        <w:fldChar w:fldCharType="separate"/>
      </w:r>
      <w:r w:rsidR="00996D75">
        <w:rPr>
          <w:noProof/>
        </w:rPr>
        <w:t>Industrial Relations Act 1979</w:t>
      </w:r>
      <w:r>
        <w:fldChar w:fldCharType="end"/>
      </w:r>
    </w:p>
    <w:p w14:paraId="7120B07E" w14:textId="27D7C292" w:rsidR="00827470" w:rsidRDefault="00827470">
      <w:pPr>
        <w:pStyle w:val="NameofActRegPage1"/>
        <w:spacing w:before="1800" w:after="20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 w:rsidR="00996D75">
        <w:rPr>
          <w:noProof/>
        </w:rPr>
        <w:t>Industrial Relations (Industrial Agents) Regulations 2026</w:t>
      </w:r>
      <w:r>
        <w:fldChar w:fldCharType="end"/>
      </w:r>
    </w:p>
    <w:p w14:paraId="7F1AE185" w14:textId="77777777" w:rsidR="00827470" w:rsidRDefault="00827470">
      <w:pPr>
        <w:jc w:val="center"/>
        <w:sectPr w:rsidR="0082747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2376" w:right="2405" w:bottom="3542" w:left="2405" w:header="706" w:footer="3544" w:gutter="0"/>
          <w:pgNumType w:fmt="lowerRoman" w:start="1"/>
          <w:cols w:space="720"/>
          <w:noEndnote/>
          <w:titlePg/>
          <w:docGrid w:linePitch="326"/>
        </w:sectPr>
      </w:pPr>
    </w:p>
    <w:p w14:paraId="4466F9A1" w14:textId="77777777" w:rsidR="00121610" w:rsidRDefault="00121610">
      <w:pPr>
        <w:pStyle w:val="WA"/>
      </w:pPr>
      <w:r>
        <w:lastRenderedPageBreak/>
        <w:t>Western Australia</w:t>
      </w:r>
    </w:p>
    <w:p w14:paraId="75C02946" w14:textId="53CA494C" w:rsidR="00827470" w:rsidRDefault="00827470"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 w:rsidR="00996D75">
        <w:rPr>
          <w:noProof/>
        </w:rPr>
        <w:t>Industrial Relations (Industrial Agents) Regulations 2026</w:t>
      </w:r>
      <w:r>
        <w:fldChar w:fldCharType="end"/>
      </w:r>
    </w:p>
    <w:p w14:paraId="67FC4AF4" w14:textId="77777777" w:rsidR="00827470" w:rsidRDefault="00827470">
      <w:pPr>
        <w:pStyle w:val="Arrangement"/>
      </w:pPr>
      <w:r>
        <w:t>Contents</w:t>
      </w:r>
    </w:p>
    <w:p w14:paraId="43A28B62" w14:textId="77777777" w:rsidR="00C77001" w:rsidRDefault="00827470"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kern w:val="2"/>
          <w:sz w:val="24"/>
          <w:szCs w:val="24"/>
          <w14:ligatures w14:val="standardContextual"/>
        </w:rPr>
      </w:pPr>
      <w:r>
        <w:fldChar w:fldCharType="begin"/>
      </w:r>
      <w:r>
        <w:instrText xml:space="preserve"> TOC \t "Heading 2,2,yScheduleHeading,2,yHeading 2,2,zHeading 2,3,zyScheduleHeading,3,zyHeading 2,3,Heading 3,4,yHeading 3,4,zHeading 3,5,zyHeading 3,5,Heading 4,6,yHeading 4,6,zHeading 4,7,zyHeading 4,7,Heading 5,8,yHeading 5,8,zHeading 5,9,zyHeading 5,9" \t "nHeading 2,2,nHeading 3,8" \n "2-7" \w \* MERGEFORMAT </w:instrText>
      </w:r>
      <w:r>
        <w:fldChar w:fldCharType="separate"/>
      </w:r>
      <w:r w:rsidR="00C77001">
        <w:t>Part 1 — Preliminary</w:t>
      </w:r>
    </w:p>
    <w:p w14:paraId="4DC9FC60" w14:textId="61FA05FC" w:rsidR="00C77001" w:rsidRDefault="00C77001">
      <w:pPr>
        <w:pStyle w:val="TOC8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r>
        <w:t>1.</w:t>
      </w:r>
      <w:r>
        <w:tab/>
        <w:t>Citation</w:t>
      </w:r>
      <w:r>
        <w:tab/>
      </w:r>
      <w:r>
        <w:fldChar w:fldCharType="begin"/>
      </w:r>
      <w:r>
        <w:instrText xml:space="preserve"> PAGEREF _Toc237592093 \h </w:instrText>
      </w:r>
      <w:r>
        <w:fldChar w:fldCharType="separate"/>
      </w:r>
      <w:r w:rsidR="00996D75">
        <w:t>1</w:t>
      </w:r>
      <w:r>
        <w:fldChar w:fldCharType="end"/>
      </w:r>
    </w:p>
    <w:p w14:paraId="58E3DD8B" w14:textId="40639FC3" w:rsidR="00C77001" w:rsidRDefault="00C77001">
      <w:pPr>
        <w:pStyle w:val="TOC8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r>
        <w:t>2</w:t>
      </w:r>
      <w:r w:rsidRPr="007E0FEF">
        <w:rPr>
          <w:spacing w:val="-2"/>
        </w:rPr>
        <w:t>.</w:t>
      </w:r>
      <w:r w:rsidRPr="007E0FEF">
        <w:rPr>
          <w:spacing w:val="-2"/>
        </w:rPr>
        <w:tab/>
        <w:t>Commencement</w:t>
      </w:r>
      <w:r>
        <w:tab/>
      </w:r>
      <w:r>
        <w:fldChar w:fldCharType="begin"/>
      </w:r>
      <w:r>
        <w:instrText xml:space="preserve"> PAGEREF _Toc237592094 \h </w:instrText>
      </w:r>
      <w:r>
        <w:fldChar w:fldCharType="separate"/>
      </w:r>
      <w:r w:rsidR="00996D75">
        <w:t>1</w:t>
      </w:r>
      <w:r>
        <w:fldChar w:fldCharType="end"/>
      </w:r>
    </w:p>
    <w:p w14:paraId="38B70233" w14:textId="77777777" w:rsidR="00C77001" w:rsidRDefault="00C77001"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kern w:val="2"/>
          <w:sz w:val="24"/>
          <w:szCs w:val="24"/>
          <w14:ligatures w14:val="standardContextual"/>
        </w:rPr>
      </w:pPr>
      <w:r>
        <w:t>Notes</w:t>
      </w:r>
    </w:p>
    <w:p w14:paraId="5FDC3D29" w14:textId="74B61A5F" w:rsidR="00C77001" w:rsidRDefault="00C77001" w:rsidP="00C77001">
      <w:pPr>
        <w:pStyle w:val="TOC8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r>
        <w:tab/>
        <w:t>Compilation table</w:t>
      </w:r>
      <w:r>
        <w:tab/>
      </w:r>
      <w:r>
        <w:fldChar w:fldCharType="begin"/>
      </w:r>
      <w:r>
        <w:instrText xml:space="preserve"> PAGEREF _Toc237592096 \h </w:instrText>
      </w:r>
      <w:r>
        <w:fldChar w:fldCharType="separate"/>
      </w:r>
      <w:r w:rsidR="00996D75">
        <w:t>2</w:t>
      </w:r>
      <w:r>
        <w:fldChar w:fldCharType="end"/>
      </w:r>
    </w:p>
    <w:p w14:paraId="1F23378C" w14:textId="75D73A31" w:rsidR="00C77001" w:rsidRDefault="00C77001" w:rsidP="00C77001">
      <w:pPr>
        <w:pStyle w:val="TOC8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r>
        <w:tab/>
        <w:t>Uncommenced provisions table</w:t>
      </w:r>
      <w:r>
        <w:tab/>
      </w:r>
      <w:r>
        <w:fldChar w:fldCharType="begin"/>
      </w:r>
      <w:r>
        <w:instrText xml:space="preserve"> PAGEREF _Toc237592097 \h </w:instrText>
      </w:r>
      <w:r>
        <w:fldChar w:fldCharType="separate"/>
      </w:r>
      <w:r w:rsidR="00996D75">
        <w:t>2</w:t>
      </w:r>
      <w:r>
        <w:fldChar w:fldCharType="end"/>
      </w:r>
    </w:p>
    <w:p w14:paraId="12B610C3" w14:textId="2516ADAF" w:rsidR="00827470" w:rsidRDefault="00827470">
      <w:pPr>
        <w:pStyle w:val="NoteHeading"/>
      </w:pPr>
      <w:r>
        <w:fldChar w:fldCharType="end"/>
      </w: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 w14:paraId="6DADB69E" w14:textId="77777777" w:rsidR="00827470" w:rsidRDefault="00827470">
      <w:pPr>
        <w:pStyle w:val="NoteHeading"/>
        <w:sectPr w:rsidR="00827470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type w:val="oddPage"/>
          <w:pgSz w:w="11907" w:h="16840" w:code="9"/>
          <w:pgMar w:top="2381" w:right="2410" w:bottom="3544" w:left="2410" w:header="720" w:footer="3544" w:gutter="0"/>
          <w:pgNumType w:fmt="lowerRoman" w:start="1"/>
          <w:cols w:space="720"/>
          <w:noEndnote/>
          <w:titlePg/>
        </w:sectPr>
      </w:pPr>
    </w:p>
    <w:p w14:paraId="0AC7DB33" w14:textId="3342A0C2" w:rsidR="00827470" w:rsidRDefault="00827470">
      <w:pPr>
        <w:pStyle w:val="PrincipalActReg"/>
      </w:pPr>
      <w:r>
        <w:lastRenderedPageBreak/>
        <w:t>Industrial Relations Act 1979</w:t>
      </w:r>
    </w:p>
    <w:p w14:paraId="3030EDD3" w14:textId="5E32A033" w:rsidR="00827470" w:rsidRDefault="00827470">
      <w:pPr>
        <w:pStyle w:val="NameofActReg"/>
      </w:pPr>
      <w:r>
        <w:t>Industrial Relations (Industrial Agents) Regulations 2026</w:t>
      </w:r>
    </w:p>
    <w:p w14:paraId="36B8C383" w14:textId="5B67F3DA" w:rsidR="00827470" w:rsidRDefault="00827470">
      <w:pPr>
        <w:pStyle w:val="Heading2"/>
        <w:pageBreakBefore w:val="0"/>
        <w:spacing w:before="240"/>
      </w:pPr>
      <w:bookmarkStart w:id="2" w:name="_Toc237530813"/>
      <w:bookmarkStart w:id="3" w:name="_Toc237531041"/>
      <w:bookmarkStart w:id="4" w:name="_Toc237592092"/>
      <w:r>
        <w:rPr>
          <w:rStyle w:val="CharPartNo"/>
        </w:rPr>
        <w:t>Part 1</w:t>
      </w:r>
      <w:r>
        <w:rPr>
          <w:rStyle w:val="CharDivNo"/>
        </w:rPr>
        <w:t> </w:t>
      </w:r>
      <w:r>
        <w:t>—</w:t>
      </w:r>
      <w:r>
        <w:rPr>
          <w:rStyle w:val="CharDivText"/>
        </w:rPr>
        <w:t> </w:t>
      </w:r>
      <w:r>
        <w:rPr>
          <w:rStyle w:val="CharPartText"/>
        </w:rPr>
        <w:t>Preliminary</w:t>
      </w:r>
      <w:bookmarkEnd w:id="2"/>
      <w:bookmarkEnd w:id="3"/>
      <w:bookmarkEnd w:id="4"/>
    </w:p>
    <w:p w14:paraId="198E0913" w14:textId="4CC48D29" w:rsidR="00827470" w:rsidRDefault="00827470">
      <w:pPr>
        <w:pStyle w:val="Heading5"/>
      </w:pPr>
      <w:bookmarkStart w:id="5" w:name="_Toc237592093"/>
      <w:r>
        <w:rPr>
          <w:rStyle w:val="CharSectno"/>
        </w:rPr>
        <w:t>1</w:t>
      </w:r>
      <w:r>
        <w:t>.</w:t>
      </w:r>
      <w:r>
        <w:tab/>
        <w:t>Citation</w:t>
      </w:r>
      <w:bookmarkEnd w:id="5"/>
    </w:p>
    <w:p w14:paraId="78FEDC17" w14:textId="59FFACA5" w:rsidR="00827470" w:rsidRDefault="00827470">
      <w:pPr>
        <w:pStyle w:val="Subsection"/>
      </w:pPr>
      <w:r>
        <w:tab/>
      </w:r>
      <w:r>
        <w:tab/>
      </w:r>
      <w:bookmarkStart w:id="6" w:name="Start_Cursor"/>
      <w:bookmarkEnd w:id="6"/>
      <w:r>
        <w:t xml:space="preserve">These </w:t>
      </w:r>
      <w:r>
        <w:rPr>
          <w:spacing w:val="-2"/>
        </w:rPr>
        <w:t>regulations</w:t>
      </w:r>
      <w:r>
        <w:t xml:space="preserve"> are the </w:t>
      </w:r>
      <w:r>
        <w:rPr>
          <w:i/>
        </w:rPr>
        <w:t>Industrial Relations (Industrial Agents) Regulations 2026</w:t>
      </w:r>
      <w:r>
        <w:t>.</w:t>
      </w:r>
    </w:p>
    <w:p w14:paraId="644E556A" w14:textId="5D49125F" w:rsidR="00827470" w:rsidRDefault="00827470">
      <w:pPr>
        <w:pStyle w:val="Heading5"/>
        <w:rPr>
          <w:spacing w:val="-2"/>
        </w:rPr>
      </w:pPr>
      <w:bookmarkStart w:id="7" w:name="_Toc237592094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7"/>
    </w:p>
    <w:p w14:paraId="2C2FB57A" w14:textId="12CF9FAC" w:rsidR="00827470" w:rsidRDefault="00827470">
      <w:pPr>
        <w:pStyle w:val="Subsection"/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</w:r>
      <w:r>
        <w:t xml:space="preserve">These </w:t>
      </w:r>
      <w:r>
        <w:rPr>
          <w:spacing w:val="-2"/>
        </w:rPr>
        <w:t>regulations come into operation as follows</w:t>
      </w:r>
      <w:r>
        <w:t> —</w:t>
      </w:r>
    </w:p>
    <w:p w14:paraId="3D51C75D" w14:textId="7514719B" w:rsidR="00827470" w:rsidRDefault="00827470">
      <w:pPr>
        <w:pStyle w:val="Indenta"/>
      </w:pPr>
      <w:r>
        <w:tab/>
        <w:t>(a)</w:t>
      </w:r>
      <w:r>
        <w:tab/>
        <w:t xml:space="preserve">Part 1 (other than regulation 3) — on the day on which these </w:t>
      </w:r>
      <w:r>
        <w:rPr>
          <w:spacing w:val="-2"/>
        </w:rPr>
        <w:t>regulations</w:t>
      </w:r>
      <w:r>
        <w:t xml:space="preserve"> are published on the WA legislation website;</w:t>
      </w:r>
    </w:p>
    <w:p w14:paraId="6113054C" w14:textId="0E04D754" w:rsidR="00827470" w:rsidRDefault="00827470">
      <w:pPr>
        <w:pStyle w:val="Indenta"/>
      </w:pPr>
      <w:r>
        <w:tab/>
        <w:t>(b)</w:t>
      </w:r>
      <w:r>
        <w:tab/>
        <w:t xml:space="preserve">the rest of the </w:t>
      </w:r>
      <w:r>
        <w:rPr>
          <w:spacing w:val="-2"/>
        </w:rPr>
        <w:t>regulations</w:t>
      </w:r>
      <w:r>
        <w:t xml:space="preserve"> — </w:t>
      </w:r>
      <w:r>
        <w:rPr>
          <w:snapToGrid w:val="0"/>
        </w:rPr>
        <w:t>on 1 September 2026</w:t>
      </w:r>
      <w:r>
        <w:t>.</w:t>
      </w:r>
    </w:p>
    <w:p w14:paraId="6D66895A" w14:textId="78D52E56" w:rsidR="00827470" w:rsidRDefault="00827470">
      <w:pPr>
        <w:pStyle w:val="Ednotesection"/>
      </w:pPr>
      <w:r>
        <w:t>[</w:t>
      </w:r>
      <w:r>
        <w:rPr>
          <w:b/>
          <w:bCs/>
        </w:rPr>
        <w:t>3.</w:t>
      </w:r>
      <w:r>
        <w:tab/>
        <w:t>Has not come into operation.]</w:t>
      </w:r>
    </w:p>
    <w:p w14:paraId="63B7101F" w14:textId="355627B2" w:rsidR="00827470" w:rsidRDefault="00827470">
      <w:pPr>
        <w:pStyle w:val="Ednotepart"/>
      </w:pPr>
      <w:r>
        <w:t>[Parts 2-5 have not come into operation.]</w:t>
      </w:r>
    </w:p>
    <w:p w14:paraId="00F26595" w14:textId="35BE4056" w:rsidR="00827470" w:rsidRDefault="00827470">
      <w:pPr>
        <w:pStyle w:val="yEdnoteschedule"/>
      </w:pPr>
      <w:r>
        <w:t>[Schedules 1 and 2 have not come into operation.]</w:t>
      </w:r>
    </w:p>
    <w:p w14:paraId="3A34954B" w14:textId="73610F7C" w:rsidR="00827470" w:rsidRDefault="00827470">
      <w:pPr>
        <w:pStyle w:val="CentredBaseLine"/>
        <w:jc w:val="center"/>
      </w:pPr>
      <w:r>
        <w:rPr>
          <w:noProof/>
        </w:rPr>
        <w:drawing>
          <wp:inline distT="0" distB="0" distL="0" distR="0" wp14:anchorId="0EAAC4D2" wp14:editId="5E0972B5">
            <wp:extent cx="933450" cy="1714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line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671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44F6D0" w14:textId="77777777" w:rsidR="00827470" w:rsidRDefault="00827470">
      <w:pPr>
        <w:sectPr w:rsidR="00827470">
          <w:headerReference w:type="even" r:id="rId22"/>
          <w:headerReference w:type="default" r:id="rId23"/>
          <w:headerReference w:type="first" r:id="rId24"/>
          <w:endnotePr>
            <w:numFmt w:val="decimal"/>
          </w:endnotePr>
          <w:pgSz w:w="11907" w:h="16840" w:code="9"/>
          <w:pgMar w:top="2381" w:right="2410" w:bottom="3544" w:left="2410" w:header="720" w:footer="3544" w:gutter="0"/>
          <w:pgNumType w:start="1"/>
          <w:cols w:space="720"/>
          <w:noEndnote/>
          <w:titlePg/>
        </w:sectPr>
      </w:pPr>
    </w:p>
    <w:p w14:paraId="61504E10" w14:textId="77777777" w:rsidR="00827470" w:rsidRDefault="00827470">
      <w:pPr>
        <w:pStyle w:val="nHeading2"/>
      </w:pPr>
      <w:bookmarkStart w:id="8" w:name="_Toc237530816"/>
      <w:bookmarkStart w:id="9" w:name="_Toc237531044"/>
      <w:bookmarkStart w:id="10" w:name="_Toc237592095"/>
      <w:r>
        <w:lastRenderedPageBreak/>
        <w:t>Notes</w:t>
      </w:r>
      <w:bookmarkEnd w:id="8"/>
      <w:bookmarkEnd w:id="9"/>
      <w:bookmarkEnd w:id="10"/>
    </w:p>
    <w:p w14:paraId="3DB027C8" w14:textId="31D946D5" w:rsidR="00827470" w:rsidRDefault="00827470">
      <w:pPr>
        <w:pStyle w:val="nStatement"/>
      </w:pPr>
      <w:r>
        <w:t xml:space="preserve">This is a compilation of the </w:t>
      </w:r>
      <w:r>
        <w:rPr>
          <w:i/>
          <w:noProof/>
        </w:rPr>
        <w:t>Industrial Relations (Industrial Agents) Regulations 2026</w:t>
      </w:r>
      <w:r>
        <w:t>. For provisions that have come into operation see the compilation table. For provisions that have not yet come into operation see the uncommenced provisions table.</w:t>
      </w:r>
    </w:p>
    <w:p w14:paraId="17BE0D0E" w14:textId="77777777" w:rsidR="00827470" w:rsidRDefault="00827470">
      <w:pPr>
        <w:pStyle w:val="nHeading3"/>
      </w:pPr>
      <w:bookmarkStart w:id="11" w:name="_Toc237592096"/>
      <w:r>
        <w:t>Compilation table</w:t>
      </w:r>
      <w:bookmarkEnd w:id="11"/>
    </w:p>
    <w:tbl>
      <w:tblPr>
        <w:tblW w:w="0" w:type="auto"/>
        <w:tblInd w:w="28" w:type="dxa"/>
        <w:tblBorders>
          <w:top w:val="single" w:sz="8" w:space="0" w:color="auto"/>
          <w:bottom w:val="single" w:sz="4" w:space="0" w:color="auto"/>
          <w:insideH w:val="single" w:sz="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 w:rsidR="00A66D73" w14:paraId="6BE7D897" w14:textId="77777777">
        <w:trPr>
          <w:tblHeader/>
        </w:trPr>
        <w:tc>
          <w:tcPr>
            <w:tcW w:w="3118" w:type="dxa"/>
          </w:tcPr>
          <w:p w14:paraId="7107A39B" w14:textId="77777777" w:rsidR="00827470" w:rsidRDefault="00827470"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</w:tcPr>
          <w:p w14:paraId="4D1C6320" w14:textId="77777777" w:rsidR="00827470" w:rsidRDefault="00827470"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Published</w:t>
            </w:r>
          </w:p>
        </w:tc>
        <w:tc>
          <w:tcPr>
            <w:tcW w:w="2693" w:type="dxa"/>
          </w:tcPr>
          <w:p w14:paraId="5513992B" w14:textId="77777777" w:rsidR="00827470" w:rsidRDefault="00827470"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 w:rsidR="00A66D73" w14:paraId="14001D2F" w14:textId="77777777">
        <w:tc>
          <w:tcPr>
            <w:tcW w:w="3118" w:type="dxa"/>
          </w:tcPr>
          <w:p w14:paraId="386D0E1E" w14:textId="6C3663F8" w:rsidR="00827470" w:rsidRDefault="00827470">
            <w:pPr>
              <w:pStyle w:val="nTable"/>
              <w:spacing w:after="40"/>
            </w:pPr>
            <w:r>
              <w:rPr>
                <w:i/>
                <w:noProof/>
              </w:rPr>
              <w:t xml:space="preserve">Industrial Relations (Industrial Agents) Regulations 2026 </w:t>
            </w:r>
            <w:r>
              <w:rPr>
                <w:iCs/>
                <w:noProof/>
              </w:rPr>
              <w:t xml:space="preserve">Pt. 1 </w:t>
            </w:r>
            <w:r>
              <w:t>(other than r. 3)</w:t>
            </w:r>
          </w:p>
        </w:tc>
        <w:tc>
          <w:tcPr>
            <w:tcW w:w="1276" w:type="dxa"/>
          </w:tcPr>
          <w:p w14:paraId="4AC37914" w14:textId="52DA9F53" w:rsidR="00827470" w:rsidRDefault="00827470">
            <w:pPr>
              <w:pStyle w:val="nTable"/>
              <w:spacing w:after="40"/>
            </w:pPr>
            <w:r>
              <w:t>SL 2026/155 22 Jul 2026</w:t>
            </w:r>
          </w:p>
        </w:tc>
        <w:tc>
          <w:tcPr>
            <w:tcW w:w="2693" w:type="dxa"/>
          </w:tcPr>
          <w:p w14:paraId="4808C87C" w14:textId="507BE74C" w:rsidR="00827470" w:rsidRDefault="00827470">
            <w:pPr>
              <w:pStyle w:val="nTable"/>
              <w:spacing w:after="40"/>
            </w:pPr>
            <w:r>
              <w:t>22 Jul 2026 (see r. 2(a))</w:t>
            </w:r>
          </w:p>
        </w:tc>
      </w:tr>
    </w:tbl>
    <w:p w14:paraId="41096704" w14:textId="77777777" w:rsidR="00827470" w:rsidRDefault="00827470">
      <w:pPr>
        <w:pStyle w:val="nHeading3"/>
      </w:pPr>
      <w:bookmarkStart w:id="12" w:name="_Toc237592097"/>
      <w:r>
        <w:t>Uncommenced provisions table</w:t>
      </w:r>
      <w:bookmarkEnd w:id="12"/>
    </w:p>
    <w:p w14:paraId="20C1D035" w14:textId="6558C2F5" w:rsidR="00827470" w:rsidRDefault="00827470">
      <w:pPr>
        <w:pStyle w:val="nStatement"/>
        <w:keepNext/>
        <w:spacing w:after="240"/>
      </w:pPr>
      <w:r>
        <w:t xml:space="preserve">To view the text of the uncommenced provisions see </w:t>
      </w:r>
      <w:r>
        <w:rPr>
          <w:i/>
        </w:rPr>
        <w:t>Subsidiary legislation as made</w:t>
      </w:r>
      <w:r>
        <w:t xml:space="preserve"> on the WA legislation website.</w:t>
      </w:r>
    </w:p>
    <w:tbl>
      <w:tblPr>
        <w:tblW w:w="0" w:type="auto"/>
        <w:tblInd w:w="28" w:type="dxa"/>
        <w:tblBorders>
          <w:top w:val="single" w:sz="8" w:space="0" w:color="auto"/>
          <w:bottom w:val="single" w:sz="4" w:space="0" w:color="auto"/>
          <w:insideH w:val="single" w:sz="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 w:rsidR="00A66D73" w14:paraId="77CCCD8E" w14:textId="77777777" w:rsidTr="00AB4D50">
        <w:trPr>
          <w:tblHeader/>
        </w:trPr>
        <w:tc>
          <w:tcPr>
            <w:tcW w:w="3118" w:type="dxa"/>
            <w:tcBorders>
              <w:bottom w:val="single" w:sz="8" w:space="0" w:color="auto"/>
            </w:tcBorders>
          </w:tcPr>
          <w:p w14:paraId="465D4D3B" w14:textId="77777777" w:rsidR="00827470" w:rsidRDefault="00827470"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  <w:tcBorders>
              <w:bottom w:val="single" w:sz="8" w:space="0" w:color="auto"/>
            </w:tcBorders>
          </w:tcPr>
          <w:p w14:paraId="0468B152" w14:textId="77777777" w:rsidR="00827470" w:rsidRDefault="00827470"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Published</w:t>
            </w:r>
          </w:p>
        </w:tc>
        <w:tc>
          <w:tcPr>
            <w:tcW w:w="2693" w:type="dxa"/>
            <w:tcBorders>
              <w:bottom w:val="single" w:sz="8" w:space="0" w:color="auto"/>
            </w:tcBorders>
          </w:tcPr>
          <w:p w14:paraId="3F6744F2" w14:textId="77777777" w:rsidR="00827470" w:rsidRDefault="00827470"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 w:rsidR="00A66D73" w14:paraId="70EDEB61" w14:textId="77777777" w:rsidTr="00AB4D50">
        <w:tc>
          <w:tcPr>
            <w:tcW w:w="3118" w:type="dxa"/>
            <w:tcBorders>
              <w:bottom w:val="nil"/>
            </w:tcBorders>
          </w:tcPr>
          <w:p w14:paraId="06F6B208" w14:textId="36A5ADDE" w:rsidR="00827470" w:rsidRDefault="00827470">
            <w:pPr>
              <w:pStyle w:val="nTable"/>
              <w:spacing w:after="40"/>
            </w:pPr>
            <w:r>
              <w:rPr>
                <w:i/>
                <w:noProof/>
              </w:rPr>
              <w:t xml:space="preserve">Industrial Relations (Industrial Agents) Regulations 2026 </w:t>
            </w:r>
            <w:r>
              <w:rPr>
                <w:iCs/>
                <w:noProof/>
              </w:rPr>
              <w:t xml:space="preserve">r. 3, </w:t>
            </w:r>
            <w:r>
              <w:t>Pt. 2-5 and Sch. 1 and 2</w:t>
            </w:r>
          </w:p>
        </w:tc>
        <w:tc>
          <w:tcPr>
            <w:tcW w:w="1276" w:type="dxa"/>
            <w:tcBorders>
              <w:bottom w:val="nil"/>
            </w:tcBorders>
          </w:tcPr>
          <w:p w14:paraId="411890AF" w14:textId="7E216488" w:rsidR="00827470" w:rsidRDefault="00827470">
            <w:pPr>
              <w:pStyle w:val="nTable"/>
              <w:spacing w:after="40"/>
            </w:pPr>
            <w:r>
              <w:t>SL 2026/155 22 Jul 2026</w:t>
            </w:r>
          </w:p>
        </w:tc>
        <w:tc>
          <w:tcPr>
            <w:tcW w:w="2693" w:type="dxa"/>
            <w:tcBorders>
              <w:bottom w:val="nil"/>
            </w:tcBorders>
          </w:tcPr>
          <w:p w14:paraId="667350C1" w14:textId="74B8C738" w:rsidR="00827470" w:rsidRDefault="00827470">
            <w:pPr>
              <w:pStyle w:val="nTable"/>
              <w:spacing w:after="40"/>
            </w:pPr>
            <w:r>
              <w:t>1 Sep 2026 (see r. 2(b))</w:t>
            </w:r>
          </w:p>
        </w:tc>
      </w:tr>
      <w:tr w:rsidR="00121610" w14:paraId="5A7838EB" w14:textId="77777777" w:rsidTr="00AB4D50">
        <w:tc>
          <w:tcPr>
            <w:tcW w:w="3118" w:type="dxa"/>
            <w:tcBorders>
              <w:top w:val="nil"/>
            </w:tcBorders>
          </w:tcPr>
          <w:p w14:paraId="44D5EC69" w14:textId="046FD738" w:rsidR="00121610" w:rsidRPr="00AB4D50" w:rsidRDefault="00121610">
            <w:pPr>
              <w:pStyle w:val="nTable"/>
              <w:spacing w:after="40"/>
              <w:rPr>
                <w:iCs/>
                <w:noProof/>
              </w:rPr>
            </w:pPr>
            <w:r>
              <w:rPr>
                <w:i/>
              </w:rPr>
              <w:t xml:space="preserve">Industrial Relations (Industrial Agents) </w:t>
            </w:r>
            <w:r w:rsidR="00AB4D50">
              <w:rPr>
                <w:i/>
              </w:rPr>
              <w:t xml:space="preserve">Amendment </w:t>
            </w:r>
            <w:r>
              <w:rPr>
                <w:i/>
              </w:rPr>
              <w:t>Regulations 2026</w:t>
            </w:r>
            <w:r>
              <w:rPr>
                <w:iCs/>
              </w:rPr>
              <w:t xml:space="preserve"> r. 3 and</w:t>
            </w:r>
            <w:r w:rsidR="00AB4D50">
              <w:rPr>
                <w:iCs/>
              </w:rPr>
              <w:t> </w:t>
            </w:r>
            <w:r>
              <w:rPr>
                <w:iCs/>
              </w:rPr>
              <w:t>4</w:t>
            </w:r>
          </w:p>
        </w:tc>
        <w:tc>
          <w:tcPr>
            <w:tcW w:w="1276" w:type="dxa"/>
            <w:tcBorders>
              <w:top w:val="nil"/>
            </w:tcBorders>
          </w:tcPr>
          <w:p w14:paraId="5DDB4BB0" w14:textId="2ABFA24A" w:rsidR="00121610" w:rsidRDefault="00121610">
            <w:pPr>
              <w:pStyle w:val="nTable"/>
              <w:spacing w:after="40"/>
            </w:pPr>
            <w:r>
              <w:t>SL 2026/168 19 Aug 2026</w:t>
            </w:r>
          </w:p>
        </w:tc>
        <w:tc>
          <w:tcPr>
            <w:tcW w:w="2693" w:type="dxa"/>
            <w:tcBorders>
              <w:top w:val="nil"/>
            </w:tcBorders>
          </w:tcPr>
          <w:p w14:paraId="40F38D15" w14:textId="29976A04" w:rsidR="00121610" w:rsidRDefault="00AB4D50">
            <w:pPr>
              <w:pStyle w:val="nTable"/>
              <w:spacing w:after="40"/>
            </w:pPr>
            <w:r>
              <w:t>Operative immediately after SL 2026/155 r. 3 comes into operation</w:t>
            </w:r>
            <w:r w:rsidR="00121610">
              <w:t xml:space="preserve"> (see r. 2(b))</w:t>
            </w:r>
          </w:p>
        </w:tc>
      </w:tr>
    </w:tbl>
    <w:p w14:paraId="132BD0FB" w14:textId="77777777" w:rsidR="00827470" w:rsidRDefault="00827470"/>
    <w:p w14:paraId="4C43DAEB" w14:textId="77777777" w:rsidR="00827470" w:rsidRDefault="00827470">
      <w:pPr>
        <w:sectPr w:rsidR="00827470">
          <w:headerReference w:type="even" r:id="rId25"/>
          <w:headerReference w:type="default" r:id="rId26"/>
          <w:pgSz w:w="11907" w:h="16840" w:code="9"/>
          <w:pgMar w:top="2376" w:right="2404" w:bottom="3544" w:left="2404" w:header="720" w:footer="3544" w:gutter="0"/>
          <w:cols w:space="720"/>
          <w:noEndnote/>
          <w:docGrid w:linePitch="326"/>
        </w:sectPr>
      </w:pPr>
    </w:p>
    <w:p w14:paraId="1662AA78" w14:textId="0567C8D8" w:rsidR="00827470" w:rsidRDefault="00827470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90C27C" wp14:editId="250E6559">
                <wp:simplePos x="0" y="0"/>
                <wp:positionH relativeFrom="page">
                  <wp:align>center</wp:align>
                </wp:positionH>
                <wp:positionV relativeFrom="page">
                  <wp:posOffset>7505700</wp:posOffset>
                </wp:positionV>
                <wp:extent cx="127000" cy="647700"/>
                <wp:effectExtent l="0" t="0" r="1905" b="0"/>
                <wp:wrapNone/>
                <wp:docPr id="1" name="Authorit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00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452C154" w14:textId="53225DCE" w:rsidR="00827470" w:rsidRDefault="00827470"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 w:rsidR="00C77001">
                              <w:rPr>
                                <w:sz w:val="16"/>
                              </w:rPr>
                              <w:t>2026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 w14:paraId="65CF7D9E" w14:textId="77777777" w:rsidR="00827470" w:rsidRDefault="00827470"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This work is licensed under a Creative Commons Attribution 4.0 International Licence (CC BY 4.0). To view relevant information and for a link to a copy of the licence, visit 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>www.legislation.wa.gov.au</w:t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 w14:paraId="641308E3" w14:textId="1D700965" w:rsidR="00827470" w:rsidRDefault="00827470"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Attribute work as: 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 w:rsidR="00C77001">
                              <w:rPr>
                                <w:sz w:val="16"/>
                              </w:rPr>
                              <w:t>2026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 w14:paraId="4948DB49" w14:textId="77777777" w:rsidR="00827470" w:rsidRDefault="00827470">
                            <w:pPr>
                              <w:ind w:left="2438" w:right="2098"/>
                              <w:jc w:val="center"/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>By Authority: ANDREW JONES, Government Printer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90C27C" id="_x0000_t202" coordsize="21600,21600" o:spt="202" path="m,l,21600r21600,l21600,xe">
                <v:stroke joinstyle="miter"/>
                <v:path gradientshapeok="t" o:connecttype="rect"/>
              </v:shapetype>
              <v:shape id="Authority" o:spid="_x0000_s1026" type="#_x0000_t202" style="position:absolute;margin-left:0;margin-top:591pt;width:10pt;height:51pt;z-index:251660288;visibility:visible;mso-wrap-style:square;mso-width-percent:100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100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" stroked="f" strokeweight=".5pt">
                <v:textbox>
                  <w:txbxContent>
                    <w:p w14:paraId="3452C154" w14:textId="53225DCE" w:rsidR="00827470" w:rsidRDefault="00827470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 w:rsidR="00C77001">
                        <w:rPr>
                          <w:sz w:val="16"/>
                        </w:rPr>
                        <w:t>2026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65CF7D9E" w14:textId="77777777" w:rsidR="00827470" w:rsidRDefault="00827470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This work is licensed under a Creative Commons Attribution 4.0 International Licence (CC BY 4.0). To view relevant information and for a link to a copy of the licence, visit </w:t>
                      </w:r>
                      <w:r>
                        <w:rPr>
                          <w:sz w:val="16"/>
                          <w:u w:val="single"/>
                        </w:rPr>
                        <w:t>www.legislation.wa.gov.au</w:t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641308E3" w14:textId="1D700965" w:rsidR="00827470" w:rsidRDefault="00827470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Attribute work as: 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 w:rsidR="00C77001">
                        <w:rPr>
                          <w:sz w:val="16"/>
                        </w:rPr>
                        <w:t>2026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4948DB49" w14:textId="77777777" w:rsidR="00827470" w:rsidRDefault="00827470">
                      <w:pPr>
                        <w:ind w:left="2438" w:right="2098"/>
                        <w:jc w:val="center"/>
                        <w:rPr>
                          <w:rFonts w:ascii="Arial" w:hAnsi="Arial" w:cs="Arial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</w:rPr>
                        <w:t>By Authority: ANDREW JONES, Government Printer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827470" w:rsidSect="00C83D3A">
      <w:headerReference w:type="even" r:id="rId27"/>
      <w:headerReference w:type="default" r:id="rId28"/>
      <w:footerReference w:type="even" r:id="rId29"/>
      <w:footerReference w:type="default" r:id="rId30"/>
      <w:headerReference w:type="first" r:id="rId31"/>
      <w:footerReference w:type="first" r:id="rId32"/>
      <w:endnotePr>
        <w:numFmt w:val="decimal"/>
      </w:endnotePr>
      <w:type w:val="continuous"/>
      <w:pgSz w:w="11907" w:h="16840" w:code="9"/>
      <w:pgMar w:top="567" w:right="1701" w:bottom="567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69C6E9" w14:textId="77777777" w:rsidR="00827470" w:rsidRDefault="00827470">
      <w:pPr>
        <w:rPr>
          <w:b/>
          <w:sz w:val="28"/>
        </w:rPr>
      </w:pPr>
      <w:r>
        <w:rPr>
          <w:b/>
          <w:sz w:val="28"/>
        </w:rPr>
        <w:t>Endnotes</w:t>
      </w:r>
    </w:p>
    <w:p w14:paraId="15009963" w14:textId="77777777" w:rsidR="00827470" w:rsidRDefault="00827470"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  <w:p w14:paraId="5309330C" w14:textId="77777777" w:rsidR="00827470" w:rsidRDefault="00827470"/>
  </w:endnote>
  <w:endnote w:type="continuationSeparator" w:id="0">
    <w:p w14:paraId="2469A088" w14:textId="77777777" w:rsidR="00827470" w:rsidRDefault="00827470">
      <w:pPr>
        <w:pStyle w:val="Footer"/>
      </w:pPr>
    </w:p>
    <w:p w14:paraId="03404392" w14:textId="77777777" w:rsidR="00827470" w:rsidRDefault="0082747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C8A7B" w14:textId="77777777" w:rsidR="00827470" w:rsidRDefault="00827470">
    <w:pPr>
      <w:pStyle w:val="Footer"/>
      <w:pBdr>
        <w:bottom w:val="single" w:sz="4" w:space="1" w:color="auto"/>
      </w:pBdr>
      <w:rPr>
        <w:sz w:val="20"/>
      </w:rPr>
    </w:pPr>
  </w:p>
  <w:p w14:paraId="508959F6" w14:textId="6EDCEE03" w:rsidR="00827470" w:rsidRDefault="00827470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 w:rsidR="00996D75">
      <w:rPr>
        <w:sz w:val="20"/>
      </w:rPr>
      <w:t>19 Aug 2026</w:t>
    </w:r>
    <w:r>
      <w:rPr>
        <w:sz w:val="20"/>
      </w:rPr>
      <w:fldChar w:fldCharType="end"/>
    </w:r>
  </w:p>
  <w:p w14:paraId="404D24EF" w14:textId="24A491BD" w:rsidR="00827470" w:rsidRDefault="00827470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>Published on www.legislation.wa.gov.au</w:t>
    </w:r>
    <w:r>
      <w:rPr>
        <w:sz w:val="16"/>
      </w:rPr>
      <w:tab/>
      <w:t xml:space="preserve">[PCO </w:t>
    </w:r>
    <w:r>
      <w:rPr>
        <w:sz w:val="16"/>
      </w:rPr>
      <w:fldChar w:fldCharType="begin"/>
    </w:r>
    <w:r>
      <w:rPr>
        <w:sz w:val="16"/>
      </w:rPr>
      <w:instrText xml:space="preserve"> DOCPROPERTY "Suffix" </w:instrText>
    </w:r>
    <w:r>
      <w:rPr>
        <w:sz w:val="16"/>
      </w:rPr>
      <w:fldChar w:fldCharType="separate"/>
    </w:r>
    <w:r w:rsidR="00996D75">
      <w:rPr>
        <w:sz w:val="16"/>
      </w:rPr>
      <w:t>00-b0-00</w:t>
    </w:r>
    <w:r>
      <w:rPr>
        <w:sz w:val="16"/>
      </w:rPr>
      <w:fldChar w:fldCharType="end"/>
    </w:r>
    <w:r>
      <w:rPr>
        <w:sz w:val="16"/>
      </w:rPr>
      <w:t>]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328457" w14:textId="77777777" w:rsidR="00827470" w:rsidRDefault="00827470">
    <w:pPr>
      <w:pStyle w:val="Footer"/>
      <w:pBdr>
        <w:bottom w:val="single" w:sz="4" w:space="1" w:color="auto"/>
      </w:pBdr>
      <w:rPr>
        <w:sz w:val="20"/>
      </w:rPr>
    </w:pPr>
  </w:p>
  <w:p w14:paraId="4D0BC1DD" w14:textId="5EB23936" w:rsidR="00827470" w:rsidRDefault="00827470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 w:rsidR="00996D75">
      <w:rPr>
        <w:sz w:val="20"/>
      </w:rPr>
      <w:t>19 Aug 2026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 w14:paraId="57192755" w14:textId="0446F3E0" w:rsidR="00827470" w:rsidRDefault="00827470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 xml:space="preserve">[PCO </w:t>
    </w:r>
    <w:r>
      <w:rPr>
        <w:sz w:val="16"/>
      </w:rPr>
      <w:fldChar w:fldCharType="begin"/>
    </w:r>
    <w:r>
      <w:rPr>
        <w:sz w:val="16"/>
      </w:rPr>
      <w:instrText xml:space="preserve"> DOCPROPERTY "Suffix" </w:instrText>
    </w:r>
    <w:r>
      <w:rPr>
        <w:sz w:val="16"/>
      </w:rPr>
      <w:fldChar w:fldCharType="separate"/>
    </w:r>
    <w:r w:rsidR="00996D75">
      <w:rPr>
        <w:sz w:val="16"/>
      </w:rPr>
      <w:t>00-b0-00</w:t>
    </w:r>
    <w:r>
      <w:rPr>
        <w:sz w:val="16"/>
      </w:rPr>
      <w:fldChar w:fldCharType="end"/>
    </w:r>
    <w:r>
      <w:rPr>
        <w:sz w:val="16"/>
      </w:rPr>
      <w:t>]</w:t>
    </w:r>
    <w:r>
      <w:rPr>
        <w:sz w:val="16"/>
      </w:rPr>
      <w:tab/>
      <w:t>Published on www.legislation.wa.gov.au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98365C" w14:textId="77777777" w:rsidR="00827470" w:rsidRDefault="00827470">
    <w:pPr>
      <w:pStyle w:val="Footer"/>
      <w:pBdr>
        <w:bottom w:val="single" w:sz="4" w:space="1" w:color="auto"/>
      </w:pBdr>
      <w:rPr>
        <w:sz w:val="20"/>
      </w:rPr>
    </w:pPr>
  </w:p>
  <w:p w14:paraId="2A6A496E" w14:textId="201D8CDF" w:rsidR="00827470" w:rsidRDefault="00827470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 w:rsidR="00996D75">
      <w:rPr>
        <w:sz w:val="20"/>
      </w:rPr>
      <w:t>19 Aug 2026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 w14:paraId="4A8FCAEA" w14:textId="51AF1EE1" w:rsidR="00827470" w:rsidRDefault="00827470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 xml:space="preserve">[PCO </w:t>
    </w:r>
    <w:r>
      <w:rPr>
        <w:sz w:val="16"/>
      </w:rPr>
      <w:fldChar w:fldCharType="begin"/>
    </w:r>
    <w:r>
      <w:rPr>
        <w:sz w:val="16"/>
      </w:rPr>
      <w:instrText xml:space="preserve"> DOCPROPERTY "Suffix" </w:instrText>
    </w:r>
    <w:r>
      <w:rPr>
        <w:sz w:val="16"/>
      </w:rPr>
      <w:fldChar w:fldCharType="separate"/>
    </w:r>
    <w:r w:rsidR="00996D75">
      <w:rPr>
        <w:sz w:val="16"/>
      </w:rPr>
      <w:t>00-b0-00</w:t>
    </w:r>
    <w:r>
      <w:rPr>
        <w:sz w:val="16"/>
      </w:rPr>
      <w:fldChar w:fldCharType="end"/>
    </w:r>
    <w:r>
      <w:rPr>
        <w:sz w:val="16"/>
      </w:rPr>
      <w:t>]</w:t>
    </w:r>
    <w:r>
      <w:rPr>
        <w:sz w:val="16"/>
      </w:rPr>
      <w:tab/>
      <w:t>Published on www.legislation.wa.gov.au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93C502" w14:textId="77777777" w:rsidR="00827470" w:rsidRDefault="00827470">
    <w:pPr>
      <w:pStyle w:val="Footer"/>
      <w:pBdr>
        <w:bottom w:val="single" w:sz="4" w:space="1" w:color="auto"/>
      </w:pBdr>
      <w:rPr>
        <w:sz w:val="20"/>
      </w:rPr>
    </w:pPr>
  </w:p>
  <w:p w14:paraId="5DF9A55B" w14:textId="283E7ED3" w:rsidR="00827470" w:rsidRDefault="00827470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ii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 w:rsidR="00996D75">
      <w:rPr>
        <w:sz w:val="20"/>
      </w:rPr>
      <w:t>19 Aug 2026</w:t>
    </w:r>
    <w:r>
      <w:rPr>
        <w:sz w:val="20"/>
      </w:rPr>
      <w:fldChar w:fldCharType="end"/>
    </w:r>
  </w:p>
  <w:p w14:paraId="4D4986C6" w14:textId="4D267362" w:rsidR="00827470" w:rsidRDefault="00827470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>Published on www.legislation.wa.gov.au</w:t>
    </w:r>
    <w:r>
      <w:rPr>
        <w:sz w:val="16"/>
      </w:rPr>
      <w:tab/>
      <w:t xml:space="preserve">[PCO </w:t>
    </w:r>
    <w:r>
      <w:rPr>
        <w:sz w:val="16"/>
      </w:rPr>
      <w:fldChar w:fldCharType="begin"/>
    </w:r>
    <w:r>
      <w:rPr>
        <w:sz w:val="16"/>
      </w:rPr>
      <w:instrText xml:space="preserve"> DOCPROPERTY "Suffix" </w:instrText>
    </w:r>
    <w:r>
      <w:rPr>
        <w:sz w:val="16"/>
      </w:rPr>
      <w:fldChar w:fldCharType="separate"/>
    </w:r>
    <w:r w:rsidR="00996D75">
      <w:rPr>
        <w:sz w:val="16"/>
      </w:rPr>
      <w:t>00-b0-00</w:t>
    </w:r>
    <w:r>
      <w:rPr>
        <w:sz w:val="16"/>
      </w:rPr>
      <w:fldChar w:fldCharType="end"/>
    </w:r>
    <w:r>
      <w:rPr>
        <w:sz w:val="16"/>
      </w:rPr>
      <w:t>]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C24B7" w14:textId="77777777" w:rsidR="00827470" w:rsidRDefault="00827470">
    <w:pPr>
      <w:pStyle w:val="Footer"/>
      <w:pBdr>
        <w:bottom w:val="single" w:sz="4" w:space="1" w:color="auto"/>
      </w:pBdr>
      <w:rPr>
        <w:sz w:val="20"/>
      </w:rPr>
    </w:pPr>
  </w:p>
  <w:p w14:paraId="1C9933E2" w14:textId="66B5AA38" w:rsidR="00827470" w:rsidRDefault="00827470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 w:rsidR="00996D75">
      <w:rPr>
        <w:sz w:val="20"/>
      </w:rPr>
      <w:t>19 Aug 2026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iii</w:t>
    </w:r>
    <w:r>
      <w:rPr>
        <w:sz w:val="20"/>
      </w:rPr>
      <w:fldChar w:fldCharType="end"/>
    </w:r>
  </w:p>
  <w:p w14:paraId="3C682FCE" w14:textId="32745920" w:rsidR="00827470" w:rsidRDefault="00827470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 xml:space="preserve">[PCO </w:t>
    </w:r>
    <w:r>
      <w:rPr>
        <w:sz w:val="16"/>
      </w:rPr>
      <w:fldChar w:fldCharType="begin"/>
    </w:r>
    <w:r>
      <w:rPr>
        <w:sz w:val="16"/>
      </w:rPr>
      <w:instrText xml:space="preserve"> DOCPROPERTY "Suffix" </w:instrText>
    </w:r>
    <w:r>
      <w:rPr>
        <w:sz w:val="16"/>
      </w:rPr>
      <w:fldChar w:fldCharType="separate"/>
    </w:r>
    <w:r w:rsidR="00996D75">
      <w:rPr>
        <w:sz w:val="16"/>
      </w:rPr>
      <w:t>00-b0-00</w:t>
    </w:r>
    <w:r>
      <w:rPr>
        <w:sz w:val="16"/>
      </w:rPr>
      <w:fldChar w:fldCharType="end"/>
    </w:r>
    <w:r>
      <w:rPr>
        <w:sz w:val="16"/>
      </w:rPr>
      <w:t>]</w:t>
    </w:r>
    <w:r>
      <w:rPr>
        <w:sz w:val="16"/>
      </w:rPr>
      <w:tab/>
      <w:t>Published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58227" w14:textId="77777777" w:rsidR="00827470" w:rsidRDefault="00827470">
    <w:pPr>
      <w:pStyle w:val="Footer"/>
      <w:pBdr>
        <w:bottom w:val="single" w:sz="4" w:space="1" w:color="auto"/>
      </w:pBdr>
      <w:rPr>
        <w:sz w:val="20"/>
      </w:rPr>
    </w:pPr>
  </w:p>
  <w:p w14:paraId="1FEEF021" w14:textId="646A734B" w:rsidR="00827470" w:rsidRDefault="00827470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 w:rsidR="00996D75">
      <w:rPr>
        <w:sz w:val="20"/>
      </w:rPr>
      <w:t>19 Aug 2026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 w14:paraId="2C7EF349" w14:textId="420BFFC9" w:rsidR="00827470" w:rsidRDefault="00827470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 xml:space="preserve">[PCO </w:t>
    </w:r>
    <w:r>
      <w:rPr>
        <w:sz w:val="16"/>
      </w:rPr>
      <w:fldChar w:fldCharType="begin"/>
    </w:r>
    <w:r>
      <w:rPr>
        <w:sz w:val="16"/>
      </w:rPr>
      <w:instrText xml:space="preserve"> DOCPROPERTY "Suffix" </w:instrText>
    </w:r>
    <w:r>
      <w:rPr>
        <w:sz w:val="16"/>
      </w:rPr>
      <w:fldChar w:fldCharType="separate"/>
    </w:r>
    <w:r w:rsidR="00996D75">
      <w:rPr>
        <w:sz w:val="16"/>
      </w:rPr>
      <w:t>00-b0-00</w:t>
    </w:r>
    <w:r>
      <w:rPr>
        <w:sz w:val="16"/>
      </w:rPr>
      <w:fldChar w:fldCharType="end"/>
    </w:r>
    <w:r>
      <w:rPr>
        <w:sz w:val="16"/>
      </w:rPr>
      <w:t>]</w:t>
    </w:r>
    <w:r>
      <w:rPr>
        <w:sz w:val="16"/>
      </w:rPr>
      <w:tab/>
      <w:t>Published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99596" w14:textId="39E59654" w:rsidR="00827470" w:rsidRDefault="00827470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11EC6F" w14:textId="2F03A534" w:rsidR="00827470" w:rsidRDefault="00827470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ACE81" w14:textId="77777777" w:rsidR="00827470" w:rsidRDefault="008274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8CFEAA" w14:textId="77777777" w:rsidR="00827470" w:rsidRDefault="00827470">
      <w:r>
        <w:separator/>
      </w:r>
    </w:p>
  </w:footnote>
  <w:footnote w:type="continuationSeparator" w:id="0">
    <w:p w14:paraId="6CC9522F" w14:textId="77777777" w:rsidR="00827470" w:rsidRDefault="008274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6BD98" w14:textId="77777777" w:rsidR="00C77001" w:rsidRDefault="00C77001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A66D73" w14:paraId="4042FE05" w14:textId="77777777">
      <w:trPr>
        <w:cantSplit/>
        <w:jc w:val="center"/>
      </w:trPr>
      <w:tc>
        <w:tcPr>
          <w:tcW w:w="7258" w:type="dxa"/>
          <w:gridSpan w:val="2"/>
        </w:tcPr>
        <w:p w14:paraId="62325710" w14:textId="4F8A0AC4" w:rsidR="00827470" w:rsidRDefault="00827470"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996D75">
            <w:rPr>
              <w:b/>
              <w:i/>
            </w:rPr>
            <w:t>Industrial Relations (Industrial Agents) Regulations 2026</w:t>
          </w:r>
          <w:r>
            <w:rPr>
              <w:b/>
              <w:i/>
            </w:rPr>
            <w:fldChar w:fldCharType="end"/>
          </w:r>
        </w:p>
      </w:tc>
    </w:tr>
    <w:tr w:rsidR="00A66D73" w14:paraId="72A6D891" w14:textId="77777777">
      <w:trPr>
        <w:jc w:val="center"/>
      </w:trPr>
      <w:tc>
        <w:tcPr>
          <w:tcW w:w="1548" w:type="dxa"/>
        </w:tcPr>
        <w:p w14:paraId="6517CD4C" w14:textId="133428ED" w:rsidR="00827470" w:rsidRDefault="00827470"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 w:rsidR="00996D75"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 w14:paraId="5D2BC163" w14:textId="12EA2974" w:rsidR="00827470" w:rsidRDefault="00827470">
          <w:pPr>
            <w:pStyle w:val="Header"/>
            <w:spacing w:before="40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 w:rsidR="00996D75">
            <w:t>Compilation table</w:t>
          </w:r>
          <w:r>
            <w:fldChar w:fldCharType="end"/>
          </w:r>
        </w:p>
      </w:tc>
    </w:tr>
    <w:tr w:rsidR="00A66D73" w14:paraId="5F0A3B54" w14:textId="77777777">
      <w:trPr>
        <w:jc w:val="center"/>
      </w:trPr>
      <w:tc>
        <w:tcPr>
          <w:tcW w:w="1548" w:type="dxa"/>
        </w:tcPr>
        <w:p w14:paraId="05CF1835" w14:textId="77777777" w:rsidR="00827470" w:rsidRDefault="00827470">
          <w:pPr>
            <w:pStyle w:val="Header"/>
            <w:spacing w:before="40"/>
          </w:pPr>
        </w:p>
      </w:tc>
      <w:tc>
        <w:tcPr>
          <w:tcW w:w="5715" w:type="dxa"/>
        </w:tcPr>
        <w:p w14:paraId="74E06186" w14:textId="77777777" w:rsidR="00827470" w:rsidRDefault="00827470">
          <w:pPr>
            <w:pStyle w:val="Header"/>
            <w:spacing w:before="40"/>
          </w:pPr>
        </w:p>
      </w:tc>
    </w:tr>
    <w:tr w:rsidR="00A66D73" w14:paraId="6C3BEFF8" w14:textId="77777777">
      <w:trPr>
        <w:cantSplit/>
        <w:jc w:val="center"/>
      </w:trPr>
      <w:tc>
        <w:tcPr>
          <w:tcW w:w="7258" w:type="dxa"/>
          <w:gridSpan w:val="2"/>
        </w:tcPr>
        <w:p w14:paraId="2692E3DA" w14:textId="77777777" w:rsidR="00827470" w:rsidRDefault="00827470">
          <w:pPr>
            <w:pStyle w:val="Header"/>
            <w:spacing w:before="40"/>
          </w:pPr>
        </w:p>
      </w:tc>
    </w:tr>
  </w:tbl>
  <w:p w14:paraId="5271EBC3" w14:textId="77777777" w:rsidR="00827470" w:rsidRDefault="00827470">
    <w:pPr>
      <w:pStyle w:val="Header"/>
      <w:pBdr>
        <w:top w:val="single" w:sz="4" w:space="1" w:color="auto"/>
      </w:pBd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A66D73" w14:paraId="4073A887" w14:textId="77777777">
      <w:trPr>
        <w:cantSplit/>
        <w:jc w:val="center"/>
      </w:trPr>
      <w:tc>
        <w:tcPr>
          <w:tcW w:w="7258" w:type="dxa"/>
          <w:gridSpan w:val="2"/>
        </w:tcPr>
        <w:p w14:paraId="64AF9F00" w14:textId="2E7E5515" w:rsidR="00827470" w:rsidRDefault="00827470"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996D75">
            <w:rPr>
              <w:b/>
              <w:i/>
            </w:rPr>
            <w:t>Industrial Relations (Industrial Agents) Regulations 2026</w:t>
          </w:r>
          <w:r>
            <w:rPr>
              <w:b/>
              <w:i/>
            </w:rPr>
            <w:fldChar w:fldCharType="end"/>
          </w:r>
        </w:p>
      </w:tc>
    </w:tr>
    <w:tr w:rsidR="00A66D73" w14:paraId="46AD236E" w14:textId="77777777">
      <w:trPr>
        <w:jc w:val="center"/>
      </w:trPr>
      <w:tc>
        <w:tcPr>
          <w:tcW w:w="5715" w:type="dxa"/>
        </w:tcPr>
        <w:p w14:paraId="3015219B" w14:textId="002A73BC" w:rsidR="00827470" w:rsidRDefault="00827470"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 w:rsidR="00996D75">
            <w:t>Compilation table</w:t>
          </w:r>
          <w:r>
            <w:fldChar w:fldCharType="end"/>
          </w:r>
        </w:p>
      </w:tc>
      <w:tc>
        <w:tcPr>
          <w:tcW w:w="1548" w:type="dxa"/>
        </w:tcPr>
        <w:p w14:paraId="35B6F3A0" w14:textId="5169B3CE" w:rsidR="00827470" w:rsidRDefault="00827470"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 w:rsidR="00996D75"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</w:tr>
    <w:tr w:rsidR="00A66D73" w14:paraId="36E4217D" w14:textId="77777777">
      <w:trPr>
        <w:jc w:val="center"/>
      </w:trPr>
      <w:tc>
        <w:tcPr>
          <w:tcW w:w="5715" w:type="dxa"/>
        </w:tcPr>
        <w:p w14:paraId="7B3518C9" w14:textId="77777777" w:rsidR="00827470" w:rsidRDefault="00827470"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 w14:paraId="3F04D174" w14:textId="77777777" w:rsidR="00827470" w:rsidRDefault="00827470">
          <w:pPr>
            <w:pStyle w:val="Header"/>
            <w:spacing w:before="40"/>
            <w:ind w:right="17"/>
            <w:jc w:val="right"/>
          </w:pPr>
        </w:p>
      </w:tc>
    </w:tr>
    <w:tr w:rsidR="00A66D73" w14:paraId="47FDABE2" w14:textId="77777777">
      <w:trPr>
        <w:cantSplit/>
        <w:jc w:val="center"/>
      </w:trPr>
      <w:tc>
        <w:tcPr>
          <w:tcW w:w="7258" w:type="dxa"/>
          <w:gridSpan w:val="2"/>
        </w:tcPr>
        <w:p w14:paraId="68E583C9" w14:textId="77777777" w:rsidR="00827470" w:rsidRDefault="00827470">
          <w:pPr>
            <w:pStyle w:val="Header"/>
            <w:spacing w:before="40"/>
            <w:ind w:right="17"/>
            <w:jc w:val="right"/>
          </w:pPr>
        </w:p>
      </w:tc>
    </w:tr>
  </w:tbl>
  <w:p w14:paraId="69B7CC39" w14:textId="77777777" w:rsidR="00827470" w:rsidRDefault="00827470">
    <w:pPr>
      <w:pStyle w:val="Header"/>
      <w:pBdr>
        <w:top w:val="single" w:sz="4" w:space="1" w:color="auto"/>
      </w:pBdr>
    </w:pPr>
    <w:bookmarkStart w:id="13" w:name="Compilation"/>
    <w:bookmarkEnd w:id="13"/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DF416" w14:textId="1A5A7AD3" w:rsidR="00827470" w:rsidRDefault="00827470"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F5751" w14:textId="37C4F792" w:rsidR="00827470" w:rsidRDefault="00827470">
    <w:pPr>
      <w:pStyle w:val="Header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61809" w14:textId="77777777" w:rsidR="00827470" w:rsidRDefault="00827470">
    <w:pPr>
      <w:pStyle w:val="Header"/>
    </w:pPr>
    <w:bookmarkStart w:id="14" w:name="Coversheet"/>
    <w:bookmarkEnd w:id="14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443DC9" w14:textId="77777777" w:rsidR="00C77001" w:rsidRDefault="00C7700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C2E30A" w14:textId="77777777" w:rsidR="00827470" w:rsidRDefault="00827470"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A66D73" w14:paraId="0FCCC5EF" w14:textId="77777777">
      <w:trPr>
        <w:cantSplit/>
        <w:jc w:val="center"/>
      </w:trPr>
      <w:tc>
        <w:tcPr>
          <w:tcW w:w="7258" w:type="dxa"/>
          <w:gridSpan w:val="2"/>
        </w:tcPr>
        <w:p w14:paraId="3C43CAED" w14:textId="5937CDD1" w:rsidR="00827470" w:rsidRDefault="00827470"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996D75">
            <w:rPr>
              <w:b/>
              <w:i/>
            </w:rPr>
            <w:t>Industrial Relations (Industrial Agents) Regulations 2026</w:t>
          </w:r>
          <w:r>
            <w:rPr>
              <w:b/>
              <w:i/>
            </w:rPr>
            <w:fldChar w:fldCharType="end"/>
          </w:r>
        </w:p>
      </w:tc>
    </w:tr>
    <w:tr w:rsidR="00A66D73" w14:paraId="15C98B83" w14:textId="77777777">
      <w:trPr>
        <w:jc w:val="center"/>
      </w:trPr>
      <w:tc>
        <w:tcPr>
          <w:tcW w:w="1548" w:type="dxa"/>
        </w:tcPr>
        <w:p w14:paraId="3DD22184" w14:textId="77777777" w:rsidR="00827470" w:rsidRDefault="00827470">
          <w:pPr>
            <w:pStyle w:val="Header"/>
            <w:spacing w:before="40"/>
          </w:pPr>
        </w:p>
      </w:tc>
      <w:tc>
        <w:tcPr>
          <w:tcW w:w="5715" w:type="dxa"/>
        </w:tcPr>
        <w:p w14:paraId="415C8791" w14:textId="77777777" w:rsidR="00827470" w:rsidRDefault="00827470">
          <w:pPr>
            <w:pStyle w:val="Header"/>
            <w:spacing w:before="40"/>
          </w:pPr>
        </w:p>
      </w:tc>
    </w:tr>
    <w:tr w:rsidR="00A66D73" w14:paraId="00F0D332" w14:textId="77777777">
      <w:trPr>
        <w:jc w:val="center"/>
      </w:trPr>
      <w:tc>
        <w:tcPr>
          <w:tcW w:w="1548" w:type="dxa"/>
        </w:tcPr>
        <w:p w14:paraId="6FF9DF27" w14:textId="77777777" w:rsidR="00827470" w:rsidRDefault="00827470">
          <w:pPr>
            <w:pStyle w:val="Header"/>
            <w:spacing w:before="40"/>
          </w:pPr>
        </w:p>
      </w:tc>
      <w:tc>
        <w:tcPr>
          <w:tcW w:w="5715" w:type="dxa"/>
        </w:tcPr>
        <w:p w14:paraId="5FF2CEB5" w14:textId="77777777" w:rsidR="00827470" w:rsidRDefault="00827470">
          <w:pPr>
            <w:pStyle w:val="Header"/>
            <w:spacing w:before="40"/>
          </w:pPr>
        </w:p>
      </w:tc>
    </w:tr>
    <w:tr w:rsidR="00A66D73" w14:paraId="63C69DF8" w14:textId="77777777">
      <w:trPr>
        <w:cantSplit/>
        <w:jc w:val="center"/>
      </w:trPr>
      <w:tc>
        <w:tcPr>
          <w:tcW w:w="7258" w:type="dxa"/>
          <w:gridSpan w:val="2"/>
        </w:tcPr>
        <w:p w14:paraId="31E2C5AF" w14:textId="77777777" w:rsidR="00827470" w:rsidRDefault="00827470">
          <w:pPr>
            <w:pStyle w:val="Header"/>
            <w:spacing w:before="40"/>
          </w:pPr>
          <w:r>
            <w:t>Contents</w:t>
          </w:r>
        </w:p>
      </w:tc>
    </w:tr>
  </w:tbl>
  <w:p w14:paraId="55A71ECD" w14:textId="77777777" w:rsidR="00827470" w:rsidRDefault="00827470"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A66D73" w14:paraId="7CFDB7AE" w14:textId="77777777">
      <w:trPr>
        <w:cantSplit/>
        <w:jc w:val="center"/>
      </w:trPr>
      <w:tc>
        <w:tcPr>
          <w:tcW w:w="7258" w:type="dxa"/>
          <w:gridSpan w:val="2"/>
        </w:tcPr>
        <w:p w14:paraId="78735E83" w14:textId="386D1D91" w:rsidR="00827470" w:rsidRDefault="00827470"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996D75">
            <w:rPr>
              <w:b/>
              <w:i/>
            </w:rPr>
            <w:t>Industrial Relations (Industrial Agents) Regulations 2026</w:t>
          </w:r>
          <w:r>
            <w:rPr>
              <w:b/>
              <w:i/>
            </w:rPr>
            <w:fldChar w:fldCharType="end"/>
          </w:r>
        </w:p>
      </w:tc>
    </w:tr>
    <w:tr w:rsidR="00A66D73" w14:paraId="76753ED6" w14:textId="77777777">
      <w:trPr>
        <w:jc w:val="center"/>
      </w:trPr>
      <w:tc>
        <w:tcPr>
          <w:tcW w:w="5715" w:type="dxa"/>
        </w:tcPr>
        <w:p w14:paraId="2C7C8439" w14:textId="77777777" w:rsidR="00827470" w:rsidRDefault="00827470"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 w14:paraId="3FE95BD8" w14:textId="77777777" w:rsidR="00827470" w:rsidRDefault="00827470">
          <w:pPr>
            <w:pStyle w:val="Header"/>
            <w:spacing w:before="40"/>
            <w:ind w:right="17"/>
            <w:jc w:val="right"/>
          </w:pPr>
        </w:p>
      </w:tc>
    </w:tr>
    <w:tr w:rsidR="00A66D73" w14:paraId="4B9DD11A" w14:textId="77777777">
      <w:trPr>
        <w:jc w:val="center"/>
      </w:trPr>
      <w:tc>
        <w:tcPr>
          <w:tcW w:w="5715" w:type="dxa"/>
        </w:tcPr>
        <w:p w14:paraId="0AF8A1FD" w14:textId="77777777" w:rsidR="00827470" w:rsidRDefault="00827470"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 w14:paraId="7F6B1F54" w14:textId="77777777" w:rsidR="00827470" w:rsidRDefault="00827470">
          <w:pPr>
            <w:pStyle w:val="Header"/>
            <w:spacing w:before="40"/>
            <w:ind w:right="17"/>
            <w:jc w:val="right"/>
          </w:pPr>
        </w:p>
      </w:tc>
    </w:tr>
    <w:tr w:rsidR="00A66D73" w14:paraId="3D27C4EB" w14:textId="77777777">
      <w:trPr>
        <w:cantSplit/>
        <w:jc w:val="center"/>
      </w:trPr>
      <w:tc>
        <w:tcPr>
          <w:tcW w:w="7258" w:type="dxa"/>
          <w:gridSpan w:val="2"/>
        </w:tcPr>
        <w:p w14:paraId="006BA864" w14:textId="77777777" w:rsidR="00827470" w:rsidRDefault="00827470">
          <w:pPr>
            <w:pStyle w:val="Header"/>
            <w:spacing w:before="40"/>
            <w:ind w:right="17"/>
            <w:jc w:val="right"/>
          </w:pPr>
          <w:r>
            <w:t>Contents</w:t>
          </w:r>
        </w:p>
      </w:tc>
    </w:tr>
  </w:tbl>
  <w:p w14:paraId="39BA34E1" w14:textId="77777777" w:rsidR="00827470" w:rsidRDefault="00827470">
    <w:pPr>
      <w:pStyle w:val="Header"/>
      <w:pBdr>
        <w:top w:val="single" w:sz="4" w:space="1" w:color="auto"/>
      </w:pBdr>
    </w:pPr>
    <w:bookmarkStart w:id="1" w:name="TOC"/>
    <w:bookmarkEnd w:id="1"/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86F969" w14:textId="77777777" w:rsidR="00827470" w:rsidRDefault="00827470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A66D73" w14:paraId="12421C1A" w14:textId="77777777">
      <w:trPr>
        <w:cantSplit/>
        <w:jc w:val="center"/>
      </w:trPr>
      <w:tc>
        <w:tcPr>
          <w:tcW w:w="7263" w:type="dxa"/>
          <w:gridSpan w:val="2"/>
        </w:tcPr>
        <w:p w14:paraId="0EBD6115" w14:textId="7D5E1DDB" w:rsidR="00827470" w:rsidRDefault="00827470"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996D75">
            <w:rPr>
              <w:b/>
              <w:i/>
            </w:rPr>
            <w:t>Industrial Relations (Industrial Agents) Regulations 2026</w:t>
          </w:r>
          <w:r>
            <w:rPr>
              <w:b/>
              <w:i/>
            </w:rPr>
            <w:fldChar w:fldCharType="end"/>
          </w:r>
        </w:p>
      </w:tc>
    </w:tr>
    <w:tr w:rsidR="00A66D73" w14:paraId="56D6D259" w14:textId="77777777">
      <w:trPr>
        <w:jc w:val="center"/>
      </w:trPr>
      <w:tc>
        <w:tcPr>
          <w:tcW w:w="1548" w:type="dxa"/>
        </w:tcPr>
        <w:p w14:paraId="0D3CD123" w14:textId="54D24035" w:rsidR="00827470" w:rsidRDefault="00827470"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 w14:paraId="712FEE53" w14:textId="1B19FDA0" w:rsidR="00827470" w:rsidRDefault="00827470"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 w:rsidR="00A66D73" w14:paraId="1CC02D3E" w14:textId="77777777">
      <w:trPr>
        <w:jc w:val="center"/>
      </w:trPr>
      <w:tc>
        <w:tcPr>
          <w:tcW w:w="1548" w:type="dxa"/>
        </w:tcPr>
        <w:p w14:paraId="0A508544" w14:textId="248EB586" w:rsidR="00827470" w:rsidRDefault="00827470"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 w14:paraId="4E152884" w14:textId="6FF3A2B5" w:rsidR="00827470" w:rsidRDefault="00827470"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 w:rsidR="00A66D73" w14:paraId="3DAC433B" w14:textId="77777777">
      <w:trPr>
        <w:cantSplit/>
        <w:jc w:val="center"/>
      </w:trPr>
      <w:tc>
        <w:tcPr>
          <w:tcW w:w="7263" w:type="dxa"/>
          <w:gridSpan w:val="2"/>
        </w:tcPr>
        <w:p w14:paraId="13945C79" w14:textId="0E1DF661" w:rsidR="00827470" w:rsidRDefault="00827470">
          <w:pPr>
            <w:pStyle w:val="Header"/>
            <w:spacing w:before="40"/>
            <w:rPr>
              <w:b/>
            </w:rPr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 w:rsidR="00996D75"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 w14:paraId="149C0DE5" w14:textId="77777777" w:rsidR="00827470" w:rsidRDefault="00827470"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A66D73" w14:paraId="34BD942D" w14:textId="77777777">
      <w:trPr>
        <w:cantSplit/>
        <w:jc w:val="center"/>
      </w:trPr>
      <w:tc>
        <w:tcPr>
          <w:tcW w:w="7263" w:type="dxa"/>
          <w:gridSpan w:val="2"/>
        </w:tcPr>
        <w:p w14:paraId="0F4DBFA3" w14:textId="60E7036D" w:rsidR="00827470" w:rsidRDefault="00827470">
          <w:pPr>
            <w:pStyle w:val="Header"/>
            <w:spacing w:before="40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996D75">
            <w:rPr>
              <w:b/>
              <w:i/>
            </w:rPr>
            <w:t>Industrial Relations (Industrial Agents) Regulations 2026</w:t>
          </w:r>
          <w:r>
            <w:rPr>
              <w:b/>
              <w:i/>
            </w:rPr>
            <w:fldChar w:fldCharType="end"/>
          </w:r>
        </w:p>
      </w:tc>
    </w:tr>
    <w:tr w:rsidR="00A66D73" w14:paraId="193B02AB" w14:textId="77777777">
      <w:trPr>
        <w:jc w:val="center"/>
      </w:trPr>
      <w:tc>
        <w:tcPr>
          <w:tcW w:w="5715" w:type="dxa"/>
          <w:vAlign w:val="bottom"/>
        </w:tcPr>
        <w:p w14:paraId="67EA5285" w14:textId="2D2F86F3" w:rsidR="00827470" w:rsidRDefault="00827470"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 w14:paraId="236C9FCB" w14:textId="53731B6B" w:rsidR="00827470" w:rsidRDefault="00827470">
          <w:pPr>
            <w:pStyle w:val="Header"/>
            <w:spacing w:before="40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</w:tr>
    <w:tr w:rsidR="00A66D73" w14:paraId="0A1ED684" w14:textId="77777777">
      <w:trPr>
        <w:jc w:val="center"/>
      </w:trPr>
      <w:tc>
        <w:tcPr>
          <w:tcW w:w="5715" w:type="dxa"/>
          <w:vAlign w:val="bottom"/>
        </w:tcPr>
        <w:p w14:paraId="07E21E62" w14:textId="6513D2AE" w:rsidR="00827470" w:rsidRDefault="00827470"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 w14:paraId="08B45B4A" w14:textId="716FD78B" w:rsidR="00827470" w:rsidRDefault="00827470">
          <w:pPr>
            <w:pStyle w:val="Header"/>
            <w:spacing w:before="40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</w:tr>
    <w:tr w:rsidR="00A66D73" w14:paraId="27B66A44" w14:textId="77777777">
      <w:trPr>
        <w:cantSplit/>
        <w:jc w:val="center"/>
      </w:trPr>
      <w:tc>
        <w:tcPr>
          <w:tcW w:w="7263" w:type="dxa"/>
          <w:gridSpan w:val="2"/>
        </w:tcPr>
        <w:p w14:paraId="5C183502" w14:textId="04D6B5FC" w:rsidR="00827470" w:rsidRDefault="00827470">
          <w:pPr>
            <w:pStyle w:val="Header"/>
            <w:spacing w:before="40"/>
            <w:jc w:val="right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 w:rsidR="00996D75"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 w14:paraId="1C1772B2" w14:textId="77777777" w:rsidR="00827470" w:rsidRDefault="00827470"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E4D0BB" w14:textId="77777777" w:rsidR="00827470" w:rsidRDefault="0082747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F066C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F88F7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E44E0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15A2A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54AD3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784C55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56E670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06F5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E2D3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1499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9071E2"/>
    <w:multiLevelType w:val="singleLevel"/>
    <w:tmpl w:val="6686A91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11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6" w15:restartNumberingAfterBreak="0">
    <w:nsid w:val="3BBA1437"/>
    <w:multiLevelType w:val="singleLevel"/>
    <w:tmpl w:val="0C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7" w15:restartNumberingAfterBreak="0">
    <w:nsid w:val="3C2808C0"/>
    <w:multiLevelType w:val="singleLevel"/>
    <w:tmpl w:val="58E827E4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8" w15:restartNumberingAfterBreak="0">
    <w:nsid w:val="41B90854"/>
    <w:multiLevelType w:val="singleLevel"/>
    <w:tmpl w:val="0C090001"/>
    <w:lvl w:ilvl="0">
      <w:start w:val="1"/>
      <w:numFmt w:val="bullet"/>
      <w:lvlText w:val=""/>
      <w:lvlJc w:val="left"/>
      <w:rPr>
        <w:rFonts w:ascii="Symbol" w:hAnsi="Symbol" w:hint="default"/>
      </w:rPr>
    </w:lvl>
  </w:abstractNum>
  <w:abstractNum w:abstractNumId="19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 w15:restartNumberingAfterBreak="0">
    <w:nsid w:val="4CC03303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2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3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4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 w16cid:durableId="856770638">
    <w:abstractNumId w:val="11"/>
  </w:num>
  <w:num w:numId="2" w16cid:durableId="651178226">
    <w:abstractNumId w:val="19"/>
  </w:num>
  <w:num w:numId="3" w16cid:durableId="1785928443">
    <w:abstractNumId w:val="14"/>
  </w:num>
  <w:num w:numId="4" w16cid:durableId="251012704">
    <w:abstractNumId w:val="15"/>
  </w:num>
  <w:num w:numId="5" w16cid:durableId="925573935">
    <w:abstractNumId w:val="12"/>
  </w:num>
  <w:num w:numId="6" w16cid:durableId="1651592142">
    <w:abstractNumId w:val="21"/>
  </w:num>
  <w:num w:numId="7" w16cid:durableId="338705032">
    <w:abstractNumId w:val="22"/>
  </w:num>
  <w:num w:numId="8" w16cid:durableId="845166796">
    <w:abstractNumId w:val="13"/>
  </w:num>
  <w:num w:numId="9" w16cid:durableId="1115716324">
    <w:abstractNumId w:val="18"/>
  </w:num>
  <w:num w:numId="10" w16cid:durableId="172182776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114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0113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uleResults" w:val="&lt;AllLaws&gt;&lt;/AllLaws&gt;"/>
    <w:docVar w:name="WAFER" w:val="20260813162439"/>
    <w:docVar w:name="WAFER_20150206084300" w:val="b265764f-9cc9-4051-b597-28966bcc0033"/>
    <w:docVar w:name="WAFER_20150206084300_GUID" w:val="UsedStyles"/>
    <w:docVar w:name="WAFER_20151016170500" w:val="65b8bf31-20ff-4e33-a7f5-3e8a982d38e1"/>
    <w:docVar w:name="WAFER_20151016170500_GUID" w:val="UpdateStyles"/>
    <w:docVar w:name="WAFER_20151016171156" w:val="6c2db7ef-daac-4b3e-9dc6-438f5d0ef0de"/>
    <w:docVar w:name="WAFER_20151016171156_GUID" w:val="UpdateStyles,UsedStyles"/>
    <w:docVar w:name="WAFER_20151016171216" w:val="94d94bff-48d8-4137-a72c-5fd727eea17c"/>
    <w:docVar w:name="WAFER_20151016171216_GUID" w:val="UpdateStyles,UsedStyles"/>
    <w:docVar w:name="WAFER_20151019113755" w:val="2391df09-cb41-4aa3-adeb-85763481adf4"/>
    <w:docVar w:name="WAFER_20151019113755_GUID" w:val="UpdateStyles"/>
    <w:docVar w:name="WAFER_20151102150240" w:val="b5d22a23-aebe-4a72-ade9-c7eb5fe3ff91"/>
    <w:docVar w:name="WAFER_20151102150240_GUID" w:val="UpdateStyles"/>
    <w:docVar w:name="WAFER_20190125160029" w:val="5f5bd124-b00b-412a-a7b5-01fcf0a689e4"/>
    <w:docVar w:name="WAFER_20190125160029_GUID" w:val="UpdateStyles"/>
    <w:docVar w:name="WAFER_20190213151332" w:val="ba422db1-9a36-4369-9917-270567d09a43"/>
    <w:docVar w:name="WAFER_20190213151332_GUID" w:val="UpdateStyles"/>
    <w:docVar w:name="WAFER_20190214104147" w:val="462c59b5-9a0c-4a8b-a415-d2eeb9a467c9"/>
    <w:docVar w:name="WAFER_20190214104147_GUID" w:val="UpdateStyles"/>
    <w:docVar w:name="WAFER_20190227114746" w:val="b6cf0004-89c3-4ce4-92f2-c7ba61597248"/>
    <w:docVar w:name="WAFER_20190227114746_GUID" w:val="UpdateStyles.ProcessFixes,UpdateStyles.ProcessFixes,RemoveIncorrectStyles.ProcessStyles,RemoveIncorrectStyles.ProcessStyles"/>
    <w:docVar w:name="WAFER_20191031134536" w:val="22d86058-aa5d-4625-8196-006bb3c08a21"/>
    <w:docVar w:name="WAFER_20191031134536_GUID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setPageSize.ResetPageSize,ResetPageFooter.ResetPageFooter"/>
    <w:docVar w:name="WAFER_20200207102504" w:val="6a1c105a-3450-41aa-9a46-e934e904a723"/>
    <w:docVar w:name="WAFER_20200207102504_GUID" w:val="6a1c105a-3450-41aa-9a46-e934e904a723"/>
    <w:docVar w:name="WAFER_20230403110444" w:val="6a1c105a-3450-41aa-9a46-e934e904a723"/>
    <w:docVar w:name="WAFER_20230403110444_GUID" w:val="6a1c105a-3450-41aa-9a46-e934e904a723"/>
    <w:docVar w:name="WAFER_20260311121445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,RemoveIncorrectStyles.ProcessStyles"/>
    <w:docVar w:name="WAFER_20260311121445_GUID" w:val="7c0f44ab-5aca-42c8-9db2-62df14de6d0c"/>
    <w:docVar w:name="WAFER_20260706131744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,RemoveIncorrectStyles.ProcessStyles"/>
    <w:docVar w:name="WAFER_20260706131744_GUID" w:val="6669e63b-047a-4946-aeca-e925b4dc5404"/>
    <w:docVar w:name="WAFER_20260709104815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,RemoveIncorrectStyles.ProcessStyles"/>
    <w:docVar w:name="WAFER_20260709104815_GUID" w:val="14f7ee3c-2f73-4ede-930c-583bb88ba1c3"/>
    <w:docVar w:name="WAFER_20260709142256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"/>
    <w:docVar w:name="WAFER_20260709142256_GUID" w:val="5ccbceb1-e6f6-4258-87b4-a4a34c8242be"/>
    <w:docVar w:name="WAFER_20260716155747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"/>
    <w:docVar w:name="WAFER_20260716155747_GUID" w:val="1feaff39-9961-4ab2-ae29-d6e8f3e13c94"/>
    <w:docVar w:name="WAFER_20260813162439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,RemoveIncorrectStyles.ProcessStyles"/>
    <w:docVar w:name="WAFER_20260813162439_GUID" w:val="7dede476-c7ad-4a77-8ab7-00bda8127c89"/>
  </w:docVars>
  <w:rsids>
    <w:rsidRoot w:val="003F74F3"/>
    <w:rsid w:val="000F550A"/>
    <w:rsid w:val="00121610"/>
    <w:rsid w:val="00152FBD"/>
    <w:rsid w:val="003F74F3"/>
    <w:rsid w:val="00482B7F"/>
    <w:rsid w:val="00827470"/>
    <w:rsid w:val="00854868"/>
    <w:rsid w:val="00956C88"/>
    <w:rsid w:val="00996D75"/>
    <w:rsid w:val="009F5C25"/>
    <w:rsid w:val="00A66D73"/>
    <w:rsid w:val="00AB4D50"/>
    <w:rsid w:val="00C77001"/>
    <w:rsid w:val="00F64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0113"/>
    <o:shapelayout v:ext="edit">
      <o:idmap v:ext="edit" data="1"/>
    </o:shapelayout>
  </w:shapeDefaults>
  <w:decimalSymbol w:val="."/>
  <w:listSeparator w:val=","/>
  <w14:docId w14:val="388A0679"/>
  <w15:docId w15:val="{DA485435-51E8-4470-A665-FEA1E4D00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iPriority="39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styleId="Footer">
    <w:name w:val="footer"/>
    <w:basedOn w:val="Normal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rPr>
      <w:rFonts w:ascii="Times" w:hAnsi="Times"/>
      <w:sz w:val="18"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tabs>
        <w:tab w:val="num" w:pos="360"/>
      </w:tabs>
    </w:pPr>
  </w:style>
  <w:style w:type="paragraph" w:styleId="ListBullet2">
    <w:name w:val="List Bullet 2"/>
    <w:basedOn w:val="Normal"/>
    <w:autoRedefine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tabs>
        <w:tab w:val="num" w:pos="360"/>
      </w:tabs>
    </w:pPr>
  </w:style>
  <w:style w:type="paragraph" w:styleId="ListNumber2">
    <w:name w:val="List Number 2"/>
    <w:basedOn w:val="Normal"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qFormat/>
    <w:pPr>
      <w:keepNext/>
      <w:jc w:val="center"/>
      <w:outlineLvl w:val="1"/>
    </w:pPr>
    <w:rPr>
      <w:b/>
      <w:sz w:val="32"/>
    </w:rPr>
  </w:style>
  <w:style w:type="paragraph" w:customStyle="1" w:styleId="nHeading3">
    <w:name w:val="nHeading 3"/>
    <w:qFormat/>
    <w:pPr>
      <w:keepNext/>
      <w:spacing w:before="240" w:after="120"/>
      <w:jc w:val="center"/>
      <w:outlineLvl w:val="2"/>
    </w:pPr>
    <w:rPr>
      <w:b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right" w:pos="7088"/>
      </w:tabs>
      <w:spacing w:before="108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TableAm">
    <w:name w:val="TableAm"/>
    <w:qFormat/>
    <w:pPr>
      <w:tabs>
        <w:tab w:val="left" w:pos="567"/>
      </w:tabs>
      <w:spacing w:before="120"/>
    </w:pPr>
    <w:rPr>
      <w:sz w:val="24"/>
    </w:rPr>
  </w:style>
  <w:style w:type="paragraph" w:customStyle="1" w:styleId="TableAmNote">
    <w:name w:val="TableAmNote"/>
    <w:pPr>
      <w:tabs>
        <w:tab w:val="left" w:pos="567"/>
      </w:tabs>
      <w:spacing w:before="60"/>
    </w:pPr>
    <w:rPr>
      <w:rFonts w:ascii="Arial" w:hAnsi="Arial"/>
      <w:sz w:val="18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TableNAm">
    <w:name w:val="TableNAm"/>
    <w:qFormat/>
    <w:pPr>
      <w:tabs>
        <w:tab w:val="left" w:pos="567"/>
      </w:tabs>
      <w:spacing w:before="120"/>
    </w:pPr>
    <w:rPr>
      <w:sz w:val="24"/>
    </w:rPr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pPr>
      <w:keepNext/>
      <w:spacing w:before="160" w:after="60"/>
      <w:jc w:val="center"/>
    </w:pPr>
    <w:rPr>
      <w:rFonts w:ascii="Arial" w:hAnsi="Arial"/>
      <w:b/>
      <w:bCs/>
      <w:sz w:val="18"/>
    </w:rPr>
  </w:style>
  <w:style w:type="paragraph" w:customStyle="1" w:styleId="THeadingNAm">
    <w:name w:val="THeadingNAm"/>
    <w:pPr>
      <w:keepNext/>
      <w:spacing w:before="160" w:after="60" w:line="260" w:lineRule="atLeast"/>
      <w:ind w:left="879" w:right="142"/>
      <w:jc w:val="center"/>
    </w:pPr>
    <w:rPr>
      <w:b/>
      <w:bCs/>
      <w:sz w:val="24"/>
    </w:rPr>
  </w:style>
  <w:style w:type="paragraph" w:customStyle="1" w:styleId="yTableNAm">
    <w:name w:val="yTableNAm"/>
    <w:basedOn w:val="TableNAm"/>
    <w:rPr>
      <w:sz w:val="22"/>
    </w:rPr>
  </w:style>
  <w:style w:type="paragraph" w:customStyle="1" w:styleId="yTHeadingNAm">
    <w:name w:val="yTHeadingNAm"/>
    <w:basedOn w:val="THeadingNAm"/>
    <w:pPr>
      <w:ind w:left="142"/>
    </w:pPr>
    <w:rPr>
      <w:sz w:val="22"/>
    </w:rPr>
  </w:style>
  <w:style w:type="paragraph" w:customStyle="1" w:styleId="zTableNAm">
    <w:name w:val="zTableNAm"/>
    <w:basedOn w:val="TableNAm"/>
  </w:style>
  <w:style w:type="paragraph" w:customStyle="1" w:styleId="zTHeadingNAm">
    <w:name w:val="zTHeadingNAm"/>
    <w:basedOn w:val="THeadingNAm"/>
  </w:style>
  <w:style w:type="paragraph" w:customStyle="1" w:styleId="zyTableNAm">
    <w:name w:val="zyTableNAm"/>
    <w:basedOn w:val="yTableNAm"/>
  </w:style>
  <w:style w:type="paragraph" w:customStyle="1" w:styleId="zyTHeadingNAm">
    <w:name w:val="zyTHeadingNAm"/>
    <w:basedOn w:val="yTHeadingNAm"/>
  </w:style>
  <w:style w:type="paragraph" w:customStyle="1" w:styleId="SignatureText">
    <w:name w:val="SignatureText"/>
    <w:basedOn w:val="Normal"/>
  </w:style>
  <w:style w:type="paragraph" w:customStyle="1" w:styleId="ExCo">
    <w:name w:val="ExCo"/>
    <w:qFormat/>
    <w:rPr>
      <w:sz w:val="24"/>
    </w:rPr>
  </w:style>
  <w:style w:type="paragraph" w:customStyle="1" w:styleId="Certificate">
    <w:name w:val="Certificate"/>
    <w:qFormat/>
    <w:rPr>
      <w:sz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TitleNote">
    <w:name w:val="TitleNote"/>
    <w:rPr>
      <w:sz w:val="24"/>
    </w:rPr>
  </w:style>
  <w:style w:type="paragraph" w:customStyle="1" w:styleId="nStatement">
    <w:name w:val="nStatement"/>
    <w:pPr>
      <w:spacing w:before="80"/>
    </w:pPr>
  </w:style>
  <w:style w:type="paragraph" w:customStyle="1" w:styleId="nNote">
    <w:name w:val="nNote"/>
    <w:pPr>
      <w:spacing w:before="80"/>
      <w:ind w:left="454" w:hanging="454"/>
    </w:pPr>
  </w:style>
  <w:style w:type="paragraph" w:customStyle="1" w:styleId="nNotePara">
    <w:name w:val="nNotePara"/>
    <w:pPr>
      <w:tabs>
        <w:tab w:val="right" w:pos="993"/>
      </w:tabs>
      <w:spacing w:before="40"/>
      <w:ind w:left="1134" w:hanging="1134"/>
    </w:pPr>
  </w:style>
  <w:style w:type="paragraph" w:customStyle="1" w:styleId="nNoteSubPara">
    <w:name w:val="nNoteSubPara"/>
    <w:pPr>
      <w:tabs>
        <w:tab w:val="right" w:pos="1418"/>
      </w:tabs>
      <w:spacing w:before="40"/>
      <w:ind w:left="1701" w:hanging="1701"/>
    </w:pPr>
  </w:style>
  <w:style w:type="paragraph" w:styleId="ListParagraph">
    <w:name w:val="List Paragraph"/>
    <w:basedOn w:val="Normal"/>
    <w:uiPriority w:val="34"/>
    <w:qFormat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table" w:styleId="TableGrid">
    <w:name w:val="Table Grid"/>
    <w:basedOn w:val="TableNormal"/>
    <w:uiPriority w:val="5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ssentDate">
    <w:name w:val="AssentDate"/>
    <w:pPr>
      <w:jc w:val="right"/>
    </w:pPr>
    <w:rPr>
      <w:sz w:val="24"/>
    </w:rPr>
  </w:style>
  <w:style w:type="paragraph" w:styleId="Revision">
    <w:name w:val="Revision"/>
    <w:hidden/>
    <w:uiPriority w:val="99"/>
    <w:semiHidden/>
    <w:rsid w:val="00121610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13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4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56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1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67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9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22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1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4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87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34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68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181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256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77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468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02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55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2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42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82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845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42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68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07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0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74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678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13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35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93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75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70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46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07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0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25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19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74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6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20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99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9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7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0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header" Target="header11.xml"/><Relationship Id="rId3" Type="http://schemas.openxmlformats.org/officeDocument/2006/relationships/styles" Target="styles.xml"/><Relationship Id="rId21" Type="http://schemas.openxmlformats.org/officeDocument/2006/relationships/image" Target="media/image2.jpe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10.xm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footer" Target="foot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9.xml"/><Relationship Id="rId32" Type="http://schemas.openxmlformats.org/officeDocument/2006/relationships/footer" Target="footer9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8.xml"/><Relationship Id="rId28" Type="http://schemas.openxmlformats.org/officeDocument/2006/relationships/header" Target="header13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header" Target="header14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7.xml"/><Relationship Id="rId27" Type="http://schemas.openxmlformats.org/officeDocument/2006/relationships/header" Target="header12.xml"/><Relationship Id="rId30" Type="http://schemas.openxmlformats.org/officeDocument/2006/relationships/footer" Target="footer8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03AD0A-1845-4554-BCAE-543849427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355</Words>
  <Characters>2018</Characters>
  <Application>Microsoft Office Word</Application>
  <DocSecurity>0</DocSecurity>
  <Lines>96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Drafting Template (Regs)</vt:lpstr>
    </vt:vector>
  </TitlesOfParts>
  <Manager/>
  <Company/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Industrial Relations (Industrial Agents) Regulations 2026 - 00-b0-00</dc:title>
  <dc:subject/>
  <dc:creator/>
  <cp:keywords/>
  <dc:description/>
  <cp:lastModifiedBy>Master Repository Process</cp:lastModifiedBy>
  <cp:revision>4</cp:revision>
  <cp:lastPrinted>2026-07-06T01:48:00Z</cp:lastPrinted>
  <dcterms:created xsi:type="dcterms:W3CDTF">2026-08-18T07:50:00Z</dcterms:created>
  <dcterms:modified xsi:type="dcterms:W3CDTF">2026-08-18T07:50:00Z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gID">
    <vt:lpwstr>55471</vt:lpwstr>
  </property>
  <property fmtid="{D5CDD505-2E9C-101B-9397-08002B2CF9AE}" pid="3" name="DocumentType">
    <vt:lpwstr>Reg</vt:lpwstr>
  </property>
  <property fmtid="{D5CDD505-2E9C-101B-9397-08002B2CF9AE}" pid="4" name="AsAtDate">
    <vt:lpwstr>19 Aug 2026</vt:lpwstr>
  </property>
  <property fmtid="{D5CDD505-2E9C-101B-9397-08002B2CF9AE}" pid="5" name="Suffix">
    <vt:lpwstr>00-b0-00</vt:lpwstr>
  </property>
  <property fmtid="{D5CDD505-2E9C-101B-9397-08002B2CF9AE}" pid="6" name="Official">
    <vt:lpwstr/>
  </property>
  <property fmtid="{D5CDD505-2E9C-101B-9397-08002B2CF9AE}" pid="7" name="CommencementDate">
    <vt:lpwstr>20260819</vt:lpwstr>
  </property>
  <property fmtid="{D5CDD505-2E9C-101B-9397-08002B2CF9AE}" pid="8" name="CommencementAsAt">
    <vt:filetime>2026-08-18T16:00:00Z</vt:filetime>
  </property>
  <property fmtid="{D5CDD505-2E9C-101B-9397-08002B2CF9AE}" pid="9" name="CommencementYear">
    <vt:lpwstr>2026</vt:lpwstr>
  </property>
</Properties>
</file>