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4539D" w14:textId="77777777" w:rsidR="00FB4060" w:rsidRDefault="00FB4060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0E21DA3" wp14:editId="7D9798D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5387119" w14:textId="6233C1EA" w:rsidR="00FB4060" w:rsidRDefault="00FB4060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1B6E68">
        <w:rPr>
          <w:noProof/>
        </w:rPr>
        <w:t>Weapons Act 1999</w:t>
      </w:r>
      <w:r>
        <w:fldChar w:fldCharType="end"/>
      </w:r>
    </w:p>
    <w:p w14:paraId="3157955E" w14:textId="67DB3CB7" w:rsidR="00FB4060" w:rsidRDefault="00FB4060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B6E68">
        <w:rPr>
          <w:noProof/>
        </w:rPr>
        <w:t>Weapons Amendment Regulations 2026</w:t>
      </w:r>
      <w:r>
        <w:fldChar w:fldCharType="end"/>
      </w:r>
    </w:p>
    <w:p w14:paraId="0809F3FE" w14:textId="77777777" w:rsidR="00FB4060" w:rsidRDefault="00FB4060"/>
    <w:p w14:paraId="058DCE09" w14:textId="77777777" w:rsidR="00FB4060" w:rsidRDefault="00FB4060">
      <w:pPr>
        <w:jc w:val="center"/>
        <w:sectPr w:rsidR="00FB4060" w:rsidSect="00FB40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89C9431" w14:textId="77777777" w:rsidR="00035C14" w:rsidRDefault="00035C14">
      <w:pPr>
        <w:pStyle w:val="WA"/>
        <w:outlineLvl w:val="0"/>
      </w:pPr>
      <w:r>
        <w:lastRenderedPageBreak/>
        <w:t>Western Australia</w:t>
      </w:r>
    </w:p>
    <w:p w14:paraId="79EDD977" w14:textId="36BB9067" w:rsidR="00035C14" w:rsidRDefault="00035C1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B6E68">
        <w:rPr>
          <w:noProof/>
        </w:rPr>
        <w:t>Weapons Amendment Regulations 2026</w:t>
      </w:r>
      <w:r>
        <w:fldChar w:fldCharType="end"/>
      </w:r>
    </w:p>
    <w:p w14:paraId="34BC96E1" w14:textId="77777777" w:rsidR="00035C14" w:rsidRDefault="00035C14">
      <w:pPr>
        <w:pStyle w:val="Arrangement"/>
      </w:pPr>
      <w:r>
        <w:t>Contents</w:t>
      </w:r>
    </w:p>
    <w:p w14:paraId="32D2E192" w14:textId="4DA3267E" w:rsidR="005D0A52" w:rsidRDefault="00035C1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D0A52">
        <w:t>1.</w:t>
      </w:r>
      <w:r w:rsidR="005D0A52">
        <w:tab/>
        <w:t>Citation</w:t>
      </w:r>
      <w:r w:rsidR="005D0A52">
        <w:tab/>
      </w:r>
      <w:r w:rsidR="005D0A52">
        <w:fldChar w:fldCharType="begin"/>
      </w:r>
      <w:r w:rsidR="005D0A52">
        <w:instrText xml:space="preserve"> PAGEREF _Toc239153247 \h </w:instrText>
      </w:r>
      <w:r w:rsidR="005D0A52">
        <w:fldChar w:fldCharType="separate"/>
      </w:r>
      <w:r w:rsidR="001B6E68">
        <w:t>1</w:t>
      </w:r>
      <w:r w:rsidR="005D0A52">
        <w:fldChar w:fldCharType="end"/>
      </w:r>
    </w:p>
    <w:p w14:paraId="5F247448" w14:textId="70545E05" w:rsidR="005D0A52" w:rsidRDefault="005D0A5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0D7FDB">
        <w:rPr>
          <w:spacing w:val="-2"/>
        </w:rPr>
        <w:t>.</w:t>
      </w:r>
      <w:r w:rsidRPr="000D7FDB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_Toc239153248 \h </w:instrText>
      </w:r>
      <w:r>
        <w:fldChar w:fldCharType="separate"/>
      </w:r>
      <w:r w:rsidR="001B6E68">
        <w:t>1</w:t>
      </w:r>
      <w:r>
        <w:fldChar w:fldCharType="end"/>
      </w:r>
    </w:p>
    <w:p w14:paraId="148DE1A0" w14:textId="154A557F" w:rsidR="005D0A52" w:rsidRDefault="005D0A5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0D7FDB">
        <w:rPr>
          <w:snapToGrid w:val="0"/>
        </w:rPr>
        <w:t>.</w:t>
      </w:r>
      <w:r w:rsidRPr="000D7F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_Toc239153249 \h </w:instrText>
      </w:r>
      <w:r>
        <w:fldChar w:fldCharType="separate"/>
      </w:r>
      <w:r w:rsidR="001B6E68">
        <w:t>1</w:t>
      </w:r>
      <w:r>
        <w:fldChar w:fldCharType="end"/>
      </w:r>
    </w:p>
    <w:p w14:paraId="22156715" w14:textId="31766315" w:rsidR="005D0A52" w:rsidRDefault="005D0A5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_Toc239153250 \h </w:instrText>
      </w:r>
      <w:r>
        <w:fldChar w:fldCharType="separate"/>
      </w:r>
      <w:r w:rsidR="001B6E68">
        <w:t>1</w:t>
      </w:r>
      <w:r>
        <w:fldChar w:fldCharType="end"/>
      </w:r>
    </w:p>
    <w:p w14:paraId="2A204DB2" w14:textId="6A296762" w:rsidR="005D0A52" w:rsidRDefault="005D0A5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6 deleted</w:t>
      </w:r>
      <w:r>
        <w:tab/>
      </w:r>
      <w:r>
        <w:fldChar w:fldCharType="begin"/>
      </w:r>
      <w:r>
        <w:instrText xml:space="preserve"> PAGEREF _Toc239153251 \h </w:instrText>
      </w:r>
      <w:r>
        <w:fldChar w:fldCharType="separate"/>
      </w:r>
      <w:r w:rsidR="001B6E68">
        <w:t>1</w:t>
      </w:r>
      <w:r>
        <w:fldChar w:fldCharType="end"/>
      </w:r>
    </w:p>
    <w:p w14:paraId="345180EE" w14:textId="53683207" w:rsidR="005D0A52" w:rsidRDefault="005D0A5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_Toc239153252 \h </w:instrText>
      </w:r>
      <w:r>
        <w:fldChar w:fldCharType="separate"/>
      </w:r>
      <w:r w:rsidR="001B6E68">
        <w:t>2</w:t>
      </w:r>
      <w:r>
        <w:fldChar w:fldCharType="end"/>
      </w:r>
    </w:p>
    <w:p w14:paraId="35CBE714" w14:textId="3653194B" w:rsidR="005D0A52" w:rsidRDefault="005D0A5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_Toc239153253 \h </w:instrText>
      </w:r>
      <w:r>
        <w:fldChar w:fldCharType="separate"/>
      </w:r>
      <w:r w:rsidR="001B6E68">
        <w:t>2</w:t>
      </w:r>
      <w:r>
        <w:fldChar w:fldCharType="end"/>
      </w:r>
    </w:p>
    <w:p w14:paraId="41F4F7E6" w14:textId="6A6CC214" w:rsidR="00035C14" w:rsidRDefault="00035C1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DD71B4D" w14:textId="77777777" w:rsidR="00035C14" w:rsidRDefault="00035C14">
      <w:pPr>
        <w:pStyle w:val="NoteHeading"/>
        <w:sectPr w:rsidR="00035C14" w:rsidSect="00035C1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7E6BBFB" w14:textId="62297D10" w:rsidR="00E20B2A" w:rsidRDefault="00E20B2A">
      <w:pPr>
        <w:pStyle w:val="PrincipalActReg"/>
      </w:pPr>
      <w:r>
        <w:lastRenderedPageBreak/>
        <w:t>Weapons Act 1999</w:t>
      </w:r>
    </w:p>
    <w:p w14:paraId="09C640B6" w14:textId="4ABA4F1D" w:rsidR="00E20B2A" w:rsidRDefault="00E20B2A">
      <w:pPr>
        <w:pStyle w:val="NameofActReg"/>
      </w:pPr>
      <w:r>
        <w:t>Weapons Amendment Regulations 2026</w:t>
      </w:r>
    </w:p>
    <w:p w14:paraId="336D1809" w14:textId="7FEE75E3" w:rsidR="00E20B2A" w:rsidRDefault="00E20B2A">
      <w:pPr>
        <w:pStyle w:val="MadeBy"/>
      </w:pPr>
      <w:r>
        <w:t>Made by the Governor in Executive Council.</w:t>
      </w:r>
    </w:p>
    <w:p w14:paraId="7B3FE4BD" w14:textId="0451C864" w:rsidR="00E20B2A" w:rsidRDefault="00E20B2A">
      <w:pPr>
        <w:pStyle w:val="Heading5"/>
      </w:pPr>
      <w:bookmarkStart w:id="2" w:name="_Toc238732518"/>
      <w:bookmarkStart w:id="3" w:name="_Toc23915324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D370DD6" w14:textId="61211BC8" w:rsidR="00E20B2A" w:rsidRDefault="00E20B2A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Weapons Amendment Regulations 2026</w:t>
      </w:r>
      <w:r>
        <w:t>.</w:t>
      </w:r>
    </w:p>
    <w:p w14:paraId="241AA93B" w14:textId="35C090BB" w:rsidR="00E20B2A" w:rsidRDefault="00E20B2A">
      <w:pPr>
        <w:pStyle w:val="Heading5"/>
        <w:rPr>
          <w:spacing w:val="-2"/>
        </w:rPr>
      </w:pPr>
      <w:bookmarkStart w:id="5" w:name="_Toc238732519"/>
      <w:bookmarkStart w:id="6" w:name="_Toc2391532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2DDAF1C9" w14:textId="4BFDB791" w:rsidR="00E20B2A" w:rsidRDefault="00E20B2A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37A6C15" w14:textId="1754CB27" w:rsidR="00E20B2A" w:rsidRDefault="00E20B2A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4A914715" w14:textId="2A097C7F" w:rsidR="00E20B2A" w:rsidRDefault="00E20B2A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30 November 2026.</w:t>
      </w:r>
    </w:p>
    <w:p w14:paraId="7F3BAEE7" w14:textId="54A2DD6D" w:rsidR="00E20B2A" w:rsidRDefault="00E20B2A">
      <w:pPr>
        <w:pStyle w:val="Heading5"/>
        <w:rPr>
          <w:snapToGrid w:val="0"/>
        </w:rPr>
      </w:pPr>
      <w:bookmarkStart w:id="7" w:name="_Toc238732520"/>
      <w:bookmarkStart w:id="8" w:name="_Toc2391532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2FB1C955" w14:textId="2EC0EA1C" w:rsidR="00E20B2A" w:rsidRDefault="00E20B2A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Weapons Regulations 1999</w:t>
      </w:r>
      <w:r>
        <w:t>.</w:t>
      </w:r>
    </w:p>
    <w:p w14:paraId="68974BD4" w14:textId="7AB51001" w:rsidR="00E20B2A" w:rsidRDefault="00E20B2A">
      <w:pPr>
        <w:pStyle w:val="Heading5"/>
      </w:pPr>
      <w:bookmarkStart w:id="9" w:name="_Toc238732521"/>
      <w:bookmarkStart w:id="10" w:name="_Toc239153250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 w14:paraId="083E6E87" w14:textId="45413309" w:rsidR="00E20B2A" w:rsidRDefault="00E20B2A">
      <w:pPr>
        <w:pStyle w:val="Subsection"/>
      </w:pPr>
      <w:r>
        <w:tab/>
      </w:r>
      <w:r>
        <w:tab/>
        <w:t xml:space="preserve">In regulation 3 delete the definition of </w:t>
      </w:r>
      <w:r>
        <w:rPr>
          <w:b/>
          <w:bCs/>
          <w:i/>
          <w:iCs/>
        </w:rPr>
        <w:t>approved electric shock case</w:t>
      </w:r>
      <w:r>
        <w:t>.</w:t>
      </w:r>
    </w:p>
    <w:p w14:paraId="714FBBD4" w14:textId="4212B1E6" w:rsidR="00E20B2A" w:rsidRDefault="00E20B2A">
      <w:pPr>
        <w:pStyle w:val="Heading5"/>
      </w:pPr>
      <w:bookmarkStart w:id="11" w:name="_Toc238732522"/>
      <w:bookmarkStart w:id="12" w:name="_Toc239153251"/>
      <w:r>
        <w:rPr>
          <w:rStyle w:val="CharSectno"/>
        </w:rPr>
        <w:t>5</w:t>
      </w:r>
      <w:r>
        <w:t>.</w:t>
      </w:r>
      <w:r>
        <w:tab/>
        <w:t>Regulation 6 deleted</w:t>
      </w:r>
      <w:bookmarkEnd w:id="11"/>
      <w:bookmarkEnd w:id="12"/>
    </w:p>
    <w:p w14:paraId="43759C53" w14:textId="2400FD40" w:rsidR="00E20B2A" w:rsidRDefault="00E20B2A">
      <w:pPr>
        <w:pStyle w:val="Subsection"/>
      </w:pPr>
      <w:r>
        <w:tab/>
      </w:r>
      <w:r>
        <w:tab/>
        <w:t>Delete regulation 6.</w:t>
      </w:r>
    </w:p>
    <w:p w14:paraId="4AC385D7" w14:textId="0EF6E03E" w:rsidR="00E20B2A" w:rsidRDefault="00E20B2A">
      <w:pPr>
        <w:pStyle w:val="Heading5"/>
      </w:pPr>
      <w:bookmarkStart w:id="13" w:name="_Toc238732523"/>
      <w:bookmarkStart w:id="14" w:name="_Toc239153252"/>
      <w:r>
        <w:rPr>
          <w:rStyle w:val="CharSectno"/>
        </w:rPr>
        <w:lastRenderedPageBreak/>
        <w:t>6</w:t>
      </w:r>
      <w:r>
        <w:t>.</w:t>
      </w:r>
      <w:r>
        <w:tab/>
        <w:t>Schedule 1 amended</w:t>
      </w:r>
      <w:bookmarkEnd w:id="13"/>
      <w:bookmarkEnd w:id="14"/>
    </w:p>
    <w:p w14:paraId="330A8585" w14:textId="03C35E62" w:rsidR="00E20B2A" w:rsidRDefault="00E20B2A">
      <w:pPr>
        <w:pStyle w:val="Subsection"/>
        <w:keepNext/>
      </w:pPr>
      <w:r>
        <w:tab/>
      </w:r>
      <w:r>
        <w:tab/>
        <w:t>In Schedule 1 item 8 delete “</w:t>
      </w:r>
      <w:r>
        <w:rPr>
          <w:sz w:val="22"/>
        </w:rPr>
        <w:t>person but does not include an approved electric shock case.</w:t>
      </w:r>
      <w:r>
        <w:t>” and insert:</w:t>
      </w:r>
    </w:p>
    <w:p w14:paraId="2F0D1B7A" w14:textId="77777777" w:rsidR="00E20B2A" w:rsidRDefault="00E20B2A">
      <w:pPr>
        <w:pStyle w:val="BlankOpen"/>
      </w:pPr>
    </w:p>
    <w:p w14:paraId="790876B7" w14:textId="0B361439" w:rsidR="00E20B2A" w:rsidRDefault="00E20B2A">
      <w:pPr>
        <w:pStyle w:val="Subsection"/>
        <w:keepNext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person.</w:t>
      </w:r>
    </w:p>
    <w:p w14:paraId="34B28914" w14:textId="77777777" w:rsidR="00E20B2A" w:rsidRDefault="00E20B2A">
      <w:pPr>
        <w:pStyle w:val="BlankClose"/>
      </w:pPr>
    </w:p>
    <w:p w14:paraId="00937CE8" w14:textId="103F3824" w:rsidR="00E20B2A" w:rsidRDefault="00E20B2A">
      <w:pPr>
        <w:pStyle w:val="Heading5"/>
      </w:pPr>
      <w:bookmarkStart w:id="15" w:name="_Toc238732524"/>
      <w:bookmarkStart w:id="16" w:name="_Toc239153253"/>
      <w:r>
        <w:rPr>
          <w:rStyle w:val="CharSectno"/>
        </w:rPr>
        <w:t>7</w:t>
      </w:r>
      <w:r>
        <w:t>.</w:t>
      </w:r>
      <w:r>
        <w:tab/>
        <w:t>Schedule 2 amended</w:t>
      </w:r>
      <w:bookmarkEnd w:id="15"/>
      <w:bookmarkEnd w:id="16"/>
    </w:p>
    <w:p w14:paraId="433E6266" w14:textId="0B830ED9" w:rsidR="00E20B2A" w:rsidRDefault="00E20B2A">
      <w:pPr>
        <w:pStyle w:val="Subsection"/>
      </w:pPr>
      <w:r>
        <w:tab/>
      </w:r>
      <w:r>
        <w:tab/>
        <w:t>Delete Schedule 2 item 1.</w:t>
      </w:r>
    </w:p>
    <w:p w14:paraId="0F44E4E7" w14:textId="4811DB0B" w:rsidR="00E20B2A" w:rsidRDefault="009564A0">
      <w:pPr>
        <w:pStyle w:val="ByCommand"/>
        <w:sectPr w:rsidR="00E20B2A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E20B2A">
        <w:t>Clerk of the Executive Council</w:t>
      </w:r>
    </w:p>
    <w:p w14:paraId="79067660" w14:textId="0B28D529" w:rsidR="00E20B2A" w:rsidRDefault="004E5EB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8632ED" wp14:editId="5F231E97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596E2E" w14:textId="42D37450" w:rsidR="004E5EB8" w:rsidRDefault="004E5EB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D0A52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EE4C70F" w14:textId="77777777" w:rsidR="004E5EB8" w:rsidRDefault="004E5EB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9B556F3" w14:textId="22444DC8" w:rsidR="004E5EB8" w:rsidRDefault="004E5EB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D0A52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CD59392" w14:textId="77777777" w:rsidR="004E5EB8" w:rsidRDefault="004E5EB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632E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1596E2E" w14:textId="42D37450" w:rsidR="004E5EB8" w:rsidRDefault="004E5E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D0A5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E4C70F" w14:textId="77777777" w:rsidR="004E5EB8" w:rsidRDefault="004E5E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B556F3" w14:textId="22444DC8" w:rsidR="004E5EB8" w:rsidRDefault="004E5E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D0A5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D59392" w14:textId="77777777" w:rsidR="004E5EB8" w:rsidRDefault="004E5EB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20B2A" w:rsidSect="00584BA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352DD" w14:textId="77777777" w:rsidR="00E20B2A" w:rsidRDefault="00E20B2A">
      <w:pPr>
        <w:rPr>
          <w:b/>
          <w:sz w:val="28"/>
        </w:rPr>
      </w:pPr>
      <w:r>
        <w:rPr>
          <w:b/>
          <w:sz w:val="28"/>
        </w:rPr>
        <w:t>Endnotes</w:t>
      </w:r>
    </w:p>
    <w:p w14:paraId="7F6EE231" w14:textId="77777777" w:rsidR="00E20B2A" w:rsidRDefault="00E20B2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5BE85FF2" w14:textId="77777777" w:rsidR="00E20B2A" w:rsidRDefault="00E20B2A"/>
  </w:endnote>
  <w:endnote w:type="continuationSeparator" w:id="0">
    <w:p w14:paraId="5EFBDCC0" w14:textId="77777777" w:rsidR="00E20B2A" w:rsidRDefault="00E20B2A">
      <w:pPr>
        <w:pStyle w:val="Footer"/>
      </w:pPr>
    </w:p>
    <w:p w14:paraId="7F5090AE" w14:textId="77777777" w:rsidR="00E20B2A" w:rsidRDefault="00E20B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82EE6" w14:textId="77777777" w:rsidR="005E0601" w:rsidRDefault="005E0601">
    <w:pPr>
      <w:pStyle w:val="Footer"/>
      <w:pBdr>
        <w:bottom w:val="single" w:sz="4" w:space="1" w:color="auto"/>
      </w:pBdr>
      <w:rPr>
        <w:sz w:val="20"/>
      </w:rPr>
    </w:pPr>
  </w:p>
  <w:p w14:paraId="53ABF81C" w14:textId="1CEDA46D" w:rsidR="005E0601" w:rsidRDefault="005E060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B6E68">
      <w:rPr>
        <w:sz w:val="20"/>
      </w:rPr>
      <w:t>2026/185</w:t>
    </w:r>
    <w:r>
      <w:rPr>
        <w:sz w:val="20"/>
      </w:rPr>
      <w:fldChar w:fldCharType="end"/>
    </w:r>
  </w:p>
  <w:p w14:paraId="075A19C0" w14:textId="4D501D63" w:rsidR="005E0601" w:rsidRDefault="005E060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B6E68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C1FA5" w14:textId="77777777" w:rsidR="005E0601" w:rsidRDefault="005E0601">
    <w:pPr>
      <w:pStyle w:val="Footer"/>
      <w:pBdr>
        <w:bottom w:val="single" w:sz="4" w:space="1" w:color="auto"/>
      </w:pBdr>
      <w:rPr>
        <w:sz w:val="20"/>
      </w:rPr>
    </w:pPr>
  </w:p>
  <w:p w14:paraId="2996EED6" w14:textId="5596538C" w:rsidR="005E0601" w:rsidRDefault="005E060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B6E68">
      <w:rPr>
        <w:sz w:val="20"/>
      </w:rPr>
      <w:t>2026/185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E553ED1" w14:textId="15CAC420" w:rsidR="005E0601" w:rsidRDefault="005E060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B6E68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55D6" w14:textId="77777777" w:rsidR="005E0601" w:rsidRDefault="005E0601">
    <w:pPr>
      <w:pStyle w:val="Footer"/>
      <w:pBdr>
        <w:bottom w:val="single" w:sz="4" w:space="1" w:color="auto"/>
      </w:pBdr>
      <w:rPr>
        <w:sz w:val="20"/>
      </w:rPr>
    </w:pPr>
  </w:p>
  <w:p w14:paraId="14069942" w14:textId="64E2D14E" w:rsidR="005E0601" w:rsidRDefault="005E060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B6E68">
      <w:rPr>
        <w:sz w:val="20"/>
      </w:rPr>
      <w:t>2026/185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C323A64" w14:textId="32D6B442" w:rsidR="005E0601" w:rsidRDefault="005E060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B6E68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83E59" w14:textId="77777777" w:rsidR="005E0601" w:rsidRDefault="005E0601">
    <w:pPr>
      <w:pStyle w:val="Footer"/>
      <w:pBdr>
        <w:bottom w:val="single" w:sz="4" w:space="1" w:color="auto"/>
      </w:pBdr>
      <w:rPr>
        <w:sz w:val="20"/>
      </w:rPr>
    </w:pPr>
  </w:p>
  <w:p w14:paraId="07DCBAF8" w14:textId="3750BE91" w:rsidR="005E0601" w:rsidRDefault="005E060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B6E68">
      <w:rPr>
        <w:sz w:val="20"/>
      </w:rPr>
      <w:t>2026/185</w:t>
    </w:r>
    <w:r>
      <w:rPr>
        <w:sz w:val="20"/>
      </w:rPr>
      <w:fldChar w:fldCharType="end"/>
    </w:r>
  </w:p>
  <w:p w14:paraId="39FD7F61" w14:textId="63B2BE60" w:rsidR="005E0601" w:rsidRDefault="005E060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B6E68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2F9C" w14:textId="77777777" w:rsidR="005E0601" w:rsidRDefault="005E0601">
    <w:pPr>
      <w:pStyle w:val="Footer"/>
      <w:pBdr>
        <w:bottom w:val="single" w:sz="4" w:space="1" w:color="auto"/>
      </w:pBdr>
      <w:rPr>
        <w:sz w:val="20"/>
      </w:rPr>
    </w:pPr>
  </w:p>
  <w:p w14:paraId="09BD4785" w14:textId="448FB512" w:rsidR="005E0601" w:rsidRDefault="005E060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B6E68">
      <w:rPr>
        <w:sz w:val="20"/>
      </w:rPr>
      <w:t>2026/185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D6D769C" w14:textId="35952435" w:rsidR="005E0601" w:rsidRDefault="005E060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B6E68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4F944" w14:textId="77777777" w:rsidR="005E0601" w:rsidRDefault="005E0601">
    <w:pPr>
      <w:pStyle w:val="Footer"/>
      <w:pBdr>
        <w:bottom w:val="single" w:sz="4" w:space="1" w:color="auto"/>
      </w:pBdr>
      <w:rPr>
        <w:sz w:val="20"/>
      </w:rPr>
    </w:pPr>
  </w:p>
  <w:p w14:paraId="5FBB8FA6" w14:textId="2E2D0372" w:rsidR="005E0601" w:rsidRDefault="005E060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B6E68">
      <w:rPr>
        <w:sz w:val="20"/>
      </w:rPr>
      <w:t>2026/185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982CD83" w14:textId="1CABE391" w:rsidR="005E0601" w:rsidRDefault="005E060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B6E68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BB1F3" w14:textId="4D97B2C6" w:rsidR="00E20B2A" w:rsidRDefault="00E20B2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6ABBA" w14:textId="2AE5D135" w:rsidR="00E20B2A" w:rsidRDefault="00E20B2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64F1F" w14:textId="77777777" w:rsidR="00E20B2A" w:rsidRDefault="00E20B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20148" w14:textId="77777777" w:rsidR="00E20B2A" w:rsidRDefault="00E20B2A">
      <w:r>
        <w:separator/>
      </w:r>
    </w:p>
  </w:footnote>
  <w:footnote w:type="continuationSeparator" w:id="0">
    <w:p w14:paraId="2769F8D9" w14:textId="77777777" w:rsidR="00E20B2A" w:rsidRDefault="00E20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18CD" w14:textId="77777777" w:rsidR="001C5D72" w:rsidRDefault="001C5D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1B1A7" w14:textId="77777777" w:rsidR="001C5D72" w:rsidRDefault="001C5D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3A34A" w14:textId="77777777" w:rsidR="00FB4060" w:rsidRDefault="00FB4060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35C14" w14:paraId="48EB297E" w14:textId="77777777">
      <w:trPr>
        <w:cantSplit/>
        <w:jc w:val="center"/>
      </w:trPr>
      <w:tc>
        <w:tcPr>
          <w:tcW w:w="7258" w:type="dxa"/>
          <w:gridSpan w:val="2"/>
        </w:tcPr>
        <w:p w14:paraId="703F56A0" w14:textId="2301B6AC" w:rsidR="00035C14" w:rsidRDefault="00035C1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B6E68">
            <w:rPr>
              <w:b/>
              <w:i/>
            </w:rPr>
            <w:t>Weapons Amendment Regulations 2026</w:t>
          </w:r>
          <w:r>
            <w:rPr>
              <w:b/>
              <w:i/>
            </w:rPr>
            <w:fldChar w:fldCharType="end"/>
          </w:r>
        </w:p>
      </w:tc>
    </w:tr>
    <w:tr w:rsidR="00035C14" w14:paraId="454356FC" w14:textId="77777777">
      <w:trPr>
        <w:jc w:val="center"/>
      </w:trPr>
      <w:tc>
        <w:tcPr>
          <w:tcW w:w="1548" w:type="dxa"/>
        </w:tcPr>
        <w:p w14:paraId="00A399E0" w14:textId="77777777" w:rsidR="00035C14" w:rsidRDefault="00035C14">
          <w:pPr>
            <w:pStyle w:val="Header"/>
            <w:spacing w:before="40"/>
          </w:pPr>
        </w:p>
      </w:tc>
      <w:tc>
        <w:tcPr>
          <w:tcW w:w="5715" w:type="dxa"/>
        </w:tcPr>
        <w:p w14:paraId="1F52C459" w14:textId="77777777" w:rsidR="00035C14" w:rsidRDefault="00035C14">
          <w:pPr>
            <w:pStyle w:val="Header"/>
            <w:spacing w:before="40"/>
          </w:pPr>
        </w:p>
      </w:tc>
    </w:tr>
    <w:tr w:rsidR="00035C14" w14:paraId="51C47B0E" w14:textId="77777777">
      <w:trPr>
        <w:jc w:val="center"/>
      </w:trPr>
      <w:tc>
        <w:tcPr>
          <w:tcW w:w="1548" w:type="dxa"/>
        </w:tcPr>
        <w:p w14:paraId="436CDFEB" w14:textId="77777777" w:rsidR="00035C14" w:rsidRDefault="00035C14">
          <w:pPr>
            <w:pStyle w:val="Header"/>
            <w:spacing w:before="40"/>
          </w:pPr>
        </w:p>
      </w:tc>
      <w:tc>
        <w:tcPr>
          <w:tcW w:w="5715" w:type="dxa"/>
        </w:tcPr>
        <w:p w14:paraId="42D71EC6" w14:textId="77777777" w:rsidR="00035C14" w:rsidRDefault="00035C14">
          <w:pPr>
            <w:pStyle w:val="Header"/>
            <w:spacing w:before="40"/>
          </w:pPr>
        </w:p>
      </w:tc>
    </w:tr>
    <w:tr w:rsidR="00035C14" w14:paraId="2DB4FD3F" w14:textId="77777777">
      <w:trPr>
        <w:cantSplit/>
        <w:jc w:val="center"/>
      </w:trPr>
      <w:tc>
        <w:tcPr>
          <w:tcW w:w="7258" w:type="dxa"/>
          <w:gridSpan w:val="2"/>
        </w:tcPr>
        <w:p w14:paraId="79B19BDA" w14:textId="77777777" w:rsidR="00035C14" w:rsidRDefault="00035C14">
          <w:pPr>
            <w:pStyle w:val="Header"/>
            <w:spacing w:before="40"/>
          </w:pPr>
          <w:r>
            <w:t>Contents</w:t>
          </w:r>
        </w:p>
      </w:tc>
    </w:tr>
  </w:tbl>
  <w:p w14:paraId="136427E4" w14:textId="77777777" w:rsidR="00035C14" w:rsidRDefault="00035C1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35C14" w14:paraId="50C00E32" w14:textId="77777777">
      <w:trPr>
        <w:cantSplit/>
        <w:jc w:val="center"/>
      </w:trPr>
      <w:tc>
        <w:tcPr>
          <w:tcW w:w="7258" w:type="dxa"/>
          <w:gridSpan w:val="2"/>
        </w:tcPr>
        <w:p w14:paraId="34022130" w14:textId="09CB7EB9" w:rsidR="00035C14" w:rsidRDefault="00035C1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B6E68">
            <w:rPr>
              <w:b/>
              <w:i/>
            </w:rPr>
            <w:t>Weapons Amendment Regulations 2026</w:t>
          </w:r>
          <w:r>
            <w:rPr>
              <w:b/>
              <w:i/>
            </w:rPr>
            <w:fldChar w:fldCharType="end"/>
          </w:r>
        </w:p>
      </w:tc>
    </w:tr>
    <w:tr w:rsidR="00035C14" w14:paraId="1B769D02" w14:textId="77777777">
      <w:trPr>
        <w:jc w:val="center"/>
      </w:trPr>
      <w:tc>
        <w:tcPr>
          <w:tcW w:w="5715" w:type="dxa"/>
        </w:tcPr>
        <w:p w14:paraId="72ED733F" w14:textId="77777777" w:rsidR="00035C14" w:rsidRDefault="00035C1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A6B24FC" w14:textId="77777777" w:rsidR="00035C14" w:rsidRDefault="00035C14">
          <w:pPr>
            <w:pStyle w:val="Header"/>
            <w:spacing w:before="40"/>
            <w:ind w:right="17"/>
            <w:jc w:val="right"/>
          </w:pPr>
        </w:p>
      </w:tc>
    </w:tr>
    <w:tr w:rsidR="00035C14" w14:paraId="7197D361" w14:textId="77777777">
      <w:trPr>
        <w:jc w:val="center"/>
      </w:trPr>
      <w:tc>
        <w:tcPr>
          <w:tcW w:w="5715" w:type="dxa"/>
        </w:tcPr>
        <w:p w14:paraId="307217D1" w14:textId="77777777" w:rsidR="00035C14" w:rsidRDefault="00035C1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4086859" w14:textId="77777777" w:rsidR="00035C14" w:rsidRDefault="00035C14">
          <w:pPr>
            <w:pStyle w:val="Header"/>
            <w:spacing w:before="40"/>
            <w:ind w:right="17"/>
            <w:jc w:val="right"/>
          </w:pPr>
        </w:p>
      </w:tc>
    </w:tr>
    <w:tr w:rsidR="00035C14" w14:paraId="3C25CB2E" w14:textId="77777777">
      <w:trPr>
        <w:cantSplit/>
        <w:jc w:val="center"/>
      </w:trPr>
      <w:tc>
        <w:tcPr>
          <w:tcW w:w="7258" w:type="dxa"/>
          <w:gridSpan w:val="2"/>
        </w:tcPr>
        <w:p w14:paraId="68952127" w14:textId="77777777" w:rsidR="00035C14" w:rsidRDefault="00035C1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0F080C6" w14:textId="77777777" w:rsidR="00035C14" w:rsidRDefault="00035C14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F21A7" w14:textId="77777777" w:rsidR="00035C14" w:rsidRDefault="00035C1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64CEC" w14:paraId="399625CC" w14:textId="77777777">
      <w:trPr>
        <w:cantSplit/>
        <w:jc w:val="center"/>
      </w:trPr>
      <w:tc>
        <w:tcPr>
          <w:tcW w:w="7263" w:type="dxa"/>
          <w:gridSpan w:val="2"/>
        </w:tcPr>
        <w:p w14:paraId="364614BB" w14:textId="4D297E69" w:rsidR="00E20B2A" w:rsidRDefault="00E20B2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B6E68">
            <w:rPr>
              <w:b/>
              <w:i/>
            </w:rPr>
            <w:t>Weapons Amendment Regulations 2026</w:t>
          </w:r>
          <w:r>
            <w:rPr>
              <w:b/>
              <w:i/>
            </w:rPr>
            <w:fldChar w:fldCharType="end"/>
          </w:r>
        </w:p>
      </w:tc>
    </w:tr>
    <w:tr w:rsidR="00F64CEC" w14:paraId="5F4D13F1" w14:textId="77777777">
      <w:trPr>
        <w:jc w:val="center"/>
      </w:trPr>
      <w:tc>
        <w:tcPr>
          <w:tcW w:w="1548" w:type="dxa"/>
        </w:tcPr>
        <w:p w14:paraId="5034D11C" w14:textId="6AC5B5CE" w:rsidR="00E20B2A" w:rsidRDefault="00E20B2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546FC63" w14:textId="51A44C05" w:rsidR="00E20B2A" w:rsidRDefault="00E20B2A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64CEC" w14:paraId="219BAAC1" w14:textId="77777777">
      <w:trPr>
        <w:jc w:val="center"/>
      </w:trPr>
      <w:tc>
        <w:tcPr>
          <w:tcW w:w="1548" w:type="dxa"/>
        </w:tcPr>
        <w:p w14:paraId="2B02E450" w14:textId="0FA00BEB" w:rsidR="00E20B2A" w:rsidRDefault="00E20B2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8FD89C9" w14:textId="3D4676E8" w:rsidR="00E20B2A" w:rsidRDefault="00E20B2A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64CEC" w14:paraId="4F48907D" w14:textId="77777777">
      <w:trPr>
        <w:cantSplit/>
        <w:jc w:val="center"/>
      </w:trPr>
      <w:tc>
        <w:tcPr>
          <w:tcW w:w="7263" w:type="dxa"/>
          <w:gridSpan w:val="2"/>
        </w:tcPr>
        <w:p w14:paraId="6BF27392" w14:textId="35E3FE39" w:rsidR="00E20B2A" w:rsidRDefault="00E20B2A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B6E6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DDBED58" w14:textId="77777777" w:rsidR="00E20B2A" w:rsidRDefault="00E20B2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64CEC" w14:paraId="5E848BBF" w14:textId="77777777">
      <w:trPr>
        <w:cantSplit/>
        <w:jc w:val="center"/>
      </w:trPr>
      <w:tc>
        <w:tcPr>
          <w:tcW w:w="7263" w:type="dxa"/>
          <w:gridSpan w:val="2"/>
        </w:tcPr>
        <w:p w14:paraId="00307852" w14:textId="67D6F590" w:rsidR="00E20B2A" w:rsidRDefault="00E20B2A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B6E68">
            <w:rPr>
              <w:b/>
              <w:i/>
            </w:rPr>
            <w:t>Weapons Amendment Regulations 2026</w:t>
          </w:r>
          <w:r>
            <w:rPr>
              <w:b/>
              <w:i/>
            </w:rPr>
            <w:fldChar w:fldCharType="end"/>
          </w:r>
        </w:p>
      </w:tc>
    </w:tr>
    <w:tr w:rsidR="00F64CEC" w14:paraId="59B96358" w14:textId="77777777">
      <w:trPr>
        <w:jc w:val="center"/>
      </w:trPr>
      <w:tc>
        <w:tcPr>
          <w:tcW w:w="5715" w:type="dxa"/>
          <w:vAlign w:val="bottom"/>
        </w:tcPr>
        <w:p w14:paraId="1DF213CE" w14:textId="1A89E615" w:rsidR="00E20B2A" w:rsidRDefault="00E20B2A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AEE7989" w14:textId="0995030D" w:rsidR="00E20B2A" w:rsidRDefault="00E20B2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F64CEC" w14:paraId="33FD7902" w14:textId="77777777">
      <w:trPr>
        <w:jc w:val="center"/>
      </w:trPr>
      <w:tc>
        <w:tcPr>
          <w:tcW w:w="5715" w:type="dxa"/>
          <w:vAlign w:val="bottom"/>
        </w:tcPr>
        <w:p w14:paraId="38251A6F" w14:textId="64FE7FA4" w:rsidR="00E20B2A" w:rsidRDefault="00E20B2A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273EAA5" w14:textId="7AF03711" w:rsidR="00E20B2A" w:rsidRDefault="00E20B2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F64CEC" w14:paraId="1E1D0FE5" w14:textId="77777777">
      <w:trPr>
        <w:cantSplit/>
        <w:jc w:val="center"/>
      </w:trPr>
      <w:tc>
        <w:tcPr>
          <w:tcW w:w="7263" w:type="dxa"/>
          <w:gridSpan w:val="2"/>
        </w:tcPr>
        <w:p w14:paraId="1E181CFE" w14:textId="28185678" w:rsidR="00E20B2A" w:rsidRDefault="00E20B2A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B6E6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BF792F1" w14:textId="77777777" w:rsidR="00E20B2A" w:rsidRDefault="00E20B2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18F6A" w14:textId="77777777" w:rsidR="00E20B2A" w:rsidRDefault="00E20B2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75892" w14:textId="013E717C" w:rsidR="00E20B2A" w:rsidRDefault="00E20B2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CF24E" w14:textId="4FB22B92" w:rsidR="00E20B2A" w:rsidRDefault="00E20B2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CEA46" w14:textId="77777777" w:rsidR="00E20B2A" w:rsidRDefault="00E20B2A"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101679924">
    <w:abstractNumId w:val="11"/>
  </w:num>
  <w:num w:numId="2" w16cid:durableId="201747051">
    <w:abstractNumId w:val="18"/>
  </w:num>
  <w:num w:numId="3" w16cid:durableId="10810294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2714141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7301552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30155249_GUID" w:val="b5815eea-f7d0-4666-9364-c0eed0da79a9"/>
    <w:docVar w:name="WAFER_202607311203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31120301_GUID" w:val="736b284f-211f-44e4-a262-34c0d04d6434"/>
    <w:docVar w:name="WAFER_202608271414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7141413_GUID" w:val="e88980c8-879c-4dd7-b268-0eba00c03594"/>
  </w:docVars>
  <w:rsids>
    <w:rsidRoot w:val="001F3F7D"/>
    <w:rsid w:val="00035C14"/>
    <w:rsid w:val="001B0267"/>
    <w:rsid w:val="001B6E68"/>
    <w:rsid w:val="001C5D72"/>
    <w:rsid w:val="001F3F7D"/>
    <w:rsid w:val="0028048A"/>
    <w:rsid w:val="004221C6"/>
    <w:rsid w:val="004E5EB8"/>
    <w:rsid w:val="005449AD"/>
    <w:rsid w:val="005D0A52"/>
    <w:rsid w:val="005E0601"/>
    <w:rsid w:val="005F52A6"/>
    <w:rsid w:val="006A5A25"/>
    <w:rsid w:val="009564A0"/>
    <w:rsid w:val="009F5CF1"/>
    <w:rsid w:val="009F7723"/>
    <w:rsid w:val="00BB2B73"/>
    <w:rsid w:val="00CA3273"/>
    <w:rsid w:val="00E03109"/>
    <w:rsid w:val="00E20B2A"/>
    <w:rsid w:val="00F239D6"/>
    <w:rsid w:val="00F45781"/>
    <w:rsid w:val="00F64CEC"/>
    <w:rsid w:val="00F75A13"/>
    <w:rsid w:val="00FB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7F3FEB1F"/>
  <w15:docId w15:val="{5C241BD8-5878-4A7F-9960-D98CD500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35C1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1505</Characters>
  <Application>Microsoft Office Word</Application>
  <DocSecurity>0</DocSecurity>
  <Lines>75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Weapons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2026-09-01T08:08:00Z</dcterms:created>
  <dcterms:modified xsi:type="dcterms:W3CDTF">2026-09-01T08:08:00Z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55887</vt:lpwstr>
  </property>
  <property fmtid="{D5CDD505-2E9C-101B-9397-08002B2CF9AE}" pid="3" name="DocumentType">
    <vt:lpwstr>Reg</vt:lpwstr>
  </property>
  <property fmtid="{D5CDD505-2E9C-101B-9397-08002B2CF9AE}" pid="4" name="AsAtDate">
    <vt:lpwstr>02 Sep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2026/185</vt:lpwstr>
  </property>
  <property fmtid="{D5CDD505-2E9C-101B-9397-08002B2CF9AE}" pid="8" name="PublishDate">
    <vt:lpwstr>2 Sep 2026</vt:lpwstr>
  </property>
  <property fmtid="{D5CDD505-2E9C-101B-9397-08002B2CF9AE}" pid="9" name="CommencementDate">
    <vt:lpwstr>20260902</vt:lpwstr>
  </property>
  <property fmtid="{D5CDD505-2E9C-101B-9397-08002B2CF9AE}" pid="10" name="CommencementAsAt">
    <vt:filetime>2026-09-01T16:00:00Z</vt:filetime>
  </property>
  <property fmtid="{D5CDD505-2E9C-101B-9397-08002B2CF9AE}" pid="11" name="CommencementYear">
    <vt:lpwstr>2026</vt:lpwstr>
  </property>
</Properties>
</file>