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C633" w14:textId="77777777" w:rsidR="00864DE5" w:rsidRDefault="00864DE5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75D318" wp14:editId="7330228C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619B5849" w14:textId="56523450" w:rsidR="00864DE5" w:rsidRDefault="00864DE5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F7499E">
        <w:rPr>
          <w:noProof/>
        </w:rPr>
        <w:t>Working with Children (Screening) Act 2004</w:t>
      </w:r>
      <w:r>
        <w:fldChar w:fldCharType="end"/>
      </w:r>
    </w:p>
    <w:p w14:paraId="1F96C67B" w14:textId="66E4F635" w:rsidR="00864DE5" w:rsidRDefault="00864DE5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7499E">
        <w:rPr>
          <w:noProof/>
        </w:rPr>
        <w:t>Working with Children (Screening) Amendment Regulations 2026</w:t>
      </w:r>
      <w:r>
        <w:fldChar w:fldCharType="end"/>
      </w:r>
    </w:p>
    <w:p w14:paraId="76492DFA" w14:textId="77777777" w:rsidR="00864DE5" w:rsidRDefault="00864DE5"/>
    <w:p w14:paraId="3FDB35E3" w14:textId="77777777" w:rsidR="00864DE5" w:rsidRDefault="00864DE5">
      <w:pPr>
        <w:jc w:val="center"/>
        <w:sectPr w:rsidR="00864DE5" w:rsidSect="00864DE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42DDD898" w14:textId="77777777" w:rsidR="000A4BE2" w:rsidRDefault="000A4BE2">
      <w:pPr>
        <w:pStyle w:val="WA"/>
        <w:outlineLvl w:val="0"/>
      </w:pPr>
      <w:r>
        <w:lastRenderedPageBreak/>
        <w:t>Western Australia</w:t>
      </w:r>
    </w:p>
    <w:p w14:paraId="53CB11B7" w14:textId="1E06DEC3" w:rsidR="000A4BE2" w:rsidRDefault="000A4BE2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7499E">
        <w:rPr>
          <w:noProof/>
        </w:rPr>
        <w:t>Working with Children (Screening) Amendment Regulations 2026</w:t>
      </w:r>
      <w:r>
        <w:fldChar w:fldCharType="end"/>
      </w:r>
    </w:p>
    <w:p w14:paraId="307372CC" w14:textId="77777777" w:rsidR="000A4BE2" w:rsidRDefault="000A4BE2">
      <w:pPr>
        <w:pStyle w:val="Arrangement"/>
      </w:pPr>
      <w:r>
        <w:t>Contents</w:t>
      </w:r>
    </w:p>
    <w:p w14:paraId="2C026310" w14:textId="2D588FF0" w:rsidR="00801651" w:rsidRDefault="000A4BE2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801651">
        <w:t>1.</w:t>
      </w:r>
      <w:r w:rsidR="00801651">
        <w:tab/>
        <w:t>Citation</w:t>
      </w:r>
      <w:r w:rsidR="00801651">
        <w:tab/>
      </w:r>
      <w:r w:rsidR="00801651">
        <w:fldChar w:fldCharType="begin"/>
      </w:r>
      <w:r w:rsidR="00801651">
        <w:instrText xml:space="preserve"> PAGEREF _Toc240363620 \h </w:instrText>
      </w:r>
      <w:r w:rsidR="00801651">
        <w:fldChar w:fldCharType="separate"/>
      </w:r>
      <w:r w:rsidR="00F7499E">
        <w:t>1</w:t>
      </w:r>
      <w:r w:rsidR="00801651">
        <w:fldChar w:fldCharType="end"/>
      </w:r>
    </w:p>
    <w:p w14:paraId="729F2C02" w14:textId="63A6C35B" w:rsidR="00801651" w:rsidRDefault="00801651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4C1C9F">
        <w:rPr>
          <w:spacing w:val="-2"/>
        </w:rPr>
        <w:t>.</w:t>
      </w:r>
      <w:r w:rsidRPr="004C1C9F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_Toc240363621 \h </w:instrText>
      </w:r>
      <w:r>
        <w:fldChar w:fldCharType="separate"/>
      </w:r>
      <w:r w:rsidR="00F7499E">
        <w:t>1</w:t>
      </w:r>
      <w:r>
        <w:fldChar w:fldCharType="end"/>
      </w:r>
    </w:p>
    <w:p w14:paraId="5F6848B4" w14:textId="3FC27AB0" w:rsidR="00801651" w:rsidRDefault="00801651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</w:t>
      </w:r>
      <w:r w:rsidRPr="004C1C9F">
        <w:rPr>
          <w:snapToGrid w:val="0"/>
        </w:rPr>
        <w:t>.</w:t>
      </w:r>
      <w:r w:rsidRPr="004C1C9F"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_Toc240363622 \h </w:instrText>
      </w:r>
      <w:r>
        <w:fldChar w:fldCharType="separate"/>
      </w:r>
      <w:r w:rsidR="00F7499E">
        <w:t>1</w:t>
      </w:r>
      <w:r>
        <w:fldChar w:fldCharType="end"/>
      </w:r>
    </w:p>
    <w:p w14:paraId="3EBA0485" w14:textId="71DB4309" w:rsidR="00801651" w:rsidRDefault="00801651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Regulation 3 amended</w:t>
      </w:r>
      <w:r>
        <w:tab/>
      </w:r>
      <w:r>
        <w:fldChar w:fldCharType="begin"/>
      </w:r>
      <w:r>
        <w:instrText xml:space="preserve"> PAGEREF _Toc240363623 \h </w:instrText>
      </w:r>
      <w:r>
        <w:fldChar w:fldCharType="separate"/>
      </w:r>
      <w:r w:rsidR="00F7499E">
        <w:t>1</w:t>
      </w:r>
      <w:r>
        <w:fldChar w:fldCharType="end"/>
      </w:r>
    </w:p>
    <w:p w14:paraId="014C4813" w14:textId="5107BC46" w:rsidR="00801651" w:rsidRDefault="00801651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5.</w:t>
      </w:r>
      <w:r>
        <w:tab/>
        <w:t>Regulation 3E amended</w:t>
      </w:r>
      <w:r>
        <w:tab/>
      </w:r>
      <w:r>
        <w:fldChar w:fldCharType="begin"/>
      </w:r>
      <w:r>
        <w:instrText xml:space="preserve"> PAGEREF _Toc240363624 \h </w:instrText>
      </w:r>
      <w:r>
        <w:fldChar w:fldCharType="separate"/>
      </w:r>
      <w:r w:rsidR="00F7499E">
        <w:t>1</w:t>
      </w:r>
      <w:r>
        <w:fldChar w:fldCharType="end"/>
      </w:r>
    </w:p>
    <w:p w14:paraId="6675A7A3" w14:textId="05B01955" w:rsidR="00801651" w:rsidRDefault="00801651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6.</w:t>
      </w:r>
      <w:r>
        <w:tab/>
        <w:t>Regulation 3F amended</w:t>
      </w:r>
      <w:r>
        <w:tab/>
      </w:r>
      <w:r>
        <w:fldChar w:fldCharType="begin"/>
      </w:r>
      <w:r>
        <w:instrText xml:space="preserve"> PAGEREF _Toc240363625 \h </w:instrText>
      </w:r>
      <w:r>
        <w:fldChar w:fldCharType="separate"/>
      </w:r>
      <w:r w:rsidR="00F7499E">
        <w:t>2</w:t>
      </w:r>
      <w:r>
        <w:fldChar w:fldCharType="end"/>
      </w:r>
    </w:p>
    <w:p w14:paraId="4AAD14E5" w14:textId="5B2C602B" w:rsidR="00801651" w:rsidRDefault="00801651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7.</w:t>
      </w:r>
      <w:r>
        <w:tab/>
        <w:t>Regulation 4 amended</w:t>
      </w:r>
      <w:r>
        <w:tab/>
      </w:r>
      <w:r>
        <w:fldChar w:fldCharType="begin"/>
      </w:r>
      <w:r>
        <w:instrText xml:space="preserve"> PAGEREF _Toc240363626 \h </w:instrText>
      </w:r>
      <w:r>
        <w:fldChar w:fldCharType="separate"/>
      </w:r>
      <w:r w:rsidR="00F7499E">
        <w:t>2</w:t>
      </w:r>
      <w:r>
        <w:fldChar w:fldCharType="end"/>
      </w:r>
    </w:p>
    <w:p w14:paraId="6D078415" w14:textId="49196719" w:rsidR="00801651" w:rsidRDefault="00801651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8.</w:t>
      </w:r>
      <w:r>
        <w:tab/>
        <w:t>Regulation 7 amended</w:t>
      </w:r>
      <w:r>
        <w:tab/>
      </w:r>
      <w:r>
        <w:fldChar w:fldCharType="begin"/>
      </w:r>
      <w:r>
        <w:instrText xml:space="preserve"> PAGEREF _Toc240363627 \h </w:instrText>
      </w:r>
      <w:r>
        <w:fldChar w:fldCharType="separate"/>
      </w:r>
      <w:r w:rsidR="00F7499E">
        <w:t>3</w:t>
      </w:r>
      <w:r>
        <w:fldChar w:fldCharType="end"/>
      </w:r>
    </w:p>
    <w:p w14:paraId="5463133D" w14:textId="63F57B3A" w:rsidR="00801651" w:rsidRDefault="00801651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9.</w:t>
      </w:r>
      <w:r>
        <w:tab/>
        <w:t>Regulation 7B amended</w:t>
      </w:r>
      <w:r>
        <w:tab/>
      </w:r>
      <w:r>
        <w:fldChar w:fldCharType="begin"/>
      </w:r>
      <w:r>
        <w:instrText xml:space="preserve"> PAGEREF _Toc240363628 \h </w:instrText>
      </w:r>
      <w:r>
        <w:fldChar w:fldCharType="separate"/>
      </w:r>
      <w:r w:rsidR="00F7499E">
        <w:t>3</w:t>
      </w:r>
      <w:r>
        <w:fldChar w:fldCharType="end"/>
      </w:r>
    </w:p>
    <w:p w14:paraId="5807C35D" w14:textId="77E5DD81" w:rsidR="000A4BE2" w:rsidRDefault="000A4BE2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3CDEBD06" w14:textId="77777777" w:rsidR="000A4BE2" w:rsidRDefault="000A4BE2">
      <w:pPr>
        <w:pStyle w:val="NoteHeading"/>
        <w:sectPr w:rsidR="000A4BE2" w:rsidSect="000A4BE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08425B64" w14:textId="005D0399" w:rsidR="00E406E9" w:rsidRDefault="00E406E9">
      <w:pPr>
        <w:pStyle w:val="PrincipalActReg"/>
      </w:pPr>
      <w:r>
        <w:lastRenderedPageBreak/>
        <w:t>Working with Children (Screening) Act 2004</w:t>
      </w:r>
    </w:p>
    <w:p w14:paraId="74B8CE9C" w14:textId="65631F49" w:rsidR="00E406E9" w:rsidRDefault="00E406E9">
      <w:pPr>
        <w:pStyle w:val="NameofActReg"/>
      </w:pPr>
      <w:r>
        <w:t>Working with Children (Screening) Amendment Regulations 2026</w:t>
      </w:r>
    </w:p>
    <w:p w14:paraId="257BB99F" w14:textId="7D8E8448" w:rsidR="00E406E9" w:rsidRDefault="00E406E9">
      <w:pPr>
        <w:pStyle w:val="MadeBy"/>
      </w:pPr>
      <w:r>
        <w:t>Made by the Governor in Executive Council.</w:t>
      </w:r>
    </w:p>
    <w:p w14:paraId="168CE05B" w14:textId="6C3FEC93" w:rsidR="00E406E9" w:rsidRDefault="00E406E9">
      <w:pPr>
        <w:pStyle w:val="Heading5"/>
      </w:pPr>
      <w:bookmarkStart w:id="2" w:name="_Toc239938016"/>
      <w:bookmarkStart w:id="3" w:name="_Toc240363620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3587C37F" w14:textId="210F096D" w:rsidR="00E406E9" w:rsidRDefault="00E406E9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Working with Children (Screening) Amendment Regulations 2026</w:t>
      </w:r>
      <w:r>
        <w:t>.</w:t>
      </w:r>
    </w:p>
    <w:p w14:paraId="3463C112" w14:textId="69A05FD0" w:rsidR="00E406E9" w:rsidRDefault="00E406E9">
      <w:pPr>
        <w:pStyle w:val="Heading5"/>
        <w:rPr>
          <w:spacing w:val="-2"/>
        </w:rPr>
      </w:pPr>
      <w:bookmarkStart w:id="5" w:name="_Toc239938017"/>
      <w:bookmarkStart w:id="6" w:name="_Toc240363621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71F29286" w14:textId="16C9C38C" w:rsidR="00E406E9" w:rsidRDefault="00E406E9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01EC075C" w14:textId="4385A8E1" w:rsidR="00E406E9" w:rsidRDefault="00E406E9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7FA8602B" w14:textId="034F68F8" w:rsidR="00E406E9" w:rsidRDefault="00E406E9">
      <w:pPr>
        <w:pStyle w:val="Indenta"/>
        <w:rPr>
          <w:rStyle w:val="DraftersNotes"/>
          <w:b w:val="0"/>
          <w:i w:val="0"/>
          <w:sz w:val="24"/>
        </w:rPr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17 September 2026.</w:t>
      </w:r>
    </w:p>
    <w:p w14:paraId="5F936086" w14:textId="387EA272" w:rsidR="00E406E9" w:rsidRDefault="00E406E9">
      <w:pPr>
        <w:pStyle w:val="Heading5"/>
        <w:rPr>
          <w:snapToGrid w:val="0"/>
        </w:rPr>
      </w:pPr>
      <w:bookmarkStart w:id="7" w:name="_Toc239938018"/>
      <w:bookmarkStart w:id="8" w:name="_Toc240363622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 w14:paraId="33EAED3E" w14:textId="74E67027" w:rsidR="00E406E9" w:rsidRDefault="00E406E9"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Working with Children (Screening) Regulations 2005</w:t>
      </w:r>
      <w:r>
        <w:t>.</w:t>
      </w:r>
    </w:p>
    <w:p w14:paraId="2A0A4D06" w14:textId="477AE306" w:rsidR="00E406E9" w:rsidRDefault="00E406E9">
      <w:pPr>
        <w:pStyle w:val="Heading5"/>
      </w:pPr>
      <w:bookmarkStart w:id="9" w:name="_Toc239938019"/>
      <w:bookmarkStart w:id="10" w:name="_Toc240363623"/>
      <w:r>
        <w:rPr>
          <w:rStyle w:val="CharSectno"/>
        </w:rPr>
        <w:t>4</w:t>
      </w:r>
      <w:r>
        <w:t>.</w:t>
      </w:r>
      <w:r>
        <w:tab/>
        <w:t>Regulation 3 amended</w:t>
      </w:r>
      <w:bookmarkEnd w:id="9"/>
      <w:bookmarkEnd w:id="10"/>
    </w:p>
    <w:p w14:paraId="4295E27F" w14:textId="5CB2CD82" w:rsidR="00E406E9" w:rsidRDefault="00E406E9">
      <w:pPr>
        <w:pStyle w:val="Subsection"/>
      </w:pPr>
      <w:r>
        <w:tab/>
      </w:r>
      <w:r>
        <w:tab/>
        <w:t xml:space="preserve">In regulation 3 delete the definition of </w:t>
      </w:r>
      <w:r>
        <w:rPr>
          <w:b/>
          <w:bCs/>
          <w:i/>
          <w:iCs/>
        </w:rPr>
        <w:t>Australian Crime Commission</w:t>
      </w:r>
      <w:r>
        <w:t>.</w:t>
      </w:r>
    </w:p>
    <w:p w14:paraId="576FFDCA" w14:textId="0BD76633" w:rsidR="00E406E9" w:rsidRDefault="00E406E9">
      <w:pPr>
        <w:pStyle w:val="Heading5"/>
      </w:pPr>
      <w:bookmarkStart w:id="11" w:name="_Toc239938020"/>
      <w:bookmarkStart w:id="12" w:name="_Toc240363624"/>
      <w:r>
        <w:rPr>
          <w:rStyle w:val="CharSectno"/>
        </w:rPr>
        <w:t>5</w:t>
      </w:r>
      <w:r>
        <w:t>.</w:t>
      </w:r>
      <w:r>
        <w:tab/>
        <w:t>Regulation 3E amended</w:t>
      </w:r>
      <w:bookmarkEnd w:id="11"/>
      <w:bookmarkEnd w:id="12"/>
    </w:p>
    <w:p w14:paraId="4F99F2BE" w14:textId="1EBE1F8B" w:rsidR="00E406E9" w:rsidRDefault="00E406E9">
      <w:pPr>
        <w:pStyle w:val="Subsection"/>
        <w:keepNext/>
      </w:pPr>
      <w:r>
        <w:tab/>
      </w:r>
      <w:r>
        <w:tab/>
        <w:t>Delete regulation 3E(d) and insert:</w:t>
      </w:r>
    </w:p>
    <w:p w14:paraId="350EA08A" w14:textId="77777777" w:rsidR="00E406E9" w:rsidRDefault="00E406E9">
      <w:pPr>
        <w:pStyle w:val="BlankOpen"/>
      </w:pPr>
    </w:p>
    <w:p w14:paraId="569C20F7" w14:textId="3C2CA75B" w:rsidR="00E406E9" w:rsidRDefault="00E406E9">
      <w:pPr>
        <w:pStyle w:val="zIndenta"/>
      </w:pPr>
      <w:r>
        <w:tab/>
        <w:t>(d)</w:t>
      </w:r>
      <w:r>
        <w:tab/>
        <w:t xml:space="preserve">the </w:t>
      </w:r>
      <w:r>
        <w:rPr>
          <w:i/>
          <w:iCs/>
        </w:rPr>
        <w:t>Working with Children Check Act 2000</w:t>
      </w:r>
      <w:r>
        <w:t xml:space="preserve"> (Qld);</w:t>
      </w:r>
    </w:p>
    <w:p w14:paraId="1BDE975B" w14:textId="77777777" w:rsidR="00E406E9" w:rsidRDefault="00E406E9">
      <w:pPr>
        <w:pStyle w:val="BlankClose"/>
        <w:rPr>
          <w:rStyle w:val="DraftersNotes"/>
          <w:i w:val="0"/>
          <w:iCs/>
        </w:rPr>
      </w:pPr>
    </w:p>
    <w:p w14:paraId="458AC6A1" w14:textId="5600C4C0" w:rsidR="00E406E9" w:rsidRDefault="00E406E9">
      <w:pPr>
        <w:pStyle w:val="Heading5"/>
      </w:pPr>
      <w:bookmarkStart w:id="13" w:name="_Toc239938021"/>
      <w:bookmarkStart w:id="14" w:name="_Toc240363625"/>
      <w:r>
        <w:rPr>
          <w:rStyle w:val="CharSectno"/>
        </w:rPr>
        <w:lastRenderedPageBreak/>
        <w:t>6</w:t>
      </w:r>
      <w:r>
        <w:t>.</w:t>
      </w:r>
      <w:r>
        <w:tab/>
        <w:t>Regulation 3F amended</w:t>
      </w:r>
      <w:bookmarkEnd w:id="13"/>
      <w:bookmarkEnd w:id="14"/>
    </w:p>
    <w:p w14:paraId="06507024" w14:textId="37A364AF" w:rsidR="00E406E9" w:rsidRDefault="00E406E9">
      <w:pPr>
        <w:pStyle w:val="Subsection"/>
      </w:pPr>
      <w:r>
        <w:tab/>
      </w:r>
      <w:r>
        <w:tab/>
        <w:t>In regulation 3F delete “Australian Crime Commission” and insert:</w:t>
      </w:r>
    </w:p>
    <w:p w14:paraId="56EAB7B2" w14:textId="77777777" w:rsidR="00E406E9" w:rsidRDefault="00E406E9">
      <w:pPr>
        <w:pStyle w:val="BlankOpen"/>
      </w:pPr>
    </w:p>
    <w:p w14:paraId="0595FE5C" w14:textId="77777777" w:rsidR="00E406E9" w:rsidRDefault="00E406E9">
      <w:pPr>
        <w:pStyle w:val="Subsection"/>
      </w:pPr>
      <w:r>
        <w:tab/>
      </w:r>
      <w:r>
        <w:tab/>
        <w:t>ACC</w:t>
      </w:r>
    </w:p>
    <w:p w14:paraId="664BC8F7" w14:textId="77777777" w:rsidR="00E406E9" w:rsidRDefault="00E406E9">
      <w:pPr>
        <w:pStyle w:val="BlankClose"/>
      </w:pPr>
    </w:p>
    <w:p w14:paraId="4E58EEF4" w14:textId="34ADB8D3" w:rsidR="00E406E9" w:rsidRDefault="00E406E9">
      <w:pPr>
        <w:pStyle w:val="SectAltNote"/>
      </w:pPr>
      <w:r>
        <w:tab/>
        <w:t>Note: The heading to amended regulation 3F is to read:</w:t>
      </w:r>
    </w:p>
    <w:p w14:paraId="1E7B2553" w14:textId="36DEBE23" w:rsidR="00E406E9" w:rsidRDefault="00E406E9">
      <w:pPr>
        <w:pStyle w:val="SectAltHeading"/>
        <w:rPr>
          <w:rStyle w:val="DraftersNotes"/>
          <w:b/>
          <w:i w:val="0"/>
          <w:sz w:val="18"/>
        </w:rPr>
      </w:pPr>
      <w:r>
        <w:tab/>
      </w:r>
      <w:r>
        <w:tab/>
      </w:r>
      <w:r>
        <w:rPr>
          <w:bCs/>
        </w:rPr>
        <w:t>ACC is criminal records agency (s. 4)</w:t>
      </w:r>
    </w:p>
    <w:p w14:paraId="509E4BD4" w14:textId="4093F643" w:rsidR="00E406E9" w:rsidRDefault="00E406E9">
      <w:pPr>
        <w:pStyle w:val="Heading5"/>
      </w:pPr>
      <w:bookmarkStart w:id="15" w:name="_Toc239938022"/>
      <w:bookmarkStart w:id="16" w:name="_Toc240363626"/>
      <w:r>
        <w:rPr>
          <w:rStyle w:val="CharSectno"/>
        </w:rPr>
        <w:t>7</w:t>
      </w:r>
      <w:r>
        <w:t>.</w:t>
      </w:r>
      <w:r>
        <w:tab/>
        <w:t>Regulation 4 amended</w:t>
      </w:r>
      <w:bookmarkEnd w:id="15"/>
      <w:bookmarkEnd w:id="16"/>
    </w:p>
    <w:p w14:paraId="526CA4B3" w14:textId="698C1F1D" w:rsidR="00E406E9" w:rsidRDefault="00E406E9">
      <w:pPr>
        <w:pStyle w:val="Subsection"/>
      </w:pPr>
      <w:r>
        <w:tab/>
        <w:t>(1)</w:t>
      </w:r>
      <w:r>
        <w:tab/>
        <w:t>Delete regulation 4(1)(a) and (b) and insert:</w:t>
      </w:r>
    </w:p>
    <w:p w14:paraId="562EC214" w14:textId="77777777" w:rsidR="00E406E9" w:rsidRDefault="00E406E9">
      <w:pPr>
        <w:pStyle w:val="BlankOpen"/>
      </w:pPr>
    </w:p>
    <w:p w14:paraId="1BA2D8FC" w14:textId="7AC3C557" w:rsidR="00E406E9" w:rsidRDefault="00E406E9">
      <w:pPr>
        <w:pStyle w:val="zIndenta"/>
        <w:rPr>
          <w:rStyle w:val="DraftersNotes"/>
          <w:b w:val="0"/>
          <w:i w:val="0"/>
          <w:sz w:val="24"/>
        </w:rPr>
      </w:pPr>
      <w:r>
        <w:tab/>
        <w:t>(a)</w:t>
      </w:r>
      <w:r>
        <w:tab/>
        <w:t>a negative notice or interim negative notice has been issued to the child and is current; or</w:t>
      </w:r>
    </w:p>
    <w:p w14:paraId="4E60A52A" w14:textId="53E3F54A" w:rsidR="00E406E9" w:rsidRDefault="00E406E9">
      <w:pPr>
        <w:pStyle w:val="zIndenta"/>
      </w:pPr>
      <w:r>
        <w:tab/>
        <w:t>(b)</w:t>
      </w:r>
      <w:r>
        <w:tab/>
        <w:t>the child is the subject of an adverse interstate WWC decision.</w:t>
      </w:r>
    </w:p>
    <w:p w14:paraId="387D3E88" w14:textId="77777777" w:rsidR="00E406E9" w:rsidRDefault="00E406E9">
      <w:pPr>
        <w:pStyle w:val="BlankClose"/>
      </w:pPr>
    </w:p>
    <w:p w14:paraId="4C0579AB" w14:textId="76D1C263" w:rsidR="00E406E9" w:rsidRDefault="00E406E9">
      <w:pPr>
        <w:pStyle w:val="Subsection"/>
        <w:rPr>
          <w:rStyle w:val="DraftersNotes"/>
          <w:b w:val="0"/>
          <w:i w:val="0"/>
          <w:sz w:val="24"/>
        </w:rPr>
      </w:pPr>
      <w:r>
        <w:tab/>
        <w:t>(2)</w:t>
      </w:r>
      <w:r>
        <w:tab/>
        <w:t>In regulation 4(2) delete “(3) and (4),” and insert:</w:t>
      </w:r>
    </w:p>
    <w:p w14:paraId="64865148" w14:textId="77777777" w:rsidR="00E406E9" w:rsidRDefault="00E406E9">
      <w:pPr>
        <w:pStyle w:val="BlankOpen"/>
      </w:pPr>
    </w:p>
    <w:p w14:paraId="7974C746" w14:textId="09196C44" w:rsidR="00E406E9" w:rsidRDefault="00E406E9">
      <w:pPr>
        <w:pStyle w:val="Subsection"/>
      </w:pPr>
      <w:r>
        <w:tab/>
      </w:r>
      <w:r>
        <w:tab/>
        <w:t>(3), (4) and (5),</w:t>
      </w:r>
    </w:p>
    <w:p w14:paraId="575B65F5" w14:textId="77777777" w:rsidR="00E406E9" w:rsidRDefault="00E406E9">
      <w:pPr>
        <w:pStyle w:val="BlankClose"/>
      </w:pPr>
    </w:p>
    <w:p w14:paraId="35DED54F" w14:textId="36F43A32" w:rsidR="00E406E9" w:rsidRDefault="00E406E9">
      <w:pPr>
        <w:pStyle w:val="Subsection"/>
      </w:pPr>
      <w:r>
        <w:tab/>
        <w:t>(3)</w:t>
      </w:r>
      <w:r>
        <w:tab/>
        <w:t>Delete regulation 4(3)(a) and (b) and insert:</w:t>
      </w:r>
    </w:p>
    <w:p w14:paraId="5FA2AAC6" w14:textId="77777777" w:rsidR="00E406E9" w:rsidRDefault="00E406E9">
      <w:pPr>
        <w:pStyle w:val="BlankOpen"/>
      </w:pPr>
    </w:p>
    <w:p w14:paraId="2B14FCA1" w14:textId="43585C39" w:rsidR="00E406E9" w:rsidRDefault="00E406E9">
      <w:pPr>
        <w:pStyle w:val="zIndenta"/>
        <w:rPr>
          <w:rStyle w:val="DraftersNotes"/>
          <w:b w:val="0"/>
          <w:i w:val="0"/>
          <w:sz w:val="24"/>
        </w:rPr>
      </w:pPr>
      <w:r>
        <w:tab/>
        <w:t>(a)</w:t>
      </w:r>
      <w:r>
        <w:tab/>
        <w:t>a negative notice or interim negative notice has been issued to the person and is current; or</w:t>
      </w:r>
    </w:p>
    <w:p w14:paraId="5F2C75B1" w14:textId="55AD285C" w:rsidR="00E406E9" w:rsidRDefault="00E406E9">
      <w:pPr>
        <w:pStyle w:val="zIndenta"/>
      </w:pPr>
      <w:r>
        <w:tab/>
        <w:t>(b)</w:t>
      </w:r>
      <w:r>
        <w:tab/>
        <w:t>the person is the subject of an adverse interstate WWC decision.</w:t>
      </w:r>
    </w:p>
    <w:p w14:paraId="4D212769" w14:textId="77777777" w:rsidR="00E406E9" w:rsidRDefault="00E406E9">
      <w:pPr>
        <w:pStyle w:val="BlankClose"/>
      </w:pPr>
    </w:p>
    <w:p w14:paraId="67F3FEF5" w14:textId="02990886" w:rsidR="00E406E9" w:rsidRDefault="00E406E9">
      <w:pPr>
        <w:pStyle w:val="Subsection"/>
        <w:keepNext/>
      </w:pPr>
      <w:r>
        <w:lastRenderedPageBreak/>
        <w:tab/>
        <w:t>(4)</w:t>
      </w:r>
      <w:r>
        <w:tab/>
        <w:t>Delete regulation 4(4)(a) and (b) and insert:</w:t>
      </w:r>
    </w:p>
    <w:p w14:paraId="11DCD534" w14:textId="77777777" w:rsidR="00E406E9" w:rsidRDefault="00E406E9">
      <w:pPr>
        <w:pStyle w:val="BlankOpen"/>
      </w:pPr>
    </w:p>
    <w:p w14:paraId="5FEBD64C" w14:textId="11F8DA0E" w:rsidR="00E406E9" w:rsidRDefault="00E406E9">
      <w:pPr>
        <w:pStyle w:val="zIndenta"/>
        <w:rPr>
          <w:rStyle w:val="DraftersNotes"/>
          <w:b w:val="0"/>
          <w:i w:val="0"/>
          <w:sz w:val="24"/>
        </w:rPr>
      </w:pPr>
      <w:r>
        <w:tab/>
        <w:t>(a)</w:t>
      </w:r>
      <w:r>
        <w:tab/>
        <w:t>a negative notice or interim negative notice has been issued to the child and is current; or</w:t>
      </w:r>
    </w:p>
    <w:p w14:paraId="75891A77" w14:textId="77777777" w:rsidR="00E406E9" w:rsidRDefault="00E406E9">
      <w:pPr>
        <w:pStyle w:val="zIndenta"/>
      </w:pPr>
      <w:r>
        <w:tab/>
        <w:t>(b)</w:t>
      </w:r>
      <w:r>
        <w:tab/>
        <w:t>the child is the subject of an adverse interstate WWC decision.</w:t>
      </w:r>
    </w:p>
    <w:p w14:paraId="27C946E9" w14:textId="77777777" w:rsidR="00E406E9" w:rsidRDefault="00E406E9">
      <w:pPr>
        <w:pStyle w:val="BlankClose"/>
      </w:pPr>
    </w:p>
    <w:p w14:paraId="5158135E" w14:textId="51C310B8" w:rsidR="00E406E9" w:rsidRDefault="00E406E9">
      <w:pPr>
        <w:pStyle w:val="Subsection"/>
      </w:pPr>
      <w:r>
        <w:tab/>
        <w:t>(5)</w:t>
      </w:r>
      <w:r>
        <w:tab/>
        <w:t>After regulation 4(4) insert:</w:t>
      </w:r>
    </w:p>
    <w:p w14:paraId="3E702DBF" w14:textId="77777777" w:rsidR="00E406E9" w:rsidRDefault="00E406E9">
      <w:pPr>
        <w:pStyle w:val="BlankOpen"/>
      </w:pPr>
    </w:p>
    <w:p w14:paraId="64C7DC3A" w14:textId="14224558" w:rsidR="00E406E9" w:rsidRDefault="00E406E9">
      <w:pPr>
        <w:pStyle w:val="zSubsection"/>
      </w:pPr>
      <w:r>
        <w:tab/>
        <w:t>(5)</w:t>
      </w:r>
      <w:r>
        <w:tab/>
        <w:t xml:space="preserve">Subregulation (2) does not apply to the following work carried out by a person who is the subject of an adverse interstate WWC decision — </w:t>
      </w:r>
    </w:p>
    <w:p w14:paraId="2B57699A" w14:textId="48447A1A" w:rsidR="00E406E9" w:rsidRDefault="00E406E9">
      <w:pPr>
        <w:pStyle w:val="zIndenta"/>
      </w:pPr>
      <w:r>
        <w:tab/>
        <w:t>(a)</w:t>
      </w:r>
      <w:r>
        <w:tab/>
        <w:t>work described in Schedule 1 clause 12;</w:t>
      </w:r>
    </w:p>
    <w:p w14:paraId="546B9165" w14:textId="2D374EEA" w:rsidR="00E406E9" w:rsidRDefault="00E406E9">
      <w:pPr>
        <w:pStyle w:val="zIndenta"/>
      </w:pPr>
      <w:r>
        <w:tab/>
        <w:t>(b)</w:t>
      </w:r>
      <w:r>
        <w:tab/>
        <w:t>work described in Schedule 1 clause 17.</w:t>
      </w:r>
    </w:p>
    <w:p w14:paraId="0852504F" w14:textId="77777777" w:rsidR="00E406E9" w:rsidRDefault="00E406E9">
      <w:pPr>
        <w:pStyle w:val="BlankClose"/>
      </w:pPr>
    </w:p>
    <w:p w14:paraId="591A4450" w14:textId="2D6A842A" w:rsidR="00E406E9" w:rsidRDefault="00E406E9">
      <w:pPr>
        <w:pStyle w:val="Heading5"/>
      </w:pPr>
      <w:bookmarkStart w:id="17" w:name="_Toc239938023"/>
      <w:bookmarkStart w:id="18" w:name="_Toc240363627"/>
      <w:r>
        <w:rPr>
          <w:rStyle w:val="CharSectno"/>
        </w:rPr>
        <w:t>8</w:t>
      </w:r>
      <w:r>
        <w:t>.</w:t>
      </w:r>
      <w:r>
        <w:tab/>
        <w:t>Regulation 7 amended</w:t>
      </w:r>
      <w:bookmarkEnd w:id="17"/>
      <w:bookmarkEnd w:id="18"/>
    </w:p>
    <w:p w14:paraId="2F7A36B8" w14:textId="33F88813" w:rsidR="00E406E9" w:rsidRDefault="00E406E9">
      <w:pPr>
        <w:pStyle w:val="Subsection"/>
      </w:pPr>
      <w:r>
        <w:tab/>
      </w:r>
      <w:r>
        <w:tab/>
        <w:t>Delete regulation 7(a)(iii) and insert:</w:t>
      </w:r>
    </w:p>
    <w:p w14:paraId="3A39259C" w14:textId="77777777" w:rsidR="00E406E9" w:rsidRDefault="00E406E9">
      <w:pPr>
        <w:pStyle w:val="BlankOpen"/>
      </w:pPr>
    </w:p>
    <w:p w14:paraId="0C7772CE" w14:textId="3630DBA6" w:rsidR="00E406E9" w:rsidRDefault="00E406E9">
      <w:pPr>
        <w:pStyle w:val="zIndenti"/>
      </w:pPr>
      <w:r>
        <w:tab/>
        <w:t>(iii)</w:t>
      </w:r>
      <w:r>
        <w:tab/>
        <w:t xml:space="preserve">the </w:t>
      </w:r>
      <w:r>
        <w:rPr>
          <w:i/>
          <w:iCs/>
        </w:rPr>
        <w:t>Education and Care Services National Law Application Act 2026</w:t>
      </w:r>
      <w:r>
        <w:t>;</w:t>
      </w:r>
    </w:p>
    <w:p w14:paraId="5AC9AA1D" w14:textId="77777777" w:rsidR="00E406E9" w:rsidRDefault="00E406E9">
      <w:pPr>
        <w:pStyle w:val="BlankClose"/>
        <w:rPr>
          <w:rStyle w:val="DraftersNotes"/>
          <w:b w:val="0"/>
          <w:i w:val="0"/>
          <w:sz w:val="24"/>
        </w:rPr>
      </w:pPr>
    </w:p>
    <w:p w14:paraId="0C357634" w14:textId="0EB1A4AD" w:rsidR="00E406E9" w:rsidRDefault="00E406E9">
      <w:pPr>
        <w:pStyle w:val="Heading5"/>
      </w:pPr>
      <w:bookmarkStart w:id="19" w:name="_Toc239938024"/>
      <w:bookmarkStart w:id="20" w:name="_Toc240363628"/>
      <w:r>
        <w:rPr>
          <w:rStyle w:val="CharSectno"/>
        </w:rPr>
        <w:t>9</w:t>
      </w:r>
      <w:r>
        <w:t>.</w:t>
      </w:r>
      <w:r>
        <w:tab/>
        <w:t>Regulation 7B amended</w:t>
      </w:r>
      <w:bookmarkEnd w:id="19"/>
      <w:bookmarkEnd w:id="20"/>
    </w:p>
    <w:p w14:paraId="7A046B20" w14:textId="6A4D44BF" w:rsidR="00E406E9" w:rsidRDefault="00E406E9">
      <w:pPr>
        <w:pStyle w:val="Subsection"/>
      </w:pPr>
      <w:r>
        <w:tab/>
      </w:r>
      <w:r>
        <w:tab/>
        <w:t>In regulation 7B delete “Australian Crime Commission” and insert:</w:t>
      </w:r>
    </w:p>
    <w:p w14:paraId="168E9A59" w14:textId="77777777" w:rsidR="00E406E9" w:rsidRDefault="00E406E9">
      <w:pPr>
        <w:pStyle w:val="BlankOpen"/>
      </w:pPr>
    </w:p>
    <w:p w14:paraId="77C3F536" w14:textId="77777777" w:rsidR="00E406E9" w:rsidRDefault="00E406E9">
      <w:pPr>
        <w:pStyle w:val="Subsection"/>
      </w:pPr>
      <w:r>
        <w:tab/>
      </w:r>
      <w:r>
        <w:tab/>
        <w:t>ACC</w:t>
      </w:r>
    </w:p>
    <w:p w14:paraId="13957C9D" w14:textId="4FA5AD28" w:rsidR="00E406E9" w:rsidRDefault="00E406E9">
      <w:pPr>
        <w:pStyle w:val="BlankClose"/>
        <w:rPr>
          <w:rStyle w:val="DraftersNotes"/>
        </w:rPr>
      </w:pPr>
    </w:p>
    <w:p w14:paraId="70C439F0" w14:textId="706AA8AD" w:rsidR="00E406E9" w:rsidRDefault="00E406E9">
      <w:pPr>
        <w:pStyle w:val="SectAltNote"/>
      </w:pPr>
      <w:r>
        <w:lastRenderedPageBreak/>
        <w:tab/>
        <w:t>Note: The heading to amended regulation 7B is to read:</w:t>
      </w:r>
    </w:p>
    <w:p w14:paraId="16E3E095" w14:textId="411EE518" w:rsidR="00E406E9" w:rsidRDefault="00E406E9">
      <w:pPr>
        <w:pStyle w:val="SectAltHeading"/>
        <w:keepNext/>
        <w:rPr>
          <w:bCs/>
        </w:rPr>
      </w:pPr>
      <w:r>
        <w:tab/>
      </w:r>
      <w:r>
        <w:tab/>
      </w:r>
      <w:r>
        <w:rPr>
          <w:bCs/>
        </w:rPr>
        <w:t>Police information may be disclosed to</w:t>
      </w:r>
      <w:r>
        <w:t xml:space="preserve"> </w:t>
      </w:r>
      <w:r>
        <w:rPr>
          <w:bCs/>
        </w:rPr>
        <w:t>ACC (s. 34I(3))</w:t>
      </w:r>
    </w:p>
    <w:p w14:paraId="2DE88766" w14:textId="78912757" w:rsidR="00E406E9" w:rsidRDefault="00E406E9">
      <w:pPr>
        <w:pStyle w:val="SectAltNote"/>
      </w:pPr>
      <w:r>
        <w:tab/>
        <w:t>Note: The heading to regulation 7A is to read:</w:t>
      </w:r>
    </w:p>
    <w:p w14:paraId="135155FD" w14:textId="417C6ACA" w:rsidR="00E406E9" w:rsidRDefault="00E406E9">
      <w:pPr>
        <w:pStyle w:val="SectAltHeading"/>
        <w:rPr>
          <w:bCs/>
        </w:rPr>
      </w:pPr>
      <w:r>
        <w:tab/>
      </w:r>
      <w:r>
        <w:tab/>
      </w:r>
      <w:r>
        <w:rPr>
          <w:bCs/>
        </w:rPr>
        <w:t>Information that may be disclosed to</w:t>
      </w:r>
      <w:r>
        <w:t xml:space="preserve"> </w:t>
      </w:r>
      <w:r>
        <w:rPr>
          <w:bCs/>
        </w:rPr>
        <w:t>ACC (s. 34G(2))</w:t>
      </w:r>
    </w:p>
    <w:p w14:paraId="06F29F56" w14:textId="79BC5467" w:rsidR="00E406E9" w:rsidRDefault="00801651">
      <w:pPr>
        <w:pStyle w:val="ByCommand"/>
        <w:sectPr w:rsidR="00E406E9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 xml:space="preserve">N. HAGLEY, </w:t>
      </w:r>
      <w:r w:rsidR="00E406E9">
        <w:t>Clerk of the Executive Council</w:t>
      </w:r>
    </w:p>
    <w:p w14:paraId="5D496423" w14:textId="11C9A5FA" w:rsidR="00E406E9" w:rsidRDefault="00950FBE">
      <w:pPr>
        <w:rPr>
          <w:rStyle w:val="DraftersNotes"/>
          <w:i w:val="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F11779" wp14:editId="592CA169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3913E3" w14:textId="5C516B96" w:rsidR="00950FBE" w:rsidRDefault="00950FBE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801651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8BC9DAB" w14:textId="77777777" w:rsidR="00950FBE" w:rsidRDefault="00950FBE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06F9776D" w14:textId="25E24C8E" w:rsidR="00950FBE" w:rsidRDefault="00950FBE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801651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2B673CF5" w14:textId="77777777" w:rsidR="00950FBE" w:rsidRDefault="00950FBE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11779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203913E3" w14:textId="5C516B96" w:rsidR="00950FBE" w:rsidRDefault="00950FBE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801651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8BC9DAB" w14:textId="77777777" w:rsidR="00950FBE" w:rsidRDefault="00950FBE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6F9776D" w14:textId="25E24C8E" w:rsidR="00950FBE" w:rsidRDefault="00950FBE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801651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B673CF5" w14:textId="77777777" w:rsidR="00950FBE" w:rsidRDefault="00950FBE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406E9" w:rsidSect="006F7D39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B6276" w14:textId="77777777" w:rsidR="00E406E9" w:rsidRDefault="00E406E9">
      <w:pPr>
        <w:rPr>
          <w:b/>
          <w:sz w:val="28"/>
        </w:rPr>
      </w:pPr>
      <w:r>
        <w:rPr>
          <w:b/>
          <w:sz w:val="28"/>
        </w:rPr>
        <w:t>Endnotes</w:t>
      </w:r>
    </w:p>
    <w:p w14:paraId="677D0076" w14:textId="77777777" w:rsidR="00E406E9" w:rsidRDefault="00E406E9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4187A687" w14:textId="77777777" w:rsidR="00E406E9" w:rsidRDefault="00E406E9"/>
  </w:endnote>
  <w:endnote w:type="continuationSeparator" w:id="0">
    <w:p w14:paraId="52B02478" w14:textId="77777777" w:rsidR="00E406E9" w:rsidRDefault="00E406E9">
      <w:pPr>
        <w:pStyle w:val="Footer"/>
      </w:pPr>
    </w:p>
    <w:p w14:paraId="4A73FFD6" w14:textId="77777777" w:rsidR="00E406E9" w:rsidRDefault="00E406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06839" w14:textId="77777777" w:rsidR="00D06516" w:rsidRDefault="00D06516">
    <w:pPr>
      <w:pStyle w:val="Footer"/>
      <w:pBdr>
        <w:bottom w:val="single" w:sz="4" w:space="1" w:color="auto"/>
      </w:pBdr>
      <w:rPr>
        <w:sz w:val="20"/>
      </w:rPr>
    </w:pPr>
  </w:p>
  <w:p w14:paraId="421B19D0" w14:textId="19C2879B" w:rsidR="00D06516" w:rsidRDefault="00D06516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7499E">
      <w:rPr>
        <w:sz w:val="20"/>
      </w:rPr>
      <w:t>2026/192</w:t>
    </w:r>
    <w:r>
      <w:rPr>
        <w:sz w:val="20"/>
      </w:rPr>
      <w:fldChar w:fldCharType="end"/>
    </w:r>
  </w:p>
  <w:p w14:paraId="24BA28DD" w14:textId="5EA1939C" w:rsidR="00D06516" w:rsidRDefault="00D06516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7499E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5F65E" w14:textId="77777777" w:rsidR="00D06516" w:rsidRDefault="00D06516">
    <w:pPr>
      <w:pStyle w:val="Footer"/>
      <w:pBdr>
        <w:bottom w:val="single" w:sz="4" w:space="1" w:color="auto"/>
      </w:pBdr>
      <w:rPr>
        <w:sz w:val="20"/>
      </w:rPr>
    </w:pPr>
  </w:p>
  <w:p w14:paraId="6CF978B2" w14:textId="15DCFB18" w:rsidR="00D06516" w:rsidRDefault="00D06516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7499E">
      <w:rPr>
        <w:sz w:val="20"/>
      </w:rPr>
      <w:t>2026/192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39982AF1" w14:textId="712BF26B" w:rsidR="00D06516" w:rsidRDefault="00D06516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7499E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E899E" w14:textId="77777777" w:rsidR="00D06516" w:rsidRDefault="00D06516">
    <w:pPr>
      <w:pStyle w:val="Footer"/>
      <w:pBdr>
        <w:bottom w:val="single" w:sz="4" w:space="1" w:color="auto"/>
      </w:pBdr>
      <w:rPr>
        <w:sz w:val="20"/>
      </w:rPr>
    </w:pPr>
  </w:p>
  <w:p w14:paraId="29026A10" w14:textId="37F4335D" w:rsidR="00D06516" w:rsidRDefault="00D06516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7499E">
      <w:rPr>
        <w:sz w:val="20"/>
      </w:rPr>
      <w:t>2026/192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5CAB9E5C" w14:textId="31866DE7" w:rsidR="00D06516" w:rsidRDefault="00D06516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7499E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E44A2" w14:textId="77777777" w:rsidR="00D06516" w:rsidRDefault="00D06516">
    <w:pPr>
      <w:pStyle w:val="Footer"/>
      <w:pBdr>
        <w:bottom w:val="single" w:sz="4" w:space="1" w:color="auto"/>
      </w:pBdr>
      <w:rPr>
        <w:sz w:val="20"/>
      </w:rPr>
    </w:pPr>
  </w:p>
  <w:p w14:paraId="422BD78A" w14:textId="7E26FE16" w:rsidR="00D06516" w:rsidRDefault="00D06516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7499E">
      <w:rPr>
        <w:sz w:val="20"/>
      </w:rPr>
      <w:t>2026/192</w:t>
    </w:r>
    <w:r>
      <w:rPr>
        <w:sz w:val="20"/>
      </w:rPr>
      <w:fldChar w:fldCharType="end"/>
    </w:r>
  </w:p>
  <w:p w14:paraId="26F8970F" w14:textId="307FFB89" w:rsidR="00D06516" w:rsidRDefault="00D06516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7499E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3BC4B" w14:textId="77777777" w:rsidR="00D06516" w:rsidRDefault="00D06516">
    <w:pPr>
      <w:pStyle w:val="Footer"/>
      <w:pBdr>
        <w:bottom w:val="single" w:sz="4" w:space="1" w:color="auto"/>
      </w:pBdr>
      <w:rPr>
        <w:sz w:val="20"/>
      </w:rPr>
    </w:pPr>
  </w:p>
  <w:p w14:paraId="259B6A6E" w14:textId="3011AC5F" w:rsidR="00D06516" w:rsidRDefault="00D06516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7499E">
      <w:rPr>
        <w:sz w:val="20"/>
      </w:rPr>
      <w:t>2026/192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564EC7FD" w14:textId="15D80677" w:rsidR="00D06516" w:rsidRDefault="00D06516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7499E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5A0F9" w14:textId="77777777" w:rsidR="00D06516" w:rsidRDefault="00D06516">
    <w:pPr>
      <w:pStyle w:val="Footer"/>
      <w:pBdr>
        <w:bottom w:val="single" w:sz="4" w:space="1" w:color="auto"/>
      </w:pBdr>
      <w:rPr>
        <w:sz w:val="20"/>
      </w:rPr>
    </w:pPr>
  </w:p>
  <w:p w14:paraId="125D5BAF" w14:textId="56065C10" w:rsidR="00D06516" w:rsidRDefault="00D06516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7499E">
      <w:rPr>
        <w:sz w:val="20"/>
      </w:rPr>
      <w:t>2026/192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2292F948" w14:textId="137E1CA5" w:rsidR="00D06516" w:rsidRDefault="00D06516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7499E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025E1" w14:textId="021A752D" w:rsidR="00E406E9" w:rsidRDefault="00E406E9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57D8" w14:textId="2B0F396B" w:rsidR="00E406E9" w:rsidRDefault="00E406E9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77264" w14:textId="77777777" w:rsidR="00E406E9" w:rsidRDefault="00E406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E766C" w14:textId="77777777" w:rsidR="00E406E9" w:rsidRDefault="00E406E9">
      <w:r>
        <w:separator/>
      </w:r>
    </w:p>
  </w:footnote>
  <w:footnote w:type="continuationSeparator" w:id="0">
    <w:p w14:paraId="7838788C" w14:textId="77777777" w:rsidR="00E406E9" w:rsidRDefault="00E40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C254B" w14:textId="77777777" w:rsidR="00801651" w:rsidRDefault="00801651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C286B" w14:textId="4C26D17A" w:rsidR="00E406E9" w:rsidRDefault="00E406E9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780E8" w14:textId="4C0DE569" w:rsidR="00E406E9" w:rsidRDefault="00E406E9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F4484" w14:textId="77777777" w:rsidR="00E406E9" w:rsidRDefault="00E406E9">
    <w:pPr>
      <w:pStyle w:val="Header"/>
    </w:pPr>
    <w:bookmarkStart w:id="21" w:name="Coversheet"/>
    <w:bookmarkEnd w:id="2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5BA7B" w14:textId="77777777" w:rsidR="00801651" w:rsidRDefault="008016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38EDE" w14:textId="77777777" w:rsidR="00864DE5" w:rsidRDefault="00864DE5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A4BE2" w14:paraId="36D58F10" w14:textId="77777777">
      <w:trPr>
        <w:cantSplit/>
        <w:jc w:val="center"/>
      </w:trPr>
      <w:tc>
        <w:tcPr>
          <w:tcW w:w="7258" w:type="dxa"/>
          <w:gridSpan w:val="2"/>
        </w:tcPr>
        <w:p w14:paraId="48065AC8" w14:textId="701BD58C" w:rsidR="000A4BE2" w:rsidRDefault="000A4BE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7499E">
            <w:rPr>
              <w:b/>
              <w:i/>
            </w:rPr>
            <w:t>Working with Children (Screening) Amendment Regulations 2026</w:t>
          </w:r>
          <w:r>
            <w:rPr>
              <w:b/>
              <w:i/>
            </w:rPr>
            <w:fldChar w:fldCharType="end"/>
          </w:r>
        </w:p>
      </w:tc>
    </w:tr>
    <w:tr w:rsidR="000A4BE2" w14:paraId="319136AC" w14:textId="77777777">
      <w:trPr>
        <w:jc w:val="center"/>
      </w:trPr>
      <w:tc>
        <w:tcPr>
          <w:tcW w:w="1548" w:type="dxa"/>
        </w:tcPr>
        <w:p w14:paraId="39DE1B93" w14:textId="77777777" w:rsidR="000A4BE2" w:rsidRDefault="000A4BE2">
          <w:pPr>
            <w:pStyle w:val="Header"/>
            <w:spacing w:before="40"/>
          </w:pPr>
        </w:p>
      </w:tc>
      <w:tc>
        <w:tcPr>
          <w:tcW w:w="5715" w:type="dxa"/>
        </w:tcPr>
        <w:p w14:paraId="18D4AA2D" w14:textId="77777777" w:rsidR="000A4BE2" w:rsidRDefault="000A4BE2">
          <w:pPr>
            <w:pStyle w:val="Header"/>
            <w:spacing w:before="40"/>
          </w:pPr>
        </w:p>
      </w:tc>
    </w:tr>
    <w:tr w:rsidR="000A4BE2" w14:paraId="56BCFE6D" w14:textId="77777777">
      <w:trPr>
        <w:jc w:val="center"/>
      </w:trPr>
      <w:tc>
        <w:tcPr>
          <w:tcW w:w="1548" w:type="dxa"/>
        </w:tcPr>
        <w:p w14:paraId="2AEB3269" w14:textId="77777777" w:rsidR="000A4BE2" w:rsidRDefault="000A4BE2">
          <w:pPr>
            <w:pStyle w:val="Header"/>
            <w:spacing w:before="40"/>
          </w:pPr>
        </w:p>
      </w:tc>
      <w:tc>
        <w:tcPr>
          <w:tcW w:w="5715" w:type="dxa"/>
        </w:tcPr>
        <w:p w14:paraId="1BF9BC64" w14:textId="77777777" w:rsidR="000A4BE2" w:rsidRDefault="000A4BE2">
          <w:pPr>
            <w:pStyle w:val="Header"/>
            <w:spacing w:before="40"/>
          </w:pPr>
        </w:p>
      </w:tc>
    </w:tr>
    <w:tr w:rsidR="000A4BE2" w14:paraId="6E6FD1C9" w14:textId="77777777">
      <w:trPr>
        <w:cantSplit/>
        <w:jc w:val="center"/>
      </w:trPr>
      <w:tc>
        <w:tcPr>
          <w:tcW w:w="7258" w:type="dxa"/>
          <w:gridSpan w:val="2"/>
        </w:tcPr>
        <w:p w14:paraId="2B797AFC" w14:textId="77777777" w:rsidR="000A4BE2" w:rsidRDefault="000A4BE2">
          <w:pPr>
            <w:pStyle w:val="Header"/>
            <w:spacing w:before="40"/>
          </w:pPr>
          <w:r>
            <w:t>Contents</w:t>
          </w:r>
        </w:p>
      </w:tc>
    </w:tr>
  </w:tbl>
  <w:p w14:paraId="52D00DB8" w14:textId="77777777" w:rsidR="000A4BE2" w:rsidRDefault="000A4BE2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A4BE2" w14:paraId="6D01AEA8" w14:textId="77777777">
      <w:trPr>
        <w:cantSplit/>
        <w:jc w:val="center"/>
      </w:trPr>
      <w:tc>
        <w:tcPr>
          <w:tcW w:w="7258" w:type="dxa"/>
          <w:gridSpan w:val="2"/>
        </w:tcPr>
        <w:p w14:paraId="4D3E6050" w14:textId="4E5533E5" w:rsidR="000A4BE2" w:rsidRDefault="000A4BE2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7499E">
            <w:rPr>
              <w:b/>
              <w:i/>
            </w:rPr>
            <w:t>Working with Children (Screening) Amendment Regulations 2026</w:t>
          </w:r>
          <w:r>
            <w:rPr>
              <w:b/>
              <w:i/>
            </w:rPr>
            <w:fldChar w:fldCharType="end"/>
          </w:r>
        </w:p>
      </w:tc>
    </w:tr>
    <w:tr w:rsidR="000A4BE2" w14:paraId="77B4CFE1" w14:textId="77777777">
      <w:trPr>
        <w:jc w:val="center"/>
      </w:trPr>
      <w:tc>
        <w:tcPr>
          <w:tcW w:w="5715" w:type="dxa"/>
        </w:tcPr>
        <w:p w14:paraId="74965BD0" w14:textId="77777777" w:rsidR="000A4BE2" w:rsidRDefault="000A4BE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474D3346" w14:textId="77777777" w:rsidR="000A4BE2" w:rsidRDefault="000A4BE2">
          <w:pPr>
            <w:pStyle w:val="Header"/>
            <w:spacing w:before="40"/>
            <w:ind w:right="17"/>
            <w:jc w:val="right"/>
          </w:pPr>
        </w:p>
      </w:tc>
    </w:tr>
    <w:tr w:rsidR="000A4BE2" w14:paraId="700413D5" w14:textId="77777777">
      <w:trPr>
        <w:jc w:val="center"/>
      </w:trPr>
      <w:tc>
        <w:tcPr>
          <w:tcW w:w="5715" w:type="dxa"/>
        </w:tcPr>
        <w:p w14:paraId="6E97E791" w14:textId="77777777" w:rsidR="000A4BE2" w:rsidRDefault="000A4BE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549B9731" w14:textId="77777777" w:rsidR="000A4BE2" w:rsidRDefault="000A4BE2">
          <w:pPr>
            <w:pStyle w:val="Header"/>
            <w:spacing w:before="40"/>
            <w:ind w:right="17"/>
            <w:jc w:val="right"/>
          </w:pPr>
        </w:p>
      </w:tc>
    </w:tr>
    <w:tr w:rsidR="000A4BE2" w14:paraId="431B434B" w14:textId="77777777">
      <w:trPr>
        <w:cantSplit/>
        <w:jc w:val="center"/>
      </w:trPr>
      <w:tc>
        <w:tcPr>
          <w:tcW w:w="7258" w:type="dxa"/>
          <w:gridSpan w:val="2"/>
        </w:tcPr>
        <w:p w14:paraId="6779B4D5" w14:textId="77777777" w:rsidR="000A4BE2" w:rsidRDefault="000A4BE2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07F16E04" w14:textId="77777777" w:rsidR="000A4BE2" w:rsidRDefault="000A4BE2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85221" w14:textId="77777777" w:rsidR="000A4BE2" w:rsidRDefault="000A4BE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AB587B" w14:paraId="11C3351C" w14:textId="77777777">
      <w:trPr>
        <w:cantSplit/>
        <w:jc w:val="center"/>
      </w:trPr>
      <w:tc>
        <w:tcPr>
          <w:tcW w:w="7263" w:type="dxa"/>
          <w:gridSpan w:val="2"/>
        </w:tcPr>
        <w:p w14:paraId="668EDD0D" w14:textId="305C1316" w:rsidR="00E406E9" w:rsidRDefault="00E406E9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7499E">
            <w:rPr>
              <w:b/>
              <w:i/>
            </w:rPr>
            <w:t>Working with Children (Screening) Amendment Regulations 2026</w:t>
          </w:r>
          <w:r>
            <w:rPr>
              <w:b/>
              <w:i/>
            </w:rPr>
            <w:fldChar w:fldCharType="end"/>
          </w:r>
        </w:p>
      </w:tc>
    </w:tr>
    <w:tr w:rsidR="00AB587B" w14:paraId="0A050CC8" w14:textId="77777777">
      <w:trPr>
        <w:jc w:val="center"/>
      </w:trPr>
      <w:tc>
        <w:tcPr>
          <w:tcW w:w="1548" w:type="dxa"/>
        </w:tcPr>
        <w:p w14:paraId="08D9308B" w14:textId="758F30E6" w:rsidR="00E406E9" w:rsidRDefault="00E406E9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0F27EEE9" w14:textId="5C33A088" w:rsidR="00E406E9" w:rsidRDefault="00E406E9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AB587B" w14:paraId="46552469" w14:textId="77777777">
      <w:trPr>
        <w:jc w:val="center"/>
      </w:trPr>
      <w:tc>
        <w:tcPr>
          <w:tcW w:w="1548" w:type="dxa"/>
        </w:tcPr>
        <w:p w14:paraId="7EC8079B" w14:textId="4B75B94D" w:rsidR="00E406E9" w:rsidRDefault="00E406E9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5AD8B2ED" w14:textId="433B8409" w:rsidR="00E406E9" w:rsidRDefault="00E406E9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AB587B" w14:paraId="220926C4" w14:textId="77777777">
      <w:trPr>
        <w:cantSplit/>
        <w:jc w:val="center"/>
      </w:trPr>
      <w:tc>
        <w:tcPr>
          <w:tcW w:w="7263" w:type="dxa"/>
          <w:gridSpan w:val="2"/>
        </w:tcPr>
        <w:p w14:paraId="4B62A2B7" w14:textId="3F454280" w:rsidR="00E406E9" w:rsidRDefault="00E406E9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F7499E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5420F057" w14:textId="77777777" w:rsidR="00E406E9" w:rsidRDefault="00E406E9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AB587B" w14:paraId="33110961" w14:textId="77777777">
      <w:trPr>
        <w:cantSplit/>
        <w:jc w:val="center"/>
      </w:trPr>
      <w:tc>
        <w:tcPr>
          <w:tcW w:w="7263" w:type="dxa"/>
          <w:gridSpan w:val="2"/>
        </w:tcPr>
        <w:p w14:paraId="38D3DEA4" w14:textId="587B47C6" w:rsidR="00E406E9" w:rsidRDefault="00E406E9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7499E">
            <w:rPr>
              <w:b/>
              <w:i/>
            </w:rPr>
            <w:t>Working with Children (Screening) Amendment Regulations 2026</w:t>
          </w:r>
          <w:r>
            <w:rPr>
              <w:b/>
              <w:i/>
            </w:rPr>
            <w:fldChar w:fldCharType="end"/>
          </w:r>
        </w:p>
      </w:tc>
    </w:tr>
    <w:tr w:rsidR="00AB587B" w14:paraId="77ED3984" w14:textId="77777777">
      <w:trPr>
        <w:jc w:val="center"/>
      </w:trPr>
      <w:tc>
        <w:tcPr>
          <w:tcW w:w="5715" w:type="dxa"/>
          <w:vAlign w:val="bottom"/>
        </w:tcPr>
        <w:p w14:paraId="2FA192E0" w14:textId="3FDDD83D" w:rsidR="00E406E9" w:rsidRDefault="00E406E9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648C5D89" w14:textId="48AD0EF8" w:rsidR="00E406E9" w:rsidRDefault="00E406E9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AB587B" w14:paraId="760228DD" w14:textId="77777777">
      <w:trPr>
        <w:jc w:val="center"/>
      </w:trPr>
      <w:tc>
        <w:tcPr>
          <w:tcW w:w="5715" w:type="dxa"/>
          <w:vAlign w:val="bottom"/>
        </w:tcPr>
        <w:p w14:paraId="62C47A9B" w14:textId="2DECB888" w:rsidR="00E406E9" w:rsidRDefault="00E406E9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26A07DAD" w14:textId="7EBEF3A4" w:rsidR="00E406E9" w:rsidRDefault="00E406E9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AB587B" w14:paraId="6C094A15" w14:textId="77777777">
      <w:trPr>
        <w:cantSplit/>
        <w:jc w:val="center"/>
      </w:trPr>
      <w:tc>
        <w:tcPr>
          <w:tcW w:w="7263" w:type="dxa"/>
          <w:gridSpan w:val="2"/>
        </w:tcPr>
        <w:p w14:paraId="4BE6B061" w14:textId="58136417" w:rsidR="00E406E9" w:rsidRDefault="00E406E9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F7499E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3B6C0775" w14:textId="77777777" w:rsidR="00E406E9" w:rsidRDefault="00E406E9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08C1F" w14:textId="77777777" w:rsidR="00E406E9" w:rsidRDefault="00E406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158426850">
    <w:abstractNumId w:val="11"/>
  </w:num>
  <w:num w:numId="2" w16cid:durableId="402920045">
    <w:abstractNumId w:val="13"/>
  </w:num>
  <w:num w:numId="3" w16cid:durableId="1533417985">
    <w:abstractNumId w:val="18"/>
  </w:num>
  <w:num w:numId="4" w16cid:durableId="4132057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910130558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42109415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421094156_GUID" w:val="f3e1eac8-2732-4eac-9c92-68d3ebebfc9f"/>
    <w:docVar w:name="WAFER_2026080514413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805144130_GUID" w:val="c5b457a5-72ba-4734-818a-a3a63a3b8ac7"/>
    <w:docVar w:name="WAFER_2026082512531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825125319_GUID" w:val="226c3caa-20a1-4087-b163-026ea1eec181"/>
    <w:docVar w:name="WAFER_2026091013055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910130558_GUID" w:val="0379a14a-ef07-43fc-986c-ab4ffdd2bb9f"/>
  </w:docVars>
  <w:rsids>
    <w:rsidRoot w:val="003C4A77"/>
    <w:rsid w:val="000A4BE2"/>
    <w:rsid w:val="000C13D2"/>
    <w:rsid w:val="000F6D95"/>
    <w:rsid w:val="00132D92"/>
    <w:rsid w:val="003C4A77"/>
    <w:rsid w:val="003C729D"/>
    <w:rsid w:val="00436649"/>
    <w:rsid w:val="00801651"/>
    <w:rsid w:val="00864DE5"/>
    <w:rsid w:val="0091581D"/>
    <w:rsid w:val="00950FBE"/>
    <w:rsid w:val="00AB587B"/>
    <w:rsid w:val="00CB0AD0"/>
    <w:rsid w:val="00D06516"/>
    <w:rsid w:val="00DC0624"/>
    <w:rsid w:val="00E406E9"/>
    <w:rsid w:val="00ED00EC"/>
    <w:rsid w:val="00EE119D"/>
    <w:rsid w:val="00F24761"/>
    <w:rsid w:val="00F37D4A"/>
    <w:rsid w:val="00F7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1C8CD6"/>
  <w15:docId w15:val="{46C89177-C215-4B78-805B-2EB108E6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A4BE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3068</Characters>
  <Application>Microsoft Office Word</Application>
  <DocSecurity>0</DocSecurity>
  <Lines>139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with Children (Screening) Amendment Regulations 2026 - 00-00-00</dc:title>
  <dc:subject/>
  <dc:creator/>
  <cp:keywords/>
  <dc:description/>
  <cp:lastModifiedBy>Master Repository Process</cp:lastModifiedBy>
  <cp:revision>4</cp:revision>
  <cp:lastPrinted>2026-08-25T05:16:00Z</cp:lastPrinted>
  <dcterms:created xsi:type="dcterms:W3CDTF">2026-09-15T03:44:00Z</dcterms:created>
  <dcterms:modified xsi:type="dcterms:W3CDTF">2026-09-15T03:44:00Z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55920</vt:lpwstr>
  </property>
  <property fmtid="{D5CDD505-2E9C-101B-9397-08002B2CF9AE}" pid="3" name="DocumentType">
    <vt:lpwstr>Reg</vt:lpwstr>
  </property>
  <property fmtid="{D5CDD505-2E9C-101B-9397-08002B2CF9AE}" pid="4" name="AsAtDate">
    <vt:lpwstr>16 Sep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2026/192</vt:lpwstr>
  </property>
  <property fmtid="{D5CDD505-2E9C-101B-9397-08002B2CF9AE}" pid="8" name="PublishDate">
    <vt:lpwstr>16 Sep 2026</vt:lpwstr>
  </property>
  <property fmtid="{D5CDD505-2E9C-101B-9397-08002B2CF9AE}" pid="9" name="CommencementDate">
    <vt:lpwstr>20260916</vt:lpwstr>
  </property>
  <property fmtid="{D5CDD505-2E9C-101B-9397-08002B2CF9AE}" pid="10" name="CommencementAsAt">
    <vt:filetime>2026-09-15T16:00:00Z</vt:filetime>
  </property>
  <property fmtid="{D5CDD505-2E9C-101B-9397-08002B2CF9AE}" pid="11" name="CommencementYear">
    <vt:lpwstr>2026</vt:lpwstr>
  </property>
</Properties>
</file>