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7A288" w14:textId="77777777" w:rsidR="001C7BA6" w:rsidRDefault="001C7BA6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374BF7E" wp14:editId="40E32462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5BA337F0" w14:textId="51579D27" w:rsidR="001C7BA6" w:rsidRDefault="001C7BA6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7006F0">
        <w:rPr>
          <w:noProof/>
        </w:rPr>
        <w:t>Children and Community Services Act 2004</w:t>
      </w:r>
      <w:r>
        <w:fldChar w:fldCharType="end"/>
      </w:r>
    </w:p>
    <w:p w14:paraId="1FA5C7D5" w14:textId="6675B337" w:rsidR="001C7BA6" w:rsidRDefault="001C7BA6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006F0">
        <w:rPr>
          <w:noProof/>
        </w:rPr>
        <w:t>Children and Community Services Amendment Regulations 2026</w:t>
      </w:r>
      <w:r>
        <w:fldChar w:fldCharType="end"/>
      </w:r>
    </w:p>
    <w:p w14:paraId="35F00175" w14:textId="77777777" w:rsidR="001C7BA6" w:rsidRDefault="001C7BA6"/>
    <w:p w14:paraId="2AC391A5" w14:textId="77777777" w:rsidR="001C7BA6" w:rsidRDefault="001C7BA6">
      <w:pPr>
        <w:jc w:val="center"/>
        <w:sectPr w:rsidR="001C7BA6" w:rsidSect="001C7BA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BE05AEB" w14:textId="77777777" w:rsidR="001C7BA6" w:rsidRDefault="001C7BA6">
      <w:pPr>
        <w:pStyle w:val="WA"/>
        <w:outlineLvl w:val="0"/>
      </w:pPr>
      <w:r>
        <w:lastRenderedPageBreak/>
        <w:t>Western Australia</w:t>
      </w:r>
    </w:p>
    <w:p w14:paraId="290CCD67" w14:textId="6298EDB9" w:rsidR="001C7BA6" w:rsidRDefault="001C7BA6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006F0">
        <w:rPr>
          <w:noProof/>
        </w:rPr>
        <w:t>Children and Community Services Amendment Regulations 2026</w:t>
      </w:r>
      <w:r>
        <w:fldChar w:fldCharType="end"/>
      </w:r>
    </w:p>
    <w:p w14:paraId="6B30AEB3" w14:textId="77777777" w:rsidR="001C7BA6" w:rsidRDefault="001C7BA6">
      <w:pPr>
        <w:pStyle w:val="Arrangement"/>
      </w:pPr>
      <w:r>
        <w:t>Contents</w:t>
      </w:r>
    </w:p>
    <w:p w14:paraId="33507B93" w14:textId="0CA0D35D" w:rsidR="005A590B" w:rsidRDefault="001C7BA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5A590B">
        <w:t>1.</w:t>
      </w:r>
      <w:r w:rsidR="005A590B">
        <w:tab/>
        <w:t>Citation</w:t>
      </w:r>
      <w:r w:rsidR="005A590B">
        <w:tab/>
      </w:r>
      <w:r w:rsidR="005A590B">
        <w:fldChar w:fldCharType="begin"/>
      </w:r>
      <w:r w:rsidR="005A590B">
        <w:instrText xml:space="preserve"> PAGEREF _Toc241659852 \h </w:instrText>
      </w:r>
      <w:r w:rsidR="005A590B">
        <w:fldChar w:fldCharType="separate"/>
      </w:r>
      <w:r w:rsidR="007006F0">
        <w:t>1</w:t>
      </w:r>
      <w:r w:rsidR="005A590B">
        <w:fldChar w:fldCharType="end"/>
      </w:r>
    </w:p>
    <w:p w14:paraId="31A17D23" w14:textId="7CC329D5" w:rsidR="005A590B" w:rsidRDefault="005A590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F90F80">
        <w:rPr>
          <w:spacing w:val="-2"/>
        </w:rPr>
        <w:t>.</w:t>
      </w:r>
      <w:r w:rsidRPr="00F90F80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_Toc241659853 \h </w:instrText>
      </w:r>
      <w:r>
        <w:fldChar w:fldCharType="separate"/>
      </w:r>
      <w:r w:rsidR="007006F0">
        <w:t>1</w:t>
      </w:r>
      <w:r>
        <w:fldChar w:fldCharType="end"/>
      </w:r>
    </w:p>
    <w:p w14:paraId="1B4A6D2D" w14:textId="4829E69D" w:rsidR="005A590B" w:rsidRDefault="005A590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F90F80">
        <w:rPr>
          <w:snapToGrid w:val="0"/>
        </w:rPr>
        <w:t>.</w:t>
      </w:r>
      <w:r w:rsidRPr="00F90F80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_Toc241659854 \h </w:instrText>
      </w:r>
      <w:r>
        <w:fldChar w:fldCharType="separate"/>
      </w:r>
      <w:r w:rsidR="007006F0">
        <w:t>1</w:t>
      </w:r>
      <w:r>
        <w:fldChar w:fldCharType="end"/>
      </w:r>
    </w:p>
    <w:p w14:paraId="114B1970" w14:textId="12301855" w:rsidR="005A590B" w:rsidRDefault="005A590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20AA inserted</w:t>
      </w:r>
      <w:r>
        <w:tab/>
      </w:r>
      <w:r>
        <w:fldChar w:fldCharType="begin"/>
      </w:r>
      <w:r>
        <w:instrText xml:space="preserve"> PAGEREF _Toc241659855 \h </w:instrText>
      </w:r>
      <w:r>
        <w:fldChar w:fldCharType="separate"/>
      </w:r>
      <w:r w:rsidR="007006F0">
        <w:t>1</w:t>
      </w:r>
      <w:r>
        <w:fldChar w:fldCharType="end"/>
      </w:r>
    </w:p>
    <w:p w14:paraId="091B991C" w14:textId="6A5C2946" w:rsidR="005A590B" w:rsidRDefault="005A590B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20AA.</w:t>
      </w:r>
      <w:r>
        <w:rPr>
          <w:noProof/>
        </w:rPr>
        <w:tab/>
        <w:t>Relevant information (Act s. 23(1) and 28A)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_Toc241659856 \h </w:instrText>
      </w:r>
      <w:r>
        <w:rPr>
          <w:noProof/>
        </w:rPr>
      </w:r>
      <w:r>
        <w:rPr>
          <w:noProof/>
        </w:rPr>
        <w:fldChar w:fldCharType="separate"/>
      </w:r>
      <w:r w:rsidR="007006F0">
        <w:rPr>
          <w:noProof/>
        </w:rPr>
        <w:t>1</w:t>
      </w:r>
      <w:r>
        <w:rPr>
          <w:noProof/>
        </w:rPr>
        <w:fldChar w:fldCharType="end"/>
      </w:r>
    </w:p>
    <w:p w14:paraId="45AAF167" w14:textId="02CD7C3A" w:rsidR="001C7BA6" w:rsidRDefault="001C7BA6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49FBD74E" w14:textId="77777777" w:rsidR="001C7BA6" w:rsidRDefault="001C7BA6">
      <w:pPr>
        <w:pStyle w:val="NoteHeading"/>
        <w:sectPr w:rsidR="001C7BA6" w:rsidSect="001C7BA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1DC69072" w14:textId="7F914D7C" w:rsidR="00AF21F8" w:rsidRDefault="00AF21F8">
      <w:pPr>
        <w:pStyle w:val="PrincipalActReg"/>
      </w:pPr>
      <w:r>
        <w:lastRenderedPageBreak/>
        <w:t>Children and Community Services Act 2004</w:t>
      </w:r>
    </w:p>
    <w:p w14:paraId="65A01CA2" w14:textId="51AB29B6" w:rsidR="00AF21F8" w:rsidRDefault="00AF21F8">
      <w:pPr>
        <w:pStyle w:val="NameofActReg"/>
      </w:pPr>
      <w:r>
        <w:t>Children and Community Services Amendment Regulations 2026</w:t>
      </w:r>
    </w:p>
    <w:p w14:paraId="62C51A6C" w14:textId="0A7A39B3" w:rsidR="00AF21F8" w:rsidRDefault="00AF21F8">
      <w:pPr>
        <w:pStyle w:val="MadeBy"/>
      </w:pPr>
      <w:r>
        <w:t>Made by the Governor in Executive Council.</w:t>
      </w:r>
    </w:p>
    <w:p w14:paraId="3E938231" w14:textId="5090B9CB" w:rsidR="00AF21F8" w:rsidRDefault="00AF21F8">
      <w:pPr>
        <w:pStyle w:val="Heading5"/>
      </w:pPr>
      <w:bookmarkStart w:id="2" w:name="_Toc241151478"/>
      <w:bookmarkStart w:id="3" w:name="_Toc24165985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3BF66D4A" w14:textId="5B2859E8" w:rsidR="00AF21F8" w:rsidRDefault="00AF21F8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Children and Community Services Amendment Regulations 2026</w:t>
      </w:r>
      <w:r>
        <w:t>.</w:t>
      </w:r>
    </w:p>
    <w:p w14:paraId="77CB8167" w14:textId="2D5F4F09" w:rsidR="00AF21F8" w:rsidRDefault="00AF21F8">
      <w:pPr>
        <w:pStyle w:val="Heading5"/>
        <w:rPr>
          <w:spacing w:val="-2"/>
        </w:rPr>
      </w:pPr>
      <w:bookmarkStart w:id="5" w:name="_Toc241151479"/>
      <w:bookmarkStart w:id="6" w:name="_Toc24165985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55303E3C" w14:textId="5E2EC4FA" w:rsidR="00AF21F8" w:rsidRDefault="00AF21F8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36D05A57" w14:textId="7591516B" w:rsidR="00AF21F8" w:rsidRDefault="00AF21F8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72268D93" w14:textId="7AD7EF3E" w:rsidR="00AF21F8" w:rsidRDefault="00AF21F8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325C4788" w14:textId="17FBD16F" w:rsidR="00AF21F8" w:rsidRDefault="00AF21F8">
      <w:pPr>
        <w:pStyle w:val="Heading5"/>
        <w:rPr>
          <w:snapToGrid w:val="0"/>
        </w:rPr>
      </w:pPr>
      <w:bookmarkStart w:id="7" w:name="_Toc241151480"/>
      <w:bookmarkStart w:id="8" w:name="_Toc24165985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1930F3BE" w14:textId="2474CC69" w:rsidR="00AF21F8" w:rsidRDefault="00AF21F8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Children and Community Services Regulations 2006</w:t>
      </w:r>
      <w:r>
        <w:t>.</w:t>
      </w:r>
    </w:p>
    <w:p w14:paraId="4CFFCC58" w14:textId="1552988C" w:rsidR="00AF21F8" w:rsidRDefault="00AF21F8">
      <w:pPr>
        <w:pStyle w:val="Heading5"/>
      </w:pPr>
      <w:bookmarkStart w:id="9" w:name="_Toc241151481"/>
      <w:bookmarkStart w:id="10" w:name="_Toc241659855"/>
      <w:r>
        <w:rPr>
          <w:rStyle w:val="CharSectno"/>
        </w:rPr>
        <w:t>4</w:t>
      </w:r>
      <w:r>
        <w:t>.</w:t>
      </w:r>
      <w:r>
        <w:tab/>
        <w:t>Regulation 20AA inserted</w:t>
      </w:r>
      <w:bookmarkEnd w:id="9"/>
      <w:bookmarkEnd w:id="10"/>
    </w:p>
    <w:p w14:paraId="17C64D3C" w14:textId="3626E5C1" w:rsidR="00AF21F8" w:rsidRDefault="00AF21F8">
      <w:pPr>
        <w:pStyle w:val="Subsection"/>
      </w:pPr>
      <w:r>
        <w:tab/>
      </w:r>
      <w:r>
        <w:tab/>
        <w:t>At the beginning of Part 6 insert:</w:t>
      </w:r>
    </w:p>
    <w:p w14:paraId="005B7EE3" w14:textId="77777777" w:rsidR="00AF21F8" w:rsidRDefault="00AF21F8">
      <w:pPr>
        <w:pStyle w:val="BlankOpen"/>
      </w:pPr>
    </w:p>
    <w:p w14:paraId="07A27583" w14:textId="7C63164D" w:rsidR="00AF21F8" w:rsidRDefault="00AF21F8">
      <w:pPr>
        <w:pStyle w:val="zHeading5"/>
      </w:pPr>
      <w:bookmarkStart w:id="11" w:name="_Toc241151482"/>
      <w:bookmarkStart w:id="12" w:name="_Toc241659856"/>
      <w:r>
        <w:t>20AA.</w:t>
      </w:r>
      <w:r>
        <w:tab/>
        <w:t>Relevant information (Act s. 23(1) and 28A)</w:t>
      </w:r>
      <w:bookmarkEnd w:id="11"/>
      <w:bookmarkEnd w:id="12"/>
    </w:p>
    <w:p w14:paraId="6A2EA288" w14:textId="1A7284EE" w:rsidR="00AF21F8" w:rsidRDefault="00AF21F8">
      <w:pPr>
        <w:pStyle w:val="zSubsection"/>
        <w:keepNext/>
      </w:pPr>
      <w:r>
        <w:tab/>
        <w:t>(1)</w:t>
      </w:r>
      <w:r>
        <w:tab/>
        <w:t xml:space="preserve">Information that facilitates the provision of social services to any of the following is information of a kind prescribed for the purposes of paragraph (b) of the </w:t>
      </w:r>
      <w:r>
        <w:lastRenderedPageBreak/>
        <w:t xml:space="preserve">definition of </w:t>
      </w:r>
      <w:r>
        <w:rPr>
          <w:b/>
          <w:bCs/>
          <w:i/>
          <w:iCs/>
        </w:rPr>
        <w:t>relevant information</w:t>
      </w:r>
      <w:r>
        <w:t xml:space="preserve"> in sections 23(1) and 28A — </w:t>
      </w:r>
    </w:p>
    <w:p w14:paraId="10AD2557" w14:textId="668EE70E" w:rsidR="00AF21F8" w:rsidRDefault="00AF21F8">
      <w:pPr>
        <w:pStyle w:val="zIndenta"/>
      </w:pPr>
      <w:r>
        <w:tab/>
        <w:t>(a)</w:t>
      </w:r>
      <w:r>
        <w:tab/>
        <w:t>children, other individuals, families and communities at risk of being subjected to, or exposed to, family violence;</w:t>
      </w:r>
    </w:p>
    <w:p w14:paraId="5CA72F1A" w14:textId="7F36742B" w:rsidR="00AF21F8" w:rsidRDefault="00AF21F8">
      <w:pPr>
        <w:pStyle w:val="zIndenta"/>
      </w:pPr>
      <w:r>
        <w:tab/>
        <w:t>(b)</w:t>
      </w:r>
      <w:r>
        <w:tab/>
        <w:t>persons subjected to, or exposed to, family violence.</w:t>
      </w:r>
    </w:p>
    <w:p w14:paraId="37978F5B" w14:textId="36797712" w:rsidR="00AF21F8" w:rsidRDefault="00AF21F8">
      <w:pPr>
        <w:pStyle w:val="zSubsection"/>
      </w:pPr>
      <w:r>
        <w:tab/>
        <w:t>(2)</w:t>
      </w:r>
      <w:r>
        <w:tab/>
        <w:t xml:space="preserve">Subregulation (1) includes, but is not limited to, personal information as defined in the </w:t>
      </w:r>
      <w:r>
        <w:rPr>
          <w:i/>
          <w:iCs/>
        </w:rPr>
        <w:t>Privacy and Responsible Information Sharing Act 2024</w:t>
      </w:r>
      <w:r>
        <w:t xml:space="preserve"> section 4.</w:t>
      </w:r>
    </w:p>
    <w:p w14:paraId="37EF8F48" w14:textId="77777777" w:rsidR="00AF21F8" w:rsidRDefault="00AF21F8">
      <w:pPr>
        <w:pStyle w:val="BlankClose"/>
      </w:pPr>
    </w:p>
    <w:p w14:paraId="0C4F30C0" w14:textId="3F7482A5" w:rsidR="00AF21F8" w:rsidRDefault="005A590B">
      <w:pPr>
        <w:pStyle w:val="ByCommand"/>
        <w:sectPr w:rsidR="00AF21F8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AF21F8">
        <w:t>Clerk of the Executive Council</w:t>
      </w:r>
    </w:p>
    <w:p w14:paraId="3B0F123F" w14:textId="744D46C4" w:rsidR="00AF21F8" w:rsidRDefault="00AF21F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A0B92D" wp14:editId="64781999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7AF286" w14:textId="415C0F61" w:rsidR="00AF21F8" w:rsidRDefault="00AF21F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5A590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DB6E6C0" w14:textId="77777777" w:rsidR="00AF21F8" w:rsidRDefault="00AF21F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CBF5F7D" w14:textId="2ADC58A7" w:rsidR="00AF21F8" w:rsidRDefault="00AF21F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5A590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4BF357A" w14:textId="77777777" w:rsidR="00AF21F8" w:rsidRDefault="00AF21F8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A0B92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E7AF286" w14:textId="415C0F61" w:rsidR="00AF21F8" w:rsidRDefault="00AF21F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A590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DB6E6C0" w14:textId="77777777" w:rsidR="00AF21F8" w:rsidRDefault="00AF21F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CBF5F7D" w14:textId="2ADC58A7" w:rsidR="00AF21F8" w:rsidRDefault="00AF21F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A590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4BF357A" w14:textId="77777777" w:rsidR="00AF21F8" w:rsidRDefault="00AF21F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AF21F8" w:rsidSect="00A20387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06649" w14:textId="77777777" w:rsidR="00AF21F8" w:rsidRDefault="00AF21F8">
      <w:pPr>
        <w:rPr>
          <w:b/>
          <w:sz w:val="28"/>
        </w:rPr>
      </w:pPr>
      <w:r>
        <w:rPr>
          <w:b/>
          <w:sz w:val="28"/>
        </w:rPr>
        <w:t>Endnotes</w:t>
      </w:r>
    </w:p>
    <w:p w14:paraId="49010251" w14:textId="77777777" w:rsidR="00AF21F8" w:rsidRDefault="00AF21F8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46C2CABF" w14:textId="77777777" w:rsidR="00AF21F8" w:rsidRDefault="00AF21F8"/>
  </w:endnote>
  <w:endnote w:type="continuationSeparator" w:id="0">
    <w:p w14:paraId="354330D6" w14:textId="77777777" w:rsidR="00AF21F8" w:rsidRDefault="00AF21F8">
      <w:pPr>
        <w:pStyle w:val="Footer"/>
      </w:pPr>
    </w:p>
    <w:p w14:paraId="6DB564A5" w14:textId="77777777" w:rsidR="00AF21F8" w:rsidRDefault="00AF21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30325" w14:textId="77777777" w:rsidR="001C7BA6" w:rsidRDefault="001C7BA6">
    <w:pPr>
      <w:pStyle w:val="Footer"/>
      <w:pBdr>
        <w:bottom w:val="single" w:sz="4" w:space="1" w:color="auto"/>
      </w:pBdr>
      <w:rPr>
        <w:sz w:val="20"/>
      </w:rPr>
    </w:pPr>
  </w:p>
  <w:p w14:paraId="625C7E87" w14:textId="5E0E889E" w:rsidR="001C7BA6" w:rsidRDefault="001C7BA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006F0">
      <w:rPr>
        <w:sz w:val="20"/>
      </w:rPr>
      <w:t>2026/200</w:t>
    </w:r>
    <w:r>
      <w:rPr>
        <w:sz w:val="20"/>
      </w:rPr>
      <w:fldChar w:fldCharType="end"/>
    </w:r>
  </w:p>
  <w:p w14:paraId="116EE3F4" w14:textId="7088F992" w:rsidR="001C7BA6" w:rsidRDefault="001C7BA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006F0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7EB1F" w14:textId="77777777" w:rsidR="001C7BA6" w:rsidRDefault="001C7BA6">
    <w:pPr>
      <w:pStyle w:val="Footer"/>
      <w:pBdr>
        <w:bottom w:val="single" w:sz="4" w:space="1" w:color="auto"/>
      </w:pBdr>
      <w:rPr>
        <w:sz w:val="20"/>
      </w:rPr>
    </w:pPr>
  </w:p>
  <w:p w14:paraId="3753E0F3" w14:textId="2DFAC590" w:rsidR="001C7BA6" w:rsidRDefault="001C7BA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006F0">
      <w:rPr>
        <w:sz w:val="20"/>
      </w:rPr>
      <w:t>2026/200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7E99834" w14:textId="482D9025" w:rsidR="001C7BA6" w:rsidRDefault="001C7BA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006F0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892D3" w14:textId="77777777" w:rsidR="001C7BA6" w:rsidRDefault="001C7BA6">
    <w:pPr>
      <w:pStyle w:val="Footer"/>
      <w:pBdr>
        <w:bottom w:val="single" w:sz="4" w:space="1" w:color="auto"/>
      </w:pBdr>
      <w:rPr>
        <w:sz w:val="20"/>
      </w:rPr>
    </w:pPr>
  </w:p>
  <w:p w14:paraId="0195B36C" w14:textId="662DA5E8" w:rsidR="001C7BA6" w:rsidRDefault="001C7BA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006F0">
      <w:rPr>
        <w:sz w:val="20"/>
      </w:rPr>
      <w:t>2026/200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6710F8FE" w14:textId="196A3108" w:rsidR="001C7BA6" w:rsidRDefault="001C7BA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006F0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E38F3" w14:textId="77777777" w:rsidR="001C7BA6" w:rsidRDefault="001C7BA6">
    <w:pPr>
      <w:pStyle w:val="Footer"/>
      <w:pBdr>
        <w:bottom w:val="single" w:sz="4" w:space="1" w:color="auto"/>
      </w:pBdr>
      <w:rPr>
        <w:sz w:val="20"/>
      </w:rPr>
    </w:pPr>
  </w:p>
  <w:p w14:paraId="671B93A6" w14:textId="0E6CD442" w:rsidR="001C7BA6" w:rsidRDefault="001C7BA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006F0">
      <w:rPr>
        <w:sz w:val="20"/>
      </w:rPr>
      <w:t>2026/200</w:t>
    </w:r>
    <w:r>
      <w:rPr>
        <w:sz w:val="20"/>
      </w:rPr>
      <w:fldChar w:fldCharType="end"/>
    </w:r>
  </w:p>
  <w:p w14:paraId="27FC2B30" w14:textId="27120787" w:rsidR="001C7BA6" w:rsidRDefault="001C7BA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006F0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620F1" w14:textId="77777777" w:rsidR="001C7BA6" w:rsidRDefault="001C7BA6">
    <w:pPr>
      <w:pStyle w:val="Footer"/>
      <w:pBdr>
        <w:bottom w:val="single" w:sz="4" w:space="1" w:color="auto"/>
      </w:pBdr>
      <w:rPr>
        <w:sz w:val="20"/>
      </w:rPr>
    </w:pPr>
  </w:p>
  <w:p w14:paraId="161AB9EF" w14:textId="2E0D756E" w:rsidR="001C7BA6" w:rsidRDefault="001C7BA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006F0">
      <w:rPr>
        <w:sz w:val="20"/>
      </w:rPr>
      <w:t>2026/200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A5BCD62" w14:textId="32326A58" w:rsidR="001C7BA6" w:rsidRDefault="001C7BA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006F0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AB7D2" w14:textId="77777777" w:rsidR="001C7BA6" w:rsidRDefault="001C7BA6">
    <w:pPr>
      <w:pStyle w:val="Footer"/>
      <w:pBdr>
        <w:bottom w:val="single" w:sz="4" w:space="1" w:color="auto"/>
      </w:pBdr>
      <w:rPr>
        <w:sz w:val="20"/>
      </w:rPr>
    </w:pPr>
  </w:p>
  <w:p w14:paraId="3D2AD8D1" w14:textId="5BD0B736" w:rsidR="001C7BA6" w:rsidRDefault="001C7BA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006F0">
      <w:rPr>
        <w:sz w:val="20"/>
      </w:rPr>
      <w:t>2026/200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FCCA87D" w14:textId="467FFEE6" w:rsidR="001C7BA6" w:rsidRDefault="001C7BA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006F0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0AA8D" w14:textId="733EA5FE" w:rsidR="00AF21F8" w:rsidRDefault="00AF21F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E0AC" w14:textId="31646335" w:rsidR="00AF21F8" w:rsidRDefault="00AF21F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8BAF9" w14:textId="77777777" w:rsidR="00AF21F8" w:rsidRDefault="00AF21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C8FE3" w14:textId="77777777" w:rsidR="00AF21F8" w:rsidRDefault="00AF21F8">
      <w:r>
        <w:separator/>
      </w:r>
    </w:p>
  </w:footnote>
  <w:footnote w:type="continuationSeparator" w:id="0">
    <w:p w14:paraId="776F2976" w14:textId="77777777" w:rsidR="00AF21F8" w:rsidRDefault="00AF21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6ACAF" w14:textId="77777777" w:rsidR="005A590B" w:rsidRDefault="005A59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CCD84" w14:textId="77777777" w:rsidR="005A590B" w:rsidRDefault="005A59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82FD2" w14:textId="77777777" w:rsidR="001C7BA6" w:rsidRDefault="001C7BA6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C7BA6" w14:paraId="06D64B2B" w14:textId="77777777">
      <w:trPr>
        <w:cantSplit/>
        <w:jc w:val="center"/>
      </w:trPr>
      <w:tc>
        <w:tcPr>
          <w:tcW w:w="7258" w:type="dxa"/>
          <w:gridSpan w:val="2"/>
        </w:tcPr>
        <w:p w14:paraId="5D7FB1D6" w14:textId="4DA12B0C" w:rsidR="001C7BA6" w:rsidRDefault="001C7BA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006F0">
            <w:rPr>
              <w:b/>
              <w:i/>
            </w:rPr>
            <w:t>Children and Community Services Amendment Regulations 2026</w:t>
          </w:r>
          <w:r>
            <w:rPr>
              <w:b/>
              <w:i/>
            </w:rPr>
            <w:fldChar w:fldCharType="end"/>
          </w:r>
        </w:p>
      </w:tc>
    </w:tr>
    <w:tr w:rsidR="001C7BA6" w14:paraId="254D70CC" w14:textId="77777777">
      <w:trPr>
        <w:jc w:val="center"/>
      </w:trPr>
      <w:tc>
        <w:tcPr>
          <w:tcW w:w="1548" w:type="dxa"/>
        </w:tcPr>
        <w:p w14:paraId="660E5DBA" w14:textId="77777777" w:rsidR="001C7BA6" w:rsidRDefault="001C7BA6">
          <w:pPr>
            <w:pStyle w:val="Header"/>
            <w:spacing w:before="40"/>
          </w:pPr>
        </w:p>
      </w:tc>
      <w:tc>
        <w:tcPr>
          <w:tcW w:w="5715" w:type="dxa"/>
        </w:tcPr>
        <w:p w14:paraId="502E8FBF" w14:textId="77777777" w:rsidR="001C7BA6" w:rsidRDefault="001C7BA6">
          <w:pPr>
            <w:pStyle w:val="Header"/>
            <w:spacing w:before="40"/>
          </w:pPr>
        </w:p>
      </w:tc>
    </w:tr>
    <w:tr w:rsidR="001C7BA6" w14:paraId="423AC51A" w14:textId="77777777">
      <w:trPr>
        <w:jc w:val="center"/>
      </w:trPr>
      <w:tc>
        <w:tcPr>
          <w:tcW w:w="1548" w:type="dxa"/>
        </w:tcPr>
        <w:p w14:paraId="26ED16DB" w14:textId="77777777" w:rsidR="001C7BA6" w:rsidRDefault="001C7BA6">
          <w:pPr>
            <w:pStyle w:val="Header"/>
            <w:spacing w:before="40"/>
          </w:pPr>
        </w:p>
      </w:tc>
      <w:tc>
        <w:tcPr>
          <w:tcW w:w="5715" w:type="dxa"/>
        </w:tcPr>
        <w:p w14:paraId="709293BE" w14:textId="77777777" w:rsidR="001C7BA6" w:rsidRDefault="001C7BA6">
          <w:pPr>
            <w:pStyle w:val="Header"/>
            <w:spacing w:before="40"/>
          </w:pPr>
        </w:p>
      </w:tc>
    </w:tr>
    <w:tr w:rsidR="001C7BA6" w14:paraId="4B508FDD" w14:textId="77777777">
      <w:trPr>
        <w:cantSplit/>
        <w:jc w:val="center"/>
      </w:trPr>
      <w:tc>
        <w:tcPr>
          <w:tcW w:w="7258" w:type="dxa"/>
          <w:gridSpan w:val="2"/>
        </w:tcPr>
        <w:p w14:paraId="63A851A2" w14:textId="77777777" w:rsidR="001C7BA6" w:rsidRDefault="001C7BA6">
          <w:pPr>
            <w:pStyle w:val="Header"/>
            <w:spacing w:before="40"/>
          </w:pPr>
          <w:r>
            <w:t>Contents</w:t>
          </w:r>
        </w:p>
      </w:tc>
    </w:tr>
  </w:tbl>
  <w:p w14:paraId="6CABED38" w14:textId="77777777" w:rsidR="001C7BA6" w:rsidRDefault="001C7BA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C7BA6" w14:paraId="6CF858A4" w14:textId="77777777">
      <w:trPr>
        <w:cantSplit/>
        <w:jc w:val="center"/>
      </w:trPr>
      <w:tc>
        <w:tcPr>
          <w:tcW w:w="7258" w:type="dxa"/>
          <w:gridSpan w:val="2"/>
        </w:tcPr>
        <w:p w14:paraId="31FA5E17" w14:textId="25204250" w:rsidR="001C7BA6" w:rsidRDefault="001C7BA6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006F0">
            <w:rPr>
              <w:b/>
              <w:i/>
            </w:rPr>
            <w:t>Children and Community Services Amendment Regulations 2026</w:t>
          </w:r>
          <w:r>
            <w:rPr>
              <w:b/>
              <w:i/>
            </w:rPr>
            <w:fldChar w:fldCharType="end"/>
          </w:r>
        </w:p>
      </w:tc>
    </w:tr>
    <w:tr w:rsidR="001C7BA6" w14:paraId="22D0914E" w14:textId="77777777">
      <w:trPr>
        <w:jc w:val="center"/>
      </w:trPr>
      <w:tc>
        <w:tcPr>
          <w:tcW w:w="5715" w:type="dxa"/>
        </w:tcPr>
        <w:p w14:paraId="0E6D85F0" w14:textId="77777777" w:rsidR="001C7BA6" w:rsidRDefault="001C7BA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AB8137E" w14:textId="77777777" w:rsidR="001C7BA6" w:rsidRDefault="001C7BA6">
          <w:pPr>
            <w:pStyle w:val="Header"/>
            <w:spacing w:before="40"/>
            <w:ind w:right="17"/>
            <w:jc w:val="right"/>
          </w:pPr>
        </w:p>
      </w:tc>
    </w:tr>
    <w:tr w:rsidR="001C7BA6" w14:paraId="6CD5B1D3" w14:textId="77777777">
      <w:trPr>
        <w:jc w:val="center"/>
      </w:trPr>
      <w:tc>
        <w:tcPr>
          <w:tcW w:w="5715" w:type="dxa"/>
        </w:tcPr>
        <w:p w14:paraId="36633095" w14:textId="77777777" w:rsidR="001C7BA6" w:rsidRDefault="001C7BA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64B9667" w14:textId="77777777" w:rsidR="001C7BA6" w:rsidRDefault="001C7BA6">
          <w:pPr>
            <w:pStyle w:val="Header"/>
            <w:spacing w:before="40"/>
            <w:ind w:right="17"/>
            <w:jc w:val="right"/>
          </w:pPr>
        </w:p>
      </w:tc>
    </w:tr>
    <w:tr w:rsidR="001C7BA6" w14:paraId="5F5D6CF7" w14:textId="77777777">
      <w:trPr>
        <w:cantSplit/>
        <w:jc w:val="center"/>
      </w:trPr>
      <w:tc>
        <w:tcPr>
          <w:tcW w:w="7258" w:type="dxa"/>
          <w:gridSpan w:val="2"/>
        </w:tcPr>
        <w:p w14:paraId="5D13E5A2" w14:textId="77777777" w:rsidR="001C7BA6" w:rsidRDefault="001C7BA6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1E2A15E7" w14:textId="77777777" w:rsidR="001C7BA6" w:rsidRDefault="001C7BA6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DC9D3" w14:textId="77777777" w:rsidR="001C7BA6" w:rsidRDefault="001C7BA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B3DE5" w14:paraId="2391613F" w14:textId="77777777">
      <w:trPr>
        <w:cantSplit/>
        <w:jc w:val="center"/>
      </w:trPr>
      <w:tc>
        <w:tcPr>
          <w:tcW w:w="7263" w:type="dxa"/>
          <w:gridSpan w:val="2"/>
        </w:tcPr>
        <w:p w14:paraId="07F6D68C" w14:textId="3665C74B" w:rsidR="00AF21F8" w:rsidRDefault="00AF21F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006F0">
            <w:rPr>
              <w:b/>
              <w:i/>
            </w:rPr>
            <w:t>Children and Community Services Amendment Regulations 2026</w:t>
          </w:r>
          <w:r>
            <w:rPr>
              <w:b/>
              <w:i/>
            </w:rPr>
            <w:fldChar w:fldCharType="end"/>
          </w:r>
        </w:p>
      </w:tc>
    </w:tr>
    <w:tr w:rsidR="00AB3DE5" w14:paraId="0F6B2B46" w14:textId="77777777">
      <w:trPr>
        <w:jc w:val="center"/>
      </w:trPr>
      <w:tc>
        <w:tcPr>
          <w:tcW w:w="1548" w:type="dxa"/>
        </w:tcPr>
        <w:p w14:paraId="1B4C840F" w14:textId="5645D7BC" w:rsidR="00AF21F8" w:rsidRDefault="00AF21F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172E294" w14:textId="4911637C" w:rsidR="00AF21F8" w:rsidRDefault="00AF21F8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B3DE5" w14:paraId="75BB65C8" w14:textId="77777777">
      <w:trPr>
        <w:jc w:val="center"/>
      </w:trPr>
      <w:tc>
        <w:tcPr>
          <w:tcW w:w="1548" w:type="dxa"/>
        </w:tcPr>
        <w:p w14:paraId="1D67D84D" w14:textId="32B9BAFB" w:rsidR="00AF21F8" w:rsidRDefault="00AF21F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3E1BA78" w14:textId="31910418" w:rsidR="00AF21F8" w:rsidRDefault="00AF21F8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B3DE5" w14:paraId="7E199C6E" w14:textId="77777777">
      <w:trPr>
        <w:cantSplit/>
        <w:jc w:val="center"/>
      </w:trPr>
      <w:tc>
        <w:tcPr>
          <w:tcW w:w="7263" w:type="dxa"/>
          <w:gridSpan w:val="2"/>
        </w:tcPr>
        <w:p w14:paraId="313CA1D8" w14:textId="57DD8D5C" w:rsidR="00AF21F8" w:rsidRDefault="00AF21F8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7006F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793144F" w14:textId="77777777" w:rsidR="00AF21F8" w:rsidRDefault="00AF21F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B3DE5" w14:paraId="6899A277" w14:textId="77777777">
      <w:trPr>
        <w:cantSplit/>
        <w:jc w:val="center"/>
      </w:trPr>
      <w:tc>
        <w:tcPr>
          <w:tcW w:w="7263" w:type="dxa"/>
          <w:gridSpan w:val="2"/>
        </w:tcPr>
        <w:p w14:paraId="3F7E3A91" w14:textId="7745BE6B" w:rsidR="00AF21F8" w:rsidRDefault="00AF21F8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006F0">
            <w:rPr>
              <w:b/>
              <w:i/>
            </w:rPr>
            <w:t>Children and Community Services Amendment Regulations 2026</w:t>
          </w:r>
          <w:r>
            <w:rPr>
              <w:b/>
              <w:i/>
            </w:rPr>
            <w:fldChar w:fldCharType="end"/>
          </w:r>
        </w:p>
      </w:tc>
    </w:tr>
    <w:tr w:rsidR="00AB3DE5" w14:paraId="27F7B13B" w14:textId="77777777">
      <w:trPr>
        <w:jc w:val="center"/>
      </w:trPr>
      <w:tc>
        <w:tcPr>
          <w:tcW w:w="5715" w:type="dxa"/>
          <w:vAlign w:val="bottom"/>
        </w:tcPr>
        <w:p w14:paraId="68FAAE9B" w14:textId="2878C38C" w:rsidR="00AF21F8" w:rsidRDefault="00AF21F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7409686A" w14:textId="630319A0" w:rsidR="00AF21F8" w:rsidRDefault="00AF21F8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AB3DE5" w14:paraId="52DFD693" w14:textId="77777777">
      <w:trPr>
        <w:jc w:val="center"/>
      </w:trPr>
      <w:tc>
        <w:tcPr>
          <w:tcW w:w="5715" w:type="dxa"/>
          <w:vAlign w:val="bottom"/>
        </w:tcPr>
        <w:p w14:paraId="6456EEB0" w14:textId="2148C98B" w:rsidR="00AF21F8" w:rsidRDefault="00AF21F8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760FB000" w14:textId="4B3361BC" w:rsidR="00AF21F8" w:rsidRDefault="00AF21F8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AB3DE5" w14:paraId="24BBF2F8" w14:textId="77777777">
      <w:trPr>
        <w:cantSplit/>
        <w:jc w:val="center"/>
      </w:trPr>
      <w:tc>
        <w:tcPr>
          <w:tcW w:w="7263" w:type="dxa"/>
          <w:gridSpan w:val="2"/>
        </w:tcPr>
        <w:p w14:paraId="7037B8DD" w14:textId="67CBE18A" w:rsidR="00AF21F8" w:rsidRDefault="00AF21F8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7006F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964D129" w14:textId="77777777" w:rsidR="00AF21F8" w:rsidRDefault="00AF21F8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81C74" w14:textId="77777777" w:rsidR="00AF21F8" w:rsidRDefault="00AF21F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C59FA" w14:textId="66298CCB" w:rsidR="00AF21F8" w:rsidRDefault="00AF21F8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92384" w14:textId="4572F4E3" w:rsidR="00AF21F8" w:rsidRDefault="00AF21F8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54435" w14:textId="77777777" w:rsidR="00AF21F8" w:rsidRDefault="00AF21F8"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901135910">
    <w:abstractNumId w:val="11"/>
  </w:num>
  <w:num w:numId="2" w16cid:durableId="169835522">
    <w:abstractNumId w:val="18"/>
  </w:num>
  <w:num w:numId="3" w16cid:durableId="6080046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92413420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9141410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914141016_GUID" w:val="7cebb8c6-36c9-4bf4-98a4-fe6ebc18da1e"/>
    <w:docVar w:name="WAFER_202609151610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915161005_GUID" w:val="7c056858-d5cf-423f-96d1-babd90ba9bd3"/>
    <w:docVar w:name="WAFER_202609241342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924134200_GUID" w:val="aa79b100-f18b-483a-8878-ed850110b283"/>
  </w:docVars>
  <w:rsids>
    <w:rsidRoot w:val="001C7BA6"/>
    <w:rsid w:val="000A3CD8"/>
    <w:rsid w:val="001C7BA6"/>
    <w:rsid w:val="00243B86"/>
    <w:rsid w:val="00300AE3"/>
    <w:rsid w:val="00533048"/>
    <w:rsid w:val="005A590B"/>
    <w:rsid w:val="007006F0"/>
    <w:rsid w:val="007C2DCB"/>
    <w:rsid w:val="00AB3DE5"/>
    <w:rsid w:val="00AF21F8"/>
    <w:rsid w:val="00DB2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7CA3BC"/>
  <w15:docId w15:val="{03ECD260-0CA9-4BC3-9A91-ADF2DF758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1C7BA6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1897</Characters>
  <Application>Microsoft Office Word</Application>
  <DocSecurity>0</DocSecurity>
  <Lines>75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Children and Community Services Amendment Regulations 2026 - 00-00-00</dc:title>
  <dc:subject/>
  <dc:creator/>
  <cp:keywords/>
  <dc:description/>
  <cp:lastModifiedBy>Master Repository Process</cp:lastModifiedBy>
  <cp:revision>4</cp:revision>
  <cp:lastPrinted>2026-09-15T08:24:00Z</cp:lastPrinted>
  <dcterms:created xsi:type="dcterms:W3CDTF">2026-09-30T04:02:00Z</dcterms:created>
  <dcterms:modified xsi:type="dcterms:W3CDTF">2026-09-30T04:02:00Z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55915</vt:lpwstr>
  </property>
  <property fmtid="{D5CDD505-2E9C-101B-9397-08002B2CF9AE}" pid="3" name="DocumentType">
    <vt:lpwstr>Reg</vt:lpwstr>
  </property>
  <property fmtid="{D5CDD505-2E9C-101B-9397-08002B2CF9AE}" pid="4" name="AsAtDate">
    <vt:lpwstr>01 Oct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2026/200</vt:lpwstr>
  </property>
  <property fmtid="{D5CDD505-2E9C-101B-9397-08002B2CF9AE}" pid="8" name="PublishDate">
    <vt:lpwstr>1 Oct 2026</vt:lpwstr>
  </property>
  <property fmtid="{D5CDD505-2E9C-101B-9397-08002B2CF9AE}" pid="9" name="CommencementDate">
    <vt:lpwstr>20261001</vt:lpwstr>
  </property>
  <property fmtid="{D5CDD505-2E9C-101B-9397-08002B2CF9AE}" pid="10" name="CommencementAsAt">
    <vt:filetime>2026-09-30T16:00:00Z</vt:filetime>
  </property>
  <property fmtid="{D5CDD505-2E9C-101B-9397-08002B2CF9AE}" pid="11" name="CommencementYear">
    <vt:lpwstr>2026</vt:lpwstr>
  </property>
</Properties>
</file>