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FE2D7" w14:textId="77777777" w:rsidR="0096212C" w:rsidRDefault="0096212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D13D71" wp14:editId="752EC860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08E2F9E" w14:textId="714FAA0E" w:rsidR="0096212C" w:rsidRDefault="0096212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067525">
        <w:rPr>
          <w:noProof/>
        </w:rPr>
        <w:t>Criminal Organisations Control Act 2012</w:t>
      </w:r>
      <w:r>
        <w:fldChar w:fldCharType="end"/>
      </w:r>
    </w:p>
    <w:p w14:paraId="19C5A541" w14:textId="46BB0CB5" w:rsidR="0096212C" w:rsidRDefault="0096212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67525">
        <w:rPr>
          <w:noProof/>
        </w:rPr>
        <w:t>Criminal Organisations Control Amendment Regulations 2026</w:t>
      </w:r>
      <w:r>
        <w:fldChar w:fldCharType="end"/>
      </w:r>
    </w:p>
    <w:p w14:paraId="4E6174F8" w14:textId="77777777" w:rsidR="0096212C" w:rsidRDefault="0096212C"/>
    <w:p w14:paraId="43432539" w14:textId="77777777" w:rsidR="0096212C" w:rsidRDefault="0096212C">
      <w:pPr>
        <w:jc w:val="center"/>
        <w:sectPr w:rsidR="0096212C" w:rsidSect="0096212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FCDDA71" w14:textId="77777777" w:rsidR="002760C9" w:rsidRDefault="002760C9">
      <w:pPr>
        <w:pStyle w:val="WA"/>
        <w:outlineLvl w:val="0"/>
      </w:pPr>
      <w:r>
        <w:lastRenderedPageBreak/>
        <w:t>Western Australia</w:t>
      </w:r>
    </w:p>
    <w:p w14:paraId="0741DAE6" w14:textId="58735774" w:rsidR="002760C9" w:rsidRDefault="002760C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67525">
        <w:rPr>
          <w:noProof/>
        </w:rPr>
        <w:t>Criminal Organisations Control Amendment Regulations 2026</w:t>
      </w:r>
      <w:r>
        <w:fldChar w:fldCharType="end"/>
      </w:r>
    </w:p>
    <w:p w14:paraId="047765BA" w14:textId="77777777" w:rsidR="002760C9" w:rsidRDefault="002760C9">
      <w:pPr>
        <w:pStyle w:val="Arrangement"/>
      </w:pPr>
      <w:r>
        <w:t>Contents</w:t>
      </w:r>
    </w:p>
    <w:p w14:paraId="13C32B36" w14:textId="00C86795" w:rsidR="00703CDA" w:rsidRDefault="002760C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03CDA">
        <w:t>1.</w:t>
      </w:r>
      <w:r w:rsidR="00703CDA">
        <w:tab/>
        <w:t>Citation</w:t>
      </w:r>
      <w:r w:rsidR="00703CDA">
        <w:tab/>
      </w:r>
      <w:r w:rsidR="00703CDA">
        <w:fldChar w:fldCharType="begin"/>
      </w:r>
      <w:r w:rsidR="00703CDA">
        <w:instrText xml:space="preserve"> PAGEREF _Toc242356934 \h </w:instrText>
      </w:r>
      <w:r w:rsidR="00703CDA">
        <w:fldChar w:fldCharType="separate"/>
      </w:r>
      <w:r w:rsidR="00067525">
        <w:t>1</w:t>
      </w:r>
      <w:r w:rsidR="00703CDA">
        <w:fldChar w:fldCharType="end"/>
      </w:r>
    </w:p>
    <w:p w14:paraId="415D7D33" w14:textId="1556C9F5" w:rsidR="00703CDA" w:rsidRDefault="00703CD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754E7">
        <w:rPr>
          <w:spacing w:val="-2"/>
        </w:rPr>
        <w:t>.</w:t>
      </w:r>
      <w:r w:rsidRPr="00D754E7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_Toc242356935 \h </w:instrText>
      </w:r>
      <w:r>
        <w:fldChar w:fldCharType="separate"/>
      </w:r>
      <w:r w:rsidR="00067525">
        <w:t>1</w:t>
      </w:r>
      <w:r>
        <w:fldChar w:fldCharType="end"/>
      </w:r>
    </w:p>
    <w:p w14:paraId="3A98EB6A" w14:textId="1E0DEFA3" w:rsidR="00703CDA" w:rsidRDefault="00703CD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D754E7">
        <w:rPr>
          <w:snapToGrid w:val="0"/>
        </w:rPr>
        <w:t>.</w:t>
      </w:r>
      <w:r w:rsidRPr="00D754E7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_Toc242356936 \h </w:instrText>
      </w:r>
      <w:r>
        <w:fldChar w:fldCharType="separate"/>
      </w:r>
      <w:r w:rsidR="00067525">
        <w:t>1</w:t>
      </w:r>
      <w:r>
        <w:fldChar w:fldCharType="end"/>
      </w:r>
    </w:p>
    <w:p w14:paraId="178C0BD7" w14:textId="2E65B7DC" w:rsidR="00703CDA" w:rsidRDefault="00703CD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_Toc242356937 \h </w:instrText>
      </w:r>
      <w:r>
        <w:fldChar w:fldCharType="separate"/>
      </w:r>
      <w:r w:rsidR="00067525">
        <w:t>1</w:t>
      </w:r>
      <w:r>
        <w:fldChar w:fldCharType="end"/>
      </w:r>
    </w:p>
    <w:p w14:paraId="72AEF1C6" w14:textId="57428135" w:rsidR="00703CDA" w:rsidRDefault="00703CDA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_Toc242356938 \h </w:instrText>
      </w:r>
      <w:r>
        <w:fldChar w:fldCharType="separate"/>
      </w:r>
      <w:r w:rsidR="00067525">
        <w:t>2</w:t>
      </w:r>
      <w:r>
        <w:fldChar w:fldCharType="end"/>
      </w:r>
    </w:p>
    <w:p w14:paraId="73863E93" w14:textId="3C7E1B63" w:rsidR="002760C9" w:rsidRDefault="002760C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01B7B7A" w14:textId="77777777" w:rsidR="002760C9" w:rsidRDefault="002760C9">
      <w:pPr>
        <w:pStyle w:val="NoteHeading"/>
        <w:sectPr w:rsidR="002760C9" w:rsidSect="002760C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D8C1363" w14:textId="473530C6" w:rsidR="00703CDA" w:rsidRDefault="00703CDA">
      <w:pPr>
        <w:pStyle w:val="PrincipalActReg"/>
      </w:pPr>
      <w:r>
        <w:lastRenderedPageBreak/>
        <w:t>Criminal Organisations Control Act 2012</w:t>
      </w:r>
    </w:p>
    <w:p w14:paraId="71D08AD0" w14:textId="6312314A" w:rsidR="00703CDA" w:rsidRDefault="00703CDA">
      <w:pPr>
        <w:pStyle w:val="NameofActReg"/>
      </w:pPr>
      <w:r>
        <w:t>Criminal Organisations Control Amendment Regulations 2026</w:t>
      </w:r>
    </w:p>
    <w:p w14:paraId="4FA0DC42" w14:textId="3C1457C6" w:rsidR="00703CDA" w:rsidRDefault="00703CDA">
      <w:pPr>
        <w:pStyle w:val="MadeBy"/>
      </w:pPr>
      <w:r>
        <w:t>Made by the Governor in Executive Council.</w:t>
      </w:r>
    </w:p>
    <w:p w14:paraId="692EBCEC" w14:textId="2EB9008C" w:rsidR="00703CDA" w:rsidRDefault="00703CDA">
      <w:pPr>
        <w:pStyle w:val="Heading5"/>
      </w:pPr>
      <w:bookmarkStart w:id="2" w:name="_Toc242356701"/>
      <w:bookmarkStart w:id="3" w:name="_Toc24235693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112879F" w14:textId="6D41405F" w:rsidR="00703CDA" w:rsidRDefault="00703CDA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Organisations Control Amendment Regulations 2026</w:t>
      </w:r>
      <w:r>
        <w:t>.</w:t>
      </w:r>
    </w:p>
    <w:p w14:paraId="7EE9A916" w14:textId="52545012" w:rsidR="00703CDA" w:rsidRDefault="00703CDA">
      <w:pPr>
        <w:pStyle w:val="Heading5"/>
        <w:rPr>
          <w:spacing w:val="-2"/>
        </w:rPr>
      </w:pPr>
      <w:bookmarkStart w:id="5" w:name="_Toc242356702"/>
      <w:bookmarkStart w:id="6" w:name="_Toc2423569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6508B863" w14:textId="4920C754" w:rsidR="00703CDA" w:rsidRDefault="00703CDA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1A969080" w14:textId="44F36169" w:rsidR="00703CDA" w:rsidRDefault="00703CDA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0E4ABD48" w14:textId="263E733C" w:rsidR="00703CDA" w:rsidRDefault="00703CDA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644C3E75" w14:textId="7D144138" w:rsidR="00703CDA" w:rsidRDefault="00703CDA">
      <w:pPr>
        <w:pStyle w:val="Heading5"/>
        <w:rPr>
          <w:snapToGrid w:val="0"/>
        </w:rPr>
      </w:pPr>
      <w:bookmarkStart w:id="7" w:name="_Toc242356703"/>
      <w:bookmarkStart w:id="8" w:name="_Toc24235693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467A054D" w14:textId="0B58AA23" w:rsidR="00703CDA" w:rsidRDefault="00703CDA"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Criminal Organisations Control Regulations 2013</w:t>
      </w:r>
      <w:r>
        <w:t>.</w:t>
      </w:r>
    </w:p>
    <w:p w14:paraId="5FFE6093" w14:textId="44D98C20" w:rsidR="00703CDA" w:rsidRDefault="00703CDA">
      <w:pPr>
        <w:pStyle w:val="Heading5"/>
      </w:pPr>
      <w:bookmarkStart w:id="9" w:name="_Toc242356704"/>
      <w:bookmarkStart w:id="10" w:name="_Toc242356937"/>
      <w:r>
        <w:rPr>
          <w:rStyle w:val="CharSectno"/>
        </w:rPr>
        <w:t>4</w:t>
      </w:r>
      <w:r>
        <w:t>.</w:t>
      </w:r>
      <w:r>
        <w:tab/>
        <w:t>Regulation 7 amended</w:t>
      </w:r>
      <w:bookmarkEnd w:id="9"/>
      <w:bookmarkEnd w:id="10"/>
    </w:p>
    <w:p w14:paraId="60C2A426" w14:textId="43869DD1" w:rsidR="00703CDA" w:rsidRDefault="00703CDA"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regulation 7(a) to (j) and insert:</w:t>
      </w:r>
    </w:p>
    <w:p w14:paraId="407271FB" w14:textId="77777777" w:rsidR="00703CDA" w:rsidRDefault="00703CDA">
      <w:pPr>
        <w:pStyle w:val="BlankOpen"/>
      </w:pPr>
    </w:p>
    <w:p w14:paraId="44E586DD" w14:textId="6FAD1F7D" w:rsidR="00703CDA" w:rsidRDefault="00703CDA">
      <w:pPr>
        <w:pStyle w:val="zIndenta"/>
      </w:pPr>
      <w:r>
        <w:tab/>
        <w:t>(a)</w:t>
      </w:r>
      <w:r>
        <w:tab/>
        <w:t xml:space="preserve">the </w:t>
      </w:r>
      <w:r>
        <w:rPr>
          <w:i/>
          <w:iCs/>
        </w:rPr>
        <w:t>Crimes (Criminal Organisations Control) Act 2012</w:t>
      </w:r>
      <w:r>
        <w:t xml:space="preserve"> (NSW) section 7 (declaration);</w:t>
      </w:r>
    </w:p>
    <w:p w14:paraId="01CE8999" w14:textId="1BAE7195" w:rsidR="00703CDA" w:rsidRDefault="00703CDA">
      <w:pPr>
        <w:pStyle w:val="zIndenta"/>
      </w:pPr>
      <w:r>
        <w:tab/>
        <w:t>(b)</w:t>
      </w:r>
      <w:r>
        <w:tab/>
        <w:t xml:space="preserve">the </w:t>
      </w:r>
      <w:r>
        <w:rPr>
          <w:i/>
          <w:iCs/>
        </w:rPr>
        <w:t>Crimes (Criminal Organisations Control) Act 2012</w:t>
      </w:r>
      <w:r>
        <w:t xml:space="preserve"> (NSW) section 19 (control order);</w:t>
      </w:r>
    </w:p>
    <w:p w14:paraId="77BC2E88" w14:textId="530A3C12" w:rsidR="00703CDA" w:rsidRDefault="00703CDA">
      <w:pPr>
        <w:pStyle w:val="zIndenta"/>
      </w:pPr>
      <w:r>
        <w:tab/>
        <w:t>(c)</w:t>
      </w:r>
      <w:r>
        <w:tab/>
        <w:t xml:space="preserve">the </w:t>
      </w:r>
      <w:r>
        <w:rPr>
          <w:i/>
        </w:rPr>
        <w:t>Crimes (Serious Crime Prevention Orders) Act 2016</w:t>
      </w:r>
      <w:r>
        <w:t xml:space="preserve"> (NSW) section 5 (control order);</w:t>
      </w:r>
    </w:p>
    <w:p w14:paraId="063250BA" w14:textId="2C487AE9" w:rsidR="00703CDA" w:rsidRDefault="00703CDA">
      <w:pPr>
        <w:pStyle w:val="zIndenta"/>
      </w:pPr>
      <w:r>
        <w:lastRenderedPageBreak/>
        <w:tab/>
        <w:t>(d)</w:t>
      </w:r>
      <w:r>
        <w:tab/>
        <w:t xml:space="preserve">the </w:t>
      </w:r>
      <w:r>
        <w:rPr>
          <w:i/>
          <w:iCs/>
        </w:rPr>
        <w:t xml:space="preserve">Serious Crime Control Act 2009 </w:t>
      </w:r>
      <w:r>
        <w:t>(NT) section 15 (declaration);</w:t>
      </w:r>
    </w:p>
    <w:p w14:paraId="054F4025" w14:textId="4ED2A5EE" w:rsidR="00703CDA" w:rsidRDefault="00703CDA">
      <w:pPr>
        <w:pStyle w:val="zIndenta"/>
        <w:rPr>
          <w:rStyle w:val="DraftersNotes"/>
          <w:b w:val="0"/>
          <w:i w:val="0"/>
          <w:sz w:val="24"/>
        </w:rPr>
      </w:pPr>
      <w:r>
        <w:tab/>
        <w:t>(e)</w:t>
      </w:r>
      <w:r>
        <w:tab/>
        <w:t xml:space="preserve">the </w:t>
      </w:r>
      <w:r>
        <w:rPr>
          <w:i/>
          <w:iCs/>
        </w:rPr>
        <w:t xml:space="preserve">Serious Crime Control Act 2009 </w:t>
      </w:r>
      <w:r>
        <w:t>(NT) sections 25(2)(a) and 26(4)(a) (control order);</w:t>
      </w:r>
    </w:p>
    <w:p w14:paraId="54251299" w14:textId="77777777" w:rsidR="00703CDA" w:rsidRDefault="00703CDA">
      <w:pPr>
        <w:pStyle w:val="zIndenta"/>
      </w:pPr>
      <w:r>
        <w:tab/>
        <w:t>(f)</w:t>
      </w:r>
      <w:r>
        <w:tab/>
        <w:t xml:space="preserve">the </w:t>
      </w:r>
      <w:r>
        <w:rPr>
          <w:i/>
        </w:rPr>
        <w:t xml:space="preserve">Penalties and Sentences Act 1992 </w:t>
      </w:r>
      <w:r>
        <w:t>(Qld) sections 161V to 161Y (control order);</w:t>
      </w:r>
    </w:p>
    <w:p w14:paraId="2D6359CF" w14:textId="5B750947" w:rsidR="00703CDA" w:rsidRDefault="00703CDA">
      <w:pPr>
        <w:pStyle w:val="zIndenta"/>
      </w:pPr>
      <w:r>
        <w:tab/>
        <w:t>(g)</w:t>
      </w:r>
      <w:r>
        <w:tab/>
        <w:t xml:space="preserve">the </w:t>
      </w:r>
      <w:r>
        <w:rPr>
          <w:i/>
          <w:iCs/>
        </w:rPr>
        <w:t>Serious and Organised Crime (Control) Act 2008</w:t>
      </w:r>
      <w:r>
        <w:t xml:space="preserve"> (SA) section 11 (declaration);</w:t>
      </w:r>
    </w:p>
    <w:p w14:paraId="4AD50FB4" w14:textId="2814514E" w:rsidR="00703CDA" w:rsidRDefault="00703CDA">
      <w:pPr>
        <w:pStyle w:val="zIndenta"/>
      </w:pPr>
      <w:r>
        <w:tab/>
        <w:t>(h)</w:t>
      </w:r>
      <w:r>
        <w:tab/>
        <w:t xml:space="preserve">the </w:t>
      </w:r>
      <w:r>
        <w:rPr>
          <w:i/>
          <w:iCs/>
        </w:rPr>
        <w:t>Serious and Organised Crime (Control) Act 2008</w:t>
      </w:r>
      <w:r>
        <w:t xml:space="preserve"> (SA) section 22 (control order);</w:t>
      </w:r>
    </w:p>
    <w:p w14:paraId="2509CB97" w14:textId="25942B60" w:rsidR="00703CDA" w:rsidRDefault="00703CDA">
      <w:pPr>
        <w:pStyle w:val="zIndenta"/>
      </w:pPr>
      <w:r>
        <w:tab/>
        <w:t>(i)</w:t>
      </w:r>
      <w:r>
        <w:tab/>
        <w:t xml:space="preserve">the </w:t>
      </w:r>
      <w:r>
        <w:rPr>
          <w:i/>
        </w:rPr>
        <w:t>Criminal Organisations Control Act 2012</w:t>
      </w:r>
      <w:r>
        <w:t xml:space="preserve"> (Vic) sections 16 and 27 (control order).</w:t>
      </w:r>
    </w:p>
    <w:p w14:paraId="331C641A" w14:textId="77777777" w:rsidR="00703CDA" w:rsidRDefault="00703CDA">
      <w:pPr>
        <w:pStyle w:val="BlankClose"/>
      </w:pPr>
    </w:p>
    <w:p w14:paraId="44DE5838" w14:textId="1CAB9E69" w:rsidR="00703CDA" w:rsidRDefault="00703CDA">
      <w:pPr>
        <w:pStyle w:val="Heading5"/>
      </w:pPr>
      <w:bookmarkStart w:id="11" w:name="_Toc242356705"/>
      <w:bookmarkStart w:id="12" w:name="_Toc242356938"/>
      <w:r>
        <w:rPr>
          <w:rStyle w:val="CharSectno"/>
        </w:rPr>
        <w:t>5</w:t>
      </w:r>
      <w:r>
        <w:t>.</w:t>
      </w:r>
      <w:r>
        <w:tab/>
        <w:t>Schedule 1 amended</w:t>
      </w:r>
      <w:bookmarkEnd w:id="11"/>
      <w:bookmarkEnd w:id="12"/>
    </w:p>
    <w:p w14:paraId="15D3B979" w14:textId="57631204" w:rsidR="00703CDA" w:rsidRDefault="00703CDA">
      <w:pPr>
        <w:pStyle w:val="Subsection"/>
        <w:tabs>
          <w:tab w:val="left" w:pos="2977"/>
        </w:tabs>
      </w:pPr>
      <w:r>
        <w:tab/>
      </w:r>
      <w:r>
        <w:tab/>
        <w:t>In Schedule 1 Form 1 delete:</w:t>
      </w:r>
    </w:p>
    <w:p w14:paraId="079E996E" w14:textId="77777777" w:rsidR="00703CDA" w:rsidRDefault="00703CDA">
      <w:pPr>
        <w:pStyle w:val="DeleteOpen"/>
      </w:pPr>
    </w:p>
    <w:p w14:paraId="07F34D22" w14:textId="40BCDB15" w:rsidR="00703CDA" w:rsidRDefault="00703CDA">
      <w:pPr>
        <w:pStyle w:val="yMiscellaneousBody"/>
        <w:tabs>
          <w:tab w:val="left" w:pos="426"/>
          <w:tab w:val="left" w:pos="851"/>
          <w:tab w:val="left" w:pos="1276"/>
        </w:tabs>
        <w:ind w:left="1276" w:hanging="1276"/>
      </w:pPr>
      <w:r>
        <w:tab/>
      </w:r>
      <w: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</w:rPr>
        <w:t>Crimes (Criminal Organisations Control) Act 2012</w:t>
      </w:r>
      <w:r>
        <w:t xml:space="preserve"> (New South Wales) section 19</w:t>
      </w:r>
    </w:p>
    <w:p w14:paraId="1BE2C2BB" w14:textId="77777777" w:rsidR="00703CDA" w:rsidRDefault="00703CDA">
      <w:pPr>
        <w:pStyle w:val="yMiscellaneousBody"/>
        <w:tabs>
          <w:tab w:val="left" w:pos="426"/>
          <w:tab w:val="left" w:pos="851"/>
          <w:tab w:val="left" w:pos="1276"/>
        </w:tabs>
        <w:spacing w:before="60"/>
        <w:ind w:left="1276" w:hanging="1276"/>
      </w:pPr>
      <w:r>
        <w:tab/>
      </w:r>
      <w: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</w:rPr>
        <w:t>Serious and Organised Crime (Control) Act 2008</w:t>
      </w:r>
      <w:r>
        <w:t xml:space="preserve"> (South Australia) section 22</w:t>
      </w:r>
    </w:p>
    <w:p w14:paraId="65554E4E" w14:textId="77777777" w:rsidR="00703CDA" w:rsidRDefault="00703CDA">
      <w:pPr>
        <w:pStyle w:val="yMiscellaneousBody"/>
        <w:tabs>
          <w:tab w:val="left" w:pos="426"/>
          <w:tab w:val="left" w:pos="851"/>
          <w:tab w:val="left" w:pos="1276"/>
        </w:tabs>
        <w:spacing w:before="60"/>
        <w:ind w:left="1276" w:hanging="1276"/>
      </w:pPr>
      <w:r>
        <w:tab/>
      </w:r>
      <w: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</w:rPr>
        <w:t>Criminal Organisation Act 2009</w:t>
      </w:r>
      <w:r>
        <w:t xml:space="preserve"> (Queensland) section 18</w:t>
      </w:r>
    </w:p>
    <w:p w14:paraId="14AA0664" w14:textId="77777777" w:rsidR="00703CDA" w:rsidRDefault="00703CDA">
      <w:pPr>
        <w:pStyle w:val="yMiscellaneousBody"/>
        <w:tabs>
          <w:tab w:val="left" w:pos="426"/>
          <w:tab w:val="left" w:pos="851"/>
          <w:tab w:val="left" w:pos="1276"/>
        </w:tabs>
        <w:spacing w:before="60"/>
        <w:ind w:left="1276" w:hanging="1276"/>
      </w:pPr>
      <w:r>
        <w:tab/>
      </w:r>
      <w: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</w:rPr>
        <w:t>Criminal Organisations Control Act 2012</w:t>
      </w:r>
      <w:r>
        <w:t xml:space="preserve"> (Victoria) section 43</w:t>
      </w:r>
    </w:p>
    <w:p w14:paraId="0684CFED" w14:textId="502F4049" w:rsidR="00703CDA" w:rsidRDefault="00703CDA">
      <w:pPr>
        <w:pStyle w:val="yMiscellaneousBody"/>
        <w:tabs>
          <w:tab w:val="left" w:pos="426"/>
          <w:tab w:val="left" w:pos="851"/>
          <w:tab w:val="left" w:pos="1276"/>
        </w:tabs>
        <w:spacing w:before="60"/>
        <w:ind w:left="1276" w:hanging="1276"/>
      </w:pPr>
      <w:r>
        <w:tab/>
      </w:r>
      <w: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</w:rPr>
        <w:t>Serious Crime Control Act</w:t>
      </w:r>
      <w:r>
        <w:t xml:space="preserve"> (Northern Territory) section 25(2)(a) or 26(4)(a)</w:t>
      </w:r>
    </w:p>
    <w:p w14:paraId="0AB45FD3" w14:textId="77777777" w:rsidR="00703CDA" w:rsidRDefault="00703CDA">
      <w:pPr>
        <w:pStyle w:val="DeleteClose"/>
      </w:pPr>
    </w:p>
    <w:p w14:paraId="7252AA4C" w14:textId="7577C5FF" w:rsidR="00703CDA" w:rsidRDefault="00703CDA">
      <w:pPr>
        <w:pStyle w:val="Subsection"/>
        <w:tabs>
          <w:tab w:val="left" w:pos="2977"/>
        </w:tabs>
      </w:pPr>
      <w:r>
        <w:tab/>
      </w:r>
      <w:r>
        <w:tab/>
        <w:t>and insert:</w:t>
      </w:r>
    </w:p>
    <w:p w14:paraId="45373C5B" w14:textId="77777777" w:rsidR="00703CDA" w:rsidRDefault="00703CDA">
      <w:pPr>
        <w:pStyle w:val="BlankOpen"/>
      </w:pPr>
    </w:p>
    <w:p w14:paraId="1B5C913D" w14:textId="10310FC9" w:rsidR="00703CDA" w:rsidRDefault="00703CDA">
      <w:pPr>
        <w:pStyle w:val="zyMiscellaneousBodyLeft0cm"/>
        <w:spacing w:before="60"/>
      </w:pPr>
      <w:r>
        <w:tab/>
      </w:r>
      <w: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  <w:iCs/>
        </w:rPr>
        <w:t>Crimes (Criminal Organisations Control) Act 2012</w:t>
      </w:r>
      <w:r>
        <w:t xml:space="preserve"> (NSW) section 19</w:t>
      </w:r>
    </w:p>
    <w:p w14:paraId="19013552" w14:textId="79931A15" w:rsidR="00703CDA" w:rsidRDefault="00703CDA">
      <w:pPr>
        <w:pStyle w:val="zyMiscellaneousBodyLeft0cm"/>
        <w:spacing w:before="60"/>
      </w:pP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  <w:iCs/>
        </w:rPr>
        <w:t xml:space="preserve">Crimes </w:t>
      </w:r>
      <w:r>
        <w:rPr>
          <w:i/>
        </w:rPr>
        <w:t>(Serious Crime Prevention Orders) Act 2016</w:t>
      </w:r>
      <w:r>
        <w:t xml:space="preserve"> (NSW) section 5</w:t>
      </w:r>
    </w:p>
    <w:p w14:paraId="264AFAB6" w14:textId="7837AD3D" w:rsidR="00703CDA" w:rsidRDefault="00703CDA">
      <w:pPr>
        <w:pStyle w:val="zyMiscellaneousBodyLeft0cm"/>
        <w:spacing w:before="60"/>
      </w:pPr>
      <w:r>
        <w:lastRenderedPageBreak/>
        <w:tab/>
      </w:r>
      <w: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  <w:iCs/>
        </w:rPr>
        <w:t xml:space="preserve">Serious </w:t>
      </w:r>
      <w:r>
        <w:rPr>
          <w:i/>
        </w:rPr>
        <w:t>Crime Control Act </w:t>
      </w:r>
      <w:r>
        <w:rPr>
          <w:i/>
          <w:iCs/>
        </w:rPr>
        <w:t xml:space="preserve">2009 </w:t>
      </w:r>
      <w:r>
        <w:t>(NT) section 25(2)(a) or 26(4)(a)</w:t>
      </w:r>
    </w:p>
    <w:p w14:paraId="43E3FB60" w14:textId="7BC223FC" w:rsidR="00703CDA" w:rsidRDefault="00703CDA">
      <w:pPr>
        <w:pStyle w:val="zyMiscellaneousBodyLeft0cm"/>
        <w:spacing w:before="60"/>
      </w:pP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</w:rPr>
        <w:t xml:space="preserve">Penalties and Sentences Act 1992 </w:t>
      </w:r>
      <w:r>
        <w:t>(Qld) section 161V, 161W, 161X or 161Y</w:t>
      </w:r>
    </w:p>
    <w:p w14:paraId="357E924F" w14:textId="273CB134" w:rsidR="00703CDA" w:rsidRDefault="00703CDA">
      <w:pPr>
        <w:pStyle w:val="zyMiscellaneousBodyLeft0cm"/>
        <w:spacing w:before="60"/>
        <w:rPr>
          <w:rStyle w:val="DraftersNotes"/>
          <w:b w:val="0"/>
          <w:i w:val="0"/>
          <w:sz w:val="22"/>
        </w:rPr>
      </w:pPr>
      <w:r>
        <w:tab/>
      </w:r>
      <w: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</w:rPr>
        <w:t>Serious and Organised Crime (Control) Act 2008</w:t>
      </w:r>
      <w:r>
        <w:t xml:space="preserve"> (SA) section 22</w:t>
      </w:r>
    </w:p>
    <w:p w14:paraId="38C3B9FA" w14:textId="7BEB8257" w:rsidR="00703CDA" w:rsidRDefault="00703CDA">
      <w:pPr>
        <w:pStyle w:val="zyMiscellaneousBodyLeft0cm"/>
        <w:spacing w:before="60"/>
      </w:pP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</w:t>
      </w:r>
      <w:r>
        <w:tab/>
        <w:t xml:space="preserve">the </w:t>
      </w:r>
      <w:r>
        <w:rPr>
          <w:i/>
        </w:rPr>
        <w:t>Criminal Organisations Control Act 2012</w:t>
      </w:r>
      <w:r>
        <w:t xml:space="preserve"> (Vic) section 16 or 27</w:t>
      </w:r>
    </w:p>
    <w:p w14:paraId="1A9E614C" w14:textId="77777777" w:rsidR="00703CDA" w:rsidRDefault="00703CDA">
      <w:pPr>
        <w:pStyle w:val="BlankClose"/>
      </w:pPr>
    </w:p>
    <w:p w14:paraId="37168E4C" w14:textId="2A453785" w:rsidR="00703CDA" w:rsidRDefault="008305EC">
      <w:pPr>
        <w:pStyle w:val="ByCommand"/>
        <w:sectPr w:rsidR="00703CDA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BRENDAN </w:t>
      </w:r>
      <w:r w:rsidRPr="00EF7D9F">
        <w:t>D’S</w:t>
      </w:r>
      <w:r>
        <w:t xml:space="preserve">A, </w:t>
      </w:r>
      <w:r w:rsidR="00703CDA">
        <w:t>Clerk of the Executive Council</w:t>
      </w:r>
    </w:p>
    <w:p w14:paraId="6BF3DF6C" w14:textId="1153D6D4" w:rsidR="00703CDA" w:rsidRDefault="00703C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654E78" wp14:editId="04DC328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8A8510" w14:textId="20CFC332" w:rsidR="00703CDA" w:rsidRDefault="00703CD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31F7680" w14:textId="77777777" w:rsidR="00703CDA" w:rsidRDefault="00703CD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911F57A" w14:textId="159E78D2" w:rsidR="00703CDA" w:rsidRDefault="00703CD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1030F3A" w14:textId="77777777" w:rsidR="00703CDA" w:rsidRDefault="00703CDA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54E7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E8A8510" w14:textId="20CFC332" w:rsidR="00703CDA" w:rsidRDefault="00703CD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1F7680" w14:textId="77777777" w:rsidR="00703CDA" w:rsidRDefault="00703CD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11F57A" w14:textId="159E78D2" w:rsidR="00703CDA" w:rsidRDefault="00703CD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030F3A" w14:textId="77777777" w:rsidR="00703CDA" w:rsidRDefault="00703CD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03CDA" w:rsidSect="000065F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42138" w14:textId="77777777" w:rsidR="00703CDA" w:rsidRDefault="00703CDA">
      <w:pPr>
        <w:rPr>
          <w:b/>
          <w:sz w:val="28"/>
        </w:rPr>
      </w:pPr>
      <w:r>
        <w:rPr>
          <w:b/>
          <w:sz w:val="28"/>
        </w:rPr>
        <w:t>Endnotes</w:t>
      </w:r>
    </w:p>
    <w:p w14:paraId="646B3F9A" w14:textId="77777777" w:rsidR="00703CDA" w:rsidRDefault="00703CD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173E41F" w14:textId="77777777" w:rsidR="00703CDA" w:rsidRDefault="00703CDA"/>
  </w:endnote>
  <w:endnote w:type="continuationSeparator" w:id="0">
    <w:p w14:paraId="50D5977B" w14:textId="77777777" w:rsidR="00703CDA" w:rsidRDefault="00703CDA">
      <w:pPr>
        <w:pStyle w:val="Footer"/>
      </w:pPr>
    </w:p>
    <w:p w14:paraId="2D21374E" w14:textId="77777777" w:rsidR="00703CDA" w:rsidRDefault="00703C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8EC7" w14:textId="77777777" w:rsidR="0096212C" w:rsidRDefault="0096212C">
    <w:pPr>
      <w:pStyle w:val="Footer"/>
      <w:pBdr>
        <w:bottom w:val="single" w:sz="4" w:space="1" w:color="auto"/>
      </w:pBdr>
      <w:rPr>
        <w:sz w:val="20"/>
      </w:rPr>
    </w:pPr>
  </w:p>
  <w:p w14:paraId="1EB157CA" w14:textId="550EB8B7" w:rsidR="0096212C" w:rsidRDefault="0096212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67525">
      <w:rPr>
        <w:sz w:val="20"/>
      </w:rPr>
      <w:t>2026/215</w:t>
    </w:r>
    <w:r>
      <w:rPr>
        <w:sz w:val="20"/>
      </w:rPr>
      <w:fldChar w:fldCharType="end"/>
    </w:r>
  </w:p>
  <w:p w14:paraId="14819EA7" w14:textId="612065FC" w:rsidR="0096212C" w:rsidRDefault="0096212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6752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E78F" w14:textId="77777777" w:rsidR="0096212C" w:rsidRDefault="0096212C">
    <w:pPr>
      <w:pStyle w:val="Footer"/>
      <w:pBdr>
        <w:bottom w:val="single" w:sz="4" w:space="1" w:color="auto"/>
      </w:pBdr>
      <w:rPr>
        <w:sz w:val="20"/>
      </w:rPr>
    </w:pPr>
  </w:p>
  <w:p w14:paraId="49E82EBE" w14:textId="448228EB" w:rsidR="0096212C" w:rsidRDefault="0096212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67525">
      <w:rPr>
        <w:sz w:val="20"/>
      </w:rPr>
      <w:t>2026/215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B560809" w14:textId="575A6355" w:rsidR="0096212C" w:rsidRDefault="0096212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6752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C8499" w14:textId="77777777" w:rsidR="0096212C" w:rsidRDefault="0096212C">
    <w:pPr>
      <w:pStyle w:val="Footer"/>
      <w:pBdr>
        <w:bottom w:val="single" w:sz="4" w:space="1" w:color="auto"/>
      </w:pBdr>
      <w:rPr>
        <w:sz w:val="20"/>
      </w:rPr>
    </w:pPr>
  </w:p>
  <w:p w14:paraId="72D7B56D" w14:textId="4EB93CAD" w:rsidR="0096212C" w:rsidRDefault="0096212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67525">
      <w:rPr>
        <w:sz w:val="20"/>
      </w:rPr>
      <w:t>2026/215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857FA40" w14:textId="103A6625" w:rsidR="0096212C" w:rsidRDefault="0096212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6752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C501" w14:textId="77777777" w:rsidR="0096212C" w:rsidRDefault="0096212C">
    <w:pPr>
      <w:pStyle w:val="Footer"/>
      <w:pBdr>
        <w:bottom w:val="single" w:sz="4" w:space="1" w:color="auto"/>
      </w:pBdr>
      <w:rPr>
        <w:sz w:val="20"/>
      </w:rPr>
    </w:pPr>
  </w:p>
  <w:p w14:paraId="0A9AA3A3" w14:textId="6C71513C" w:rsidR="0096212C" w:rsidRDefault="0096212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67525">
      <w:rPr>
        <w:sz w:val="20"/>
      </w:rPr>
      <w:t>2026/215</w:t>
    </w:r>
    <w:r>
      <w:rPr>
        <w:sz w:val="20"/>
      </w:rPr>
      <w:fldChar w:fldCharType="end"/>
    </w:r>
  </w:p>
  <w:p w14:paraId="698469BF" w14:textId="6D762AF1" w:rsidR="0096212C" w:rsidRDefault="0096212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6752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522D0" w14:textId="77777777" w:rsidR="0096212C" w:rsidRDefault="0096212C">
    <w:pPr>
      <w:pStyle w:val="Footer"/>
      <w:pBdr>
        <w:bottom w:val="single" w:sz="4" w:space="1" w:color="auto"/>
      </w:pBdr>
      <w:rPr>
        <w:sz w:val="20"/>
      </w:rPr>
    </w:pPr>
  </w:p>
  <w:p w14:paraId="5C254600" w14:textId="2F73B68A" w:rsidR="0096212C" w:rsidRDefault="0096212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67525">
      <w:rPr>
        <w:sz w:val="20"/>
      </w:rPr>
      <w:t>2026/215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CFB4FEF" w14:textId="6643B9ED" w:rsidR="0096212C" w:rsidRDefault="0096212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6752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265E" w14:textId="77777777" w:rsidR="0096212C" w:rsidRDefault="0096212C">
    <w:pPr>
      <w:pStyle w:val="Footer"/>
      <w:pBdr>
        <w:bottom w:val="single" w:sz="4" w:space="1" w:color="auto"/>
      </w:pBdr>
      <w:rPr>
        <w:sz w:val="20"/>
      </w:rPr>
    </w:pPr>
  </w:p>
  <w:p w14:paraId="6EABACE7" w14:textId="79F7737B" w:rsidR="0096212C" w:rsidRDefault="0096212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067525">
      <w:rPr>
        <w:sz w:val="20"/>
      </w:rPr>
      <w:t>2026/215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B150211" w14:textId="605A746B" w:rsidR="0096212C" w:rsidRDefault="0096212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067525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F72B4" w14:textId="55BF78A6" w:rsidR="00703CDA" w:rsidRDefault="00703CD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84C6A" w14:textId="20401702" w:rsidR="00703CDA" w:rsidRDefault="00703CD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610A8" w14:textId="77777777" w:rsidR="00703CDA" w:rsidRDefault="00703C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B505D" w14:textId="77777777" w:rsidR="00703CDA" w:rsidRDefault="00703CDA">
      <w:r>
        <w:separator/>
      </w:r>
    </w:p>
  </w:footnote>
  <w:footnote w:type="continuationSeparator" w:id="0">
    <w:p w14:paraId="4B967E6E" w14:textId="77777777" w:rsidR="00703CDA" w:rsidRDefault="00703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7E356" w14:textId="77777777" w:rsidR="0096212C" w:rsidRDefault="009621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3AFAE" w14:textId="77777777" w:rsidR="0096212C" w:rsidRDefault="009621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238F4" w14:textId="77777777" w:rsidR="0096212C" w:rsidRDefault="0096212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60C9" w14:paraId="3219F0E8" w14:textId="77777777">
      <w:trPr>
        <w:cantSplit/>
        <w:jc w:val="center"/>
      </w:trPr>
      <w:tc>
        <w:tcPr>
          <w:tcW w:w="7258" w:type="dxa"/>
          <w:gridSpan w:val="2"/>
        </w:tcPr>
        <w:p w14:paraId="395CA45A" w14:textId="7864C7D4" w:rsidR="002760C9" w:rsidRDefault="002760C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67525">
            <w:rPr>
              <w:b/>
              <w:i/>
            </w:rPr>
            <w:t>Criminal Organisations Control Amendment Regulations 2026</w:t>
          </w:r>
          <w:r>
            <w:rPr>
              <w:b/>
              <w:i/>
            </w:rPr>
            <w:fldChar w:fldCharType="end"/>
          </w:r>
        </w:p>
      </w:tc>
    </w:tr>
    <w:tr w:rsidR="002760C9" w14:paraId="17FAE485" w14:textId="77777777">
      <w:trPr>
        <w:jc w:val="center"/>
      </w:trPr>
      <w:tc>
        <w:tcPr>
          <w:tcW w:w="1548" w:type="dxa"/>
        </w:tcPr>
        <w:p w14:paraId="283BBED6" w14:textId="77777777" w:rsidR="002760C9" w:rsidRDefault="002760C9">
          <w:pPr>
            <w:pStyle w:val="Header"/>
            <w:spacing w:before="40"/>
          </w:pPr>
        </w:p>
      </w:tc>
      <w:tc>
        <w:tcPr>
          <w:tcW w:w="5715" w:type="dxa"/>
        </w:tcPr>
        <w:p w14:paraId="1714E752" w14:textId="77777777" w:rsidR="002760C9" w:rsidRDefault="002760C9">
          <w:pPr>
            <w:pStyle w:val="Header"/>
            <w:spacing w:before="40"/>
          </w:pPr>
        </w:p>
      </w:tc>
    </w:tr>
    <w:tr w:rsidR="002760C9" w14:paraId="4EAD3ACA" w14:textId="77777777">
      <w:trPr>
        <w:jc w:val="center"/>
      </w:trPr>
      <w:tc>
        <w:tcPr>
          <w:tcW w:w="1548" w:type="dxa"/>
        </w:tcPr>
        <w:p w14:paraId="0F1D90D8" w14:textId="77777777" w:rsidR="002760C9" w:rsidRDefault="002760C9">
          <w:pPr>
            <w:pStyle w:val="Header"/>
            <w:spacing w:before="40"/>
          </w:pPr>
        </w:p>
      </w:tc>
      <w:tc>
        <w:tcPr>
          <w:tcW w:w="5715" w:type="dxa"/>
        </w:tcPr>
        <w:p w14:paraId="7C4A6FBA" w14:textId="77777777" w:rsidR="002760C9" w:rsidRDefault="002760C9">
          <w:pPr>
            <w:pStyle w:val="Header"/>
            <w:spacing w:before="40"/>
          </w:pPr>
        </w:p>
      </w:tc>
    </w:tr>
    <w:tr w:rsidR="002760C9" w14:paraId="517B9A60" w14:textId="77777777">
      <w:trPr>
        <w:cantSplit/>
        <w:jc w:val="center"/>
      </w:trPr>
      <w:tc>
        <w:tcPr>
          <w:tcW w:w="7258" w:type="dxa"/>
          <w:gridSpan w:val="2"/>
        </w:tcPr>
        <w:p w14:paraId="66B539E9" w14:textId="77777777" w:rsidR="002760C9" w:rsidRDefault="002760C9">
          <w:pPr>
            <w:pStyle w:val="Header"/>
            <w:spacing w:before="40"/>
          </w:pPr>
          <w:r>
            <w:t>Contents</w:t>
          </w:r>
        </w:p>
      </w:tc>
    </w:tr>
  </w:tbl>
  <w:p w14:paraId="0DDE42F3" w14:textId="77777777" w:rsidR="002760C9" w:rsidRDefault="002760C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60C9" w14:paraId="3F54B3EC" w14:textId="77777777">
      <w:trPr>
        <w:cantSplit/>
        <w:jc w:val="center"/>
      </w:trPr>
      <w:tc>
        <w:tcPr>
          <w:tcW w:w="7258" w:type="dxa"/>
          <w:gridSpan w:val="2"/>
        </w:tcPr>
        <w:p w14:paraId="7D910408" w14:textId="0FC84D1A" w:rsidR="002760C9" w:rsidRDefault="002760C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67525">
            <w:rPr>
              <w:b/>
              <w:i/>
            </w:rPr>
            <w:t>Criminal Organisations Control Amendment Regulations 2026</w:t>
          </w:r>
          <w:r>
            <w:rPr>
              <w:b/>
              <w:i/>
            </w:rPr>
            <w:fldChar w:fldCharType="end"/>
          </w:r>
        </w:p>
      </w:tc>
    </w:tr>
    <w:tr w:rsidR="002760C9" w14:paraId="51FCC59A" w14:textId="77777777">
      <w:trPr>
        <w:jc w:val="center"/>
      </w:trPr>
      <w:tc>
        <w:tcPr>
          <w:tcW w:w="5715" w:type="dxa"/>
        </w:tcPr>
        <w:p w14:paraId="2F8738E1" w14:textId="77777777" w:rsidR="002760C9" w:rsidRDefault="002760C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19DE8E6" w14:textId="77777777" w:rsidR="002760C9" w:rsidRDefault="002760C9">
          <w:pPr>
            <w:pStyle w:val="Header"/>
            <w:spacing w:before="40"/>
            <w:ind w:right="17"/>
            <w:jc w:val="right"/>
          </w:pPr>
        </w:p>
      </w:tc>
    </w:tr>
    <w:tr w:rsidR="002760C9" w14:paraId="7A596418" w14:textId="77777777">
      <w:trPr>
        <w:jc w:val="center"/>
      </w:trPr>
      <w:tc>
        <w:tcPr>
          <w:tcW w:w="5715" w:type="dxa"/>
        </w:tcPr>
        <w:p w14:paraId="69357D22" w14:textId="77777777" w:rsidR="002760C9" w:rsidRDefault="002760C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40E7989" w14:textId="77777777" w:rsidR="002760C9" w:rsidRDefault="002760C9">
          <w:pPr>
            <w:pStyle w:val="Header"/>
            <w:spacing w:before="40"/>
            <w:ind w:right="17"/>
            <w:jc w:val="right"/>
          </w:pPr>
        </w:p>
      </w:tc>
    </w:tr>
    <w:tr w:rsidR="002760C9" w14:paraId="0ED12DD5" w14:textId="77777777">
      <w:trPr>
        <w:cantSplit/>
        <w:jc w:val="center"/>
      </w:trPr>
      <w:tc>
        <w:tcPr>
          <w:tcW w:w="7258" w:type="dxa"/>
          <w:gridSpan w:val="2"/>
        </w:tcPr>
        <w:p w14:paraId="5261D910" w14:textId="77777777" w:rsidR="002760C9" w:rsidRDefault="002760C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9D7F0E4" w14:textId="77777777" w:rsidR="002760C9" w:rsidRDefault="002760C9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95E45" w14:textId="77777777" w:rsidR="002760C9" w:rsidRDefault="002760C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9096E" w14:paraId="146DEFE9" w14:textId="77777777">
      <w:trPr>
        <w:cantSplit/>
        <w:jc w:val="center"/>
      </w:trPr>
      <w:tc>
        <w:tcPr>
          <w:tcW w:w="7263" w:type="dxa"/>
          <w:gridSpan w:val="2"/>
        </w:tcPr>
        <w:p w14:paraId="1B1F2227" w14:textId="31A11D54" w:rsidR="00703CDA" w:rsidRDefault="00703CD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67525">
            <w:rPr>
              <w:b/>
              <w:i/>
            </w:rPr>
            <w:t>Criminal Organisations Control Amendment Regulations 2026</w:t>
          </w:r>
          <w:r>
            <w:rPr>
              <w:b/>
              <w:i/>
            </w:rPr>
            <w:fldChar w:fldCharType="end"/>
          </w:r>
        </w:p>
      </w:tc>
    </w:tr>
    <w:tr w:rsidR="0009096E" w14:paraId="5E918B9A" w14:textId="77777777">
      <w:trPr>
        <w:jc w:val="center"/>
      </w:trPr>
      <w:tc>
        <w:tcPr>
          <w:tcW w:w="1548" w:type="dxa"/>
        </w:tcPr>
        <w:p w14:paraId="58998AE5" w14:textId="45FDD3F2" w:rsidR="00703CDA" w:rsidRDefault="00703CD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5725773" w14:textId="0F1B725D" w:rsidR="00703CDA" w:rsidRDefault="00703CDA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9096E" w14:paraId="1DF85A86" w14:textId="77777777">
      <w:trPr>
        <w:jc w:val="center"/>
      </w:trPr>
      <w:tc>
        <w:tcPr>
          <w:tcW w:w="1548" w:type="dxa"/>
        </w:tcPr>
        <w:p w14:paraId="10A56EF6" w14:textId="1502FCA5" w:rsidR="00703CDA" w:rsidRDefault="00703CD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59E88F1" w14:textId="3F2759F2" w:rsidR="00703CDA" w:rsidRDefault="00703CDA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9096E" w14:paraId="5BFF637F" w14:textId="77777777">
      <w:trPr>
        <w:cantSplit/>
        <w:jc w:val="center"/>
      </w:trPr>
      <w:tc>
        <w:tcPr>
          <w:tcW w:w="7263" w:type="dxa"/>
          <w:gridSpan w:val="2"/>
        </w:tcPr>
        <w:p w14:paraId="5BB57968" w14:textId="5031048D" w:rsidR="00703CDA" w:rsidRDefault="00703CDA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6752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F98DB5F" w14:textId="77777777" w:rsidR="00703CDA" w:rsidRDefault="00703CD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9096E" w14:paraId="654A8EB6" w14:textId="77777777">
      <w:trPr>
        <w:cantSplit/>
        <w:jc w:val="center"/>
      </w:trPr>
      <w:tc>
        <w:tcPr>
          <w:tcW w:w="7263" w:type="dxa"/>
          <w:gridSpan w:val="2"/>
        </w:tcPr>
        <w:p w14:paraId="5A5AB7D0" w14:textId="6E4E0A85" w:rsidR="00703CDA" w:rsidRDefault="00703CDA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067525">
            <w:rPr>
              <w:b/>
              <w:i/>
            </w:rPr>
            <w:t>Criminal Organisations Control Amendment Regulations 2026</w:t>
          </w:r>
          <w:r>
            <w:rPr>
              <w:b/>
              <w:i/>
            </w:rPr>
            <w:fldChar w:fldCharType="end"/>
          </w:r>
        </w:p>
      </w:tc>
    </w:tr>
    <w:tr w:rsidR="0009096E" w14:paraId="23C70C58" w14:textId="77777777">
      <w:trPr>
        <w:jc w:val="center"/>
      </w:trPr>
      <w:tc>
        <w:tcPr>
          <w:tcW w:w="5715" w:type="dxa"/>
          <w:vAlign w:val="bottom"/>
        </w:tcPr>
        <w:p w14:paraId="7851C863" w14:textId="08131011" w:rsidR="00703CDA" w:rsidRDefault="00703CDA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48169DC" w14:textId="0DCB6018" w:rsidR="00703CDA" w:rsidRDefault="00703CD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09096E" w14:paraId="24B209B3" w14:textId="77777777">
      <w:trPr>
        <w:jc w:val="center"/>
      </w:trPr>
      <w:tc>
        <w:tcPr>
          <w:tcW w:w="5715" w:type="dxa"/>
          <w:vAlign w:val="bottom"/>
        </w:tcPr>
        <w:p w14:paraId="26314358" w14:textId="73C84380" w:rsidR="00703CDA" w:rsidRDefault="00703CDA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AF1435C" w14:textId="7957D39E" w:rsidR="00703CDA" w:rsidRDefault="00703CD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09096E" w14:paraId="4EFBB7F5" w14:textId="77777777">
      <w:trPr>
        <w:cantSplit/>
        <w:jc w:val="center"/>
      </w:trPr>
      <w:tc>
        <w:tcPr>
          <w:tcW w:w="7263" w:type="dxa"/>
          <w:gridSpan w:val="2"/>
        </w:tcPr>
        <w:p w14:paraId="5D2AD35E" w14:textId="71B29758" w:rsidR="00703CDA" w:rsidRDefault="00703CDA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06752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9CD00AE" w14:textId="77777777" w:rsidR="00703CDA" w:rsidRDefault="00703CD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CA68" w14:textId="77777777" w:rsidR="00703CDA" w:rsidRDefault="00703CD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E8E76" w14:textId="494D1BBB" w:rsidR="00703CDA" w:rsidRDefault="00703CD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389B7" w14:textId="2D8458BD" w:rsidR="00703CDA" w:rsidRDefault="00703CD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0E95E" w14:textId="77777777" w:rsidR="00703CDA" w:rsidRDefault="00703CDA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70280627">
    <w:abstractNumId w:val="11"/>
  </w:num>
  <w:num w:numId="2" w16cid:durableId="471335701">
    <w:abstractNumId w:val="18"/>
  </w:num>
  <w:num w:numId="3" w16cid:durableId="10931660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081257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041353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04135340_GUID" w:val="0c421fbc-d0d4-4ffd-b3ef-73172c065eb4"/>
    <w:docVar w:name="WAFER_202608191256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819125638_GUID" w:val="929e407f-fd8f-43f2-9084-44d64db11376"/>
    <w:docVar w:name="WAFER_20261008125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08125720_GUID" w:val="607f3003-3a7a-4606-8019-625de365d96a"/>
  </w:docVars>
  <w:rsids>
    <w:rsidRoot w:val="002760C9"/>
    <w:rsid w:val="00067525"/>
    <w:rsid w:val="0009096E"/>
    <w:rsid w:val="00145568"/>
    <w:rsid w:val="002760C9"/>
    <w:rsid w:val="00353198"/>
    <w:rsid w:val="004E742F"/>
    <w:rsid w:val="00703CDA"/>
    <w:rsid w:val="008305EC"/>
    <w:rsid w:val="0096212C"/>
    <w:rsid w:val="009B0A58"/>
    <w:rsid w:val="00C5703E"/>
    <w:rsid w:val="00E7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CE6257"/>
  <w15:docId w15:val="{52C2885C-D22A-4359-A73D-592ED7D8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MiscellaneousBodyLeft0cm">
    <w:name w:val="zyMiscellaneous Body + Left:  0 cm"/>
    <w:aliases w:val="Hanging:  2.25 cm"/>
    <w:basedOn w:val="yMiscellaneousBody"/>
    <w:pPr>
      <w:tabs>
        <w:tab w:val="left" w:pos="426"/>
        <w:tab w:val="left" w:pos="851"/>
        <w:tab w:val="left" w:pos="1276"/>
      </w:tabs>
      <w:ind w:left="1276" w:hanging="1276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2760C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498</Words>
  <Characters>2775</Characters>
  <Application>Microsoft Office Word</Application>
  <DocSecurity>0</DocSecurity>
  <Lines>106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Organisations Control Amendment Regulations 2026 - 00-00-00</dc:title>
  <dc:subject/>
  <dc:creator/>
  <cp:keywords/>
  <dc:description/>
  <cp:lastModifiedBy>Master Repository Process</cp:lastModifiedBy>
  <cp:revision>4</cp:revision>
  <cp:lastPrinted>2026-08-19T05:25:00Z</cp:lastPrinted>
  <dcterms:created xsi:type="dcterms:W3CDTF">2026-10-13T02:57:00Z</dcterms:created>
  <dcterms:modified xsi:type="dcterms:W3CDTF">2026-10-13T02:57:00Z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56036</vt:lpwstr>
  </property>
  <property fmtid="{D5CDD505-2E9C-101B-9397-08002B2CF9AE}" pid="3" name="DocumentType">
    <vt:lpwstr>Reg</vt:lpwstr>
  </property>
  <property fmtid="{D5CDD505-2E9C-101B-9397-08002B2CF9AE}" pid="4" name="AsAtDate">
    <vt:lpwstr>14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2026/215</vt:lpwstr>
  </property>
  <property fmtid="{D5CDD505-2E9C-101B-9397-08002B2CF9AE}" pid="8" name="PublishDate">
    <vt:lpwstr>14 Oct 2026</vt:lpwstr>
  </property>
  <property fmtid="{D5CDD505-2E9C-101B-9397-08002B2CF9AE}" pid="9" name="CommencementDate">
    <vt:lpwstr>20261014</vt:lpwstr>
  </property>
  <property fmtid="{D5CDD505-2E9C-101B-9397-08002B2CF9AE}" pid="10" name="CommencementAsAt">
    <vt:filetime>2026-10-13T16:00:00Z</vt:filetime>
  </property>
  <property fmtid="{D5CDD505-2E9C-101B-9397-08002B2CF9AE}" pid="11" name="CommencementYear">
    <vt:lpwstr>2026</vt:lpwstr>
  </property>
</Properties>
</file>