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8595B" w14:textId="77777777" w:rsidR="00DE66CE" w:rsidRDefault="00DE66C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7AE55D" wp14:editId="55BDE8D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A18F1D1" w14:textId="75865E34" w:rsidR="00DE66CE" w:rsidRDefault="00DE66C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3B7E8B">
        <w:rPr>
          <w:noProof/>
        </w:rPr>
        <w:t>Education and Care Services National Law Application Act 2026</w:t>
      </w:r>
      <w:r>
        <w:fldChar w:fldCharType="end"/>
      </w:r>
    </w:p>
    <w:p w14:paraId="6A01BF35" w14:textId="23837905" w:rsidR="00DE66CE" w:rsidRDefault="00DE66C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B7E8B">
        <w:rPr>
          <w:noProof/>
        </w:rPr>
        <w:t>Education and Care Services National Law Application (Local Regulations) Amendment Regulations 2026</w:t>
      </w:r>
      <w:r>
        <w:fldChar w:fldCharType="end"/>
      </w:r>
    </w:p>
    <w:p w14:paraId="60113DC0" w14:textId="77777777" w:rsidR="00DE66CE" w:rsidRDefault="00DE66CE"/>
    <w:p w14:paraId="176BC7CB" w14:textId="77777777" w:rsidR="00DE66CE" w:rsidRDefault="00DE66CE">
      <w:pPr>
        <w:jc w:val="center"/>
        <w:sectPr w:rsidR="00DE66CE" w:rsidSect="00DE66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9C1D5F5" w14:textId="77777777" w:rsidR="00FE7B43" w:rsidRDefault="00FE7B43">
      <w:pPr>
        <w:pStyle w:val="WA"/>
        <w:outlineLvl w:val="0"/>
      </w:pPr>
      <w:r>
        <w:lastRenderedPageBreak/>
        <w:t>Western Australia</w:t>
      </w:r>
    </w:p>
    <w:p w14:paraId="6C39CFAC" w14:textId="5B340311" w:rsidR="00FE7B43" w:rsidRDefault="00FE7B4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B7E8B">
        <w:rPr>
          <w:noProof/>
        </w:rPr>
        <w:t>Education and Care Services National Law Application (Local Regulations) Amendment Regulations 2026</w:t>
      </w:r>
      <w:r>
        <w:fldChar w:fldCharType="end"/>
      </w:r>
    </w:p>
    <w:p w14:paraId="00E0F81E" w14:textId="77777777" w:rsidR="00FE7B43" w:rsidRDefault="00FE7B43">
      <w:pPr>
        <w:pStyle w:val="Arrangement"/>
      </w:pPr>
      <w:r>
        <w:t>Contents</w:t>
      </w:r>
    </w:p>
    <w:p w14:paraId="0FE612E6" w14:textId="68596DCC" w:rsidR="00165A71" w:rsidRDefault="00FE7B4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65A71">
        <w:t>1.</w:t>
      </w:r>
      <w:r w:rsidR="00165A71">
        <w:tab/>
        <w:t>Citation</w:t>
      </w:r>
      <w:r w:rsidR="00165A71">
        <w:tab/>
      </w:r>
      <w:r w:rsidR="00165A71">
        <w:fldChar w:fldCharType="begin"/>
      </w:r>
      <w:r w:rsidR="00165A71">
        <w:instrText xml:space="preserve"> PAGEREF _Toc242358163 \h </w:instrText>
      </w:r>
      <w:r w:rsidR="00165A71">
        <w:fldChar w:fldCharType="separate"/>
      </w:r>
      <w:r w:rsidR="003B7E8B">
        <w:t>1</w:t>
      </w:r>
      <w:r w:rsidR="00165A71">
        <w:fldChar w:fldCharType="end"/>
      </w:r>
    </w:p>
    <w:p w14:paraId="086FC7C4" w14:textId="35968CC6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E175D3">
        <w:rPr>
          <w:spacing w:val="-2"/>
        </w:rPr>
        <w:t>.</w:t>
      </w:r>
      <w:r w:rsidRPr="00E175D3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_Toc242358164 \h </w:instrText>
      </w:r>
      <w:r>
        <w:fldChar w:fldCharType="separate"/>
      </w:r>
      <w:r w:rsidR="003B7E8B">
        <w:t>1</w:t>
      </w:r>
      <w:r>
        <w:fldChar w:fldCharType="end"/>
      </w:r>
    </w:p>
    <w:p w14:paraId="434F653F" w14:textId="7497637F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E175D3">
        <w:rPr>
          <w:snapToGrid w:val="0"/>
        </w:rPr>
        <w:t>.</w:t>
      </w:r>
      <w:r w:rsidRPr="00E175D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_Toc242358165 \h </w:instrText>
      </w:r>
      <w:r>
        <w:fldChar w:fldCharType="separate"/>
      </w:r>
      <w:r w:rsidR="003B7E8B">
        <w:t>1</w:t>
      </w:r>
      <w:r>
        <w:fldChar w:fldCharType="end"/>
      </w:r>
    </w:p>
    <w:p w14:paraId="57EC00D2" w14:textId="60F21498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22 amended</w:t>
      </w:r>
      <w:r>
        <w:tab/>
      </w:r>
      <w:r>
        <w:fldChar w:fldCharType="begin"/>
      </w:r>
      <w:r>
        <w:instrText xml:space="preserve"> PAGEREF _Toc242358166 \h </w:instrText>
      </w:r>
      <w:r>
        <w:fldChar w:fldCharType="separate"/>
      </w:r>
      <w:r w:rsidR="003B7E8B">
        <w:t>1</w:t>
      </w:r>
      <w:r>
        <w:fldChar w:fldCharType="end"/>
      </w:r>
    </w:p>
    <w:p w14:paraId="13E85773" w14:textId="07769730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25 amended</w:t>
      </w:r>
      <w:r>
        <w:tab/>
      </w:r>
      <w:r>
        <w:fldChar w:fldCharType="begin"/>
      </w:r>
      <w:r>
        <w:instrText xml:space="preserve"> PAGEREF _Toc242358167 \h </w:instrText>
      </w:r>
      <w:r>
        <w:fldChar w:fldCharType="separate"/>
      </w:r>
      <w:r w:rsidR="003B7E8B">
        <w:t>2</w:t>
      </w:r>
      <w:r>
        <w:fldChar w:fldCharType="end"/>
      </w:r>
    </w:p>
    <w:p w14:paraId="536FA47A" w14:textId="79B67035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27 amended</w:t>
      </w:r>
      <w:r>
        <w:tab/>
      </w:r>
      <w:r>
        <w:fldChar w:fldCharType="begin"/>
      </w:r>
      <w:r>
        <w:instrText xml:space="preserve"> PAGEREF _Toc242358168 \h </w:instrText>
      </w:r>
      <w:r>
        <w:fldChar w:fldCharType="separate"/>
      </w:r>
      <w:r w:rsidR="003B7E8B">
        <w:t>2</w:t>
      </w:r>
      <w:r>
        <w:fldChar w:fldCharType="end"/>
      </w:r>
    </w:p>
    <w:p w14:paraId="7D05C405" w14:textId="5F53CCE7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28A inserted</w:t>
      </w:r>
      <w:r>
        <w:tab/>
      </w:r>
      <w:r>
        <w:fldChar w:fldCharType="begin"/>
      </w:r>
      <w:r>
        <w:instrText xml:space="preserve"> PAGEREF _Toc242358169 \h </w:instrText>
      </w:r>
      <w:r>
        <w:fldChar w:fldCharType="separate"/>
      </w:r>
      <w:r w:rsidR="003B7E8B">
        <w:t>2</w:t>
      </w:r>
      <w:r>
        <w:fldChar w:fldCharType="end"/>
      </w:r>
    </w:p>
    <w:p w14:paraId="613DDCA4" w14:textId="74C944FF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28A.</w:t>
      </w:r>
      <w:r>
        <w:rPr>
          <w:noProof/>
        </w:rPr>
        <w:tab/>
        <w:t>Regulation 154B modified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_Toc242358170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2</w:t>
      </w:r>
      <w:r>
        <w:rPr>
          <w:noProof/>
        </w:rPr>
        <w:fldChar w:fldCharType="end"/>
      </w:r>
    </w:p>
    <w:p w14:paraId="1D465DEA" w14:textId="17FE1A35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 31A inserted</w:t>
      </w:r>
      <w:r>
        <w:tab/>
      </w:r>
      <w:r>
        <w:fldChar w:fldCharType="begin"/>
      </w:r>
      <w:r>
        <w:instrText xml:space="preserve"> PAGEREF _Toc242358171 \h </w:instrText>
      </w:r>
      <w:r>
        <w:fldChar w:fldCharType="separate"/>
      </w:r>
      <w:r w:rsidR="003B7E8B">
        <w:t>3</w:t>
      </w:r>
      <w:r>
        <w:fldChar w:fldCharType="end"/>
      </w:r>
    </w:p>
    <w:p w14:paraId="2F8DA7C9" w14:textId="5AE25101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31A.</w:t>
      </w:r>
      <w:r>
        <w:rPr>
          <w:noProof/>
        </w:rPr>
        <w:tab/>
        <w:t>Regulation 190 modified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_Toc242358172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3</w:t>
      </w:r>
      <w:r>
        <w:rPr>
          <w:noProof/>
        </w:rPr>
        <w:fldChar w:fldCharType="end"/>
      </w:r>
    </w:p>
    <w:p w14:paraId="686A9253" w14:textId="40AD6EA3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Regulations 47A to 47E inserted</w:t>
      </w:r>
      <w:r>
        <w:tab/>
      </w:r>
      <w:r>
        <w:fldChar w:fldCharType="begin"/>
      </w:r>
      <w:r>
        <w:instrText xml:space="preserve"> PAGEREF _Toc242358173 \h </w:instrText>
      </w:r>
      <w:r>
        <w:fldChar w:fldCharType="separate"/>
      </w:r>
      <w:r w:rsidR="003B7E8B">
        <w:t>3</w:t>
      </w:r>
      <w:r>
        <w:fldChar w:fldCharType="end"/>
      </w:r>
    </w:p>
    <w:p w14:paraId="5B7C5EDB" w14:textId="62884AA6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47A.</w:t>
      </w:r>
      <w:r>
        <w:rPr>
          <w:noProof/>
        </w:rPr>
        <w:tab/>
        <w:t>Part 7.9 Division 6 deleted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_Toc242358174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3</w:t>
      </w:r>
      <w:r>
        <w:rPr>
          <w:noProof/>
        </w:rPr>
        <w:fldChar w:fldCharType="end"/>
      </w:r>
    </w:p>
    <w:p w14:paraId="4D4FD631" w14:textId="4309E8FC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47B.</w:t>
      </w:r>
      <w:r>
        <w:rPr>
          <w:noProof/>
        </w:rPr>
        <w:tab/>
        <w:t>Regulation 417 modified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_Toc242358175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3</w:t>
      </w:r>
      <w:r>
        <w:rPr>
          <w:noProof/>
        </w:rPr>
        <w:fldChar w:fldCharType="end"/>
      </w:r>
    </w:p>
    <w:p w14:paraId="0AD8FF74" w14:textId="0A2C8087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47C.</w:t>
      </w:r>
      <w:r>
        <w:rPr>
          <w:noProof/>
        </w:rPr>
        <w:tab/>
        <w:t>Regulation 418 modified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_Toc242358176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4</w:t>
      </w:r>
      <w:r>
        <w:rPr>
          <w:noProof/>
        </w:rPr>
        <w:fldChar w:fldCharType="end"/>
      </w:r>
    </w:p>
    <w:p w14:paraId="41CCBCF6" w14:textId="33FAD209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47D.</w:t>
      </w:r>
      <w:r>
        <w:rPr>
          <w:noProof/>
        </w:rPr>
        <w:tab/>
        <w:t>Regulation 419 modified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_Toc242358177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4</w:t>
      </w:r>
      <w:r>
        <w:rPr>
          <w:noProof/>
        </w:rPr>
        <w:fldChar w:fldCharType="end"/>
      </w:r>
    </w:p>
    <w:p w14:paraId="667A0F91" w14:textId="367C6491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47E.</w:t>
      </w:r>
      <w:r>
        <w:rPr>
          <w:noProof/>
        </w:rPr>
        <w:tab/>
        <w:t>Regulation 419A inserted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_Toc242358178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4</w:t>
      </w:r>
      <w:r>
        <w:rPr>
          <w:noProof/>
        </w:rPr>
        <w:fldChar w:fldCharType="end"/>
      </w:r>
    </w:p>
    <w:p w14:paraId="73B42496" w14:textId="52CD9A20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Regulation 49 amended</w:t>
      </w:r>
      <w:r>
        <w:tab/>
      </w:r>
      <w:r>
        <w:fldChar w:fldCharType="begin"/>
      </w:r>
      <w:r>
        <w:instrText xml:space="preserve"> PAGEREF _Toc242358179 \h </w:instrText>
      </w:r>
      <w:r>
        <w:fldChar w:fldCharType="separate"/>
      </w:r>
      <w:r w:rsidR="003B7E8B">
        <w:t>5</w:t>
      </w:r>
      <w:r>
        <w:fldChar w:fldCharType="end"/>
      </w:r>
    </w:p>
    <w:p w14:paraId="60EC7272" w14:textId="41C111F0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Part 3A inserted</w:t>
      </w:r>
      <w:r>
        <w:tab/>
      </w:r>
      <w:r>
        <w:fldChar w:fldCharType="begin"/>
      </w:r>
      <w:r>
        <w:instrText xml:space="preserve"> PAGEREF _Toc242358180 \h </w:instrText>
      </w:r>
      <w:r>
        <w:fldChar w:fldCharType="separate"/>
      </w:r>
      <w:r w:rsidR="003B7E8B">
        <w:t>5</w:t>
      </w:r>
      <w:r>
        <w:fldChar w:fldCharType="end"/>
      </w:r>
    </w:p>
    <w:p w14:paraId="69EF653D" w14:textId="77777777" w:rsidR="00165A71" w:rsidRDefault="00165A71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3A — Transitional modifications</w:t>
      </w:r>
    </w:p>
    <w:p w14:paraId="200BCF98" w14:textId="15B94FC9" w:rsidR="00165A71" w:rsidRDefault="00165A7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51A.</w:t>
      </w:r>
      <w:r>
        <w:rPr>
          <w:noProof/>
        </w:rPr>
        <w:tab/>
        <w:t xml:space="preserve">Transitional modification because of </w:t>
      </w:r>
      <w:r w:rsidRPr="00E175D3">
        <w:rPr>
          <w:i/>
          <w:iCs/>
          <w:noProof/>
        </w:rPr>
        <w:t>Early Childhood Legislation Amendment (Child Safety) Act 2025</w:t>
      </w:r>
      <w:r>
        <w:rPr>
          <w:noProof/>
        </w:rPr>
        <w:t xml:space="preserve"> (Vic)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_Toc242358182 \h </w:instrText>
      </w:r>
      <w:r>
        <w:rPr>
          <w:noProof/>
        </w:rPr>
      </w:r>
      <w:r>
        <w:rPr>
          <w:noProof/>
        </w:rPr>
        <w:fldChar w:fldCharType="separate"/>
      </w:r>
      <w:r w:rsidR="003B7E8B">
        <w:rPr>
          <w:noProof/>
        </w:rPr>
        <w:t>5</w:t>
      </w:r>
      <w:r>
        <w:rPr>
          <w:noProof/>
        </w:rPr>
        <w:fldChar w:fldCharType="end"/>
      </w:r>
    </w:p>
    <w:p w14:paraId="0027CC6B" w14:textId="23C329C7" w:rsidR="00165A71" w:rsidRDefault="00165A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Schedule 1 Form 1 amended</w:t>
      </w:r>
      <w:r>
        <w:tab/>
      </w:r>
      <w:r>
        <w:fldChar w:fldCharType="begin"/>
      </w:r>
      <w:r>
        <w:instrText xml:space="preserve"> PAGEREF _Toc242358183 \h </w:instrText>
      </w:r>
      <w:r>
        <w:fldChar w:fldCharType="separate"/>
      </w:r>
      <w:r w:rsidR="003B7E8B">
        <w:t>6</w:t>
      </w:r>
      <w:r>
        <w:fldChar w:fldCharType="end"/>
      </w:r>
    </w:p>
    <w:p w14:paraId="519B4979" w14:textId="11D9E251" w:rsidR="00FE7B43" w:rsidRDefault="00FE7B4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D5E9819" w14:textId="77777777" w:rsidR="00FE7B43" w:rsidRDefault="00FE7B43">
      <w:pPr>
        <w:pStyle w:val="NoteHeading"/>
        <w:sectPr w:rsidR="00FE7B43" w:rsidSect="00FE7B4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7BC5589" w14:textId="65F73571" w:rsidR="00165A71" w:rsidRDefault="00165A71">
      <w:pPr>
        <w:pStyle w:val="PrincipalActReg"/>
      </w:pPr>
      <w:r>
        <w:lastRenderedPageBreak/>
        <w:t>Education and Care Services National Law Application Act 2026</w:t>
      </w:r>
    </w:p>
    <w:p w14:paraId="1F2A4934" w14:textId="01A3674D" w:rsidR="00165A71" w:rsidRDefault="00165A71">
      <w:pPr>
        <w:pStyle w:val="NameofActReg"/>
      </w:pPr>
      <w:r>
        <w:t>Education and Care Services National Law Application (Local Regulations) Amendment Regulations 2026</w:t>
      </w:r>
    </w:p>
    <w:p w14:paraId="27C86BBD" w14:textId="51ABB60E" w:rsidR="00165A71" w:rsidRDefault="00165A71">
      <w:pPr>
        <w:pStyle w:val="MadeBy"/>
      </w:pPr>
      <w:r>
        <w:t>Made by the Governor in Executive Council.</w:t>
      </w:r>
    </w:p>
    <w:p w14:paraId="4ED9FA7D" w14:textId="6350E764" w:rsidR="00165A71" w:rsidRDefault="00165A71">
      <w:pPr>
        <w:pStyle w:val="Heading5"/>
      </w:pPr>
      <w:bookmarkStart w:id="2" w:name="_Toc242357903"/>
      <w:bookmarkStart w:id="3" w:name="_Toc24235816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B6B7C88" w14:textId="3794AA1E" w:rsidR="00165A71" w:rsidRDefault="00165A71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Education and Care Services National Law Application (Local Regulations) Amendment Regulations 2026</w:t>
      </w:r>
      <w:r>
        <w:t>.</w:t>
      </w:r>
    </w:p>
    <w:p w14:paraId="05952F32" w14:textId="4DFE90ED" w:rsidR="00165A71" w:rsidRDefault="00165A71">
      <w:pPr>
        <w:pStyle w:val="Heading5"/>
        <w:rPr>
          <w:spacing w:val="-2"/>
        </w:rPr>
      </w:pPr>
      <w:bookmarkStart w:id="5" w:name="_Toc242357904"/>
      <w:bookmarkStart w:id="6" w:name="_Toc2423581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7405712" w14:textId="4E573143" w:rsidR="00165A71" w:rsidRDefault="00165A7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A593970" w14:textId="3719FA7E" w:rsidR="00165A71" w:rsidRDefault="00165A71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BFD46BF" w14:textId="6B4A3DA2" w:rsidR="00165A71" w:rsidRDefault="00165A71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November 2026.</w:t>
      </w:r>
    </w:p>
    <w:p w14:paraId="19A921FC" w14:textId="2B14B926" w:rsidR="00165A71" w:rsidRDefault="00165A71">
      <w:pPr>
        <w:pStyle w:val="Heading5"/>
        <w:rPr>
          <w:snapToGrid w:val="0"/>
        </w:rPr>
      </w:pPr>
      <w:bookmarkStart w:id="7" w:name="_Toc242357905"/>
      <w:bookmarkStart w:id="8" w:name="_Toc2423581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08897573" w14:textId="64B5ABAB" w:rsidR="00165A71" w:rsidRDefault="00165A71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Education and Care Services National Law Application (Local Regulations) Regulations 2026</w:t>
      </w:r>
      <w:r>
        <w:t>.</w:t>
      </w:r>
    </w:p>
    <w:p w14:paraId="2C12CDCB" w14:textId="6F9C9B6D" w:rsidR="00165A71" w:rsidRDefault="00165A71">
      <w:pPr>
        <w:pStyle w:val="Heading5"/>
      </w:pPr>
      <w:bookmarkStart w:id="9" w:name="_Toc242357906"/>
      <w:bookmarkStart w:id="10" w:name="_Toc242358166"/>
      <w:r>
        <w:rPr>
          <w:rStyle w:val="CharSectno"/>
        </w:rPr>
        <w:t>4</w:t>
      </w:r>
      <w:r>
        <w:t>.</w:t>
      </w:r>
      <w:r>
        <w:tab/>
        <w:t>Regulation 22 amended</w:t>
      </w:r>
      <w:bookmarkEnd w:id="9"/>
      <w:bookmarkEnd w:id="10"/>
    </w:p>
    <w:p w14:paraId="67B9FF08" w14:textId="5A6BBED5" w:rsidR="00165A71" w:rsidRDefault="00165A71">
      <w:pPr>
        <w:pStyle w:val="Subsection"/>
        <w:keepNext/>
      </w:pPr>
      <w:r>
        <w:tab/>
      </w:r>
      <w:r>
        <w:tab/>
        <w:t>In regulation 22(2) in the inserted text delete the Penalty and insert:</w:t>
      </w:r>
    </w:p>
    <w:p w14:paraId="55E3B752" w14:textId="77777777" w:rsidR="00165A71" w:rsidRDefault="00165A71">
      <w:pPr>
        <w:pStyle w:val="BlankOpen"/>
      </w:pPr>
    </w:p>
    <w:p w14:paraId="2FB32AAF" w14:textId="38A2C195" w:rsidR="00165A71" w:rsidRDefault="00165A71">
      <w:pPr>
        <w:pStyle w:val="zMiscellaneousBody"/>
        <w:spacing w:before="80"/>
        <w:ind w:left="1456" w:hanging="634"/>
      </w:pPr>
      <w:r>
        <w:tab/>
        <w:t>Penalty: $3300.</w:t>
      </w:r>
    </w:p>
    <w:p w14:paraId="489D29CA" w14:textId="77777777" w:rsidR="00165A71" w:rsidRDefault="00165A71">
      <w:pPr>
        <w:pStyle w:val="BlankClose"/>
      </w:pPr>
    </w:p>
    <w:p w14:paraId="0E2AB2B4" w14:textId="6AE0310E" w:rsidR="00165A71" w:rsidRDefault="00165A71">
      <w:pPr>
        <w:pStyle w:val="Heading5"/>
      </w:pPr>
      <w:bookmarkStart w:id="11" w:name="_Toc242357907"/>
      <w:bookmarkStart w:id="12" w:name="_Toc242358167"/>
      <w:r>
        <w:rPr>
          <w:rStyle w:val="CharSectno"/>
        </w:rPr>
        <w:lastRenderedPageBreak/>
        <w:t>5</w:t>
      </w:r>
      <w:r>
        <w:t>.</w:t>
      </w:r>
      <w:r>
        <w:tab/>
        <w:t>Regulation 25 amended</w:t>
      </w:r>
      <w:bookmarkEnd w:id="11"/>
      <w:bookmarkEnd w:id="12"/>
    </w:p>
    <w:p w14:paraId="085546AD" w14:textId="14049BA0" w:rsidR="00165A71" w:rsidRDefault="00165A71">
      <w:pPr>
        <w:pStyle w:val="Subsection"/>
      </w:pPr>
      <w:r>
        <w:tab/>
      </w:r>
      <w:r>
        <w:tab/>
        <w:t>In regulation 25 in the inserted text delete each of the Penalties and insert:</w:t>
      </w:r>
    </w:p>
    <w:p w14:paraId="79D6BBBA" w14:textId="77777777" w:rsidR="00165A71" w:rsidRDefault="00165A71">
      <w:pPr>
        <w:pStyle w:val="BlankOpen"/>
      </w:pPr>
    </w:p>
    <w:p w14:paraId="3DECC64E" w14:textId="29D69AA6" w:rsidR="00165A71" w:rsidRDefault="00165A71">
      <w:pPr>
        <w:pStyle w:val="zMiscellaneousBody"/>
        <w:spacing w:before="80"/>
        <w:ind w:left="1456" w:hanging="634"/>
      </w:pPr>
      <w:r>
        <w:tab/>
        <w:t>Penalty: $6600.</w:t>
      </w:r>
    </w:p>
    <w:p w14:paraId="3F80825E" w14:textId="77777777" w:rsidR="00165A71" w:rsidRDefault="00165A71">
      <w:pPr>
        <w:pStyle w:val="BlankClose"/>
      </w:pPr>
    </w:p>
    <w:p w14:paraId="26039256" w14:textId="06445F64" w:rsidR="00165A71" w:rsidRDefault="00165A71">
      <w:pPr>
        <w:pStyle w:val="Heading5"/>
      </w:pPr>
      <w:bookmarkStart w:id="13" w:name="_Toc242357908"/>
      <w:bookmarkStart w:id="14" w:name="_Toc242358168"/>
      <w:r>
        <w:rPr>
          <w:rStyle w:val="CharSectno"/>
        </w:rPr>
        <w:t>6</w:t>
      </w:r>
      <w:r>
        <w:t>.</w:t>
      </w:r>
      <w:r>
        <w:tab/>
        <w:t>Regulation 27 amended</w:t>
      </w:r>
      <w:bookmarkEnd w:id="13"/>
      <w:bookmarkEnd w:id="14"/>
    </w:p>
    <w:p w14:paraId="3915D0BA" w14:textId="7948C8CB" w:rsidR="00165A71" w:rsidRDefault="00165A71">
      <w:pPr>
        <w:pStyle w:val="Subsection"/>
      </w:pPr>
      <w:r>
        <w:tab/>
      </w:r>
      <w:r>
        <w:tab/>
        <w:t>Delete the note at the end of regulation 27 and insert:</w:t>
      </w:r>
    </w:p>
    <w:p w14:paraId="05DDEA83" w14:textId="77777777" w:rsidR="00165A71" w:rsidRDefault="00165A71">
      <w:pPr>
        <w:pStyle w:val="BlankOpen"/>
      </w:pPr>
    </w:p>
    <w:p w14:paraId="503AF212" w14:textId="0698C0B8" w:rsidR="00165A71" w:rsidRDefault="00165A71">
      <w:pPr>
        <w:pStyle w:val="zPermNoteHeading"/>
      </w:pPr>
      <w:r>
        <w:tab/>
        <w:t>Notes:</w:t>
      </w:r>
    </w:p>
    <w:p w14:paraId="14C35B40" w14:textId="01D0ECC3" w:rsidR="00165A71" w:rsidRDefault="00165A71">
      <w:pPr>
        <w:pStyle w:val="zPermNoteText"/>
      </w:pPr>
      <w:r>
        <w:tab/>
        <w:t>1.</w:t>
      </w:r>
      <w:r>
        <w:tab/>
        <w:t>The note at the end of regulation 123(6) is to be deleted.</w:t>
      </w:r>
    </w:p>
    <w:p w14:paraId="59286937" w14:textId="77777777" w:rsidR="00165A71" w:rsidRDefault="00165A71">
      <w:pPr>
        <w:pStyle w:val="zPermNoteText"/>
      </w:pPr>
      <w:r>
        <w:tab/>
        <w:t>2.</w:t>
      </w:r>
      <w:r>
        <w:tab/>
        <w:t>At the end of regulation 123(7) the following note is to be inserted:</w:t>
      </w:r>
    </w:p>
    <w:p w14:paraId="7E5959E3" w14:textId="513ADC93" w:rsidR="00165A71" w:rsidRDefault="00165A71">
      <w:pPr>
        <w:pStyle w:val="zPermNotePara"/>
      </w:pPr>
      <w:r>
        <w:tab/>
        <w:t>Note:</w:t>
      </w:r>
      <w:r>
        <w:tab/>
        <w:t xml:space="preserve">The modifications of the National Regulations that insert subregulations (2A) and (7) for the purposes of the </w:t>
      </w:r>
      <w:r>
        <w:rPr>
          <w:i/>
          <w:iCs/>
        </w:rPr>
        <w:t>Education and Care Services National Law Regulations (WA)</w:t>
      </w:r>
      <w:r>
        <w:t xml:space="preserve"> will be deleted on 1 July 2027 (see the </w:t>
      </w:r>
      <w:r>
        <w:rPr>
          <w:i/>
          <w:iCs/>
        </w:rPr>
        <w:t>Education and Care Services National Law Application (Local Regulations) Regulations 2026</w:t>
      </w:r>
      <w:r>
        <w:t xml:space="preserve"> r. 53, which will delete regulation 27(3) and (4) of those regulations when it comes into operation on 1 July 2027).</w:t>
      </w:r>
    </w:p>
    <w:p w14:paraId="4773EF7B" w14:textId="77777777" w:rsidR="00165A71" w:rsidRDefault="00165A71">
      <w:pPr>
        <w:pStyle w:val="BlankClose"/>
      </w:pPr>
    </w:p>
    <w:p w14:paraId="47CED358" w14:textId="2DBA3881" w:rsidR="00165A71" w:rsidRDefault="00165A71">
      <w:pPr>
        <w:pStyle w:val="Heading5"/>
      </w:pPr>
      <w:bookmarkStart w:id="15" w:name="_Toc242357909"/>
      <w:bookmarkStart w:id="16" w:name="_Toc242358169"/>
      <w:r>
        <w:rPr>
          <w:rStyle w:val="CharSectno"/>
        </w:rPr>
        <w:t>7</w:t>
      </w:r>
      <w:r>
        <w:t>.</w:t>
      </w:r>
      <w:r>
        <w:tab/>
        <w:t>Regulation 28A inserted</w:t>
      </w:r>
      <w:bookmarkEnd w:id="15"/>
      <w:bookmarkEnd w:id="16"/>
    </w:p>
    <w:p w14:paraId="341004C2" w14:textId="3B69EFDA" w:rsidR="00165A71" w:rsidRDefault="00165A71">
      <w:pPr>
        <w:pStyle w:val="Subsection"/>
        <w:keepNext/>
      </w:pPr>
      <w:r>
        <w:tab/>
      </w:r>
      <w:r>
        <w:tab/>
        <w:t>After regulation 28 insert:</w:t>
      </w:r>
    </w:p>
    <w:p w14:paraId="07D624A9" w14:textId="77777777" w:rsidR="00165A71" w:rsidRDefault="00165A71">
      <w:pPr>
        <w:pStyle w:val="BlankOpen"/>
      </w:pPr>
    </w:p>
    <w:p w14:paraId="7B03A264" w14:textId="4519B769" w:rsidR="00165A71" w:rsidRDefault="00165A71">
      <w:pPr>
        <w:pStyle w:val="zHeading5"/>
      </w:pPr>
      <w:bookmarkStart w:id="17" w:name="_Toc242357910"/>
      <w:bookmarkStart w:id="18" w:name="_Toc242358170"/>
      <w:r>
        <w:t>28A.</w:t>
      </w:r>
      <w:r>
        <w:tab/>
        <w:t>Regulation 154B modified</w:t>
      </w:r>
      <w:bookmarkEnd w:id="17"/>
      <w:bookmarkEnd w:id="18"/>
    </w:p>
    <w:p w14:paraId="0F12875E" w14:textId="6F04DA19" w:rsidR="00165A71" w:rsidRDefault="00165A71">
      <w:pPr>
        <w:pStyle w:val="zSubsection"/>
      </w:pPr>
      <w:r>
        <w:tab/>
      </w:r>
      <w:r>
        <w:tab/>
        <w:t>After regulation 154B(2) insert:</w:t>
      </w:r>
    </w:p>
    <w:p w14:paraId="08B035D3" w14:textId="77777777" w:rsidR="00165A71" w:rsidRDefault="00165A71">
      <w:pPr>
        <w:pStyle w:val="BlankOpen"/>
      </w:pPr>
    </w:p>
    <w:p w14:paraId="525C1840" w14:textId="70F46933" w:rsidR="00165A71" w:rsidRDefault="00165A71">
      <w:pPr>
        <w:pStyle w:val="zMiscellaneousBody"/>
        <w:keepNext/>
        <w:tabs>
          <w:tab w:val="left" w:pos="1428"/>
        </w:tabs>
        <w:ind w:left="1985" w:hanging="1390"/>
      </w:pPr>
      <w:r>
        <w:tab/>
        <w:t>(3)</w:t>
      </w:r>
      <w:r>
        <w:tab/>
        <w:t xml:space="preserve">However, if the effect of subregulation (1) or (2) would be that information or a notification is required to be given under section 269E(1) or 269E(2) of the Law before 30 November 2026, </w:t>
      </w:r>
      <w:r>
        <w:lastRenderedPageBreak/>
        <w:t>the prescribed time for the purposes of section 269E(1) or (2) (as the case requires) is the period ending on 30 November 2026.</w:t>
      </w:r>
    </w:p>
    <w:p w14:paraId="7E4877D8" w14:textId="77777777" w:rsidR="00165A71" w:rsidRDefault="00165A71">
      <w:pPr>
        <w:pStyle w:val="BlankClose"/>
        <w:rPr>
          <w:sz w:val="20"/>
          <w:szCs w:val="20"/>
        </w:rPr>
      </w:pPr>
    </w:p>
    <w:p w14:paraId="69E88C8F" w14:textId="51877FCA" w:rsidR="00165A71" w:rsidRDefault="00165A71">
      <w:pPr>
        <w:pStyle w:val="Heading5"/>
      </w:pPr>
      <w:bookmarkStart w:id="19" w:name="_Toc242357911"/>
      <w:bookmarkStart w:id="20" w:name="_Toc242358171"/>
      <w:r>
        <w:rPr>
          <w:rStyle w:val="CharSectno"/>
        </w:rPr>
        <w:t>8</w:t>
      </w:r>
      <w:r>
        <w:t>.</w:t>
      </w:r>
      <w:r>
        <w:tab/>
        <w:t>Regulation 31A inserted</w:t>
      </w:r>
      <w:bookmarkEnd w:id="19"/>
      <w:bookmarkEnd w:id="20"/>
    </w:p>
    <w:p w14:paraId="33A0463B" w14:textId="7A441A8B" w:rsidR="00165A71" w:rsidRDefault="00165A71">
      <w:pPr>
        <w:pStyle w:val="Subsection"/>
      </w:pPr>
      <w:r>
        <w:tab/>
      </w:r>
      <w:r>
        <w:tab/>
        <w:t>After regulation 31 insert:</w:t>
      </w:r>
    </w:p>
    <w:p w14:paraId="0D84EBDF" w14:textId="77777777" w:rsidR="00165A71" w:rsidRDefault="00165A71">
      <w:pPr>
        <w:pStyle w:val="BlankOpen"/>
        <w:rPr>
          <w:sz w:val="20"/>
          <w:szCs w:val="20"/>
        </w:rPr>
      </w:pPr>
    </w:p>
    <w:p w14:paraId="37002A4A" w14:textId="1426F555" w:rsidR="00165A71" w:rsidRDefault="00165A71">
      <w:pPr>
        <w:pStyle w:val="zHeading5"/>
      </w:pPr>
      <w:bookmarkStart w:id="21" w:name="_Toc242357912"/>
      <w:bookmarkStart w:id="22" w:name="_Toc242358172"/>
      <w:r>
        <w:t>31A.</w:t>
      </w:r>
      <w:r>
        <w:tab/>
        <w:t>Regulation 190 modified</w:t>
      </w:r>
      <w:bookmarkEnd w:id="21"/>
      <w:bookmarkEnd w:id="22"/>
    </w:p>
    <w:p w14:paraId="5B56E284" w14:textId="77777777" w:rsidR="00165A71" w:rsidRDefault="00165A71">
      <w:pPr>
        <w:pStyle w:val="zSubsection"/>
      </w:pPr>
      <w:r>
        <w:tab/>
      </w:r>
      <w:r>
        <w:tab/>
        <w:t>In regulation 190:</w:t>
      </w:r>
    </w:p>
    <w:p w14:paraId="5922EF23" w14:textId="5AA619CB" w:rsidR="00165A71" w:rsidRDefault="00165A71">
      <w:pPr>
        <w:pStyle w:val="zIndenta"/>
      </w:pPr>
      <w:r>
        <w:tab/>
        <w:t>(a)</w:t>
      </w:r>
      <w:r>
        <w:tab/>
        <w:t>delete paragraphs (x) and (y);</w:t>
      </w:r>
    </w:p>
    <w:p w14:paraId="0107A21D" w14:textId="2793B2C0" w:rsidR="00165A71" w:rsidRDefault="00165A71">
      <w:pPr>
        <w:pStyle w:val="zIndenta"/>
      </w:pPr>
      <w:r>
        <w:tab/>
        <w:t>(b)</w:t>
      </w:r>
      <w:r>
        <w:tab/>
        <w:t>in paragraph (zo) delete “check);” and insert:</w:t>
      </w:r>
    </w:p>
    <w:p w14:paraId="2C3D01F5" w14:textId="77777777" w:rsidR="00165A71" w:rsidRDefault="00165A71">
      <w:pPr>
        <w:pStyle w:val="BlankOpen"/>
      </w:pPr>
    </w:p>
    <w:p w14:paraId="3B80F197" w14:textId="561838EC" w:rsidR="00165A71" w:rsidRDefault="00165A71">
      <w:pPr>
        <w:pStyle w:val="zMiscellaneousBody"/>
        <w:tabs>
          <w:tab w:val="left" w:pos="851"/>
          <w:tab w:val="left" w:pos="2198"/>
        </w:tabs>
        <w:ind w:left="2198" w:hanging="2198"/>
      </w:pPr>
      <w:r>
        <w:tab/>
      </w:r>
      <w:r>
        <w:tab/>
        <w:t>check).</w:t>
      </w:r>
    </w:p>
    <w:p w14:paraId="5CC102AC" w14:textId="77777777" w:rsidR="00165A71" w:rsidRDefault="00165A71">
      <w:pPr>
        <w:pStyle w:val="BlankClose"/>
      </w:pPr>
    </w:p>
    <w:p w14:paraId="739071FF" w14:textId="01A7D351" w:rsidR="00165A71" w:rsidRDefault="00165A71">
      <w:pPr>
        <w:pStyle w:val="zIndenta"/>
      </w:pPr>
      <w:r>
        <w:tab/>
        <w:t>(c)</w:t>
      </w:r>
      <w:r>
        <w:tab/>
        <w:t>delete paragraph (zp).</w:t>
      </w:r>
    </w:p>
    <w:p w14:paraId="178999F2" w14:textId="77777777" w:rsidR="00165A71" w:rsidRDefault="00165A71">
      <w:pPr>
        <w:pStyle w:val="BlankClose"/>
      </w:pPr>
    </w:p>
    <w:p w14:paraId="228B50D8" w14:textId="553F3947" w:rsidR="00165A71" w:rsidRDefault="00165A71">
      <w:pPr>
        <w:pStyle w:val="Heading5"/>
      </w:pPr>
      <w:bookmarkStart w:id="23" w:name="_Toc242357913"/>
      <w:bookmarkStart w:id="24" w:name="_Toc242358173"/>
      <w:r>
        <w:rPr>
          <w:rStyle w:val="CharSectno"/>
        </w:rPr>
        <w:t>9</w:t>
      </w:r>
      <w:r>
        <w:t>.</w:t>
      </w:r>
      <w:r>
        <w:tab/>
        <w:t>Regulations 47A to 47E inserted</w:t>
      </w:r>
      <w:bookmarkEnd w:id="23"/>
      <w:bookmarkEnd w:id="24"/>
    </w:p>
    <w:p w14:paraId="5D6CA772" w14:textId="2F0F1CEF" w:rsidR="00165A71" w:rsidRDefault="00165A71">
      <w:pPr>
        <w:pStyle w:val="Subsection"/>
        <w:keepNext/>
      </w:pPr>
      <w:r>
        <w:tab/>
      </w:r>
      <w:r>
        <w:tab/>
        <w:t>After regulation 47 insert:</w:t>
      </w:r>
    </w:p>
    <w:p w14:paraId="5396841D" w14:textId="77777777" w:rsidR="00165A71" w:rsidRDefault="00165A71">
      <w:pPr>
        <w:pStyle w:val="BlankOpen"/>
        <w:rPr>
          <w:sz w:val="20"/>
          <w:szCs w:val="20"/>
        </w:rPr>
      </w:pPr>
    </w:p>
    <w:p w14:paraId="6FA4D79C" w14:textId="55C4BBCE" w:rsidR="00165A71" w:rsidRDefault="00165A71">
      <w:pPr>
        <w:pStyle w:val="zHeading5"/>
      </w:pPr>
      <w:bookmarkStart w:id="25" w:name="_Toc242357914"/>
      <w:bookmarkStart w:id="26" w:name="_Toc242358174"/>
      <w:r>
        <w:t>47A.</w:t>
      </w:r>
      <w:r>
        <w:tab/>
        <w:t>Part 7.9 Division 6 deleted</w:t>
      </w:r>
      <w:bookmarkEnd w:id="25"/>
      <w:bookmarkEnd w:id="26"/>
    </w:p>
    <w:p w14:paraId="65EA683D" w14:textId="3AE0754C" w:rsidR="00165A71" w:rsidRDefault="00165A71">
      <w:pPr>
        <w:pStyle w:val="zSubsection"/>
      </w:pPr>
      <w:r>
        <w:tab/>
      </w:r>
      <w:r>
        <w:tab/>
        <w:t>Delete Part 7.9 Division 6.</w:t>
      </w:r>
    </w:p>
    <w:p w14:paraId="24B5FF24" w14:textId="3D83A957" w:rsidR="00165A71" w:rsidRDefault="00165A71">
      <w:pPr>
        <w:pStyle w:val="zHeading5"/>
      </w:pPr>
      <w:bookmarkStart w:id="27" w:name="_Toc242357915"/>
      <w:bookmarkStart w:id="28" w:name="_Toc242358175"/>
      <w:r>
        <w:t>47B.</w:t>
      </w:r>
      <w:r>
        <w:tab/>
        <w:t>Regulation 417 modified</w:t>
      </w:r>
      <w:bookmarkEnd w:id="27"/>
      <w:bookmarkEnd w:id="28"/>
    </w:p>
    <w:p w14:paraId="573AE34B" w14:textId="2B289941" w:rsidR="00165A71" w:rsidRDefault="00165A71">
      <w:pPr>
        <w:pStyle w:val="zSubsection"/>
      </w:pPr>
      <w:r>
        <w:tab/>
      </w:r>
      <w:r>
        <w:tab/>
        <w:t>In regulation 417 delete the passage that begins with “27 August 2026 if the person was —” and ends with “14 August 2026.” and insert:</w:t>
      </w:r>
    </w:p>
    <w:p w14:paraId="1EB84A04" w14:textId="77777777" w:rsidR="00165A71" w:rsidRDefault="00165A71">
      <w:pPr>
        <w:pStyle w:val="BlankOpen"/>
        <w:rPr>
          <w:sz w:val="20"/>
          <w:szCs w:val="20"/>
        </w:rPr>
      </w:pPr>
    </w:p>
    <w:p w14:paraId="63F806DD" w14:textId="08FC171C" w:rsidR="00165A71" w:rsidRDefault="00165A71">
      <w:pPr>
        <w:pStyle w:val="zMiscellaneousBody"/>
        <w:tabs>
          <w:tab w:val="left" w:pos="567"/>
          <w:tab w:val="left" w:pos="1442"/>
        </w:tabs>
        <w:ind w:left="1418" w:hanging="851"/>
      </w:pPr>
      <w:r>
        <w:tab/>
      </w:r>
      <w:r>
        <w:tab/>
        <w:t>30 April 2027 if the person was employed, engaged or appointed before 17 April 2027.</w:t>
      </w:r>
    </w:p>
    <w:p w14:paraId="3B11D641" w14:textId="77777777" w:rsidR="00165A71" w:rsidRDefault="00165A71">
      <w:pPr>
        <w:pStyle w:val="BlankClose"/>
        <w:rPr>
          <w:sz w:val="20"/>
          <w:szCs w:val="20"/>
        </w:rPr>
      </w:pPr>
    </w:p>
    <w:p w14:paraId="276EF169" w14:textId="195A685C" w:rsidR="00165A71" w:rsidRDefault="00165A71">
      <w:pPr>
        <w:pStyle w:val="zHeading5"/>
      </w:pPr>
      <w:bookmarkStart w:id="29" w:name="_Toc242357916"/>
      <w:bookmarkStart w:id="30" w:name="_Toc242358176"/>
      <w:r>
        <w:lastRenderedPageBreak/>
        <w:t>47C.</w:t>
      </w:r>
      <w:r>
        <w:tab/>
        <w:t>Regulation 418 modified</w:t>
      </w:r>
      <w:bookmarkEnd w:id="29"/>
      <w:bookmarkEnd w:id="30"/>
    </w:p>
    <w:p w14:paraId="6630047C" w14:textId="57FBBC08" w:rsidR="00165A71" w:rsidRDefault="00165A71">
      <w:pPr>
        <w:pStyle w:val="zSubsection"/>
      </w:pPr>
      <w:r>
        <w:tab/>
      </w:r>
      <w:r>
        <w:tab/>
        <w:t>In regulation 418 delete the passage that begins with “27 August 2026 if the person was —” and ends with “14 August 2026.” and insert:</w:t>
      </w:r>
    </w:p>
    <w:p w14:paraId="5B2903DA" w14:textId="77777777" w:rsidR="00165A71" w:rsidRDefault="00165A71">
      <w:pPr>
        <w:pStyle w:val="BlankOpen"/>
      </w:pPr>
    </w:p>
    <w:p w14:paraId="4F85B73C" w14:textId="4D88CC72" w:rsidR="00165A71" w:rsidRDefault="00165A71">
      <w:pPr>
        <w:pStyle w:val="zMiscellaneousBody"/>
        <w:tabs>
          <w:tab w:val="left" w:pos="567"/>
          <w:tab w:val="left" w:pos="1442"/>
        </w:tabs>
        <w:ind w:left="1418" w:hanging="851"/>
      </w:pPr>
      <w:r>
        <w:tab/>
      </w:r>
      <w:r>
        <w:tab/>
        <w:t>30 April 2027 if the person was employed, engaged or appointed before 17 April 2027.</w:t>
      </w:r>
    </w:p>
    <w:p w14:paraId="57D347FF" w14:textId="77777777" w:rsidR="00165A71" w:rsidRDefault="00165A71">
      <w:pPr>
        <w:pStyle w:val="BlankClose"/>
      </w:pPr>
    </w:p>
    <w:p w14:paraId="5220F5FF" w14:textId="56B5F488" w:rsidR="00165A71" w:rsidRDefault="00165A71">
      <w:pPr>
        <w:pStyle w:val="zHeading5"/>
      </w:pPr>
      <w:bookmarkStart w:id="31" w:name="_Toc242357917"/>
      <w:bookmarkStart w:id="32" w:name="_Toc242358177"/>
      <w:r>
        <w:t>47D.</w:t>
      </w:r>
      <w:r>
        <w:tab/>
        <w:t>Regulation 419 modified</w:t>
      </w:r>
      <w:bookmarkEnd w:id="31"/>
      <w:bookmarkEnd w:id="32"/>
    </w:p>
    <w:p w14:paraId="5E503DAC" w14:textId="39705425" w:rsidR="00165A71" w:rsidRDefault="00165A71">
      <w:pPr>
        <w:pStyle w:val="zSubsection"/>
      </w:pPr>
      <w:r>
        <w:tab/>
      </w:r>
      <w:r>
        <w:tab/>
        <w:t>In regulation 419 delete the passage that begins with “before the date” and ends with “from the date the training is published.” and insert:</w:t>
      </w:r>
    </w:p>
    <w:p w14:paraId="4F383FEE" w14:textId="77777777" w:rsidR="00165A71" w:rsidRDefault="00165A71">
      <w:pPr>
        <w:pStyle w:val="BlankOpen"/>
      </w:pPr>
    </w:p>
    <w:p w14:paraId="6649570E" w14:textId="154F1ADB" w:rsidR="00165A71" w:rsidRDefault="00165A71">
      <w:pPr>
        <w:pStyle w:val="zMiscellaneousBody"/>
        <w:tabs>
          <w:tab w:val="left" w:pos="567"/>
          <w:tab w:val="left" w:pos="1442"/>
        </w:tabs>
        <w:ind w:left="1418" w:hanging="851"/>
      </w:pPr>
      <w:r>
        <w:tab/>
      </w:r>
      <w:r>
        <w:tab/>
        <w:t>before 1 February 2027 must complete the training on or before 30 April 2027.</w:t>
      </w:r>
    </w:p>
    <w:p w14:paraId="4EEEB367" w14:textId="77777777" w:rsidR="00165A71" w:rsidRDefault="00165A71">
      <w:pPr>
        <w:pStyle w:val="BlankClose"/>
        <w:keepNext/>
      </w:pPr>
    </w:p>
    <w:p w14:paraId="450A1CA9" w14:textId="6B0A0AF5" w:rsidR="00165A71" w:rsidRDefault="00165A71">
      <w:pPr>
        <w:pStyle w:val="zHeading5"/>
      </w:pPr>
      <w:bookmarkStart w:id="33" w:name="_Toc242357918"/>
      <w:bookmarkStart w:id="34" w:name="_Toc242358178"/>
      <w:r>
        <w:t>47E.</w:t>
      </w:r>
      <w:r>
        <w:tab/>
        <w:t>Regulation 419A inserted</w:t>
      </w:r>
      <w:bookmarkEnd w:id="33"/>
      <w:bookmarkEnd w:id="34"/>
    </w:p>
    <w:p w14:paraId="221867A2" w14:textId="54CD360F" w:rsidR="00165A71" w:rsidRDefault="00165A71">
      <w:pPr>
        <w:pStyle w:val="zSubsection"/>
        <w:keepNext/>
      </w:pPr>
      <w:r>
        <w:tab/>
      </w:r>
      <w:r>
        <w:tab/>
        <w:t>After regulation 419 insert:</w:t>
      </w:r>
    </w:p>
    <w:p w14:paraId="43109145" w14:textId="77777777" w:rsidR="00165A71" w:rsidRDefault="00165A71">
      <w:pPr>
        <w:pStyle w:val="BlankOpen"/>
      </w:pPr>
    </w:p>
    <w:p w14:paraId="537D7ED5" w14:textId="24AAAF37" w:rsidR="00165A71" w:rsidRDefault="00165A71">
      <w:pPr>
        <w:pStyle w:val="zMiscellaneousHeading"/>
        <w:tabs>
          <w:tab w:val="left" w:pos="1418"/>
        </w:tabs>
        <w:ind w:left="1418" w:hanging="851"/>
        <w:jc w:val="left"/>
        <w:rPr>
          <w:b/>
          <w:bCs/>
        </w:rPr>
      </w:pPr>
      <w:r>
        <w:rPr>
          <w:b/>
          <w:bCs/>
        </w:rPr>
        <w:t>419A.</w:t>
      </w:r>
      <w:r>
        <w:rPr>
          <w:b/>
          <w:bCs/>
        </w:rPr>
        <w:tab/>
        <w:t>Training completed before commencement of requirements</w:t>
      </w:r>
    </w:p>
    <w:p w14:paraId="0E1EB48B" w14:textId="4F1BABB4" w:rsidR="00165A71" w:rsidRDefault="00165A71">
      <w:pPr>
        <w:pStyle w:val="zSubsection"/>
        <w:ind w:left="1474"/>
      </w:pPr>
      <w:r>
        <w:tab/>
        <w:t>(1)</w:t>
      </w:r>
      <w:r>
        <w:tab/>
        <w:t xml:space="preserve">This regulation applies to a person required to complete — </w:t>
      </w:r>
    </w:p>
    <w:p w14:paraId="410F8456" w14:textId="65047F76" w:rsidR="00165A71" w:rsidRDefault="00165A71">
      <w:pPr>
        <w:pStyle w:val="zIndenta"/>
        <w:ind w:left="2211"/>
      </w:pPr>
      <w:r>
        <w:tab/>
        <w:t>(a)</w:t>
      </w:r>
      <w:r>
        <w:tab/>
        <w:t>child protection training by regulation 128B; or</w:t>
      </w:r>
    </w:p>
    <w:p w14:paraId="4FBE8555" w14:textId="4DDBE53E" w:rsidR="00165A71" w:rsidRDefault="00165A71">
      <w:pPr>
        <w:pStyle w:val="zIndenta"/>
        <w:ind w:left="2211"/>
      </w:pPr>
      <w:r>
        <w:tab/>
        <w:t>(b)</w:t>
      </w:r>
      <w:r>
        <w:tab/>
        <w:t>foundation child safety training by regulation 128D; or</w:t>
      </w:r>
    </w:p>
    <w:p w14:paraId="70B97F33" w14:textId="5AB0B2DD" w:rsidR="00165A71" w:rsidRDefault="00165A71">
      <w:pPr>
        <w:pStyle w:val="zIndenta"/>
        <w:ind w:left="2211"/>
      </w:pPr>
      <w:r>
        <w:tab/>
        <w:t>(c)</w:t>
      </w:r>
      <w:r>
        <w:tab/>
        <w:t>advanced child safety training by regulation 128E.</w:t>
      </w:r>
    </w:p>
    <w:p w14:paraId="6AED1BBF" w14:textId="0571C68E" w:rsidR="00165A71" w:rsidRDefault="00165A71">
      <w:pPr>
        <w:pStyle w:val="zSubsection"/>
        <w:keepNext/>
        <w:keepLines/>
        <w:ind w:left="1474"/>
      </w:pPr>
      <w:r>
        <w:lastRenderedPageBreak/>
        <w:tab/>
        <w:t>(2)</w:t>
      </w:r>
      <w:r>
        <w:tab/>
        <w:t>Despite regulations 128B, 128D and 128E and 417, 418 and 419, the person is taken to have satisfied the requirement if the person completed the training before 1 November 2026.</w:t>
      </w:r>
    </w:p>
    <w:p w14:paraId="7D3163E7" w14:textId="77777777" w:rsidR="00165A71" w:rsidRDefault="00165A71">
      <w:pPr>
        <w:pStyle w:val="BlankClose"/>
      </w:pPr>
    </w:p>
    <w:p w14:paraId="18F55A7F" w14:textId="17DE9201" w:rsidR="00165A71" w:rsidRDefault="00165A71">
      <w:pPr>
        <w:pStyle w:val="Heading5"/>
      </w:pPr>
      <w:bookmarkStart w:id="35" w:name="_Toc242357919"/>
      <w:bookmarkStart w:id="36" w:name="_Toc242358179"/>
      <w:r>
        <w:rPr>
          <w:rStyle w:val="CharSectno"/>
        </w:rPr>
        <w:t>10</w:t>
      </w:r>
      <w:r>
        <w:t>.</w:t>
      </w:r>
      <w:r>
        <w:tab/>
        <w:t>Regulation 49 amended</w:t>
      </w:r>
      <w:bookmarkEnd w:id="35"/>
      <w:bookmarkEnd w:id="36"/>
    </w:p>
    <w:p w14:paraId="179D87FD" w14:textId="77777777" w:rsidR="00165A71" w:rsidRDefault="00165A71">
      <w:pPr>
        <w:pStyle w:val="Subsection"/>
      </w:pPr>
      <w:r>
        <w:tab/>
      </w:r>
      <w:r>
        <w:tab/>
        <w:t>In regulation 49:</w:t>
      </w:r>
    </w:p>
    <w:p w14:paraId="1176C430" w14:textId="79921992" w:rsidR="00165A71" w:rsidRDefault="00165A71">
      <w:pPr>
        <w:pStyle w:val="Indenta"/>
      </w:pPr>
      <w:r>
        <w:tab/>
        <w:t>(a)</w:t>
      </w:r>
      <w:r>
        <w:tab/>
        <w:t>in paragraph (d) delete “116C.” and insert:</w:t>
      </w:r>
    </w:p>
    <w:p w14:paraId="14511FA9" w14:textId="77777777" w:rsidR="00165A71" w:rsidRDefault="00165A71">
      <w:pPr>
        <w:pStyle w:val="BlankOpen"/>
      </w:pPr>
    </w:p>
    <w:p w14:paraId="07384F0B" w14:textId="77777777" w:rsidR="00165A71" w:rsidRDefault="00165A71">
      <w:pPr>
        <w:pStyle w:val="Indenta"/>
      </w:pPr>
      <w:r>
        <w:tab/>
      </w:r>
      <w:r>
        <w:tab/>
        <w:t>116C;</w:t>
      </w:r>
    </w:p>
    <w:p w14:paraId="163D18C3" w14:textId="77777777" w:rsidR="00165A71" w:rsidRDefault="00165A71">
      <w:pPr>
        <w:pStyle w:val="BlankClose"/>
      </w:pPr>
    </w:p>
    <w:p w14:paraId="40EBBA6B" w14:textId="3486C861" w:rsidR="00165A71" w:rsidRDefault="00165A71">
      <w:pPr>
        <w:pStyle w:val="Indenta"/>
      </w:pPr>
      <w:r>
        <w:tab/>
        <w:t>(b)</w:t>
      </w:r>
      <w:r>
        <w:tab/>
        <w:t>after paragraph (d) insert:</w:t>
      </w:r>
    </w:p>
    <w:p w14:paraId="2E5B82F3" w14:textId="77777777" w:rsidR="00165A71" w:rsidRDefault="00165A71">
      <w:pPr>
        <w:pStyle w:val="BlankOpen"/>
      </w:pPr>
    </w:p>
    <w:p w14:paraId="07BB6339" w14:textId="77777777" w:rsidR="00165A71" w:rsidRDefault="00165A71">
      <w:pPr>
        <w:pStyle w:val="zIndenta"/>
      </w:pPr>
      <w:r>
        <w:tab/>
        <w:t>(e)</w:t>
      </w:r>
      <w:r>
        <w:tab/>
        <w:t>delete the item for regulation 383A(1) and (2).</w:t>
      </w:r>
    </w:p>
    <w:p w14:paraId="3ADA2500" w14:textId="77777777" w:rsidR="00165A71" w:rsidRDefault="00165A71">
      <w:pPr>
        <w:pStyle w:val="BlankClose"/>
      </w:pPr>
    </w:p>
    <w:p w14:paraId="26B9228B" w14:textId="74DDF1F2" w:rsidR="00165A71" w:rsidRDefault="00165A71">
      <w:pPr>
        <w:pStyle w:val="Heading5"/>
      </w:pPr>
      <w:bookmarkStart w:id="37" w:name="_Toc242357920"/>
      <w:bookmarkStart w:id="38" w:name="_Toc242358180"/>
      <w:r>
        <w:rPr>
          <w:rStyle w:val="CharSectno"/>
        </w:rPr>
        <w:t>11</w:t>
      </w:r>
      <w:r>
        <w:t>.</w:t>
      </w:r>
      <w:r>
        <w:tab/>
        <w:t>Part 3A inserted</w:t>
      </w:r>
      <w:bookmarkEnd w:id="37"/>
      <w:bookmarkEnd w:id="38"/>
    </w:p>
    <w:p w14:paraId="0089F17B" w14:textId="190AB1F6" w:rsidR="00165A71" w:rsidRDefault="00165A71">
      <w:pPr>
        <w:pStyle w:val="Subsection"/>
        <w:keepNext/>
      </w:pPr>
      <w:r>
        <w:tab/>
      </w:r>
      <w:r>
        <w:tab/>
        <w:t>After regulation 51 insert:</w:t>
      </w:r>
    </w:p>
    <w:p w14:paraId="028ED409" w14:textId="77777777" w:rsidR="00165A71" w:rsidRDefault="00165A71">
      <w:pPr>
        <w:pStyle w:val="BlankOpen"/>
      </w:pPr>
    </w:p>
    <w:p w14:paraId="75838EEC" w14:textId="5971878C" w:rsidR="00165A71" w:rsidRDefault="00165A71">
      <w:pPr>
        <w:pStyle w:val="zHeading2"/>
      </w:pPr>
      <w:bookmarkStart w:id="39" w:name="_Toc242357921"/>
      <w:bookmarkStart w:id="40" w:name="_Toc242357985"/>
      <w:bookmarkStart w:id="41" w:name="_Toc242358018"/>
      <w:bookmarkStart w:id="42" w:name="_Toc242358181"/>
      <w:r>
        <w:t>Part 3A — Transitional modifications</w:t>
      </w:r>
      <w:bookmarkEnd w:id="39"/>
      <w:bookmarkEnd w:id="40"/>
      <w:bookmarkEnd w:id="41"/>
      <w:bookmarkEnd w:id="42"/>
    </w:p>
    <w:p w14:paraId="7230DA59" w14:textId="61A2B86F" w:rsidR="00165A71" w:rsidRDefault="00165A71">
      <w:pPr>
        <w:pStyle w:val="zHeading5"/>
      </w:pPr>
      <w:bookmarkStart w:id="43" w:name="_Toc242357922"/>
      <w:bookmarkStart w:id="44" w:name="_Toc242358182"/>
      <w:r>
        <w:t>51A.</w:t>
      </w:r>
      <w:r>
        <w:tab/>
        <w:t xml:space="preserve">Transitional modification because of </w:t>
      </w:r>
      <w:r>
        <w:rPr>
          <w:i/>
          <w:iCs/>
        </w:rPr>
        <w:t>Early Childhood Legislation Amendment (Child Safety) Act 2025</w:t>
      </w:r>
      <w:r>
        <w:t xml:space="preserve"> (Vic)</w:t>
      </w:r>
      <w:bookmarkEnd w:id="43"/>
      <w:bookmarkEnd w:id="44"/>
    </w:p>
    <w:p w14:paraId="573587EF" w14:textId="313F7B0E" w:rsidR="00165A71" w:rsidRDefault="00165A71">
      <w:pPr>
        <w:pStyle w:val="zSubsection"/>
      </w:pPr>
      <w:r>
        <w:tab/>
        <w:t>(1)</w:t>
      </w:r>
      <w:r>
        <w:tab/>
        <w:t>The modification set out in section 63(3) of the Act is disapplied.</w:t>
      </w:r>
    </w:p>
    <w:p w14:paraId="6502E96D" w14:textId="3CEE990C" w:rsidR="00165A71" w:rsidRDefault="00165A71">
      <w:pPr>
        <w:pStyle w:val="zSubsection"/>
      </w:pPr>
      <w:r>
        <w:tab/>
        <w:t>(2)</w:t>
      </w:r>
      <w:r>
        <w:tab/>
        <w:t>The National Law is modified as set out in subregulation (3).</w:t>
      </w:r>
    </w:p>
    <w:p w14:paraId="29FC8DFA" w14:textId="5B5ACB94" w:rsidR="00165A71" w:rsidRDefault="00165A71">
      <w:pPr>
        <w:pStyle w:val="zSubsection"/>
        <w:keepNext/>
        <w:rPr>
          <w:bCs/>
          <w:iCs/>
        </w:rPr>
      </w:pPr>
      <w:r>
        <w:lastRenderedPageBreak/>
        <w:tab/>
        <w:t>(3)</w:t>
      </w:r>
      <w:r>
        <w:tab/>
        <w:t xml:space="preserve">In section 219(4) of the National Law in the definition of </w:t>
      </w:r>
      <w:r>
        <w:rPr>
          <w:b/>
          <w:i/>
        </w:rPr>
        <w:t>disclosed information</w:t>
      </w:r>
      <w:r>
        <w:rPr>
          <w:bCs/>
          <w:iCs/>
        </w:rPr>
        <w:t>:</w:t>
      </w:r>
    </w:p>
    <w:p w14:paraId="785770EB" w14:textId="2A25E451" w:rsidR="00165A71" w:rsidRDefault="00165A71">
      <w:pPr>
        <w:pStyle w:val="zIndenta"/>
        <w:keepNext/>
      </w:pPr>
      <w:r>
        <w:tab/>
        <w:t>(a)</w:t>
      </w:r>
      <w:r>
        <w:tab/>
        <w:t>in paragraph (b) delete “216B; or” and insert:</w:t>
      </w:r>
    </w:p>
    <w:p w14:paraId="08EB00B4" w14:textId="77777777" w:rsidR="00165A71" w:rsidRDefault="00165A71">
      <w:pPr>
        <w:pStyle w:val="BlankOpen"/>
      </w:pPr>
    </w:p>
    <w:p w14:paraId="596AA1FD" w14:textId="3A86A9B8" w:rsidR="00165A71" w:rsidRDefault="00165A71">
      <w:pPr>
        <w:pStyle w:val="zMiscellaneousBody"/>
        <w:tabs>
          <w:tab w:val="left" w:pos="851"/>
          <w:tab w:val="left" w:pos="2198"/>
        </w:tabs>
        <w:ind w:left="2198" w:hanging="2198"/>
      </w:pPr>
      <w:r>
        <w:tab/>
      </w:r>
      <w:r>
        <w:tab/>
        <w:t>216B.</w:t>
      </w:r>
    </w:p>
    <w:p w14:paraId="6F46CDC5" w14:textId="77777777" w:rsidR="00165A71" w:rsidRDefault="00165A71">
      <w:pPr>
        <w:pStyle w:val="BlankClose"/>
      </w:pPr>
    </w:p>
    <w:p w14:paraId="79B4B643" w14:textId="523AD880" w:rsidR="00165A71" w:rsidRDefault="00165A71">
      <w:pPr>
        <w:pStyle w:val="zIndenta"/>
      </w:pPr>
      <w:r>
        <w:tab/>
        <w:t>(a)</w:t>
      </w:r>
      <w:r>
        <w:tab/>
        <w:t>delete paragraph (c).</w:t>
      </w:r>
    </w:p>
    <w:p w14:paraId="040054FF" w14:textId="77777777" w:rsidR="00165A71" w:rsidRDefault="00165A71">
      <w:pPr>
        <w:pStyle w:val="zPermNoteHeading"/>
      </w:pPr>
      <w:r>
        <w:tab/>
        <w:t>Note for this regulation:</w:t>
      </w:r>
    </w:p>
    <w:p w14:paraId="18CB1CDB" w14:textId="3E5FE774" w:rsidR="00165A71" w:rsidRDefault="00165A71">
      <w:pPr>
        <w:pStyle w:val="zPermNoteText"/>
      </w:pPr>
      <w:r>
        <w:tab/>
      </w:r>
      <w:r>
        <w:tab/>
        <w:t>Under section 33(3) of the Act, this regulation expires 18 months after the day on which it comes into operation (that is, at the end of 1 May 2028).</w:t>
      </w:r>
    </w:p>
    <w:p w14:paraId="241653B0" w14:textId="77777777" w:rsidR="00165A71" w:rsidRDefault="00165A71">
      <w:pPr>
        <w:pStyle w:val="BlankClose"/>
      </w:pPr>
    </w:p>
    <w:p w14:paraId="3FA9FFDA" w14:textId="191B08B2" w:rsidR="00165A71" w:rsidRDefault="00165A71">
      <w:pPr>
        <w:pStyle w:val="Heading5"/>
      </w:pPr>
      <w:bookmarkStart w:id="45" w:name="_Toc242357923"/>
      <w:bookmarkStart w:id="46" w:name="_Toc242358183"/>
      <w:r>
        <w:rPr>
          <w:rStyle w:val="CharSectno"/>
        </w:rPr>
        <w:t>12</w:t>
      </w:r>
      <w:r>
        <w:t>.</w:t>
      </w:r>
      <w:r>
        <w:tab/>
        <w:t>Schedule 1 Form 1 amended</w:t>
      </w:r>
      <w:bookmarkEnd w:id="45"/>
      <w:bookmarkEnd w:id="46"/>
    </w:p>
    <w:p w14:paraId="031B6140" w14:textId="1FBF08B5" w:rsidR="00165A71" w:rsidRDefault="00165A71">
      <w:pPr>
        <w:pStyle w:val="Subsection"/>
        <w:keepNext/>
      </w:pPr>
      <w:r>
        <w:tab/>
      </w:r>
      <w:r>
        <w:tab/>
        <w:t>In Schedule 1 Form 1 delete:</w:t>
      </w:r>
    </w:p>
    <w:p w14:paraId="3CD2DB2A" w14:textId="77777777" w:rsidR="00165A71" w:rsidRDefault="00165A71">
      <w:pPr>
        <w:pStyle w:val="DeleteOpen"/>
      </w:pP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4536"/>
      </w:tblGrid>
      <w:tr w:rsidR="002938C9" w14:paraId="30824259" w14:textId="77777777">
        <w:trPr>
          <w:trHeight w:val="1833"/>
        </w:trPr>
        <w:tc>
          <w:tcPr>
            <w:tcW w:w="1418" w:type="dxa"/>
            <w:tcBorders>
              <w:bottom w:val="nil"/>
            </w:tcBorders>
          </w:tcPr>
          <w:p w14:paraId="0544EDAC" w14:textId="77777777" w:rsidR="00165A71" w:rsidRDefault="00165A71">
            <w:pPr>
              <w:spacing w:before="120"/>
            </w:pPr>
            <w:r>
              <w:t>How to pay</w:t>
            </w:r>
          </w:p>
        </w:tc>
        <w:tc>
          <w:tcPr>
            <w:tcW w:w="1134" w:type="dxa"/>
            <w:tcBorders>
              <w:bottom w:val="nil"/>
            </w:tcBorders>
          </w:tcPr>
          <w:p w14:paraId="405E89AB" w14:textId="77777777" w:rsidR="00165A71" w:rsidRDefault="00165A71">
            <w:pPr>
              <w:pStyle w:val="yTableNAm"/>
            </w:pPr>
            <w:r>
              <w:t>By post</w:t>
            </w:r>
          </w:p>
        </w:tc>
        <w:tc>
          <w:tcPr>
            <w:tcW w:w="4536" w:type="dxa"/>
            <w:tcBorders>
              <w:bottom w:val="nil"/>
            </w:tcBorders>
          </w:tcPr>
          <w:p w14:paraId="05D44914" w14:textId="77777777" w:rsidR="00165A71" w:rsidRDefault="00165A71">
            <w:pPr>
              <w:pStyle w:val="yTableNAm"/>
            </w:pPr>
            <w:r>
              <w:t>Tick the relevant box below and post this notice to:</w:t>
            </w:r>
          </w:p>
          <w:p w14:paraId="3C044395" w14:textId="77777777" w:rsidR="00165A71" w:rsidRDefault="00165A71">
            <w:pPr>
              <w:pStyle w:val="yTableNAm"/>
            </w:pPr>
            <w:r>
              <w:t xml:space="preserve">Approved Officer — </w:t>
            </w:r>
            <w:r>
              <w:rPr>
                <w:i/>
                <w:iCs/>
              </w:rPr>
              <w:t>Education and Care Services National Law (WA)</w:t>
            </w:r>
          </w:p>
          <w:p w14:paraId="0AA17144" w14:textId="77777777" w:rsidR="00165A71" w:rsidRDefault="00165A71">
            <w:pPr>
              <w:pStyle w:val="yTableNAm"/>
            </w:pPr>
            <w:r>
              <w:t>Department for Communities</w:t>
            </w:r>
          </w:p>
          <w:p w14:paraId="6E82F1C7" w14:textId="77777777" w:rsidR="00165A71" w:rsidRDefault="00165A71">
            <w:pPr>
              <w:pStyle w:val="yTableNAm"/>
            </w:pPr>
            <w:r>
              <w:t>[Address]</w:t>
            </w:r>
          </w:p>
        </w:tc>
      </w:tr>
      <w:tr w:rsidR="002938C9" w14:paraId="355FA5B6" w14:textId="77777777">
        <w:trPr>
          <w:trHeight w:val="2542"/>
        </w:trPr>
        <w:tc>
          <w:tcPr>
            <w:tcW w:w="1418" w:type="dxa"/>
            <w:tcBorders>
              <w:top w:val="nil"/>
              <w:bottom w:val="nil"/>
            </w:tcBorders>
          </w:tcPr>
          <w:p w14:paraId="10382F45" w14:textId="77777777" w:rsidR="00165A71" w:rsidRDefault="00165A71">
            <w:pPr>
              <w:pStyle w:val="yTableNAm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7A22DC" w14:textId="77777777" w:rsidR="00165A71" w:rsidRDefault="00165A71">
            <w:pPr>
              <w:pStyle w:val="yTableNAm"/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69845FD" w14:textId="77777777" w:rsidR="00165A71" w:rsidRDefault="00165A71">
            <w:pPr>
              <w:pStyle w:val="yTableNAm"/>
              <w:ind w:left="567" w:hanging="567"/>
            </w:pPr>
            <w:r>
              <w:rPr>
                <w:rFonts w:eastAsia="MS Mincho" w:hint="eastAsia"/>
                <w:sz w:val="20"/>
              </w:rPr>
              <w:sym w:font="Wingdings" w:char="F06F"/>
            </w:r>
            <w:r>
              <w:tab/>
              <w:t xml:space="preserve">I want to pay the modified penalty by cheque or money order.  A cheque or money order (payable to Approved Officer — </w:t>
            </w:r>
            <w:r>
              <w:rPr>
                <w:i/>
                <w:iCs/>
              </w:rPr>
              <w:t>Education and Care Services National Law (WA)</w:t>
            </w:r>
            <w:r>
              <w:t>) for the modified penalty is enclosed.</w:t>
            </w:r>
          </w:p>
          <w:p w14:paraId="3AC1BC40" w14:textId="77777777" w:rsidR="00165A71" w:rsidRDefault="00165A71">
            <w:pPr>
              <w:pStyle w:val="yTableNAm"/>
              <w:ind w:left="567" w:hanging="567"/>
              <w:rPr>
                <w:rStyle w:val="DraftersNotes"/>
                <w:b w:val="0"/>
                <w:i w:val="0"/>
                <w:sz w:val="22"/>
              </w:rPr>
            </w:pPr>
            <w:r>
              <w:rPr>
                <w:rFonts w:eastAsia="MS Mincho" w:hint="eastAsia"/>
                <w:sz w:val="20"/>
              </w:rPr>
              <w:sym w:font="Wingdings" w:char="F06F"/>
            </w:r>
            <w:r>
              <w:tab/>
              <w:t>I want to pay the modified penalty by credit card.  Please debit my credit card account.</w:t>
            </w:r>
          </w:p>
        </w:tc>
      </w:tr>
      <w:tr w:rsidR="002938C9" w14:paraId="5C49D793" w14:textId="77777777">
        <w:trPr>
          <w:trHeight w:val="2961"/>
        </w:trPr>
        <w:tc>
          <w:tcPr>
            <w:tcW w:w="1418" w:type="dxa"/>
            <w:tcBorders>
              <w:top w:val="nil"/>
            </w:tcBorders>
          </w:tcPr>
          <w:p w14:paraId="31651561" w14:textId="77777777" w:rsidR="00165A71" w:rsidRDefault="00165A71">
            <w:pPr>
              <w:pStyle w:val="yTableNAm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DF1F10D" w14:textId="77777777" w:rsidR="00165A71" w:rsidRDefault="00165A71">
            <w:pPr>
              <w:pStyle w:val="yTableNAm"/>
            </w:pPr>
          </w:p>
        </w:tc>
        <w:tc>
          <w:tcPr>
            <w:tcW w:w="4536" w:type="dxa"/>
            <w:tcBorders>
              <w:top w:val="nil"/>
            </w:tcBorders>
          </w:tcPr>
          <w:p w14:paraId="15B925CA" w14:textId="77777777" w:rsidR="00165A71" w:rsidRDefault="00165A71">
            <w:pPr>
              <w:pStyle w:val="yTableNAm"/>
            </w:pPr>
            <w:r>
              <w:t>Card type _____________________________</w:t>
            </w:r>
          </w:p>
          <w:p w14:paraId="7AEB7458" w14:textId="77777777" w:rsidR="00165A71" w:rsidRDefault="00165A71">
            <w:pPr>
              <w:pStyle w:val="yTableNAm"/>
            </w:pPr>
            <w:r>
              <w:t>Cardholder name _______________________</w:t>
            </w:r>
          </w:p>
          <w:p w14:paraId="35DB5C7D" w14:textId="77777777" w:rsidR="00165A71" w:rsidRDefault="00165A71">
            <w:pPr>
              <w:pStyle w:val="yTableNAm"/>
            </w:pPr>
            <w:r>
              <w:t>Card number</w:t>
            </w:r>
          </w:p>
          <w:p w14:paraId="3B77FF74" w14:textId="77777777" w:rsidR="00165A71" w:rsidRDefault="00165A71">
            <w:pPr>
              <w:pStyle w:val="yTableNAm"/>
            </w:pPr>
            <w:r>
              <w:t>[ ] [ ] [ ] [ ] [ ] [ ] [ ] [ ] [ ] [ ] [ ] [ ] [ ] [ ] [ ] [ ]</w:t>
            </w:r>
          </w:p>
          <w:p w14:paraId="058FC908" w14:textId="77777777" w:rsidR="00165A71" w:rsidRDefault="00165A71">
            <w:pPr>
              <w:pStyle w:val="yTableNAm"/>
            </w:pPr>
            <w:r>
              <w:t>Expiry date of card _____/_____</w:t>
            </w:r>
          </w:p>
          <w:p w14:paraId="781FDABF" w14:textId="77777777" w:rsidR="00165A71" w:rsidRDefault="00165A71">
            <w:pPr>
              <w:pStyle w:val="yTableNAm"/>
            </w:pPr>
            <w:r>
              <w:t>Amount $__________</w:t>
            </w:r>
          </w:p>
          <w:p w14:paraId="7917BCFB" w14:textId="77777777" w:rsidR="00165A71" w:rsidRDefault="00165A71">
            <w:pPr>
              <w:pStyle w:val="yTableNAm"/>
            </w:pPr>
            <w:r>
              <w:t>Signature ____________________</w:t>
            </w:r>
          </w:p>
          <w:p w14:paraId="1EB9E318" w14:textId="77777777" w:rsidR="00165A71" w:rsidRDefault="00165A71">
            <w:pPr>
              <w:pStyle w:val="yTableNAm"/>
            </w:pPr>
            <w:r>
              <w:t>Complete all details</w:t>
            </w:r>
          </w:p>
        </w:tc>
      </w:tr>
    </w:tbl>
    <w:p w14:paraId="3E7E6DA6" w14:textId="77777777" w:rsidR="00165A71" w:rsidRDefault="00165A71">
      <w:pPr>
        <w:pStyle w:val="DeleteClose"/>
      </w:pPr>
    </w:p>
    <w:p w14:paraId="182512C3" w14:textId="66832E90" w:rsidR="00165A71" w:rsidRDefault="00165A71">
      <w:pPr>
        <w:pStyle w:val="Subsection"/>
      </w:pPr>
      <w:r>
        <w:t>and insert:</w:t>
      </w:r>
    </w:p>
    <w:p w14:paraId="11115C99" w14:textId="77777777" w:rsidR="00165A71" w:rsidRDefault="00165A71">
      <w:pPr>
        <w:pStyle w:val="BlankOpen"/>
      </w:pPr>
    </w:p>
    <w:tbl>
      <w:tblPr>
        <w:tblW w:w="70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5641"/>
      </w:tblGrid>
      <w:tr w:rsidR="002938C9" w14:paraId="0E7B41CE" w14:textId="77777777">
        <w:trPr>
          <w:trHeight w:val="263"/>
        </w:trPr>
        <w:tc>
          <w:tcPr>
            <w:tcW w:w="1410" w:type="dxa"/>
          </w:tcPr>
          <w:p w14:paraId="4DDC4941" w14:textId="21961F4C" w:rsidR="00165A71" w:rsidRDefault="00165A71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How to Pay</w:t>
            </w:r>
          </w:p>
        </w:tc>
        <w:tc>
          <w:tcPr>
            <w:tcW w:w="5641" w:type="dxa"/>
          </w:tcPr>
          <w:p w14:paraId="5FC472F6" w14:textId="06B758DF" w:rsidR="00165A71" w:rsidRDefault="00165A71">
            <w:pPr>
              <w:pStyle w:val="zyTableNAm"/>
            </w:pPr>
            <w:r>
              <w:t>[Insert details for how and where modified penalty may be paid.]</w:t>
            </w:r>
          </w:p>
        </w:tc>
      </w:tr>
    </w:tbl>
    <w:p w14:paraId="72F2329D" w14:textId="77777777" w:rsidR="00165A71" w:rsidRDefault="00165A71">
      <w:pPr>
        <w:pStyle w:val="BlankClose"/>
      </w:pPr>
    </w:p>
    <w:p w14:paraId="0B1D2393" w14:textId="2F4A797D" w:rsidR="00165A71" w:rsidRDefault="001B5CFA">
      <w:pPr>
        <w:pStyle w:val="ByCommand"/>
        <w:sectPr w:rsidR="00165A7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BRENDAN D’SA, </w:t>
      </w:r>
      <w:r w:rsidR="00165A71">
        <w:t>Clerk of the Executive Council</w:t>
      </w:r>
    </w:p>
    <w:p w14:paraId="42379E2F" w14:textId="0E05C25D" w:rsidR="00165A71" w:rsidRDefault="00195DF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FE1279" wp14:editId="2164A69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58983F" w14:textId="1FF8E23C" w:rsidR="00195DF3" w:rsidRDefault="00195DF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65A7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AD5801B" w14:textId="77777777" w:rsidR="00195DF3" w:rsidRDefault="00195DF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BA04FC5" w14:textId="68E66C13" w:rsidR="00195DF3" w:rsidRDefault="00195DF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65A7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02108BD" w14:textId="77777777" w:rsidR="00195DF3" w:rsidRDefault="00195DF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E127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D58983F" w14:textId="1FF8E23C" w:rsidR="00195DF3" w:rsidRDefault="00195D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65A7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D5801B" w14:textId="77777777" w:rsidR="00195DF3" w:rsidRDefault="00195D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A04FC5" w14:textId="68E66C13" w:rsidR="00195DF3" w:rsidRDefault="00195D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65A7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2108BD" w14:textId="77777777" w:rsidR="00195DF3" w:rsidRDefault="00195DF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65A71" w:rsidSect="00C16DC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E5AE4" w14:textId="77777777" w:rsidR="00165A71" w:rsidRDefault="00165A71">
      <w:pPr>
        <w:rPr>
          <w:b/>
          <w:sz w:val="28"/>
        </w:rPr>
      </w:pPr>
      <w:r>
        <w:rPr>
          <w:b/>
          <w:sz w:val="28"/>
        </w:rPr>
        <w:t>Endnotes</w:t>
      </w:r>
    </w:p>
    <w:p w14:paraId="09B19986" w14:textId="77777777" w:rsidR="00165A71" w:rsidRDefault="00165A7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D5B6219" w14:textId="77777777" w:rsidR="00165A71" w:rsidRDefault="00165A71"/>
  </w:endnote>
  <w:endnote w:type="continuationSeparator" w:id="0">
    <w:p w14:paraId="6D568610" w14:textId="77777777" w:rsidR="00165A71" w:rsidRDefault="00165A71">
      <w:pPr>
        <w:pStyle w:val="Footer"/>
      </w:pPr>
    </w:p>
    <w:p w14:paraId="2B61FAC4" w14:textId="77777777" w:rsidR="00165A71" w:rsidRDefault="00165A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C48F" w14:textId="77777777" w:rsidR="00DF0513" w:rsidRDefault="00DF0513">
    <w:pPr>
      <w:pStyle w:val="Footer"/>
      <w:pBdr>
        <w:bottom w:val="single" w:sz="4" w:space="1" w:color="auto"/>
      </w:pBdr>
      <w:rPr>
        <w:sz w:val="20"/>
      </w:rPr>
    </w:pPr>
  </w:p>
  <w:p w14:paraId="784C8BD2" w14:textId="3B8BD009" w:rsidR="00DF0513" w:rsidRDefault="00DF05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B7E8B">
      <w:rPr>
        <w:sz w:val="20"/>
      </w:rPr>
      <w:t>2026/212</w:t>
    </w:r>
    <w:r>
      <w:rPr>
        <w:sz w:val="20"/>
      </w:rPr>
      <w:fldChar w:fldCharType="end"/>
    </w:r>
  </w:p>
  <w:p w14:paraId="2B9CEA61" w14:textId="32758E1D" w:rsidR="00DF0513" w:rsidRDefault="00DF05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B7E8B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B52A5" w14:textId="77777777" w:rsidR="00DF0513" w:rsidRDefault="00DF0513">
    <w:pPr>
      <w:pStyle w:val="Footer"/>
      <w:pBdr>
        <w:bottom w:val="single" w:sz="4" w:space="1" w:color="auto"/>
      </w:pBdr>
      <w:rPr>
        <w:sz w:val="20"/>
      </w:rPr>
    </w:pPr>
  </w:p>
  <w:p w14:paraId="341E54CA" w14:textId="4645E1E1" w:rsidR="00DF0513" w:rsidRDefault="00DF05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B7E8B">
      <w:rPr>
        <w:sz w:val="20"/>
      </w:rPr>
      <w:t>2026/212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AA7A2DA" w14:textId="089109CD" w:rsidR="00DF0513" w:rsidRDefault="00DF05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B7E8B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F4FF5" w14:textId="77777777" w:rsidR="00DF0513" w:rsidRDefault="00DF0513">
    <w:pPr>
      <w:pStyle w:val="Footer"/>
      <w:pBdr>
        <w:bottom w:val="single" w:sz="4" w:space="1" w:color="auto"/>
      </w:pBdr>
      <w:rPr>
        <w:sz w:val="20"/>
      </w:rPr>
    </w:pPr>
  </w:p>
  <w:p w14:paraId="2A8B6257" w14:textId="08ECF88C" w:rsidR="00DF0513" w:rsidRDefault="00DF05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B7E8B">
      <w:rPr>
        <w:sz w:val="20"/>
      </w:rPr>
      <w:t>2026/212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04872A8" w14:textId="71E67335" w:rsidR="00DF0513" w:rsidRDefault="00DF05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B7E8B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2D92" w14:textId="77777777" w:rsidR="00DF0513" w:rsidRDefault="00DF0513">
    <w:pPr>
      <w:pStyle w:val="Footer"/>
      <w:pBdr>
        <w:bottom w:val="single" w:sz="4" w:space="1" w:color="auto"/>
      </w:pBdr>
      <w:rPr>
        <w:sz w:val="20"/>
      </w:rPr>
    </w:pPr>
  </w:p>
  <w:p w14:paraId="494BEEA3" w14:textId="3921A98D" w:rsidR="00DF0513" w:rsidRDefault="00DF05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B7E8B">
      <w:rPr>
        <w:sz w:val="20"/>
      </w:rPr>
      <w:t>2026/212</w:t>
    </w:r>
    <w:r>
      <w:rPr>
        <w:sz w:val="20"/>
      </w:rPr>
      <w:fldChar w:fldCharType="end"/>
    </w:r>
  </w:p>
  <w:p w14:paraId="010ED0B0" w14:textId="4DE4B719" w:rsidR="00DF0513" w:rsidRDefault="00DF05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B7E8B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3D4B5" w14:textId="77777777" w:rsidR="00DF0513" w:rsidRDefault="00DF0513">
    <w:pPr>
      <w:pStyle w:val="Footer"/>
      <w:pBdr>
        <w:bottom w:val="single" w:sz="4" w:space="1" w:color="auto"/>
      </w:pBdr>
      <w:rPr>
        <w:sz w:val="20"/>
      </w:rPr>
    </w:pPr>
  </w:p>
  <w:p w14:paraId="5FC418CA" w14:textId="4201EFC4" w:rsidR="00DF0513" w:rsidRDefault="00DF05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B7E8B">
      <w:rPr>
        <w:sz w:val="20"/>
      </w:rPr>
      <w:t>2026/212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0F7F2F3" w14:textId="510945B3" w:rsidR="00DF0513" w:rsidRDefault="00DF05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B7E8B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A47F" w14:textId="77777777" w:rsidR="00DF0513" w:rsidRDefault="00DF0513">
    <w:pPr>
      <w:pStyle w:val="Footer"/>
      <w:pBdr>
        <w:bottom w:val="single" w:sz="4" w:space="1" w:color="auto"/>
      </w:pBdr>
      <w:rPr>
        <w:sz w:val="20"/>
      </w:rPr>
    </w:pPr>
  </w:p>
  <w:p w14:paraId="6BA3681D" w14:textId="56CC31E7" w:rsidR="00DF0513" w:rsidRDefault="00DF05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B7E8B">
      <w:rPr>
        <w:sz w:val="20"/>
      </w:rPr>
      <w:t>2026/212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6DE016A" w14:textId="7F0FBB6F" w:rsidR="00DF0513" w:rsidRDefault="00DF05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B7E8B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09E6" w14:textId="02D2355D" w:rsidR="00165A71" w:rsidRDefault="00165A7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C62CB" w14:textId="2DF749AD" w:rsidR="00165A71" w:rsidRDefault="00165A7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8ED0B" w14:textId="77777777" w:rsidR="00165A71" w:rsidRDefault="00165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38407" w14:textId="77777777" w:rsidR="00165A71" w:rsidRDefault="00165A71">
      <w:r>
        <w:separator/>
      </w:r>
    </w:p>
  </w:footnote>
  <w:footnote w:type="continuationSeparator" w:id="0">
    <w:p w14:paraId="57D6C1D0" w14:textId="77777777" w:rsidR="00165A71" w:rsidRDefault="0016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C82CD" w14:textId="77777777" w:rsidR="00DE66CE" w:rsidRDefault="00DE66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EB4C3" w14:textId="77777777" w:rsidR="00DE66CE" w:rsidRDefault="00DE66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17F6" w14:textId="77777777" w:rsidR="00DE66CE" w:rsidRDefault="00DE66C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E7B43" w14:paraId="6794B941" w14:textId="77777777">
      <w:trPr>
        <w:cantSplit/>
        <w:jc w:val="center"/>
      </w:trPr>
      <w:tc>
        <w:tcPr>
          <w:tcW w:w="7258" w:type="dxa"/>
          <w:gridSpan w:val="2"/>
        </w:tcPr>
        <w:p w14:paraId="40FDE706" w14:textId="3F3ADD13" w:rsidR="00FE7B43" w:rsidRDefault="00FE7B4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B7E8B">
            <w:rPr>
              <w:b/>
              <w:i/>
            </w:rPr>
            <w:t>Education and Care Services National Law Application (Local Regulations) Amendment Regulations 2026</w:t>
          </w:r>
          <w:r>
            <w:rPr>
              <w:b/>
              <w:i/>
            </w:rPr>
            <w:fldChar w:fldCharType="end"/>
          </w:r>
        </w:p>
      </w:tc>
    </w:tr>
    <w:tr w:rsidR="00FE7B43" w14:paraId="2573013A" w14:textId="77777777">
      <w:trPr>
        <w:jc w:val="center"/>
      </w:trPr>
      <w:tc>
        <w:tcPr>
          <w:tcW w:w="1548" w:type="dxa"/>
        </w:tcPr>
        <w:p w14:paraId="4F93D7EA" w14:textId="77777777" w:rsidR="00FE7B43" w:rsidRDefault="00FE7B43">
          <w:pPr>
            <w:pStyle w:val="Header"/>
            <w:spacing w:before="40"/>
          </w:pPr>
        </w:p>
      </w:tc>
      <w:tc>
        <w:tcPr>
          <w:tcW w:w="5715" w:type="dxa"/>
        </w:tcPr>
        <w:p w14:paraId="75CF1C06" w14:textId="77777777" w:rsidR="00FE7B43" w:rsidRDefault="00FE7B43">
          <w:pPr>
            <w:pStyle w:val="Header"/>
            <w:spacing w:before="40"/>
          </w:pPr>
        </w:p>
      </w:tc>
    </w:tr>
    <w:tr w:rsidR="00FE7B43" w14:paraId="1FD83CDD" w14:textId="77777777">
      <w:trPr>
        <w:jc w:val="center"/>
      </w:trPr>
      <w:tc>
        <w:tcPr>
          <w:tcW w:w="1548" w:type="dxa"/>
        </w:tcPr>
        <w:p w14:paraId="4802C90A" w14:textId="77777777" w:rsidR="00FE7B43" w:rsidRDefault="00FE7B43">
          <w:pPr>
            <w:pStyle w:val="Header"/>
            <w:spacing w:before="40"/>
          </w:pPr>
        </w:p>
      </w:tc>
      <w:tc>
        <w:tcPr>
          <w:tcW w:w="5715" w:type="dxa"/>
        </w:tcPr>
        <w:p w14:paraId="2DE75C9A" w14:textId="77777777" w:rsidR="00FE7B43" w:rsidRDefault="00FE7B43">
          <w:pPr>
            <w:pStyle w:val="Header"/>
            <w:spacing w:before="40"/>
          </w:pPr>
        </w:p>
      </w:tc>
    </w:tr>
    <w:tr w:rsidR="00FE7B43" w14:paraId="34C7C6E5" w14:textId="77777777">
      <w:trPr>
        <w:cantSplit/>
        <w:jc w:val="center"/>
      </w:trPr>
      <w:tc>
        <w:tcPr>
          <w:tcW w:w="7258" w:type="dxa"/>
          <w:gridSpan w:val="2"/>
        </w:tcPr>
        <w:p w14:paraId="45A3B79C" w14:textId="77777777" w:rsidR="00FE7B43" w:rsidRDefault="00FE7B43">
          <w:pPr>
            <w:pStyle w:val="Header"/>
            <w:spacing w:before="40"/>
          </w:pPr>
          <w:r>
            <w:t>Contents</w:t>
          </w:r>
        </w:p>
      </w:tc>
    </w:tr>
  </w:tbl>
  <w:p w14:paraId="6F261641" w14:textId="77777777" w:rsidR="00FE7B43" w:rsidRDefault="00FE7B4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E7B43" w14:paraId="4D0D4120" w14:textId="77777777">
      <w:trPr>
        <w:cantSplit/>
        <w:jc w:val="center"/>
      </w:trPr>
      <w:tc>
        <w:tcPr>
          <w:tcW w:w="7258" w:type="dxa"/>
          <w:gridSpan w:val="2"/>
        </w:tcPr>
        <w:p w14:paraId="2003CE47" w14:textId="3DD6929A" w:rsidR="00FE7B43" w:rsidRDefault="00FE7B4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B7E8B">
            <w:rPr>
              <w:b/>
              <w:i/>
            </w:rPr>
            <w:t>Education and Care Services National Law Application (Local Regulations) Amendment Regulations 2026</w:t>
          </w:r>
          <w:r>
            <w:rPr>
              <w:b/>
              <w:i/>
            </w:rPr>
            <w:fldChar w:fldCharType="end"/>
          </w:r>
        </w:p>
      </w:tc>
    </w:tr>
    <w:tr w:rsidR="00FE7B43" w14:paraId="18AB0BAF" w14:textId="77777777">
      <w:trPr>
        <w:jc w:val="center"/>
      </w:trPr>
      <w:tc>
        <w:tcPr>
          <w:tcW w:w="5715" w:type="dxa"/>
        </w:tcPr>
        <w:p w14:paraId="10883F78" w14:textId="77777777" w:rsidR="00FE7B43" w:rsidRDefault="00FE7B4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5F7A613" w14:textId="77777777" w:rsidR="00FE7B43" w:rsidRDefault="00FE7B43">
          <w:pPr>
            <w:pStyle w:val="Header"/>
            <w:spacing w:before="40"/>
            <w:ind w:right="17"/>
            <w:jc w:val="right"/>
          </w:pPr>
        </w:p>
      </w:tc>
    </w:tr>
    <w:tr w:rsidR="00FE7B43" w14:paraId="50386CFD" w14:textId="77777777">
      <w:trPr>
        <w:jc w:val="center"/>
      </w:trPr>
      <w:tc>
        <w:tcPr>
          <w:tcW w:w="5715" w:type="dxa"/>
        </w:tcPr>
        <w:p w14:paraId="74EBF7D0" w14:textId="77777777" w:rsidR="00FE7B43" w:rsidRDefault="00FE7B4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B8ECC18" w14:textId="77777777" w:rsidR="00FE7B43" w:rsidRDefault="00FE7B43">
          <w:pPr>
            <w:pStyle w:val="Header"/>
            <w:spacing w:before="40"/>
            <w:ind w:right="17"/>
            <w:jc w:val="right"/>
          </w:pPr>
        </w:p>
      </w:tc>
    </w:tr>
    <w:tr w:rsidR="00FE7B43" w14:paraId="3FF3BF22" w14:textId="77777777">
      <w:trPr>
        <w:cantSplit/>
        <w:jc w:val="center"/>
      </w:trPr>
      <w:tc>
        <w:tcPr>
          <w:tcW w:w="7258" w:type="dxa"/>
          <w:gridSpan w:val="2"/>
        </w:tcPr>
        <w:p w14:paraId="1FBA0F90" w14:textId="77777777" w:rsidR="00FE7B43" w:rsidRDefault="00FE7B4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4F8618F" w14:textId="77777777" w:rsidR="00FE7B43" w:rsidRDefault="00FE7B43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00385" w14:textId="77777777" w:rsidR="00FE7B43" w:rsidRDefault="00FE7B4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938C9" w14:paraId="43C3EB65" w14:textId="77777777">
      <w:trPr>
        <w:cantSplit/>
        <w:jc w:val="center"/>
      </w:trPr>
      <w:tc>
        <w:tcPr>
          <w:tcW w:w="7263" w:type="dxa"/>
          <w:gridSpan w:val="2"/>
        </w:tcPr>
        <w:p w14:paraId="1985F991" w14:textId="039C9061" w:rsidR="00165A71" w:rsidRDefault="00165A7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B7E8B">
            <w:rPr>
              <w:b/>
              <w:i/>
            </w:rPr>
            <w:t>Education and Care Services National Law Application (Local Regulations) Amendment Regulations 2026</w:t>
          </w:r>
          <w:r>
            <w:rPr>
              <w:b/>
              <w:i/>
            </w:rPr>
            <w:fldChar w:fldCharType="end"/>
          </w:r>
        </w:p>
      </w:tc>
    </w:tr>
    <w:tr w:rsidR="002938C9" w14:paraId="2A6699AB" w14:textId="77777777">
      <w:trPr>
        <w:jc w:val="center"/>
      </w:trPr>
      <w:tc>
        <w:tcPr>
          <w:tcW w:w="1548" w:type="dxa"/>
        </w:tcPr>
        <w:p w14:paraId="4E2A529D" w14:textId="5BDBB285" w:rsidR="00165A71" w:rsidRDefault="00165A7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8B03178" w14:textId="77516F22" w:rsidR="00165A71" w:rsidRDefault="00165A7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938C9" w14:paraId="6CB1780B" w14:textId="77777777">
      <w:trPr>
        <w:jc w:val="center"/>
      </w:trPr>
      <w:tc>
        <w:tcPr>
          <w:tcW w:w="1548" w:type="dxa"/>
        </w:tcPr>
        <w:p w14:paraId="3D21FD21" w14:textId="40670A0E" w:rsidR="00165A71" w:rsidRDefault="00165A7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BF8A3D1" w14:textId="3D88DFAA" w:rsidR="00165A71" w:rsidRDefault="00165A7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938C9" w14:paraId="7D5F45DC" w14:textId="77777777">
      <w:trPr>
        <w:cantSplit/>
        <w:jc w:val="center"/>
      </w:trPr>
      <w:tc>
        <w:tcPr>
          <w:tcW w:w="7263" w:type="dxa"/>
          <w:gridSpan w:val="2"/>
        </w:tcPr>
        <w:p w14:paraId="6F572625" w14:textId="636580D1" w:rsidR="00165A71" w:rsidRDefault="00165A7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B7E8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B0802D4" w14:textId="77777777" w:rsidR="00165A71" w:rsidRDefault="00165A7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938C9" w14:paraId="73128215" w14:textId="77777777">
      <w:trPr>
        <w:cantSplit/>
        <w:jc w:val="center"/>
      </w:trPr>
      <w:tc>
        <w:tcPr>
          <w:tcW w:w="7263" w:type="dxa"/>
          <w:gridSpan w:val="2"/>
        </w:tcPr>
        <w:p w14:paraId="6DA8780D" w14:textId="341D9609" w:rsidR="00165A71" w:rsidRDefault="00165A7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B7E8B">
            <w:rPr>
              <w:b/>
              <w:i/>
            </w:rPr>
            <w:t>Education and Care Services National Law Application (Local Regulations) Amendment Regulations 2026</w:t>
          </w:r>
          <w:r>
            <w:rPr>
              <w:b/>
              <w:i/>
            </w:rPr>
            <w:fldChar w:fldCharType="end"/>
          </w:r>
        </w:p>
      </w:tc>
    </w:tr>
    <w:tr w:rsidR="002938C9" w14:paraId="18866C11" w14:textId="77777777">
      <w:trPr>
        <w:jc w:val="center"/>
      </w:trPr>
      <w:tc>
        <w:tcPr>
          <w:tcW w:w="5715" w:type="dxa"/>
          <w:vAlign w:val="bottom"/>
        </w:tcPr>
        <w:p w14:paraId="2815471B" w14:textId="335D838A" w:rsidR="00165A71" w:rsidRDefault="00165A7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355AACD" w14:textId="0C228168" w:rsidR="00165A71" w:rsidRDefault="00165A7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938C9" w14:paraId="161AB198" w14:textId="77777777">
      <w:trPr>
        <w:jc w:val="center"/>
      </w:trPr>
      <w:tc>
        <w:tcPr>
          <w:tcW w:w="5715" w:type="dxa"/>
          <w:vAlign w:val="bottom"/>
        </w:tcPr>
        <w:p w14:paraId="77EC89BC" w14:textId="68D7A901" w:rsidR="00165A71" w:rsidRDefault="00165A7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86CEF07" w14:textId="01D714AA" w:rsidR="00165A71" w:rsidRDefault="00165A7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938C9" w14:paraId="59307030" w14:textId="77777777">
      <w:trPr>
        <w:cantSplit/>
        <w:jc w:val="center"/>
      </w:trPr>
      <w:tc>
        <w:tcPr>
          <w:tcW w:w="7263" w:type="dxa"/>
          <w:gridSpan w:val="2"/>
        </w:tcPr>
        <w:p w14:paraId="191BC3BA" w14:textId="48ACAED6" w:rsidR="00165A71" w:rsidRDefault="00165A7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B7E8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24CD56D" w14:textId="77777777" w:rsidR="00165A71" w:rsidRDefault="00165A7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999E6" w14:textId="77777777" w:rsidR="00165A71" w:rsidRDefault="00165A7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357F5" w14:textId="592BA6A5" w:rsidR="00165A71" w:rsidRDefault="00165A7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18C5" w14:textId="5555D726" w:rsidR="00165A71" w:rsidRDefault="00165A7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541E" w14:textId="77777777" w:rsidR="00165A71" w:rsidRDefault="00165A71"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10964228">
    <w:abstractNumId w:val="11"/>
  </w:num>
  <w:num w:numId="2" w16cid:durableId="228808943">
    <w:abstractNumId w:val="18"/>
  </w:num>
  <w:num w:numId="3" w16cid:durableId="19264971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259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180930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8093052_GUID" w:val="56893001-14bc-4773-89c8-cf7728ae4668"/>
    <w:docVar w:name="WAFER_202609181117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ConvertStyles.Convert"/>
    <w:docVar w:name="WAFER_20260918111747_GUID" w:val="df424ad5-193c-4709-b78a-b5882129c0bc"/>
    <w:docVar w:name="WAFER_202609211458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21145851_GUID" w:val="e0eef2fc-cc0b-4f87-82e1-3cb48d74fdb3"/>
    <w:docVar w:name="WAFER_20260922093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22093710_GUID" w:val="c5dffc45-c54a-4036-92b5-c94ea7555e52"/>
    <w:docVar w:name="WAFER_202610081259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125947_GUID" w:val="5563ec05-a2da-4b4a-a55b-ebb6dbf63f67"/>
  </w:docVars>
  <w:rsids>
    <w:rsidRoot w:val="00C4077A"/>
    <w:rsid w:val="000B4BC9"/>
    <w:rsid w:val="000E4BF3"/>
    <w:rsid w:val="00145568"/>
    <w:rsid w:val="00165A71"/>
    <w:rsid w:val="00195DF3"/>
    <w:rsid w:val="001B5CFA"/>
    <w:rsid w:val="002938C9"/>
    <w:rsid w:val="003B61E2"/>
    <w:rsid w:val="003B7E8B"/>
    <w:rsid w:val="003C7CEF"/>
    <w:rsid w:val="0057292C"/>
    <w:rsid w:val="00586FC0"/>
    <w:rsid w:val="005B5050"/>
    <w:rsid w:val="006C2AFE"/>
    <w:rsid w:val="007D699C"/>
    <w:rsid w:val="00B05352"/>
    <w:rsid w:val="00BA7C7B"/>
    <w:rsid w:val="00C4077A"/>
    <w:rsid w:val="00DE66CE"/>
    <w:rsid w:val="00DF0513"/>
    <w:rsid w:val="00FE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9004C0"/>
  <w15:docId w15:val="{5EC4E2CC-EE1E-4593-95E8-E622E925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E7B43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1240</Words>
  <Characters>6339</Characters>
  <Application>Microsoft Office Word</Application>
  <DocSecurity>0</DocSecurity>
  <Lines>275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Law Application (Local Regulations) Amendment Regulations 2026 - 00-00-00</dc:title>
  <dc:subject/>
  <dc:creator/>
  <cp:keywords/>
  <dc:description/>
  <cp:lastModifiedBy>Master Repository Process</cp:lastModifiedBy>
  <cp:revision>4</cp:revision>
  <cp:lastPrinted>2026-09-22T02:12:00Z</cp:lastPrinted>
  <dcterms:created xsi:type="dcterms:W3CDTF">2026-10-13T02:58:00Z</dcterms:created>
  <dcterms:modified xsi:type="dcterms:W3CDTF">2026-10-13T02:58:00Z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56178</vt:lpwstr>
  </property>
  <property fmtid="{D5CDD505-2E9C-101B-9397-08002B2CF9AE}" pid="3" name="DocumentType">
    <vt:lpwstr>Reg</vt:lpwstr>
  </property>
  <property fmtid="{D5CDD505-2E9C-101B-9397-08002B2CF9AE}" pid="4" name="AsAtDate">
    <vt:lpwstr>14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2026/212</vt:lpwstr>
  </property>
  <property fmtid="{D5CDD505-2E9C-101B-9397-08002B2CF9AE}" pid="8" name="PublishDate">
    <vt:lpwstr>14 Oct 2026</vt:lpwstr>
  </property>
  <property fmtid="{D5CDD505-2E9C-101B-9397-08002B2CF9AE}" pid="9" name="CommencementDate">
    <vt:lpwstr>20261014</vt:lpwstr>
  </property>
  <property fmtid="{D5CDD505-2E9C-101B-9397-08002B2CF9AE}" pid="10" name="CommencementAsAt">
    <vt:filetime>2026-10-13T16:00:00Z</vt:filetime>
  </property>
  <property fmtid="{D5CDD505-2E9C-101B-9397-08002B2CF9AE}" pid="11" name="CommencementYear">
    <vt:lpwstr>2026</vt:lpwstr>
  </property>
</Properties>
</file>