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8F519" w14:textId="77777777" w:rsidR="0054133C" w:rsidRDefault="0054133C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2546542" wp14:editId="2ABD7EED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07FFA504" w14:textId="0B442CF5" w:rsidR="0054133C" w:rsidRDefault="0054133C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F83614">
        <w:rPr>
          <w:noProof/>
        </w:rPr>
        <w:t>Therapeutic Goods Law Application Act 2024</w:t>
      </w:r>
      <w:r>
        <w:fldChar w:fldCharType="end"/>
      </w:r>
    </w:p>
    <w:p w14:paraId="756A3157" w14:textId="5394C58F" w:rsidR="0054133C" w:rsidRDefault="0054133C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83614">
        <w:rPr>
          <w:noProof/>
        </w:rPr>
        <w:t>Therapeutic Goods (Legislative Instruments) Notice (No. 17) 2026</w:t>
      </w:r>
      <w:r>
        <w:fldChar w:fldCharType="end"/>
      </w:r>
    </w:p>
    <w:p w14:paraId="05F3BADD" w14:textId="77777777" w:rsidR="0054133C" w:rsidRDefault="0054133C"/>
    <w:p w14:paraId="368E0000" w14:textId="77777777" w:rsidR="0054133C" w:rsidRDefault="0054133C">
      <w:pPr>
        <w:jc w:val="center"/>
        <w:sectPr w:rsidR="0054133C" w:rsidSect="0054133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422D1E00" w14:textId="77777777" w:rsidR="0089185E" w:rsidRDefault="0089185E">
      <w:pPr>
        <w:pStyle w:val="WA"/>
        <w:outlineLvl w:val="0"/>
      </w:pPr>
      <w:r>
        <w:lastRenderedPageBreak/>
        <w:t>Western Australia</w:t>
      </w:r>
    </w:p>
    <w:p w14:paraId="57E4AF94" w14:textId="7389AB34" w:rsidR="0089185E" w:rsidRDefault="0089185E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83614">
        <w:rPr>
          <w:noProof/>
        </w:rPr>
        <w:t>Therapeutic Goods (Legislative Instruments) Notice (No. 17) 2026</w:t>
      </w:r>
      <w:r>
        <w:fldChar w:fldCharType="end"/>
      </w:r>
    </w:p>
    <w:p w14:paraId="7B30A8D6" w14:textId="77777777" w:rsidR="0089185E" w:rsidRDefault="0089185E">
      <w:pPr>
        <w:pStyle w:val="Arrangement"/>
      </w:pPr>
      <w:r>
        <w:t>Contents</w:t>
      </w:r>
    </w:p>
    <w:p w14:paraId="3BA4A713" w14:textId="77C0104C" w:rsidR="001E415B" w:rsidRDefault="0089185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1E415B">
        <w:t>1.</w:t>
      </w:r>
      <w:r w:rsidR="001E415B">
        <w:tab/>
        <w:t>Citation</w:t>
      </w:r>
      <w:r w:rsidR="001E415B">
        <w:tab/>
      </w:r>
      <w:r w:rsidR="001E415B">
        <w:fldChar w:fldCharType="begin"/>
      </w:r>
      <w:r w:rsidR="001E415B">
        <w:instrText xml:space="preserve"> PAGEREF _Toc243038836 \h </w:instrText>
      </w:r>
      <w:r w:rsidR="001E415B">
        <w:fldChar w:fldCharType="separate"/>
      </w:r>
      <w:r w:rsidR="00F83614">
        <w:t>1</w:t>
      </w:r>
      <w:r w:rsidR="001E415B">
        <w:fldChar w:fldCharType="end"/>
      </w:r>
    </w:p>
    <w:p w14:paraId="36AA44DE" w14:textId="512BBD58" w:rsidR="001E415B" w:rsidRDefault="001E415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_Toc243038837 \h </w:instrText>
      </w:r>
      <w:r>
        <w:fldChar w:fldCharType="separate"/>
      </w:r>
      <w:r w:rsidR="00F83614">
        <w:t>1</w:t>
      </w:r>
      <w:r>
        <w:fldChar w:fldCharType="end"/>
      </w:r>
    </w:p>
    <w:p w14:paraId="14CA2569" w14:textId="3D20BEA2" w:rsidR="0089185E" w:rsidRDefault="0089185E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2A09F6CD" w14:textId="77777777" w:rsidR="0089185E" w:rsidRDefault="0089185E">
      <w:pPr>
        <w:pStyle w:val="NoteHeading"/>
        <w:sectPr w:rsidR="0089185E" w:rsidSect="0089185E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76BBD5BF" w14:textId="6FE8B52C" w:rsidR="001E415B" w:rsidRDefault="001E415B">
      <w:pPr>
        <w:jc w:val="center"/>
      </w:pPr>
    </w:p>
    <w:p w14:paraId="1F040550" w14:textId="57873010" w:rsidR="001E415B" w:rsidRDefault="001E415B">
      <w:pPr>
        <w:pStyle w:val="PrincipalActReg"/>
      </w:pPr>
      <w:r>
        <w:t>Therapeutic Goods Law Application Act 2024</w:t>
      </w:r>
    </w:p>
    <w:p w14:paraId="784C8A87" w14:textId="4EE352D2" w:rsidR="001E415B" w:rsidRDefault="001E415B">
      <w:pPr>
        <w:pStyle w:val="NameofActReg"/>
      </w:pPr>
      <w:r>
        <w:t>Therapeutic Goods (Legislative Instruments) Notice (No. 17) 2026</w:t>
      </w:r>
    </w:p>
    <w:p w14:paraId="66181F77" w14:textId="4B263BEE" w:rsidR="001E415B" w:rsidRDefault="001E415B">
      <w:pPr>
        <w:pStyle w:val="MadeBy"/>
      </w:pPr>
      <w:r>
        <w:rPr>
          <w:szCs w:val="24"/>
        </w:rPr>
        <w:t>Made</w:t>
      </w:r>
      <w:r>
        <w:t xml:space="preserve"> under section 12(2)(c) of the Act.</w:t>
      </w:r>
    </w:p>
    <w:p w14:paraId="6C0894E9" w14:textId="6E9F4F73" w:rsidR="001E415B" w:rsidRDefault="001E415B">
      <w:pPr>
        <w:pStyle w:val="Heading5"/>
      </w:pPr>
      <w:bookmarkStart w:id="2" w:name="_Toc243038672"/>
      <w:bookmarkStart w:id="3" w:name="_Toc24303883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604C0618" w14:textId="40A844FF" w:rsidR="001E415B" w:rsidRDefault="001E415B">
      <w:pPr>
        <w:pStyle w:val="Subsection"/>
      </w:pPr>
      <w:r>
        <w:tab/>
      </w:r>
      <w:r>
        <w:tab/>
        <w:t xml:space="preserve">This notice is the </w:t>
      </w:r>
      <w:r>
        <w:rPr>
          <w:i/>
        </w:rPr>
        <w:t>Therapeutic Goods (Legislative Instruments) Notice (No. 17) 2026</w:t>
      </w:r>
      <w:r>
        <w:t>.</w:t>
      </w:r>
    </w:p>
    <w:p w14:paraId="68CA1CF8" w14:textId="037E0DB6" w:rsidR="001E415B" w:rsidRDefault="001E415B">
      <w:pPr>
        <w:pStyle w:val="Heading5"/>
      </w:pPr>
      <w:bookmarkStart w:id="4" w:name="_Toc243038673"/>
      <w:bookmarkStart w:id="5" w:name="_Toc243038837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4"/>
      <w:bookmarkEnd w:id="5"/>
    </w:p>
    <w:p w14:paraId="55F8AD93" w14:textId="5A531B4F" w:rsidR="001E415B" w:rsidRDefault="001E415B">
      <w:pPr>
        <w:pStyle w:val="Subsection"/>
      </w:pPr>
      <w:r>
        <w:tab/>
      </w:r>
      <w:r>
        <w:tab/>
        <w:t xml:space="preserve">The following therapeutic legislative instrument has been made and published on the Federal Register of Legislation website </w:t>
      </w:r>
      <w:hyperlink r:id="rId21" w:history="1">
        <w:r w:rsidR="00B55515" w:rsidRPr="006111FF">
          <w:rPr>
            <w:rStyle w:val="Hyperlink"/>
          </w:rPr>
          <w:t>www.legislation.gov.au</w:t>
        </w:r>
      </w:hyperlink>
      <w:r>
        <w:t>:</w:t>
      </w:r>
    </w:p>
    <w:p w14:paraId="1CD1A2DF" w14:textId="06285E22" w:rsidR="001E415B" w:rsidRDefault="001E415B">
      <w:pPr>
        <w:pStyle w:val="MiscellaneousBody"/>
        <w:tabs>
          <w:tab w:val="left" w:pos="2127"/>
        </w:tabs>
        <w:ind w:left="1276" w:hanging="426"/>
      </w:pPr>
      <w:r>
        <w:t>1.</w:t>
      </w:r>
      <w:r>
        <w:tab/>
      </w:r>
      <w:r>
        <w:rPr>
          <w:color w:val="000000" w:themeColor="text1"/>
          <w:szCs w:val="24"/>
        </w:rPr>
        <w:t>Therapeutic</w:t>
      </w:r>
      <w:r>
        <w:t xml:space="preserve"> Goods (Manufacturing Principles) Amendment Determination 2026</w:t>
      </w:r>
    </w:p>
    <w:p w14:paraId="0B8F4251" w14:textId="5E9C612C" w:rsidR="001E415B" w:rsidRDefault="001E415B">
      <w:pPr>
        <w:pStyle w:val="PermNoteHeading"/>
        <w:tabs>
          <w:tab w:val="left" w:pos="426"/>
        </w:tabs>
        <w:ind w:left="709" w:firstLine="579"/>
      </w:pPr>
      <w:r>
        <w:t>Note:</w:t>
      </w:r>
    </w:p>
    <w:p w14:paraId="70B23773" w14:textId="2C5F4C28" w:rsidR="001E415B" w:rsidRDefault="001E415B"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 w14:paraId="467C1822" w14:textId="4C2E3505" w:rsidR="001E415B" w:rsidRPr="0030543F" w:rsidRDefault="001E415B">
      <w:pPr>
        <w:pStyle w:val="ByCommand"/>
        <w:spacing w:before="600"/>
        <w:rPr>
          <w:b/>
          <w:bCs/>
          <w:sz w:val="22"/>
          <w:szCs w:val="22"/>
        </w:rPr>
        <w:sectPr w:rsidR="001E415B" w:rsidRPr="0030543F"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 w:rsidRPr="0030543F">
        <w:rPr>
          <w:b/>
          <w:bCs/>
          <w:sz w:val="22"/>
          <w:szCs w:val="22"/>
        </w:rPr>
        <w:t>DAPHNE MARIA FERNANDES</w:t>
      </w:r>
      <w:r w:rsidRPr="0030543F">
        <w:rPr>
          <w:b/>
          <w:bCs/>
          <w:sz w:val="22"/>
          <w:szCs w:val="22"/>
        </w:rPr>
        <w:br/>
        <w:t>A/CO DIRECTOR</w:t>
      </w:r>
      <w:r w:rsidRPr="0030543F">
        <w:rPr>
          <w:b/>
          <w:bCs/>
          <w:sz w:val="22"/>
          <w:szCs w:val="22"/>
        </w:rPr>
        <w:br/>
        <w:t>LEGAL AND LEGISLATIVE SERVICES</w:t>
      </w:r>
      <w:r w:rsidRPr="0030543F">
        <w:rPr>
          <w:b/>
          <w:bCs/>
          <w:sz w:val="22"/>
          <w:szCs w:val="22"/>
        </w:rPr>
        <w:br/>
        <w:t>DEPARTMENT OF HEALTH</w:t>
      </w:r>
      <w:r w:rsidRPr="0030543F">
        <w:rPr>
          <w:sz w:val="22"/>
          <w:szCs w:val="18"/>
        </w:rPr>
        <w:t xml:space="preserve"> </w:t>
      </w:r>
      <w:r w:rsidRPr="0030543F">
        <w:rPr>
          <w:b/>
          <w:bCs/>
          <w:sz w:val="22"/>
          <w:szCs w:val="22"/>
        </w:rPr>
        <w:t>WA</w:t>
      </w:r>
    </w:p>
    <w:p w14:paraId="7B27D21A" w14:textId="444D1EAD" w:rsidR="001E415B" w:rsidRDefault="0099610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9EA6A7" wp14:editId="3C903A2F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150321" w14:textId="0C7662D4" w:rsidR="00996101" w:rsidRDefault="0099610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1E415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525CB9A" w14:textId="77777777" w:rsidR="00996101" w:rsidRDefault="0099610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60098C8" w14:textId="634167FA" w:rsidR="00996101" w:rsidRDefault="0099610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1E415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FF1EF38" w14:textId="77777777" w:rsidR="00996101" w:rsidRDefault="00996101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9EA6A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04150321" w14:textId="0C7662D4" w:rsidR="00996101" w:rsidRDefault="0099610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E415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525CB9A" w14:textId="77777777" w:rsidR="00996101" w:rsidRDefault="0099610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60098C8" w14:textId="634167FA" w:rsidR="00996101" w:rsidRDefault="0099610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E415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FF1EF38" w14:textId="77777777" w:rsidR="00996101" w:rsidRDefault="0099610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1E415B" w:rsidSect="00DB3D12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03284" w14:textId="77777777" w:rsidR="001E415B" w:rsidRDefault="001E415B">
      <w:pPr>
        <w:rPr>
          <w:b/>
          <w:sz w:val="28"/>
        </w:rPr>
      </w:pPr>
      <w:r>
        <w:rPr>
          <w:b/>
          <w:sz w:val="28"/>
        </w:rPr>
        <w:t>Endnotes</w:t>
      </w:r>
    </w:p>
    <w:p w14:paraId="3ECED4C9" w14:textId="77777777" w:rsidR="001E415B" w:rsidRDefault="001E415B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1FC5ECE7" w14:textId="77777777" w:rsidR="001E415B" w:rsidRDefault="001E415B"/>
  </w:endnote>
  <w:endnote w:type="continuationSeparator" w:id="0">
    <w:p w14:paraId="278466E6" w14:textId="77777777" w:rsidR="001E415B" w:rsidRDefault="001E415B">
      <w:pPr>
        <w:pStyle w:val="Footer"/>
      </w:pPr>
    </w:p>
    <w:p w14:paraId="1D6C50B6" w14:textId="77777777" w:rsidR="001E415B" w:rsidRDefault="001E41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AE19C" w14:textId="77777777" w:rsidR="00AE1597" w:rsidRDefault="00AE1597">
    <w:pPr>
      <w:pStyle w:val="Footer"/>
      <w:pBdr>
        <w:bottom w:val="single" w:sz="4" w:space="1" w:color="auto"/>
      </w:pBdr>
      <w:rPr>
        <w:sz w:val="20"/>
      </w:rPr>
    </w:pPr>
  </w:p>
  <w:p w14:paraId="40CDE228" w14:textId="7215C098" w:rsidR="00AE1597" w:rsidRDefault="00AE159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83614">
      <w:rPr>
        <w:sz w:val="20"/>
      </w:rPr>
      <w:t>2026/218</w:t>
    </w:r>
    <w:r>
      <w:rPr>
        <w:sz w:val="20"/>
      </w:rPr>
      <w:fldChar w:fldCharType="end"/>
    </w:r>
  </w:p>
  <w:p w14:paraId="3569F31F" w14:textId="286E8C80" w:rsidR="00AE1597" w:rsidRDefault="00AE159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83614">
      <w:rPr>
        <w:sz w:val="16"/>
      </w:rPr>
      <w:t>20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D4284" w14:textId="77777777" w:rsidR="00AE1597" w:rsidRDefault="00AE1597">
    <w:pPr>
      <w:pStyle w:val="Footer"/>
      <w:pBdr>
        <w:bottom w:val="single" w:sz="4" w:space="1" w:color="auto"/>
      </w:pBdr>
      <w:rPr>
        <w:sz w:val="20"/>
      </w:rPr>
    </w:pPr>
  </w:p>
  <w:p w14:paraId="058D98CD" w14:textId="0E6920C2" w:rsidR="00AE1597" w:rsidRDefault="00AE159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83614">
      <w:rPr>
        <w:sz w:val="20"/>
      </w:rPr>
      <w:t>2026/218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42B9198" w14:textId="7D274C62" w:rsidR="00AE1597" w:rsidRDefault="00AE159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83614">
      <w:rPr>
        <w:sz w:val="16"/>
      </w:rPr>
      <w:t>20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E63B1" w14:textId="77777777" w:rsidR="00AE1597" w:rsidRDefault="00AE1597">
    <w:pPr>
      <w:pStyle w:val="Footer"/>
      <w:pBdr>
        <w:bottom w:val="single" w:sz="4" w:space="1" w:color="auto"/>
      </w:pBdr>
      <w:rPr>
        <w:sz w:val="20"/>
      </w:rPr>
    </w:pPr>
  </w:p>
  <w:p w14:paraId="1C034B01" w14:textId="5D33F729" w:rsidR="00AE1597" w:rsidRDefault="00AE159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83614">
      <w:rPr>
        <w:sz w:val="20"/>
      </w:rPr>
      <w:t>2026/218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56126B3" w14:textId="16333B40" w:rsidR="00AE1597" w:rsidRDefault="00AE159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83614">
      <w:rPr>
        <w:sz w:val="16"/>
      </w:rPr>
      <w:t>20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A0442" w14:textId="77777777" w:rsidR="00AE1597" w:rsidRDefault="00AE1597">
    <w:pPr>
      <w:pStyle w:val="Footer"/>
      <w:pBdr>
        <w:bottom w:val="single" w:sz="4" w:space="1" w:color="auto"/>
      </w:pBdr>
      <w:rPr>
        <w:sz w:val="20"/>
      </w:rPr>
    </w:pPr>
  </w:p>
  <w:p w14:paraId="52C23EB4" w14:textId="15E8B123" w:rsidR="00AE1597" w:rsidRDefault="00AE159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83614">
      <w:rPr>
        <w:sz w:val="20"/>
      </w:rPr>
      <w:t>2026/218</w:t>
    </w:r>
    <w:r>
      <w:rPr>
        <w:sz w:val="20"/>
      </w:rPr>
      <w:fldChar w:fldCharType="end"/>
    </w:r>
  </w:p>
  <w:p w14:paraId="00EC5A5C" w14:textId="2815EA47" w:rsidR="00AE1597" w:rsidRDefault="00AE159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83614">
      <w:rPr>
        <w:sz w:val="16"/>
      </w:rPr>
      <w:t>20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B6B6F" w14:textId="77777777" w:rsidR="00AE1597" w:rsidRDefault="00AE1597">
    <w:pPr>
      <w:pStyle w:val="Footer"/>
      <w:pBdr>
        <w:bottom w:val="single" w:sz="4" w:space="1" w:color="auto"/>
      </w:pBdr>
      <w:rPr>
        <w:sz w:val="20"/>
      </w:rPr>
    </w:pPr>
  </w:p>
  <w:p w14:paraId="62A54C53" w14:textId="3913606B" w:rsidR="00AE1597" w:rsidRDefault="00AE159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83614">
      <w:rPr>
        <w:sz w:val="20"/>
      </w:rPr>
      <w:t>2026/218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A6E0588" w14:textId="79FE2C2B" w:rsidR="00AE1597" w:rsidRDefault="00AE159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83614">
      <w:rPr>
        <w:sz w:val="16"/>
      </w:rPr>
      <w:t>20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72A32" w14:textId="77777777" w:rsidR="00AE1597" w:rsidRDefault="00AE1597">
    <w:pPr>
      <w:pStyle w:val="Footer"/>
      <w:pBdr>
        <w:bottom w:val="single" w:sz="4" w:space="1" w:color="auto"/>
      </w:pBdr>
      <w:rPr>
        <w:sz w:val="20"/>
      </w:rPr>
    </w:pPr>
  </w:p>
  <w:p w14:paraId="259AB1AF" w14:textId="4C3687D6" w:rsidR="00AE1597" w:rsidRDefault="00AE159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83614">
      <w:rPr>
        <w:sz w:val="20"/>
      </w:rPr>
      <w:t>2026/218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3A9F413E" w14:textId="767587F0" w:rsidR="00AE1597" w:rsidRDefault="00AE159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83614">
      <w:rPr>
        <w:sz w:val="16"/>
      </w:rPr>
      <w:t>20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044AB" w14:textId="450D29FB" w:rsidR="001E415B" w:rsidRDefault="001E415B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32B47" w14:textId="0EB15B6D" w:rsidR="001E415B" w:rsidRDefault="001E415B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54EE9" w14:textId="77777777" w:rsidR="001E415B" w:rsidRDefault="001E41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8328D" w14:textId="77777777" w:rsidR="001E415B" w:rsidRDefault="001E415B">
      <w:r>
        <w:separator/>
      </w:r>
    </w:p>
  </w:footnote>
  <w:footnote w:type="continuationSeparator" w:id="0">
    <w:p w14:paraId="4E96559A" w14:textId="77777777" w:rsidR="001E415B" w:rsidRDefault="001E41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2BE1F" w14:textId="77777777" w:rsidR="0054133C" w:rsidRDefault="005413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94623" w14:textId="77777777" w:rsidR="0054133C" w:rsidRDefault="005413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88DF1" w14:textId="77777777" w:rsidR="0054133C" w:rsidRDefault="0054133C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9185E" w14:paraId="5576BC59" w14:textId="77777777">
      <w:trPr>
        <w:cantSplit/>
        <w:jc w:val="center"/>
      </w:trPr>
      <w:tc>
        <w:tcPr>
          <w:tcW w:w="7258" w:type="dxa"/>
          <w:gridSpan w:val="2"/>
        </w:tcPr>
        <w:p w14:paraId="5B4DDF27" w14:textId="7B3EC686" w:rsidR="0089185E" w:rsidRDefault="0089185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83614">
            <w:rPr>
              <w:b/>
              <w:i/>
            </w:rPr>
            <w:t>Therapeutic Goods (Legislative Instruments) Notice (No. 17) 2026</w:t>
          </w:r>
          <w:r>
            <w:rPr>
              <w:b/>
              <w:i/>
            </w:rPr>
            <w:fldChar w:fldCharType="end"/>
          </w:r>
        </w:p>
      </w:tc>
    </w:tr>
    <w:tr w:rsidR="0089185E" w14:paraId="4AC50883" w14:textId="77777777">
      <w:trPr>
        <w:jc w:val="center"/>
      </w:trPr>
      <w:tc>
        <w:tcPr>
          <w:tcW w:w="1548" w:type="dxa"/>
        </w:tcPr>
        <w:p w14:paraId="472492B9" w14:textId="77777777" w:rsidR="0089185E" w:rsidRDefault="0089185E">
          <w:pPr>
            <w:pStyle w:val="Header"/>
            <w:spacing w:before="40"/>
          </w:pPr>
        </w:p>
      </w:tc>
      <w:tc>
        <w:tcPr>
          <w:tcW w:w="5715" w:type="dxa"/>
        </w:tcPr>
        <w:p w14:paraId="611DAEBA" w14:textId="77777777" w:rsidR="0089185E" w:rsidRDefault="0089185E">
          <w:pPr>
            <w:pStyle w:val="Header"/>
            <w:spacing w:before="40"/>
          </w:pPr>
        </w:p>
      </w:tc>
    </w:tr>
    <w:tr w:rsidR="0089185E" w14:paraId="3777E494" w14:textId="77777777">
      <w:trPr>
        <w:jc w:val="center"/>
      </w:trPr>
      <w:tc>
        <w:tcPr>
          <w:tcW w:w="1548" w:type="dxa"/>
        </w:tcPr>
        <w:p w14:paraId="03E4557F" w14:textId="77777777" w:rsidR="0089185E" w:rsidRDefault="0089185E">
          <w:pPr>
            <w:pStyle w:val="Header"/>
            <w:spacing w:before="40"/>
          </w:pPr>
        </w:p>
      </w:tc>
      <w:tc>
        <w:tcPr>
          <w:tcW w:w="5715" w:type="dxa"/>
        </w:tcPr>
        <w:p w14:paraId="69B09CAF" w14:textId="77777777" w:rsidR="0089185E" w:rsidRDefault="0089185E">
          <w:pPr>
            <w:pStyle w:val="Header"/>
            <w:spacing w:before="40"/>
          </w:pPr>
        </w:p>
      </w:tc>
    </w:tr>
    <w:tr w:rsidR="0089185E" w14:paraId="55AE42DE" w14:textId="77777777">
      <w:trPr>
        <w:cantSplit/>
        <w:jc w:val="center"/>
      </w:trPr>
      <w:tc>
        <w:tcPr>
          <w:tcW w:w="7258" w:type="dxa"/>
          <w:gridSpan w:val="2"/>
        </w:tcPr>
        <w:p w14:paraId="0D88D70A" w14:textId="77777777" w:rsidR="0089185E" w:rsidRDefault="0089185E">
          <w:pPr>
            <w:pStyle w:val="Header"/>
            <w:spacing w:before="40"/>
          </w:pPr>
          <w:r>
            <w:t>Contents</w:t>
          </w:r>
        </w:p>
      </w:tc>
    </w:tr>
  </w:tbl>
  <w:p w14:paraId="19482D3F" w14:textId="77777777" w:rsidR="0089185E" w:rsidRDefault="0089185E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9185E" w14:paraId="44512636" w14:textId="77777777">
      <w:trPr>
        <w:cantSplit/>
        <w:jc w:val="center"/>
      </w:trPr>
      <w:tc>
        <w:tcPr>
          <w:tcW w:w="7258" w:type="dxa"/>
          <w:gridSpan w:val="2"/>
        </w:tcPr>
        <w:p w14:paraId="71F7A3BB" w14:textId="48F08999" w:rsidR="0089185E" w:rsidRDefault="0089185E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83614">
            <w:rPr>
              <w:b/>
              <w:i/>
            </w:rPr>
            <w:t>Therapeutic Goods (Legislative Instruments) Notice (No. 17) 2026</w:t>
          </w:r>
          <w:r>
            <w:rPr>
              <w:b/>
              <w:i/>
            </w:rPr>
            <w:fldChar w:fldCharType="end"/>
          </w:r>
        </w:p>
      </w:tc>
    </w:tr>
    <w:tr w:rsidR="0089185E" w14:paraId="7ECA0470" w14:textId="77777777">
      <w:trPr>
        <w:jc w:val="center"/>
      </w:trPr>
      <w:tc>
        <w:tcPr>
          <w:tcW w:w="5715" w:type="dxa"/>
        </w:tcPr>
        <w:p w14:paraId="7833AC92" w14:textId="77777777" w:rsidR="0089185E" w:rsidRDefault="0089185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1705DC3" w14:textId="77777777" w:rsidR="0089185E" w:rsidRDefault="0089185E">
          <w:pPr>
            <w:pStyle w:val="Header"/>
            <w:spacing w:before="40"/>
            <w:ind w:right="17"/>
            <w:jc w:val="right"/>
          </w:pPr>
        </w:p>
      </w:tc>
    </w:tr>
    <w:tr w:rsidR="0089185E" w14:paraId="2C9C2E11" w14:textId="77777777">
      <w:trPr>
        <w:jc w:val="center"/>
      </w:trPr>
      <w:tc>
        <w:tcPr>
          <w:tcW w:w="5715" w:type="dxa"/>
        </w:tcPr>
        <w:p w14:paraId="27192D9B" w14:textId="77777777" w:rsidR="0089185E" w:rsidRDefault="0089185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BF762F6" w14:textId="77777777" w:rsidR="0089185E" w:rsidRDefault="0089185E">
          <w:pPr>
            <w:pStyle w:val="Header"/>
            <w:spacing w:before="40"/>
            <w:ind w:right="17"/>
            <w:jc w:val="right"/>
          </w:pPr>
        </w:p>
      </w:tc>
    </w:tr>
    <w:tr w:rsidR="0089185E" w14:paraId="5D0F71C4" w14:textId="77777777">
      <w:trPr>
        <w:cantSplit/>
        <w:jc w:val="center"/>
      </w:trPr>
      <w:tc>
        <w:tcPr>
          <w:tcW w:w="7258" w:type="dxa"/>
          <w:gridSpan w:val="2"/>
        </w:tcPr>
        <w:p w14:paraId="7EA00C93" w14:textId="77777777" w:rsidR="0089185E" w:rsidRDefault="0089185E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348C4A8A" w14:textId="77777777" w:rsidR="0089185E" w:rsidRDefault="0089185E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5B875" w14:textId="77777777" w:rsidR="0089185E" w:rsidRDefault="0089185E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FD7D29" w14:paraId="6876EAE5" w14:textId="77777777">
      <w:trPr>
        <w:cantSplit/>
        <w:jc w:val="center"/>
      </w:trPr>
      <w:tc>
        <w:tcPr>
          <w:tcW w:w="7263" w:type="dxa"/>
          <w:gridSpan w:val="2"/>
        </w:tcPr>
        <w:p w14:paraId="1A772945" w14:textId="22EDD0B8" w:rsidR="001E415B" w:rsidRDefault="001E415B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83614">
            <w:rPr>
              <w:b/>
              <w:i/>
            </w:rPr>
            <w:t>Therapeutic Goods (Legislative Instruments) Notice (No. 17) 2026</w:t>
          </w:r>
          <w:r>
            <w:rPr>
              <w:b/>
              <w:i/>
            </w:rPr>
            <w:fldChar w:fldCharType="end"/>
          </w:r>
        </w:p>
      </w:tc>
    </w:tr>
    <w:tr w:rsidR="00FD7D29" w14:paraId="72BA14BE" w14:textId="77777777">
      <w:trPr>
        <w:jc w:val="center"/>
      </w:trPr>
      <w:tc>
        <w:tcPr>
          <w:tcW w:w="1548" w:type="dxa"/>
        </w:tcPr>
        <w:p w14:paraId="351E4130" w14:textId="2404C6D7" w:rsidR="001E415B" w:rsidRDefault="001E415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64B79ACA" w14:textId="30409867" w:rsidR="001E415B" w:rsidRDefault="001E415B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FD7D29" w14:paraId="6A44B31D" w14:textId="77777777">
      <w:trPr>
        <w:jc w:val="center"/>
      </w:trPr>
      <w:tc>
        <w:tcPr>
          <w:tcW w:w="1548" w:type="dxa"/>
        </w:tcPr>
        <w:p w14:paraId="67BAA34C" w14:textId="1EC43973" w:rsidR="001E415B" w:rsidRDefault="001E415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E17988F" w14:textId="74D2550E" w:rsidR="001E415B" w:rsidRDefault="001E415B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FD7D29" w14:paraId="34145B95" w14:textId="77777777">
      <w:trPr>
        <w:cantSplit/>
        <w:jc w:val="center"/>
      </w:trPr>
      <w:tc>
        <w:tcPr>
          <w:tcW w:w="7263" w:type="dxa"/>
          <w:gridSpan w:val="2"/>
        </w:tcPr>
        <w:p w14:paraId="68984177" w14:textId="1B2CAF40" w:rsidR="001E415B" w:rsidRDefault="001E415B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F83614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0C0A2572" w14:textId="77777777" w:rsidR="001E415B" w:rsidRDefault="001E415B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FD7D29" w14:paraId="66CFCCD9" w14:textId="77777777">
      <w:trPr>
        <w:cantSplit/>
        <w:jc w:val="center"/>
      </w:trPr>
      <w:tc>
        <w:tcPr>
          <w:tcW w:w="7263" w:type="dxa"/>
          <w:gridSpan w:val="2"/>
        </w:tcPr>
        <w:p w14:paraId="6B8BA1EC" w14:textId="37F3BF6C" w:rsidR="001E415B" w:rsidRDefault="001E415B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83614">
            <w:rPr>
              <w:b/>
              <w:i/>
            </w:rPr>
            <w:t>Therapeutic Goods (Legislative Instruments) Notice (No. 17) 2026</w:t>
          </w:r>
          <w:r>
            <w:rPr>
              <w:b/>
              <w:i/>
            </w:rPr>
            <w:fldChar w:fldCharType="end"/>
          </w:r>
        </w:p>
      </w:tc>
    </w:tr>
    <w:tr w:rsidR="00FD7D29" w14:paraId="7153860E" w14:textId="77777777">
      <w:trPr>
        <w:jc w:val="center"/>
      </w:trPr>
      <w:tc>
        <w:tcPr>
          <w:tcW w:w="5715" w:type="dxa"/>
          <w:vAlign w:val="bottom"/>
        </w:tcPr>
        <w:p w14:paraId="4CF2933F" w14:textId="23BE0FF6" w:rsidR="001E415B" w:rsidRDefault="001E415B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1107BFBE" w14:textId="6BF1EF15" w:rsidR="001E415B" w:rsidRDefault="001E415B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FD7D29" w14:paraId="7BDB8F8C" w14:textId="77777777">
      <w:trPr>
        <w:jc w:val="center"/>
      </w:trPr>
      <w:tc>
        <w:tcPr>
          <w:tcW w:w="5715" w:type="dxa"/>
          <w:vAlign w:val="bottom"/>
        </w:tcPr>
        <w:p w14:paraId="2C4AC378" w14:textId="04FB549D" w:rsidR="001E415B" w:rsidRDefault="001E415B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4B399A26" w14:textId="78C02A75" w:rsidR="001E415B" w:rsidRDefault="001E415B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FD7D29" w14:paraId="0BC4E05F" w14:textId="77777777">
      <w:trPr>
        <w:cantSplit/>
        <w:jc w:val="center"/>
      </w:trPr>
      <w:tc>
        <w:tcPr>
          <w:tcW w:w="7263" w:type="dxa"/>
          <w:gridSpan w:val="2"/>
        </w:tcPr>
        <w:p w14:paraId="311EF5B5" w14:textId="02E7A132" w:rsidR="001E415B" w:rsidRDefault="001E415B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F83614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1AE05828" w14:textId="77777777" w:rsidR="001E415B" w:rsidRDefault="001E415B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62646" w14:textId="77777777" w:rsidR="001E415B" w:rsidRDefault="001E415B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695D8" w14:textId="00CC56AA" w:rsidR="001E415B" w:rsidRDefault="001E415B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4D8FE" w14:textId="251063AB" w:rsidR="001E415B" w:rsidRDefault="001E415B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03C2C" w14:textId="77777777" w:rsidR="001E415B" w:rsidRDefault="001E415B">
    <w:pPr>
      <w:pStyle w:val="Header"/>
    </w:pPr>
    <w:bookmarkStart w:id="6" w:name="Coversheet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3595016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101610234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10160954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1016095435_GUID" w:val="254444eb-41e1-4439-a3e1-609fa90967fd"/>
    <w:docVar w:name="WAFER_202610161023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1016102343_GUID" w:val="b1f26b92-07b9-4a36-9558-6ca90ec91003"/>
  </w:docVars>
  <w:rsids>
    <w:rsidRoot w:val="00302128"/>
    <w:rsid w:val="00103758"/>
    <w:rsid w:val="001E415B"/>
    <w:rsid w:val="00203915"/>
    <w:rsid w:val="00302128"/>
    <w:rsid w:val="0030543F"/>
    <w:rsid w:val="003D1F06"/>
    <w:rsid w:val="0054133C"/>
    <w:rsid w:val="00670499"/>
    <w:rsid w:val="00670E70"/>
    <w:rsid w:val="006C1E05"/>
    <w:rsid w:val="008012AD"/>
    <w:rsid w:val="0089185E"/>
    <w:rsid w:val="00916B18"/>
    <w:rsid w:val="009852A3"/>
    <w:rsid w:val="00996101"/>
    <w:rsid w:val="00AE1597"/>
    <w:rsid w:val="00B55515"/>
    <w:rsid w:val="00F83614"/>
    <w:rsid w:val="00FD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2096B7"/>
  <w15:docId w15:val="{DC152FB9-237F-48C8-81EB-223B28517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sid w:val="0089185E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1516</Characters>
  <Application>Microsoft Office Word</Application>
  <DocSecurity>0</DocSecurity>
  <Lines>60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17)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2026-10-19T00:51:00Z</dcterms:created>
  <dcterms:modified xsi:type="dcterms:W3CDTF">2026-10-19T00:51:00Z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56215</vt:lpwstr>
  </property>
  <property fmtid="{D5CDD505-2E9C-101B-9397-08002B2CF9AE}" pid="3" name="DocumentType">
    <vt:lpwstr>Reg</vt:lpwstr>
  </property>
  <property fmtid="{D5CDD505-2E9C-101B-9397-08002B2CF9AE}" pid="4" name="AsAtDate">
    <vt:lpwstr>20 Oct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2026/218</vt:lpwstr>
  </property>
  <property fmtid="{D5CDD505-2E9C-101B-9397-08002B2CF9AE}" pid="8" name="PublishDate">
    <vt:lpwstr>20 Oct 2026</vt:lpwstr>
  </property>
  <property fmtid="{D5CDD505-2E9C-101B-9397-08002B2CF9AE}" pid="9" name="CommencementDate">
    <vt:lpwstr>20261020</vt:lpwstr>
  </property>
  <property fmtid="{D5CDD505-2E9C-101B-9397-08002B2CF9AE}" pid="10" name="CommencementAsAt">
    <vt:filetime>2026-10-19T16:00:00Z</vt:filetime>
  </property>
  <property fmtid="{D5CDD505-2E9C-101B-9397-08002B2CF9AE}" pid="11" name="CommencementYear">
    <vt:lpwstr>2026</vt:lpwstr>
  </property>
</Properties>
</file>