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Land Valuers Licensing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_Toc170725065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w:t>
      </w:r>
      <w:r>
        <w:tab/>
      </w:r>
      <w:r>
        <w:fldChar w:fldCharType="begin"/>
      </w:r>
      <w:r>
        <w:instrText xml:space="preserve"> PAGEREF _Toc170725066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_Toc170725067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_Toc170725068 \h </w:instrText>
      </w:r>
      <w:r>
        <w:fldChar w:fldCharType="separate"/>
      </w:r>
      <w:r>
        <w:t>1</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_Toc170725069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_Toc170725070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_Toc170725071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_Toc170725072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_Toc170725073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_Toc170725074 \h </w:instrText>
      </w:r>
      <w:r>
        <w:fldChar w:fldCharType="separate"/>
      </w:r>
      <w:r>
        <w:t>3</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_Toc170725075 \h </w:instrText>
      </w:r>
      <w:r>
        <w:fldChar w:fldCharType="separate"/>
      </w:r>
      <w:r>
        <w:t>4</w:t>
      </w:r>
      <w:r>
        <w:fldChar w:fldCharType="end"/>
      </w:r>
    </w:p>
    <w:p>
      <w:pPr>
        <w:pStyle w:val="TOC8"/>
        <w:rPr>
          <w:sz w:val="24"/>
          <w:szCs w:val="24"/>
        </w:rPr>
      </w:pPr>
      <w:r>
        <w:rPr>
          <w:szCs w:val="24"/>
        </w:rPr>
        <w:t>10.</w:t>
      </w:r>
      <w:r>
        <w:rPr>
          <w:szCs w:val="24"/>
        </w:rPr>
        <w:tab/>
        <w:t>Infringement notices</w:t>
      </w:r>
      <w:r>
        <w:tab/>
      </w:r>
      <w:r>
        <w:fldChar w:fldCharType="begin"/>
      </w:r>
      <w:r>
        <w:instrText xml:space="preserve"> PAGEREF _Toc170725076 \h </w:instrText>
      </w:r>
      <w:r>
        <w:fldChar w:fldCharType="separate"/>
      </w:r>
      <w:r>
        <w:t>5</w:t>
      </w:r>
      <w:r>
        <w:fldChar w:fldCharType="end"/>
      </w:r>
    </w:p>
    <w:p>
      <w:pPr>
        <w:pStyle w:val="TOC8"/>
        <w:rPr>
          <w:sz w:val="24"/>
          <w:szCs w:val="24"/>
        </w:rPr>
      </w:pPr>
      <w:r>
        <w:rPr>
          <w:szCs w:val="24"/>
        </w:rPr>
        <w:t>11.</w:t>
      </w:r>
      <w:r>
        <w:rPr>
          <w:szCs w:val="24"/>
        </w:rPr>
        <w:tab/>
        <w:t>Forms</w:t>
      </w:r>
      <w:r>
        <w:tab/>
      </w:r>
      <w:r>
        <w:fldChar w:fldCharType="begin"/>
      </w:r>
      <w:r>
        <w:instrText xml:space="preserve"> PAGEREF _Toc170725077 \h </w:instrText>
      </w:r>
      <w:r>
        <w:fldChar w:fldCharType="separate"/>
      </w:r>
      <w:r>
        <w:t>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_Toc170725082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34380874"/>
      <w:bookmarkStart w:id="2" w:name="_Toc475755660"/>
      <w:bookmarkStart w:id="3" w:name="_Toc13119607"/>
      <w:bookmarkStart w:id="4" w:name="_Toc170725065"/>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5" w:name="_Toc434380875"/>
      <w:bookmarkStart w:id="6" w:name="_Toc475755661"/>
      <w:bookmarkStart w:id="7" w:name="_Toc13119608"/>
      <w:bookmarkStart w:id="8" w:name="_Toc170725066"/>
      <w:r>
        <w:rPr>
          <w:rStyle w:val="CharSectno"/>
        </w:rPr>
        <w:t>2</w:t>
      </w:r>
      <w:r>
        <w:rPr>
          <w:snapToGrid w:val="0"/>
        </w:rPr>
        <w:t xml:space="preserve">. </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9" w:name="_Toc434380876"/>
      <w:bookmarkStart w:id="10" w:name="_Toc475755662"/>
      <w:bookmarkStart w:id="11" w:name="_Toc13119609"/>
      <w:bookmarkStart w:id="12" w:name="_Toc170725067"/>
      <w:r>
        <w:rPr>
          <w:rStyle w:val="CharSectno"/>
        </w:rPr>
        <w:t>3</w:t>
      </w:r>
      <w:r>
        <w:rPr>
          <w:snapToGrid w:val="0"/>
        </w:rPr>
        <w:t xml:space="preserve">. </w:t>
      </w:r>
      <w:r>
        <w:rPr>
          <w:snapToGrid w:val="0"/>
        </w:rPr>
        <w:tab/>
        <w:t>Common seal</w:t>
      </w:r>
      <w:bookmarkEnd w:id="9"/>
      <w:bookmarkEnd w:id="10"/>
      <w:bookmarkEnd w:id="11"/>
      <w:bookmarkEnd w:id="12"/>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3" w:name="_Toc434380877"/>
      <w:bookmarkStart w:id="14" w:name="_Toc475755663"/>
      <w:bookmarkStart w:id="15" w:name="_Toc13119610"/>
      <w:bookmarkStart w:id="16" w:name="_Toc170725068"/>
      <w:r>
        <w:rPr>
          <w:rStyle w:val="CharSectno"/>
        </w:rPr>
        <w:t>4</w:t>
      </w:r>
      <w:r>
        <w:rPr>
          <w:snapToGrid w:val="0"/>
        </w:rPr>
        <w:t xml:space="preserve">. </w:t>
      </w:r>
      <w:r>
        <w:rPr>
          <w:snapToGrid w:val="0"/>
        </w:rPr>
        <w:tab/>
        <w:t>Fees</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 xml:space="preserve">[Regulation 4 amended in Gazette 25 Jun 1996 p. 2922; 27 Jun 2006 p. 2256.] </w:t>
      </w:r>
    </w:p>
    <w:p>
      <w:pPr>
        <w:pStyle w:val="Heading5"/>
        <w:rPr>
          <w:snapToGrid w:val="0"/>
        </w:rPr>
      </w:pPr>
      <w:bookmarkStart w:id="17" w:name="_Toc434380878"/>
      <w:bookmarkStart w:id="18" w:name="_Toc475755664"/>
      <w:bookmarkStart w:id="19" w:name="_Toc13119611"/>
      <w:bookmarkStart w:id="20" w:name="_Toc170725069"/>
      <w:r>
        <w:rPr>
          <w:rStyle w:val="CharSectno"/>
        </w:rPr>
        <w:t>4A</w:t>
      </w:r>
      <w:r>
        <w:rPr>
          <w:snapToGrid w:val="0"/>
        </w:rPr>
        <w:t xml:space="preserve">. </w:t>
      </w:r>
      <w:r>
        <w:rPr>
          <w:snapToGrid w:val="0"/>
        </w:rPr>
        <w:tab/>
        <w:t>Prescribed periods</w:t>
      </w:r>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21" w:name="_Toc434380879"/>
      <w:bookmarkStart w:id="22" w:name="_Toc475755665"/>
      <w:bookmarkStart w:id="23" w:name="_Toc13119612"/>
      <w:bookmarkStart w:id="24" w:name="_Toc170725070"/>
      <w:r>
        <w:rPr>
          <w:rStyle w:val="CharSectno"/>
        </w:rPr>
        <w:t>5</w:t>
      </w:r>
      <w:r>
        <w:rPr>
          <w:snapToGrid w:val="0"/>
        </w:rPr>
        <w:t xml:space="preserve">. </w:t>
      </w:r>
      <w:r>
        <w:rPr>
          <w:snapToGrid w:val="0"/>
        </w:rPr>
        <w:tab/>
        <w:t>Notice of application for licence</w:t>
      </w:r>
      <w:bookmarkEnd w:id="21"/>
      <w:bookmarkEnd w:id="22"/>
      <w:bookmarkEnd w:id="23"/>
      <w:bookmarkEnd w:id="24"/>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25" w:name="_Toc170725071"/>
      <w:bookmarkStart w:id="26" w:name="_Toc434380880"/>
      <w:bookmarkStart w:id="27" w:name="_Toc475755666"/>
      <w:bookmarkStart w:id="28" w:name="_Toc13119613"/>
      <w:r>
        <w:rPr>
          <w:rStyle w:val="CharSectno"/>
        </w:rPr>
        <w:t>5A</w:t>
      </w:r>
      <w:r>
        <w:t>.</w:t>
      </w:r>
      <w:r>
        <w:tab/>
        <w:t>Duplicate licence</w:t>
      </w:r>
      <w:bookmarkEnd w:id="25"/>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29" w:name="_Toc170725072"/>
      <w:r>
        <w:rPr>
          <w:rStyle w:val="CharSectno"/>
        </w:rPr>
        <w:t>6</w:t>
      </w:r>
      <w:r>
        <w:rPr>
          <w:snapToGrid w:val="0"/>
        </w:rPr>
        <w:t xml:space="preserve">. </w:t>
      </w:r>
      <w:r>
        <w:rPr>
          <w:snapToGrid w:val="0"/>
        </w:rPr>
        <w:tab/>
        <w:t>Particulars to be included in register</w:t>
      </w:r>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30" w:name="_Toc434380881"/>
      <w:bookmarkStart w:id="31" w:name="_Toc475755667"/>
      <w:bookmarkStart w:id="32" w:name="_Toc13119614"/>
      <w:bookmarkStart w:id="33" w:name="_Toc170725073"/>
      <w:r>
        <w:rPr>
          <w:rStyle w:val="CharSectno"/>
        </w:rPr>
        <w:t>7</w:t>
      </w:r>
      <w:r>
        <w:rPr>
          <w:snapToGrid w:val="0"/>
        </w:rPr>
        <w:t xml:space="preserve">. </w:t>
      </w:r>
      <w:r>
        <w:rPr>
          <w:snapToGrid w:val="0"/>
        </w:rPr>
        <w:tab/>
        <w:t>Change of particulars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4" w:name="_Toc434380882"/>
      <w:bookmarkStart w:id="35" w:name="_Toc475755668"/>
      <w:bookmarkStart w:id="36" w:name="_Toc13119615"/>
      <w:bookmarkStart w:id="37" w:name="_Toc170725074"/>
      <w:r>
        <w:rPr>
          <w:rStyle w:val="CharSectno"/>
        </w:rPr>
        <w:t>8</w:t>
      </w:r>
      <w:r>
        <w:rPr>
          <w:snapToGrid w:val="0"/>
        </w:rPr>
        <w:t xml:space="preserve">. </w:t>
      </w:r>
      <w:r>
        <w:rPr>
          <w:snapToGrid w:val="0"/>
        </w:rPr>
        <w:tab/>
        <w:t>Prescribed qualifications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 1995 p. 285.] </w:t>
      </w:r>
    </w:p>
    <w:p>
      <w:pPr>
        <w:pStyle w:val="Heading5"/>
        <w:rPr>
          <w:snapToGrid w:val="0"/>
        </w:rPr>
      </w:pPr>
      <w:bookmarkStart w:id="38" w:name="_Toc434380883"/>
      <w:bookmarkStart w:id="39" w:name="_Toc475755669"/>
      <w:bookmarkStart w:id="40" w:name="_Toc13119616"/>
      <w:bookmarkStart w:id="41" w:name="_Toc170725075"/>
      <w:r>
        <w:rPr>
          <w:rStyle w:val="CharSectno"/>
        </w:rPr>
        <w:t>9</w:t>
      </w:r>
      <w:r>
        <w:rPr>
          <w:snapToGrid w:val="0"/>
        </w:rPr>
        <w:t xml:space="preserve">. </w:t>
      </w:r>
      <w:r>
        <w:rPr>
          <w:snapToGrid w:val="0"/>
        </w:rPr>
        <w:tab/>
        <w:t>Recovery of fees and costs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2" w:name="_Toc170725076"/>
      <w:r>
        <w:rPr>
          <w:rStyle w:val="CharSectno"/>
        </w:rPr>
        <w:t>10</w:t>
      </w:r>
      <w:r>
        <w:t>.</w:t>
      </w:r>
      <w:r>
        <w:tab/>
        <w:t>Infringement notices</w:t>
      </w:r>
      <w:bookmarkEnd w:id="42"/>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3" w:name="_Toc170725077"/>
      <w:r>
        <w:rPr>
          <w:rStyle w:val="CharSectno"/>
        </w:rPr>
        <w:t>11</w:t>
      </w:r>
      <w:r>
        <w:t>.</w:t>
      </w:r>
      <w:r>
        <w:tab/>
        <w:t>Forms</w:t>
      </w:r>
      <w:bookmarkEnd w:id="43"/>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 w:name="_Toc139259777"/>
      <w:bookmarkStart w:id="45" w:name="_Toc146619020"/>
      <w:bookmarkStart w:id="46" w:name="_Toc146697346"/>
      <w:bookmarkStart w:id="47" w:name="_Toc170185414"/>
      <w:bookmarkStart w:id="48" w:name="_Toc170725078"/>
      <w:r>
        <w:rPr>
          <w:rStyle w:val="CharSchNo"/>
        </w:rPr>
        <w:t>Schedule 1</w:t>
      </w:r>
      <w:r>
        <w:t> — </w:t>
      </w:r>
      <w:r>
        <w:rPr>
          <w:rStyle w:val="CharSchText"/>
        </w:rPr>
        <w:t>Fees</w:t>
      </w:r>
      <w:bookmarkEnd w:id="44"/>
      <w:bookmarkEnd w:id="45"/>
      <w:bookmarkEnd w:id="46"/>
      <w:bookmarkEnd w:id="47"/>
      <w:bookmarkEnd w:id="48"/>
    </w:p>
    <w:p>
      <w:pPr>
        <w:pStyle w:val="yShoulderClause"/>
      </w:pPr>
      <w:r>
        <w:t>[r. 4 &amp; 5A]</w:t>
      </w:r>
    </w:p>
    <w:p>
      <w:pPr>
        <w:pStyle w:val="yFootnoteheading"/>
      </w:pPr>
      <w:r>
        <w:tab/>
        <w:t>[Heading inserted in Gazette 22 Sep 2006 p. 4120.]</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pPr>
            <w:r>
              <w:t>600.00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pPr>
            <w:r>
              <w:t>600.00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pPr>
            <w: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pPr>
            <w: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pPr>
          </w:p>
        </w:tc>
      </w:tr>
      <w:tr>
        <w:tc>
          <w:tcPr>
            <w:tcW w:w="5692" w:type="dxa"/>
          </w:tcPr>
          <w:p>
            <w:pPr>
              <w:pStyle w:val="yTable"/>
              <w:tabs>
                <w:tab w:val="left" w:pos="830"/>
              </w:tabs>
              <w:ind w:left="872" w:hanging="872"/>
            </w:pPr>
            <w:r>
              <w:tab/>
              <w:t>first page ...........................……..............................</w:t>
            </w:r>
          </w:p>
        </w:tc>
        <w:tc>
          <w:tcPr>
            <w:tcW w:w="992" w:type="dxa"/>
          </w:tcPr>
          <w:p>
            <w:pPr>
              <w:pStyle w:val="yTable"/>
              <w:jc w:val="right"/>
            </w:pPr>
            <w: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pPr>
            <w: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pPr>
            <w:r>
              <w:br/>
              <w:t>122.00</w:t>
            </w:r>
          </w:p>
        </w:tc>
      </w:tr>
    </w:tbl>
    <w:p>
      <w:pPr>
        <w:pStyle w:val="yFootnotesection"/>
      </w:pPr>
      <w:r>
        <w:tab/>
        <w:t>[Schedule 1 inserted in Gazette 27 Jun 2006 p. 2257; amended in Gazette 15 Jun 2007 p. 2782.]</w:t>
      </w:r>
    </w:p>
    <w:p>
      <w:pPr>
        <w:pStyle w:val="yScheduleHeading"/>
      </w:pPr>
      <w:bookmarkStart w:id="49" w:name="_Toc146619021"/>
      <w:bookmarkStart w:id="50" w:name="_Toc146697347"/>
      <w:bookmarkStart w:id="51" w:name="_Toc170185415"/>
      <w:bookmarkStart w:id="52" w:name="_Toc170725079"/>
      <w:r>
        <w:rPr>
          <w:rStyle w:val="CharSchNo"/>
        </w:rPr>
        <w:t>Schedule 2</w:t>
      </w:r>
      <w:r>
        <w:t> — </w:t>
      </w:r>
      <w:r>
        <w:rPr>
          <w:rStyle w:val="CharSchText"/>
        </w:rPr>
        <w:t>Prescribed offences and modified penalties</w:t>
      </w:r>
      <w:bookmarkEnd w:id="49"/>
      <w:bookmarkEnd w:id="50"/>
      <w:bookmarkEnd w:id="51"/>
      <w:bookmarkEnd w:id="52"/>
    </w:p>
    <w:p>
      <w:pPr>
        <w:pStyle w:val="yShoulderClause"/>
      </w:pPr>
      <w:r>
        <w:t>[r. 10]</w:t>
      </w:r>
    </w:p>
    <w:p>
      <w:pPr>
        <w:pStyle w:val="yFootnoteheading"/>
      </w:pPr>
      <w:r>
        <w:tab/>
        <w:t>[Heading inserted in Gazette 22 Sep 2006 p. 4120.]</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23(1)</w:t>
            </w:r>
          </w:p>
        </w:tc>
        <w:tc>
          <w:tcPr>
            <w:tcW w:w="4629" w:type="dxa"/>
          </w:tcPr>
          <w:p>
            <w:pPr>
              <w:pStyle w:val="yTable"/>
            </w:pPr>
            <w:r>
              <w:t>Unlicensed person on business as land valuer ........</w:t>
            </w:r>
          </w:p>
        </w:tc>
        <w:tc>
          <w:tcPr>
            <w:tcW w:w="992" w:type="dxa"/>
          </w:tcPr>
          <w:p>
            <w:pPr>
              <w:pStyle w:val="yTable"/>
            </w:pPr>
            <w:r>
              <w:t>$100</w:t>
            </w:r>
          </w:p>
        </w:tc>
      </w:tr>
      <w:tr>
        <w:trPr>
          <w:cantSplit/>
          <w:trHeight w:val="21"/>
        </w:trPr>
        <w:tc>
          <w:tcPr>
            <w:tcW w:w="1134" w:type="dxa"/>
          </w:tcPr>
          <w:p>
            <w:pPr>
              <w:pStyle w:val="yTable"/>
            </w:pPr>
            <w:r>
              <w:t>s. 24</w:t>
            </w:r>
          </w:p>
        </w:tc>
        <w:tc>
          <w:tcPr>
            <w:tcW w:w="4629" w:type="dxa"/>
          </w:tcPr>
          <w:p>
            <w:pPr>
              <w:pStyle w:val="yTable"/>
            </w:pPr>
            <w:r>
              <w:t>Unlicensed person claiming to be licensed .............</w:t>
            </w:r>
          </w:p>
        </w:tc>
        <w:tc>
          <w:tcPr>
            <w:tcW w:w="992" w:type="dxa"/>
          </w:tcPr>
          <w:p>
            <w:pPr>
              <w:pStyle w:val="yTable"/>
            </w:pPr>
            <w:r>
              <w:t>$100</w:t>
            </w:r>
          </w:p>
        </w:tc>
      </w:tr>
      <w:tr>
        <w:trPr>
          <w:cantSplit/>
          <w:trHeight w:val="21"/>
        </w:trPr>
        <w:tc>
          <w:tcPr>
            <w:tcW w:w="1134"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992" w:type="dxa"/>
            <w:tcBorders>
              <w:bottom w:val="single" w:sz="4" w:space="0" w:color="auto"/>
            </w:tcBorders>
          </w:tcPr>
          <w:p>
            <w:pPr>
              <w:pStyle w:val="yTable"/>
            </w:pPr>
            <w:r>
              <w:br/>
              <w:t>$100</w:t>
            </w:r>
          </w:p>
        </w:tc>
      </w:tr>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992"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53" w:name="_Toc146619022"/>
      <w:bookmarkStart w:id="54" w:name="_Toc146697348"/>
      <w:bookmarkStart w:id="55" w:name="_Toc170185416"/>
      <w:bookmarkStart w:id="56" w:name="_Toc170725080"/>
      <w:r>
        <w:rPr>
          <w:rStyle w:val="CharSchNo"/>
        </w:rPr>
        <w:t>Schedule 3</w:t>
      </w:r>
      <w:r>
        <w:t> — </w:t>
      </w:r>
      <w:r>
        <w:rPr>
          <w:rStyle w:val="CharSchText"/>
        </w:rPr>
        <w:t>Forms</w:t>
      </w:r>
      <w:bookmarkEnd w:id="53"/>
      <w:bookmarkEnd w:id="54"/>
      <w:bookmarkEnd w:id="55"/>
      <w:bookmarkEnd w:id="56"/>
    </w:p>
    <w:p>
      <w:pPr>
        <w:pStyle w:val="yShoulderClause"/>
      </w:pPr>
      <w:r>
        <w:t>[r. 11]</w:t>
      </w:r>
    </w:p>
    <w:p>
      <w:pPr>
        <w:pStyle w:val="yFootnoteheading"/>
      </w:pPr>
      <w:r>
        <w:tab/>
        <w:t>[Heading inserted in Gazette 22 Sep 2006 p. 4120.]</w:t>
      </w:r>
    </w:p>
    <w:p>
      <w:pPr>
        <w:pStyle w:val="zyMiscellaneousHeading"/>
        <w:spacing w:before="0"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1984"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keepNext/>
              <w:spacing w:before="0"/>
              <w:rPr>
                <w:b/>
                <w:sz w:val="20"/>
              </w:rPr>
            </w:pPr>
            <w:r>
              <w:rPr>
                <w:b/>
                <w:sz w:val="20"/>
              </w:rPr>
              <w:t>Alleged offender</w:t>
            </w:r>
          </w:p>
        </w:tc>
        <w:tc>
          <w:tcPr>
            <w:tcW w:w="5528"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s>
              <w:spacing w:before="0"/>
              <w:rPr>
                <w:sz w:val="20"/>
              </w:rPr>
            </w:pPr>
            <w:r>
              <w:rPr>
                <w:sz w:val="20"/>
              </w:rPr>
              <w:tab/>
              <w:t>Given names</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459"/>
              </w:tabs>
              <w:spacing w:before="0"/>
              <w:rPr>
                <w:sz w:val="20"/>
              </w:rPr>
            </w:pPr>
            <w:r>
              <w:rPr>
                <w:i/>
                <w:sz w:val="20"/>
              </w:rPr>
              <w:t xml:space="preserve">Land Valuers Licensing Act 1978 </w:t>
            </w:r>
            <w:r>
              <w:rPr>
                <w:sz w:val="20"/>
              </w:rPr>
              <w:t>s. </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keepNext/>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xml:space="preserve">’) to: </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z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 xml:space="preserve">Land Valuers Licensing Act 1978 </w:t>
            </w:r>
            <w:r>
              <w:rPr>
                <w:sz w:val="20"/>
              </w:rPr>
              <w:t>s. </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7" w:name="_Toc92795118"/>
      <w:bookmarkStart w:id="58" w:name="_Toc93113703"/>
      <w:bookmarkStart w:id="59" w:name="_Toc107803139"/>
      <w:bookmarkStart w:id="60" w:name="_Toc125945269"/>
      <w:bookmarkStart w:id="61" w:name="_Toc125945805"/>
      <w:bookmarkStart w:id="62" w:name="_Toc128197841"/>
      <w:bookmarkStart w:id="63" w:name="_Toc131382899"/>
      <w:bookmarkStart w:id="64" w:name="_Toc139259778"/>
      <w:bookmarkStart w:id="65" w:name="_Toc146619023"/>
      <w:bookmarkStart w:id="66" w:name="_Toc146697349"/>
      <w:bookmarkStart w:id="67" w:name="_Toc170185417"/>
      <w:bookmarkStart w:id="68" w:name="_Toc170725081"/>
      <w:r>
        <w:t>Notes</w:t>
      </w:r>
      <w:bookmarkEnd w:id="57"/>
      <w:bookmarkEnd w:id="58"/>
      <w:bookmarkEnd w:id="59"/>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170725082"/>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bookmarkStart w:id="70" w:name="UpToHere"/>
            <w:bookmarkEnd w:id="70"/>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Borders>
              <w:bottom w:val="single" w:sz="4" w:space="0" w:color="auto"/>
            </w:tcBorders>
          </w:tcPr>
          <w:p>
            <w:pPr>
              <w:pStyle w:val="nTable"/>
              <w:spacing w:after="40"/>
              <w:ind w:right="113"/>
              <w:rPr>
                <w:i/>
                <w:sz w:val="19"/>
              </w:rPr>
            </w:pPr>
            <w:r>
              <w:rPr>
                <w:i/>
                <w:sz w:val="19"/>
              </w:rPr>
              <w:t>Land Valuers Licensing Amendment Regulations 2007</w:t>
            </w:r>
          </w:p>
        </w:tc>
        <w:tc>
          <w:tcPr>
            <w:tcW w:w="1276" w:type="dxa"/>
            <w:tcBorders>
              <w:bottom w:val="single" w:sz="4" w:space="0" w:color="auto"/>
            </w:tcBorders>
          </w:tcPr>
          <w:p>
            <w:pPr>
              <w:pStyle w:val="nTable"/>
              <w:spacing w:after="40"/>
              <w:rPr>
                <w:sz w:val="19"/>
              </w:rPr>
            </w:pPr>
            <w:r>
              <w:rPr>
                <w:sz w:val="19"/>
              </w:rPr>
              <w:t>15 Jun 2007 p. 2782</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ActNameRight"/>
            <w:ind w:right="17"/>
          </w:pPr>
          <w:fldSimple w:instr=" STYLEREF &quot;Name of Act/Reg&quot; \* MERGEFORMAT ">
            <w:r>
              <w:rPr>
                <w:noProof/>
              </w:rPr>
              <w:t>Land Valuers Licensing Regulations 1979</w:t>
            </w:r>
          </w:fldSimple>
        </w:p>
        <w:p/>
        <w:p>
          <w:pPr>
            <w:pStyle w:val="HeaderTextRight"/>
          </w:pPr>
          <w:r>
            <w:fldChar w:fldCharType="begin"/>
          </w:r>
          <w:r>
            <w:instrText xml:space="preserve"> styleref CharSchText </w:instrText>
          </w:r>
          <w:r>
            <w:fldChar w:fldCharType="end"/>
          </w:r>
        </w:p>
        <w:p>
          <w:pPr>
            <w:pStyle w:val="HeaderNumberRight"/>
            <w:ind w:right="17"/>
            <w:rPr>
              <w:b w:val="0"/>
            </w:rPr>
          </w:pPr>
          <w:r>
            <w:fldChar w:fldCharType="begin"/>
          </w:r>
          <w:r>
            <w:instrText xml:space="preserve"> styleref CharSchno </w:instrText>
          </w:r>
          <w:r>
            <w:fldChar w:fldCharType="end"/>
          </w:r>
        </w:p>
        <w:p/>
        <w:p>
          <w:pPr>
            <w:pStyle w:val="HeaderTextRight"/>
          </w:pPr>
        </w:p>
        <w:p>
          <w:pPr>
            <w:pStyle w:val="HeaderNumberRight"/>
            <w:ind w:right="17"/>
          </w:pPr>
        </w:p>
        <w:p>
          <w:pPr>
            <w:rPr>
              <w:b/>
            </w:rPr>
          </w:pPr>
        </w:p>
        <w:p>
          <w:pPr>
            <w:pStyle w:val="HeaderTextLeft"/>
            <w:jc w:val="right"/>
          </w:pPr>
        </w:p>
        <w:p>
          <w:pPr>
            <w:pStyle w:val="HeaderNumberRight"/>
            <w:ind w:right="17"/>
          </w:pPr>
        </w:p>
        <w:p/>
        <w:p>
          <w:pPr>
            <w:pStyle w:val="HeaderActName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505"/>
    <w:docVar w:name="WAFER_20151204160505" w:val="RemoveTrackChanges"/>
    <w:docVar w:name="WAFER_20151204160505_GUID" w:val="37de3d16-a50d-45ce-b7ca-3f70ca7bd9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2428</Words>
  <Characters>12411</Characters>
  <Application>Microsoft Office Word</Application>
  <DocSecurity>0</DocSecurity>
  <Lines>517</Lines>
  <Paragraphs>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1979 - 02-d0-02</dc:title>
  <dc:subject/>
  <dc:creator/>
  <cp:keywords/>
  <dc:description/>
  <cp:lastModifiedBy>svcMRProcess</cp:lastModifiedBy>
  <cp:revision>4</cp:revision>
  <cp:lastPrinted>2006-02-20T03:24:00Z</cp:lastPrinted>
  <dcterms:created xsi:type="dcterms:W3CDTF">2015-12-04T21:31:00Z</dcterms:created>
  <dcterms:modified xsi:type="dcterms:W3CDTF">2015-12-04T21:31:00Z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02-d0-02</vt:lpwstr>
  </property>
</Properties>
</file>