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_Toc170796421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_Toc170796422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_Toc170796423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_Toc170796424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_Toc170796425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_Toc170796426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_Toc170796427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_Toc170796428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_Toc170796429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_Toc170796430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_Toc170796431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_Toc170796432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_Toc170796433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_Toc170796434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_Toc170796435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_Toc170796441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17079642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170796422"/>
      <w:bookmarkStart w:id="16" w:name="_Toc440763131"/>
      <w:r>
        <w:rPr>
          <w:rStyle w:val="CharSectno"/>
        </w:rPr>
        <w:t>2</w:t>
      </w:r>
      <w:r>
        <w:t>.</w:t>
      </w:r>
      <w:r>
        <w:tab/>
        <w:t>Interpretation</w:t>
      </w:r>
      <w:bookmarkEnd w:id="9"/>
      <w:bookmarkEnd w:id="10"/>
      <w:bookmarkEnd w:id="11"/>
      <w:bookmarkEnd w:id="12"/>
      <w:bookmarkEnd w:id="13"/>
      <w:bookmarkEnd w:id="14"/>
      <w:bookmarkEnd w:id="15"/>
    </w:p>
    <w:p>
      <w:pPr>
        <w:pStyle w:val="Subsection"/>
      </w:pPr>
      <w:r>
        <w:tab/>
      </w:r>
      <w:r>
        <w:tab/>
        <w:t xml:space="preserve">In these </w:t>
      </w:r>
      <w:r>
        <w:rPr>
          <w:spacing w:val="-2"/>
        </w:rPr>
        <w:t>regulations</w:t>
      </w:r>
      <w:r>
        <w:t>, unless the contrary intention appears —</w:t>
      </w:r>
    </w:p>
    <w:p>
      <w:pPr>
        <w:pStyle w:val="Defstart"/>
      </w:pPr>
      <w:r>
        <w:rPr>
          <w:spacing w:val="-4"/>
        </w:rP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t>“</w:t>
      </w:r>
      <w:r>
        <w:rPr>
          <w:rStyle w:val="CharDefText"/>
        </w:rPr>
        <w:t>motor carrier</w:t>
      </w:r>
      <w:r>
        <w:rPr>
          <w:b/>
        </w:rPr>
        <w:t>”</w:t>
      </w:r>
      <w:r>
        <w:t xml:space="preserve"> has the meaning given to that term in the </w:t>
      </w:r>
      <w:r>
        <w:rPr>
          <w:i/>
        </w:rPr>
        <w:t>Road Traffic (Drivers’ Licences) Regulations 1975</w:t>
      </w:r>
      <w:r>
        <w:t xml:space="preserve"> regulation 2(1);</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170796423"/>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170796424"/>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170796425"/>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170796426"/>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170796427"/>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170796428"/>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170796429"/>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170796430"/>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170796431"/>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88" w:name="_Toc513888813"/>
      <w:bookmarkStart w:id="89" w:name="_Toc521398973"/>
      <w:bookmarkStart w:id="90" w:name="_Toc8531449"/>
      <w:bookmarkStart w:id="91" w:name="_Toc8531528"/>
      <w:bookmarkStart w:id="92" w:name="_Toc107633807"/>
      <w:bookmarkStart w:id="93" w:name="_Toc143934072"/>
      <w:bookmarkStart w:id="94" w:name="_Toc170796432"/>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170796433"/>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85.50</w:t>
            </w:r>
          </w:p>
        </w:tc>
      </w:tr>
      <w:tr>
        <w:tc>
          <w:tcPr>
            <w:tcW w:w="4961" w:type="dxa"/>
          </w:tcPr>
          <w:p>
            <w:pPr>
              <w:pStyle w:val="Table"/>
            </w:pPr>
            <w:r>
              <w:t>The issue of an instructor’s permit .............................</w:t>
            </w:r>
          </w:p>
        </w:tc>
        <w:tc>
          <w:tcPr>
            <w:tcW w:w="992" w:type="dxa"/>
          </w:tcPr>
          <w:p>
            <w:pPr>
              <w:pStyle w:val="Table"/>
            </w:pPr>
            <w:r>
              <w:t>4.80</w:t>
            </w:r>
          </w:p>
        </w:tc>
      </w:tr>
      <w:tr>
        <w:tc>
          <w:tcPr>
            <w:tcW w:w="4961" w:type="dxa"/>
          </w:tcPr>
          <w:p>
            <w:pPr>
              <w:pStyle w:val="Table"/>
            </w:pPr>
            <w:r>
              <w:t>The issue of an instructor’s licence ............................</w:t>
            </w:r>
          </w:p>
        </w:tc>
        <w:tc>
          <w:tcPr>
            <w:tcW w:w="992" w:type="dxa"/>
          </w:tcPr>
          <w:p>
            <w:pPr>
              <w:pStyle w:val="Table"/>
            </w:pPr>
            <w:r>
              <w:t>4.80</w:t>
            </w:r>
          </w:p>
        </w:tc>
      </w:tr>
      <w:tr>
        <w:tc>
          <w:tcPr>
            <w:tcW w:w="4961" w:type="dxa"/>
          </w:tcPr>
          <w:p>
            <w:pPr>
              <w:pStyle w:val="Table"/>
            </w:pPr>
            <w:r>
              <w:t>Test by the Director General under section 7(3) of the Act ........................................................................</w:t>
            </w:r>
          </w:p>
        </w:tc>
        <w:tc>
          <w:tcPr>
            <w:tcW w:w="992" w:type="dxa"/>
          </w:tcPr>
          <w:p>
            <w:pPr>
              <w:pStyle w:val="Table"/>
            </w:pPr>
            <w:r>
              <w:br/>
              <w:t>147.20</w:t>
            </w:r>
          </w:p>
        </w:tc>
      </w:tr>
      <w:tr>
        <w:tc>
          <w:tcPr>
            <w:tcW w:w="4961" w:type="dxa"/>
          </w:tcPr>
          <w:p>
            <w:pPr>
              <w:pStyle w:val="Table"/>
              <w:rPr>
                <w:lang w:val="en-US"/>
              </w:rPr>
            </w:pPr>
            <w:r>
              <w:t>The issue of a replacement licence or permit .............</w:t>
            </w:r>
          </w:p>
        </w:tc>
        <w:tc>
          <w:tcPr>
            <w:tcW w:w="992" w:type="dxa"/>
          </w:tcPr>
          <w:p>
            <w:pPr>
              <w:pStyle w:val="Table"/>
            </w:pPr>
            <w:r>
              <w:t>7.10</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170796434"/>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170796435"/>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31" w:name="_Toc8531533"/>
      <w:bookmarkStart w:id="132" w:name="_Toc107633812"/>
      <w:bookmarkStart w:id="133" w:name="_Toc133306684"/>
      <w:bookmarkStart w:id="134" w:name="_Toc135457130"/>
      <w:bookmarkStart w:id="135" w:name="_Toc135558460"/>
      <w:bookmarkStart w:id="136" w:name="_Toc142214852"/>
      <w:bookmarkStart w:id="137" w:name="_Toc143934077"/>
      <w:bookmarkStart w:id="138" w:name="_Toc143935110"/>
      <w:bookmarkStart w:id="139" w:name="_Toc143937392"/>
      <w:bookmarkStart w:id="140" w:name="_Toc152737726"/>
      <w:bookmarkStart w:id="141" w:name="_Toc170619003"/>
      <w:bookmarkStart w:id="142" w:name="_Toc170796437"/>
      <w:r>
        <w:rPr>
          <w:rStyle w:val="CharSchNo"/>
        </w:rPr>
        <w:t>Schedule 2</w:t>
      </w:r>
      <w:r>
        <w:t> — </w:t>
      </w:r>
      <w:r>
        <w:rPr>
          <w:rStyle w:val="CharSchText"/>
        </w:rPr>
        <w:t>Prescribed bodies</w:t>
      </w:r>
      <w:bookmarkEnd w:id="131"/>
      <w:bookmarkEnd w:id="132"/>
      <w:bookmarkEnd w:id="133"/>
      <w:bookmarkEnd w:id="134"/>
      <w:bookmarkEnd w:id="135"/>
      <w:bookmarkEnd w:id="136"/>
      <w:bookmarkEnd w:id="137"/>
      <w:bookmarkEnd w:id="138"/>
      <w:bookmarkEnd w:id="139"/>
      <w:bookmarkEnd w:id="140"/>
      <w:bookmarkEnd w:id="141"/>
      <w:bookmarkEnd w:id="142"/>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43" w:name="_Toc8531534"/>
      <w:bookmarkStart w:id="144" w:name="_Toc107633813"/>
      <w:bookmarkStart w:id="145" w:name="_Toc133306685"/>
      <w:bookmarkStart w:id="146" w:name="_Toc135457131"/>
      <w:bookmarkStart w:id="147" w:name="_Toc135558461"/>
      <w:bookmarkStart w:id="148" w:name="_Toc142214853"/>
      <w:bookmarkStart w:id="149" w:name="_Toc143934078"/>
      <w:bookmarkStart w:id="150" w:name="_Toc143935111"/>
      <w:bookmarkStart w:id="151" w:name="_Toc143937393"/>
      <w:bookmarkStart w:id="152" w:name="_Toc152737727"/>
      <w:bookmarkStart w:id="153" w:name="_Toc170619004"/>
      <w:bookmarkStart w:id="154" w:name="_Toc170796438"/>
      <w:r>
        <w:rPr>
          <w:rStyle w:val="CharSchNo"/>
        </w:rPr>
        <w:t>Schedule 3</w:t>
      </w:r>
      <w:r>
        <w:t> — </w:t>
      </w:r>
      <w:r>
        <w:rPr>
          <w:rStyle w:val="CharSchText"/>
        </w:rPr>
        <w:t>Classes of vehicles</w:t>
      </w:r>
      <w:bookmarkEnd w:id="143"/>
      <w:bookmarkEnd w:id="144"/>
      <w:bookmarkEnd w:id="145"/>
      <w:bookmarkEnd w:id="146"/>
      <w:bookmarkEnd w:id="147"/>
      <w:bookmarkEnd w:id="148"/>
      <w:bookmarkEnd w:id="149"/>
      <w:bookmarkEnd w:id="150"/>
      <w:bookmarkEnd w:id="151"/>
      <w:bookmarkEnd w:id="152"/>
      <w:bookmarkEnd w:id="153"/>
      <w:bookmarkEnd w:id="154"/>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55" w:name="_Toc8531535"/>
      <w:bookmarkStart w:id="156" w:name="_Toc107633814"/>
      <w:bookmarkStart w:id="157" w:name="_Toc133306686"/>
      <w:bookmarkStart w:id="158" w:name="_Toc135457132"/>
      <w:bookmarkStart w:id="159" w:name="_Toc135558462"/>
      <w:bookmarkStart w:id="160" w:name="_Toc142214854"/>
      <w:bookmarkStart w:id="161" w:name="_Toc143934079"/>
      <w:bookmarkStart w:id="162" w:name="_Toc143935112"/>
      <w:bookmarkStart w:id="163" w:name="_Toc143937394"/>
      <w:bookmarkStart w:id="164" w:name="_Toc152737728"/>
      <w:bookmarkStart w:id="165" w:name="_Toc170619005"/>
      <w:bookmarkStart w:id="166" w:name="_Toc170796439"/>
      <w:r>
        <w:rPr>
          <w:rStyle w:val="CharSchNo"/>
        </w:rPr>
        <w:t>Schedule 4</w:t>
      </w:r>
      <w:r>
        <w:t> — </w:t>
      </w:r>
      <w:r>
        <w:rPr>
          <w:rStyle w:val="CharSchText"/>
        </w:rPr>
        <w:t>Scope of a licence or permit</w:t>
      </w:r>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67" w:name="_Toc92705505"/>
      <w:bookmarkStart w:id="168" w:name="_Toc92880618"/>
      <w:bookmarkStart w:id="169" w:name="_Toc92880679"/>
      <w:bookmarkStart w:id="170" w:name="_Toc104890510"/>
      <w:bookmarkStart w:id="171" w:name="_Toc104950792"/>
      <w:bookmarkStart w:id="172" w:name="_Toc104953593"/>
      <w:bookmarkStart w:id="173" w:name="_Toc107633815"/>
    </w:p>
    <w:p>
      <w:pPr>
        <w:pStyle w:val="nHeading2"/>
      </w:pPr>
      <w:bookmarkStart w:id="174" w:name="_Toc133306687"/>
      <w:bookmarkStart w:id="175" w:name="_Toc135457133"/>
      <w:bookmarkStart w:id="176" w:name="_Toc135558463"/>
      <w:bookmarkStart w:id="177" w:name="_Toc142214855"/>
      <w:bookmarkStart w:id="178" w:name="_Toc143934080"/>
      <w:bookmarkStart w:id="179" w:name="_Toc143935113"/>
      <w:bookmarkStart w:id="180" w:name="_Toc143937395"/>
      <w:bookmarkStart w:id="181" w:name="_Toc152737729"/>
      <w:bookmarkStart w:id="182" w:name="_Toc170619006"/>
      <w:bookmarkStart w:id="183" w:name="_Toc170796440"/>
      <w:r>
        <w:t>Notes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84" w:name="_Toc143934081"/>
      <w:bookmarkStart w:id="185" w:name="_Toc170796441"/>
      <w: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w:t>
            </w:r>
            <w:bookmarkStart w:id="186" w:name="UpToHere"/>
            <w:bookmarkEnd w:id="186"/>
            <w:r>
              <w:rPr>
                <w:i/>
                <w:sz w:val="19"/>
              </w:rPr>
              <w:t>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Borders>
              <w:bottom w:val="single" w:sz="4" w:space="0" w:color="auto"/>
            </w:tcBorders>
          </w:tcPr>
          <w:p>
            <w:pPr>
              <w:pStyle w:val="nTable"/>
              <w:spacing w:after="40"/>
              <w:ind w:right="113"/>
              <w:rPr>
                <w:i/>
                <w:sz w:val="19"/>
              </w:rPr>
            </w:pPr>
            <w:r>
              <w:rPr>
                <w:i/>
                <w:sz w:val="19"/>
              </w:rPr>
              <w:t>Motor Vehicle Drivers Instructors Amendment Regulations (No. 2) 2007</w:t>
            </w:r>
          </w:p>
        </w:tc>
        <w:tc>
          <w:tcPr>
            <w:tcW w:w="1276" w:type="dxa"/>
            <w:tcBorders>
              <w:bottom w:val="single" w:sz="4" w:space="0" w:color="auto"/>
            </w:tcBorders>
          </w:tcPr>
          <w:p>
            <w:pPr>
              <w:pStyle w:val="nTable"/>
              <w:spacing w:after="40"/>
              <w:rPr>
                <w:sz w:val="19"/>
              </w:rPr>
            </w:pPr>
            <w:r>
              <w:rPr>
                <w:sz w:val="19"/>
              </w:rPr>
              <w:t>22 Jun 2007 p. 2876</w:t>
            </w:r>
            <w:r>
              <w:rPr>
                <w:sz w:val="19"/>
              </w:rPr>
              <w:noBreakHyphen/>
              <w:t>7</w:t>
            </w:r>
          </w:p>
        </w:tc>
        <w:tc>
          <w:tcPr>
            <w:tcW w:w="2693" w:type="dxa"/>
            <w:tcBorders>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657"/>
    <w:docVar w:name="WAFER_20151208142657" w:val="RemoveTrackChanges"/>
    <w:docVar w:name="WAFER_20151208142657_GUID" w:val="5f80d4b3-36c1-4944-a18f-194e227d38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5557</Words>
  <Characters>28955</Characters>
  <Application>Microsoft Office Word</Application>
  <DocSecurity>0</DocSecurity>
  <Lines>1072</Lines>
  <Paragraphs>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1964 - 04-e0-02</dc:title>
  <dc:subject/>
  <dc:creator/>
  <cp:keywords/>
  <dc:description/>
  <cp:lastModifiedBy>svcMRProcess</cp:lastModifiedBy>
  <cp:revision>4</cp:revision>
  <cp:lastPrinted>2006-08-11T01:15:00Z</cp:lastPrinted>
  <dcterms:created xsi:type="dcterms:W3CDTF">2015-12-10T20:21:00Z</dcterms:created>
  <dcterms:modified xsi:type="dcterms:W3CDTF">2015-12-10T20:21:00Z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AsAtDate">
    <vt:lpwstr>01 Jul 2007</vt:lpwstr>
  </property>
  <property fmtid="{D5CDD505-2E9C-101B-9397-08002B2CF9AE}" pid="9" name="Suffix">
    <vt:lpwstr>04-e0-02</vt:lpwstr>
  </property>
</Properties>
</file>