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Navigable Waters Regulations 1958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 and commencement</w:t>
      </w:r>
      <w:r>
        <w:tab/>
      </w:r>
      <w:r>
        <w:fldChar w:fldCharType="begin"/>
      </w:r>
      <w:r>
        <w:instrText xml:space="preserve"> PAGEREF _Toc171753544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_Toc171753545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Responsibility of master and owner</w:t>
      </w:r>
      <w:r>
        <w:tab/>
      </w:r>
      <w:r>
        <w:fldChar w:fldCharType="begin"/>
      </w:r>
      <w:r>
        <w:instrText xml:space="preserve"> PAGEREF _Toc171753546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When emergency vessels exempt</w:t>
      </w:r>
      <w:r>
        <w:tab/>
      </w:r>
      <w:r>
        <w:fldChar w:fldCharType="begin"/>
      </w:r>
      <w:r>
        <w:instrText xml:space="preserve"> PAGEREF _Toc171753547 \h </w:instrText>
      </w:r>
      <w:r>
        <w:fldChar w:fldCharType="separate"/>
      </w:r>
      <w:r>
        <w:t>3</w:t>
      </w:r>
      <w:r>
        <w:fldChar w:fldCharType="end"/>
      </w:r>
    </w:p>
    <w:p>
      <w:pPr>
        <w:pStyle w:val="TOC2"/>
        <w:tabs>
          <w:tab w:val="right" w:leader="dot" w:pos="7086"/>
        </w:tabs>
        <w:rPr>
          <w:b w:val="0"/>
          <w:sz w:val="24"/>
          <w:szCs w:val="24"/>
        </w:rPr>
      </w:pPr>
      <w:r>
        <w:rPr>
          <w:szCs w:val="30"/>
        </w:rPr>
        <w:t>Part II — General good order regulations</w:t>
      </w:r>
    </w:p>
    <w:p>
      <w:pPr>
        <w:pStyle w:val="TOC8"/>
        <w:rPr>
          <w:sz w:val="24"/>
          <w:szCs w:val="24"/>
        </w:rPr>
      </w:pPr>
      <w:r>
        <w:rPr>
          <w:szCs w:val="24"/>
        </w:rPr>
        <w:t>4</w:t>
      </w:r>
      <w:r>
        <w:rPr>
          <w:snapToGrid w:val="0"/>
          <w:szCs w:val="24"/>
        </w:rPr>
        <w:t>.</w:t>
      </w:r>
      <w:r>
        <w:rPr>
          <w:snapToGrid w:val="0"/>
          <w:szCs w:val="24"/>
        </w:rPr>
        <w:tab/>
        <w:t>Application of regulations</w:t>
      </w:r>
      <w:r>
        <w:tab/>
      </w:r>
      <w:r>
        <w:fldChar w:fldCharType="begin"/>
      </w:r>
      <w:r>
        <w:instrText xml:space="preserve"> PAGEREF _Toc171753549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Inspection of vessels</w:t>
      </w:r>
      <w:r>
        <w:tab/>
      </w:r>
      <w:r>
        <w:fldChar w:fldCharType="begin"/>
      </w:r>
      <w:r>
        <w:instrText xml:space="preserve"> PAGEREF _Toc171753550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Lifesaving equipment</w:t>
      </w:r>
      <w:r>
        <w:tab/>
      </w:r>
      <w:r>
        <w:fldChar w:fldCharType="begin"/>
      </w:r>
      <w:r>
        <w:instrText xml:space="preserve"> PAGEREF _Toc171753551 \h </w:instrText>
      </w:r>
      <w:r>
        <w:fldChar w:fldCharType="separate"/>
      </w:r>
      <w:r>
        <w:t>4</w:t>
      </w:r>
      <w:r>
        <w:fldChar w:fldCharType="end"/>
      </w:r>
    </w:p>
    <w:p>
      <w:pPr>
        <w:pStyle w:val="TOC8"/>
        <w:rPr>
          <w:sz w:val="24"/>
          <w:szCs w:val="24"/>
        </w:rPr>
      </w:pPr>
      <w:r>
        <w:rPr>
          <w:szCs w:val="24"/>
        </w:rPr>
        <w:t>6A</w:t>
      </w:r>
      <w:r>
        <w:rPr>
          <w:snapToGrid w:val="0"/>
          <w:szCs w:val="24"/>
        </w:rPr>
        <w:t>.</w:t>
      </w:r>
      <w:r>
        <w:rPr>
          <w:snapToGrid w:val="0"/>
          <w:szCs w:val="24"/>
        </w:rPr>
        <w:tab/>
        <w:t>Owner of vessel shall comply with directions</w:t>
      </w:r>
      <w:r>
        <w:tab/>
      </w:r>
      <w:r>
        <w:fldChar w:fldCharType="begin"/>
      </w:r>
      <w:r>
        <w:instrText xml:space="preserve"> PAGEREF _Toc171753552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Aids to navigation</w:t>
      </w:r>
      <w:r>
        <w:tab/>
      </w:r>
      <w:r>
        <w:fldChar w:fldCharType="begin"/>
      </w:r>
      <w:r>
        <w:instrText xml:space="preserve"> PAGEREF _Toc171753553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Rubbish</w:t>
      </w:r>
      <w:r>
        <w:tab/>
      </w:r>
      <w:r>
        <w:fldChar w:fldCharType="begin"/>
      </w:r>
      <w:r>
        <w:instrText xml:space="preserve"> PAGEREF _Toc171753554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Sand below high water mark</w:t>
      </w:r>
      <w:r>
        <w:tab/>
      </w:r>
      <w:r>
        <w:fldChar w:fldCharType="begin"/>
      </w:r>
      <w:r>
        <w:instrText xml:space="preserve"> PAGEREF _Toc171753555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Conduct on or near vessels, public jetties or bridges</w:t>
      </w:r>
      <w:r>
        <w:tab/>
      </w:r>
      <w:r>
        <w:fldChar w:fldCharType="begin"/>
      </w:r>
      <w:r>
        <w:instrText xml:space="preserve"> PAGEREF _Toc171753556 \h </w:instrText>
      </w:r>
      <w:r>
        <w:fldChar w:fldCharType="separate"/>
      </w:r>
      <w:r>
        <w:t>6</w:t>
      </w:r>
      <w:r>
        <w:fldChar w:fldCharType="end"/>
      </w:r>
    </w:p>
    <w:p>
      <w:pPr>
        <w:pStyle w:val="TOC8"/>
        <w:rPr>
          <w:sz w:val="24"/>
          <w:szCs w:val="24"/>
        </w:rPr>
      </w:pPr>
      <w:r>
        <w:rPr>
          <w:szCs w:val="24"/>
        </w:rPr>
        <w:t>10A</w:t>
      </w:r>
      <w:r>
        <w:rPr>
          <w:snapToGrid w:val="0"/>
          <w:szCs w:val="24"/>
        </w:rPr>
        <w:t>.</w:t>
      </w:r>
      <w:r>
        <w:rPr>
          <w:snapToGrid w:val="0"/>
          <w:szCs w:val="24"/>
        </w:rPr>
        <w:tab/>
        <w:t>Areas for swimming</w:t>
      </w:r>
      <w:r>
        <w:tab/>
      </w:r>
      <w:r>
        <w:fldChar w:fldCharType="begin"/>
      </w:r>
      <w:r>
        <w:instrText xml:space="preserve"> PAGEREF _Toc171753557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Swimming at own risk</w:t>
      </w:r>
      <w:r>
        <w:tab/>
      </w:r>
      <w:r>
        <w:fldChar w:fldCharType="begin"/>
      </w:r>
      <w:r>
        <w:instrText xml:space="preserve"> PAGEREF _Toc171753558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Regattas</w:t>
      </w:r>
      <w:r>
        <w:tab/>
      </w:r>
      <w:r>
        <w:fldChar w:fldCharType="begin"/>
      </w:r>
      <w:r>
        <w:instrText xml:space="preserve"> PAGEREF _Toc171753559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r>
      <w:r>
        <w:rPr>
          <w:i/>
          <w:snapToGrid w:val="0"/>
          <w:szCs w:val="24"/>
        </w:rPr>
        <w:t>Prevention of Collisions at Sea Regulations 1983</w:t>
      </w:r>
      <w:r>
        <w:rPr>
          <w:snapToGrid w:val="0"/>
          <w:szCs w:val="24"/>
        </w:rPr>
        <w:t xml:space="preserve"> apply</w:t>
      </w:r>
      <w:r>
        <w:tab/>
      </w:r>
      <w:r>
        <w:fldChar w:fldCharType="begin"/>
      </w:r>
      <w:r>
        <w:instrText xml:space="preserve"> PAGEREF _Toc171753560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Nuisance</w:t>
      </w:r>
      <w:r>
        <w:tab/>
      </w:r>
      <w:r>
        <w:fldChar w:fldCharType="begin"/>
      </w:r>
      <w:r>
        <w:instrText xml:space="preserve"> PAGEREF _Toc171753561 \h </w:instrText>
      </w:r>
      <w:r>
        <w:fldChar w:fldCharType="separate"/>
      </w:r>
      <w:r>
        <w:t>7</w:t>
      </w:r>
      <w:r>
        <w:fldChar w:fldCharType="end"/>
      </w:r>
    </w:p>
    <w:p>
      <w:pPr>
        <w:pStyle w:val="TOC8"/>
        <w:rPr>
          <w:sz w:val="24"/>
          <w:szCs w:val="24"/>
        </w:rPr>
      </w:pPr>
      <w:r>
        <w:rPr>
          <w:szCs w:val="24"/>
        </w:rPr>
        <w:t>14A</w:t>
      </w:r>
      <w:r>
        <w:rPr>
          <w:snapToGrid w:val="0"/>
          <w:szCs w:val="24"/>
        </w:rPr>
        <w:t>.</w:t>
      </w:r>
      <w:r>
        <w:rPr>
          <w:snapToGrid w:val="0"/>
          <w:szCs w:val="24"/>
        </w:rPr>
        <w:tab/>
        <w:t>Safe navigation of vessels</w:t>
      </w:r>
      <w:r>
        <w:tab/>
      </w:r>
      <w:r>
        <w:fldChar w:fldCharType="begin"/>
      </w:r>
      <w:r>
        <w:instrText xml:space="preserve"> PAGEREF _Toc171753562 \h </w:instrText>
      </w:r>
      <w:r>
        <w:fldChar w:fldCharType="separate"/>
      </w:r>
      <w:r>
        <w:t>8</w:t>
      </w:r>
      <w:r>
        <w:fldChar w:fldCharType="end"/>
      </w:r>
    </w:p>
    <w:p>
      <w:pPr>
        <w:pStyle w:val="TOC8"/>
        <w:rPr>
          <w:sz w:val="24"/>
          <w:szCs w:val="24"/>
        </w:rPr>
      </w:pPr>
      <w:r>
        <w:rPr>
          <w:szCs w:val="24"/>
        </w:rPr>
        <w:t>14B</w:t>
      </w:r>
      <w:r>
        <w:rPr>
          <w:snapToGrid w:val="0"/>
          <w:szCs w:val="24"/>
        </w:rPr>
        <w:t>.</w:t>
      </w:r>
      <w:r>
        <w:rPr>
          <w:snapToGrid w:val="0"/>
          <w:szCs w:val="24"/>
        </w:rPr>
        <w:tab/>
        <w:t>Passengers to keep within certain limits of vessel during navigation</w:t>
      </w:r>
      <w:r>
        <w:tab/>
      </w:r>
      <w:r>
        <w:fldChar w:fldCharType="begin"/>
      </w:r>
      <w:r>
        <w:instrText xml:space="preserve"> PAGEREF _Toc171753563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Towing vessels</w:t>
      </w:r>
      <w:r>
        <w:tab/>
      </w:r>
      <w:r>
        <w:fldChar w:fldCharType="begin"/>
      </w:r>
      <w:r>
        <w:instrText xml:space="preserve"> PAGEREF _Toc171753564 \h </w:instrText>
      </w:r>
      <w:r>
        <w:fldChar w:fldCharType="separate"/>
      </w:r>
      <w:r>
        <w:t>8</w:t>
      </w:r>
      <w:r>
        <w:fldChar w:fldCharType="end"/>
      </w:r>
    </w:p>
    <w:p>
      <w:pPr>
        <w:pStyle w:val="TOC8"/>
        <w:rPr>
          <w:sz w:val="24"/>
          <w:szCs w:val="24"/>
        </w:rPr>
      </w:pPr>
      <w:r>
        <w:rPr>
          <w:szCs w:val="24"/>
        </w:rPr>
        <w:lastRenderedPageBreak/>
        <w:t>16</w:t>
      </w:r>
      <w:r>
        <w:rPr>
          <w:snapToGrid w:val="0"/>
          <w:szCs w:val="24"/>
        </w:rPr>
        <w:t>.</w:t>
      </w:r>
      <w:r>
        <w:rPr>
          <w:snapToGrid w:val="0"/>
          <w:szCs w:val="24"/>
        </w:rPr>
        <w:tab/>
        <w:t>Inflammable liquid</w:t>
      </w:r>
      <w:r>
        <w:tab/>
      </w:r>
      <w:r>
        <w:fldChar w:fldCharType="begin"/>
      </w:r>
      <w:r>
        <w:instrText xml:space="preserve"> PAGEREF _Toc171753565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Two vessels leaving adjacent berths at the same time</w:t>
      </w:r>
      <w:r>
        <w:tab/>
      </w:r>
      <w:r>
        <w:fldChar w:fldCharType="begin"/>
      </w:r>
      <w:r>
        <w:instrText xml:space="preserve"> PAGEREF _Toc171753566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Right of way when approaching jetties</w:t>
      </w:r>
      <w:r>
        <w:tab/>
      </w:r>
      <w:r>
        <w:fldChar w:fldCharType="begin"/>
      </w:r>
      <w:r>
        <w:instrText xml:space="preserve"> PAGEREF _Toc171753567 \h </w:instrText>
      </w:r>
      <w:r>
        <w:fldChar w:fldCharType="separate"/>
      </w:r>
      <w:r>
        <w:t>9</w:t>
      </w:r>
      <w:r>
        <w:fldChar w:fldCharType="end"/>
      </w:r>
    </w:p>
    <w:p>
      <w:pPr>
        <w:pStyle w:val="TOC8"/>
        <w:rPr>
          <w:sz w:val="24"/>
          <w:szCs w:val="24"/>
        </w:rPr>
      </w:pPr>
      <w:r>
        <w:rPr>
          <w:szCs w:val="24"/>
        </w:rPr>
        <w:t>18A</w:t>
      </w:r>
      <w:r>
        <w:rPr>
          <w:snapToGrid w:val="0"/>
          <w:szCs w:val="24"/>
        </w:rPr>
        <w:t>.</w:t>
      </w:r>
      <w:r>
        <w:rPr>
          <w:snapToGrid w:val="0"/>
          <w:szCs w:val="24"/>
        </w:rPr>
        <w:tab/>
        <w:t>At least 2 persons must man sea going vessel</w:t>
      </w:r>
      <w:r>
        <w:tab/>
      </w:r>
      <w:r>
        <w:fldChar w:fldCharType="begin"/>
      </w:r>
      <w:r>
        <w:instrText xml:space="preserve"> PAGEREF _Toc171753568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Vessels less than 3.75 metres in length to remain within 5 nautical miles</w:t>
      </w:r>
      <w:r>
        <w:tab/>
      </w:r>
      <w:r>
        <w:fldChar w:fldCharType="begin"/>
      </w:r>
      <w:r>
        <w:instrText xml:space="preserve"> PAGEREF _Toc171753569 \h </w:instrText>
      </w:r>
      <w:r>
        <w:fldChar w:fldCharType="separate"/>
      </w:r>
      <w:r>
        <w:t>10</w:t>
      </w:r>
      <w:r>
        <w:fldChar w:fldCharType="end"/>
      </w:r>
    </w:p>
    <w:p>
      <w:pPr>
        <w:pStyle w:val="TOC8"/>
        <w:rPr>
          <w:sz w:val="24"/>
          <w:szCs w:val="24"/>
        </w:rPr>
      </w:pPr>
      <w:r>
        <w:rPr>
          <w:szCs w:val="24"/>
        </w:rPr>
        <w:t>19A</w:t>
      </w:r>
      <w:r>
        <w:rPr>
          <w:snapToGrid w:val="0"/>
          <w:szCs w:val="24"/>
        </w:rPr>
        <w:t>.</w:t>
      </w:r>
      <w:r>
        <w:rPr>
          <w:snapToGrid w:val="0"/>
          <w:szCs w:val="24"/>
        </w:rPr>
        <w:tab/>
        <w:t>Speed limit in Swan and Canning Rivers</w:t>
      </w:r>
      <w:r>
        <w:tab/>
      </w:r>
      <w:r>
        <w:fldChar w:fldCharType="begin"/>
      </w:r>
      <w:r>
        <w:instrText xml:space="preserve"> PAGEREF _Toc171753570 \h </w:instrText>
      </w:r>
      <w:r>
        <w:fldChar w:fldCharType="separate"/>
      </w:r>
      <w:r>
        <w:t>10</w:t>
      </w:r>
      <w:r>
        <w:fldChar w:fldCharType="end"/>
      </w:r>
    </w:p>
    <w:p>
      <w:pPr>
        <w:pStyle w:val="TOC8"/>
        <w:rPr>
          <w:sz w:val="24"/>
          <w:szCs w:val="24"/>
        </w:rPr>
      </w:pPr>
      <w:r>
        <w:rPr>
          <w:szCs w:val="24"/>
        </w:rPr>
        <w:t>19B</w:t>
      </w:r>
      <w:r>
        <w:rPr>
          <w:snapToGrid w:val="0"/>
          <w:szCs w:val="24"/>
        </w:rPr>
        <w:t>.</w:t>
      </w:r>
      <w:r>
        <w:rPr>
          <w:snapToGrid w:val="0"/>
          <w:szCs w:val="24"/>
        </w:rPr>
        <w:tab/>
        <w:t>Use of signals and flares, etc.</w:t>
      </w:r>
      <w:r>
        <w:tab/>
      </w:r>
      <w:r>
        <w:fldChar w:fldCharType="begin"/>
      </w:r>
      <w:r>
        <w:instrText xml:space="preserve"> PAGEREF _Toc171753571 \h </w:instrText>
      </w:r>
      <w:r>
        <w:fldChar w:fldCharType="separate"/>
      </w:r>
      <w:r>
        <w:t>11</w:t>
      </w:r>
      <w:r>
        <w:fldChar w:fldCharType="end"/>
      </w:r>
    </w:p>
    <w:p>
      <w:pPr>
        <w:pStyle w:val="TOC8"/>
        <w:rPr>
          <w:sz w:val="24"/>
          <w:szCs w:val="24"/>
        </w:rPr>
      </w:pPr>
      <w:r>
        <w:rPr>
          <w:szCs w:val="24"/>
        </w:rPr>
        <w:t>19C</w:t>
      </w:r>
      <w:r>
        <w:rPr>
          <w:snapToGrid w:val="0"/>
          <w:szCs w:val="24"/>
        </w:rPr>
        <w:t>.</w:t>
      </w:r>
      <w:r>
        <w:rPr>
          <w:snapToGrid w:val="0"/>
          <w:szCs w:val="24"/>
        </w:rPr>
        <w:tab/>
        <w:t>Master to display diving signals during diving</w:t>
      </w:r>
      <w:r>
        <w:tab/>
      </w:r>
      <w:r>
        <w:fldChar w:fldCharType="begin"/>
      </w:r>
      <w:r>
        <w:instrText xml:space="preserve"> PAGEREF _Toc171753572 \h </w:instrText>
      </w:r>
      <w:r>
        <w:fldChar w:fldCharType="separate"/>
      </w:r>
      <w:r>
        <w:t>11</w:t>
      </w:r>
      <w:r>
        <w:fldChar w:fldCharType="end"/>
      </w:r>
    </w:p>
    <w:p>
      <w:pPr>
        <w:pStyle w:val="TOC8"/>
        <w:rPr>
          <w:sz w:val="24"/>
          <w:szCs w:val="24"/>
        </w:rPr>
      </w:pPr>
      <w:r>
        <w:rPr>
          <w:szCs w:val="24"/>
        </w:rPr>
        <w:t>19D.</w:t>
      </w:r>
      <w:r>
        <w:rPr>
          <w:szCs w:val="24"/>
        </w:rPr>
        <w:tab/>
        <w:t>Person to display certain signals when diving otherwise than from vessel</w:t>
      </w:r>
      <w:r>
        <w:tab/>
      </w:r>
      <w:r>
        <w:fldChar w:fldCharType="begin"/>
      </w:r>
      <w:r>
        <w:instrText xml:space="preserve"> PAGEREF _Toc171753573 \h </w:instrText>
      </w:r>
      <w:r>
        <w:fldChar w:fldCharType="separate"/>
      </w:r>
      <w:r>
        <w:t>12</w:t>
      </w:r>
      <w:r>
        <w:fldChar w:fldCharType="end"/>
      </w:r>
    </w:p>
    <w:p>
      <w:pPr>
        <w:pStyle w:val="TOC8"/>
        <w:rPr>
          <w:sz w:val="24"/>
          <w:szCs w:val="24"/>
        </w:rPr>
      </w:pPr>
      <w:r>
        <w:rPr>
          <w:szCs w:val="24"/>
        </w:rPr>
        <w:t>19E</w:t>
      </w:r>
      <w:r>
        <w:rPr>
          <w:snapToGrid w:val="0"/>
          <w:szCs w:val="24"/>
        </w:rPr>
        <w:t>.</w:t>
      </w:r>
      <w:r>
        <w:rPr>
          <w:snapToGrid w:val="0"/>
          <w:szCs w:val="24"/>
        </w:rPr>
        <w:tab/>
        <w:t>Precautions when approaching diving operations</w:t>
      </w:r>
      <w:r>
        <w:tab/>
      </w:r>
      <w:r>
        <w:fldChar w:fldCharType="begin"/>
      </w:r>
      <w:r>
        <w:instrText xml:space="preserve"> PAGEREF _Toc171753574 \h </w:instrText>
      </w:r>
      <w:r>
        <w:fldChar w:fldCharType="separate"/>
      </w:r>
      <w:r>
        <w:t>12</w:t>
      </w:r>
      <w:r>
        <w:fldChar w:fldCharType="end"/>
      </w:r>
    </w:p>
    <w:p>
      <w:pPr>
        <w:pStyle w:val="TOC8"/>
        <w:rPr>
          <w:sz w:val="24"/>
          <w:szCs w:val="24"/>
        </w:rPr>
      </w:pPr>
      <w:r>
        <w:rPr>
          <w:szCs w:val="24"/>
        </w:rPr>
        <w:t>19F</w:t>
      </w:r>
      <w:r>
        <w:rPr>
          <w:snapToGrid w:val="0"/>
          <w:szCs w:val="24"/>
        </w:rPr>
        <w:t>.</w:t>
      </w:r>
      <w:r>
        <w:rPr>
          <w:snapToGrid w:val="0"/>
          <w:szCs w:val="24"/>
        </w:rPr>
        <w:tab/>
        <w:t>Owner of vessel to supply name and address</w:t>
      </w:r>
      <w:r>
        <w:tab/>
      </w:r>
      <w:r>
        <w:fldChar w:fldCharType="begin"/>
      </w:r>
      <w:r>
        <w:instrText xml:space="preserve"> PAGEREF _Toc171753575 \h </w:instrText>
      </w:r>
      <w:r>
        <w:fldChar w:fldCharType="separate"/>
      </w:r>
      <w:r>
        <w:t>14</w:t>
      </w:r>
      <w:r>
        <w:fldChar w:fldCharType="end"/>
      </w:r>
    </w:p>
    <w:p>
      <w:pPr>
        <w:pStyle w:val="TOC8"/>
        <w:rPr>
          <w:sz w:val="24"/>
          <w:szCs w:val="24"/>
        </w:rPr>
      </w:pPr>
      <w:r>
        <w:rPr>
          <w:szCs w:val="24"/>
        </w:rPr>
        <w:t>19G</w:t>
      </w:r>
      <w:r>
        <w:rPr>
          <w:snapToGrid w:val="0"/>
          <w:szCs w:val="24"/>
        </w:rPr>
        <w:t>.</w:t>
      </w:r>
      <w:r>
        <w:rPr>
          <w:snapToGrid w:val="0"/>
          <w:szCs w:val="24"/>
        </w:rPr>
        <w:tab/>
        <w:t>Certificate of appointment</w:t>
      </w:r>
      <w:r>
        <w:tab/>
      </w:r>
      <w:r>
        <w:fldChar w:fldCharType="begin"/>
      </w:r>
      <w:r>
        <w:instrText xml:space="preserve"> PAGEREF _Toc171753576 \h </w:instrText>
      </w:r>
      <w:r>
        <w:fldChar w:fldCharType="separate"/>
      </w:r>
      <w:r>
        <w:t>14</w:t>
      </w:r>
      <w:r>
        <w:fldChar w:fldCharType="end"/>
      </w:r>
    </w:p>
    <w:p>
      <w:pPr>
        <w:pStyle w:val="TOC8"/>
        <w:rPr>
          <w:sz w:val="24"/>
          <w:szCs w:val="24"/>
        </w:rPr>
      </w:pPr>
      <w:r>
        <w:rPr>
          <w:szCs w:val="24"/>
        </w:rPr>
        <w:t>19H</w:t>
      </w:r>
      <w:r>
        <w:rPr>
          <w:snapToGrid w:val="0"/>
          <w:szCs w:val="24"/>
        </w:rPr>
        <w:t>.</w:t>
      </w:r>
      <w:r>
        <w:rPr>
          <w:snapToGrid w:val="0"/>
          <w:szCs w:val="24"/>
        </w:rPr>
        <w:tab/>
        <w:t>Declaration of emergency vessel</w:t>
      </w:r>
      <w:r>
        <w:tab/>
      </w:r>
      <w:r>
        <w:fldChar w:fldCharType="begin"/>
      </w:r>
      <w:r>
        <w:instrText xml:space="preserve"> PAGEREF _Toc171753577 \h </w:instrText>
      </w:r>
      <w:r>
        <w:fldChar w:fldCharType="separate"/>
      </w:r>
      <w:r>
        <w:t>14</w:t>
      </w:r>
      <w:r>
        <w:fldChar w:fldCharType="end"/>
      </w:r>
    </w:p>
    <w:p>
      <w:pPr>
        <w:pStyle w:val="TOC8"/>
        <w:rPr>
          <w:sz w:val="24"/>
          <w:szCs w:val="24"/>
        </w:rPr>
      </w:pPr>
      <w:r>
        <w:rPr>
          <w:szCs w:val="24"/>
        </w:rPr>
        <w:t>19I</w:t>
      </w:r>
      <w:r>
        <w:rPr>
          <w:snapToGrid w:val="0"/>
          <w:szCs w:val="24"/>
        </w:rPr>
        <w:t>.</w:t>
      </w:r>
      <w:r>
        <w:rPr>
          <w:snapToGrid w:val="0"/>
          <w:szCs w:val="24"/>
        </w:rPr>
        <w:tab/>
        <w:t>Flashing blue lamps</w:t>
      </w:r>
      <w:r>
        <w:tab/>
      </w:r>
      <w:r>
        <w:fldChar w:fldCharType="begin"/>
      </w:r>
      <w:r>
        <w:instrText xml:space="preserve"> PAGEREF _Toc171753578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Penalties</w:t>
      </w:r>
      <w:r>
        <w:tab/>
      </w:r>
      <w:r>
        <w:fldChar w:fldCharType="begin"/>
      </w:r>
      <w:r>
        <w:instrText xml:space="preserve"> PAGEREF _Toc171753579 \h </w:instrText>
      </w:r>
      <w:r>
        <w:fldChar w:fldCharType="separate"/>
      </w:r>
      <w:r>
        <w:t>16</w:t>
      </w:r>
      <w:r>
        <w:fldChar w:fldCharType="end"/>
      </w:r>
    </w:p>
    <w:p>
      <w:pPr>
        <w:pStyle w:val="TOC2"/>
        <w:tabs>
          <w:tab w:val="right" w:leader="dot" w:pos="7086"/>
        </w:tabs>
        <w:rPr>
          <w:b w:val="0"/>
          <w:sz w:val="24"/>
          <w:szCs w:val="24"/>
        </w:rPr>
      </w:pPr>
      <w:r>
        <w:rPr>
          <w:szCs w:val="30"/>
        </w:rPr>
        <w:t>Part III — Use of public jetties</w:t>
      </w:r>
    </w:p>
    <w:p>
      <w:pPr>
        <w:pStyle w:val="TOC8"/>
        <w:rPr>
          <w:sz w:val="24"/>
          <w:szCs w:val="24"/>
        </w:rPr>
      </w:pPr>
      <w:r>
        <w:rPr>
          <w:szCs w:val="24"/>
        </w:rPr>
        <w:t>21</w:t>
      </w:r>
      <w:r>
        <w:rPr>
          <w:snapToGrid w:val="0"/>
          <w:szCs w:val="24"/>
        </w:rPr>
        <w:t>.</w:t>
      </w:r>
      <w:r>
        <w:rPr>
          <w:snapToGrid w:val="0"/>
          <w:szCs w:val="24"/>
        </w:rPr>
        <w:tab/>
        <w:t>Interpretation</w:t>
      </w:r>
      <w:r>
        <w:tab/>
      </w:r>
      <w:r>
        <w:fldChar w:fldCharType="begin"/>
      </w:r>
      <w:r>
        <w:instrText xml:space="preserve"> PAGEREF _Toc171753581 \h </w:instrText>
      </w:r>
      <w:r>
        <w:fldChar w:fldCharType="separate"/>
      </w:r>
      <w:r>
        <w:t>17</w:t>
      </w:r>
      <w:r>
        <w:fldChar w:fldCharType="end"/>
      </w:r>
    </w:p>
    <w:p>
      <w:pPr>
        <w:pStyle w:val="TOC8"/>
        <w:rPr>
          <w:sz w:val="24"/>
          <w:szCs w:val="24"/>
        </w:rPr>
      </w:pPr>
      <w:r>
        <w:rPr>
          <w:szCs w:val="24"/>
        </w:rPr>
        <w:t>22</w:t>
      </w:r>
      <w:r>
        <w:rPr>
          <w:snapToGrid w:val="0"/>
          <w:szCs w:val="24"/>
        </w:rPr>
        <w:t>.</w:t>
      </w:r>
      <w:r>
        <w:rPr>
          <w:snapToGrid w:val="0"/>
          <w:szCs w:val="24"/>
        </w:rPr>
        <w:tab/>
        <w:t>Application of this Part</w:t>
      </w:r>
      <w:r>
        <w:tab/>
      </w:r>
      <w:r>
        <w:fldChar w:fldCharType="begin"/>
      </w:r>
      <w:r>
        <w:instrText xml:space="preserve"> PAGEREF _Toc171753582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Jetties to be in accordance with these regulations</w:t>
      </w:r>
      <w:r>
        <w:tab/>
      </w:r>
      <w:r>
        <w:fldChar w:fldCharType="begin"/>
      </w:r>
      <w:r>
        <w:instrText xml:space="preserve"> PAGEREF _Toc171753583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Vessels moored to jetties</w:t>
      </w:r>
      <w:r>
        <w:tab/>
      </w:r>
      <w:r>
        <w:fldChar w:fldCharType="begin"/>
      </w:r>
      <w:r>
        <w:instrText xml:space="preserve"> PAGEREF _Toc171753584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Vessels not to remain at jetties</w:t>
      </w:r>
      <w:r>
        <w:tab/>
      </w:r>
      <w:r>
        <w:fldChar w:fldCharType="begin"/>
      </w:r>
      <w:r>
        <w:instrText xml:space="preserve"> PAGEREF _Toc171753585 \h </w:instrText>
      </w:r>
      <w:r>
        <w:fldChar w:fldCharType="separate"/>
      </w:r>
      <w:r>
        <w:t>18</w:t>
      </w:r>
      <w:r>
        <w:fldChar w:fldCharType="end"/>
      </w:r>
    </w:p>
    <w:p>
      <w:pPr>
        <w:pStyle w:val="TOC8"/>
        <w:rPr>
          <w:sz w:val="24"/>
          <w:szCs w:val="24"/>
        </w:rPr>
      </w:pPr>
      <w:r>
        <w:rPr>
          <w:szCs w:val="24"/>
        </w:rPr>
        <w:t>26</w:t>
      </w:r>
      <w:r>
        <w:rPr>
          <w:snapToGrid w:val="0"/>
          <w:szCs w:val="24"/>
        </w:rPr>
        <w:t>.</w:t>
      </w:r>
      <w:r>
        <w:rPr>
          <w:snapToGrid w:val="0"/>
          <w:szCs w:val="24"/>
        </w:rPr>
        <w:tab/>
        <w:t>Cargo or property not to be left on jetties</w:t>
      </w:r>
      <w:r>
        <w:tab/>
      </w:r>
      <w:r>
        <w:fldChar w:fldCharType="begin"/>
      </w:r>
      <w:r>
        <w:instrText xml:space="preserve"> PAGEREF _Toc171753586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Explosives not to be landed on jetties</w:t>
      </w:r>
      <w:r>
        <w:tab/>
      </w:r>
      <w:r>
        <w:fldChar w:fldCharType="begin"/>
      </w:r>
      <w:r>
        <w:instrText xml:space="preserve"> PAGEREF _Toc171753587 \h </w:instrText>
      </w:r>
      <w:r>
        <w:fldChar w:fldCharType="separate"/>
      </w:r>
      <w:r>
        <w:t>19</w:t>
      </w:r>
      <w:r>
        <w:fldChar w:fldCharType="end"/>
      </w:r>
    </w:p>
    <w:p>
      <w:pPr>
        <w:pStyle w:val="TOC8"/>
        <w:rPr>
          <w:sz w:val="24"/>
          <w:szCs w:val="24"/>
        </w:rPr>
      </w:pPr>
      <w:r>
        <w:rPr>
          <w:szCs w:val="24"/>
        </w:rPr>
        <w:t>28</w:t>
      </w:r>
      <w:r>
        <w:rPr>
          <w:snapToGrid w:val="0"/>
          <w:szCs w:val="24"/>
        </w:rPr>
        <w:t>.</w:t>
      </w:r>
      <w:r>
        <w:rPr>
          <w:snapToGrid w:val="0"/>
          <w:szCs w:val="24"/>
        </w:rPr>
        <w:tab/>
        <w:t>Vehicles and bicycles on jetties</w:t>
      </w:r>
      <w:r>
        <w:tab/>
      </w:r>
      <w:r>
        <w:fldChar w:fldCharType="begin"/>
      </w:r>
      <w:r>
        <w:instrText xml:space="preserve"> PAGEREF _Toc171753588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Written permission required for bulk cargoes</w:t>
      </w:r>
      <w:r>
        <w:tab/>
      </w:r>
      <w:r>
        <w:fldChar w:fldCharType="begin"/>
      </w:r>
      <w:r>
        <w:instrText xml:space="preserve"> PAGEREF _Toc171753589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Damage to jetties</w:t>
      </w:r>
      <w:r>
        <w:tab/>
      </w:r>
      <w:r>
        <w:fldChar w:fldCharType="begin"/>
      </w:r>
      <w:r>
        <w:instrText xml:space="preserve"> PAGEREF _Toc171753590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Fishing from public bridges and jetties</w:t>
      </w:r>
      <w:r>
        <w:tab/>
      </w:r>
      <w:r>
        <w:fldChar w:fldCharType="begin"/>
      </w:r>
      <w:r>
        <w:instrText xml:space="preserve"> PAGEREF _Toc171753591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Hawking, meetings, etc., prohibited</w:t>
      </w:r>
      <w:r>
        <w:tab/>
      </w:r>
      <w:r>
        <w:fldChar w:fldCharType="begin"/>
      </w:r>
      <w:r>
        <w:instrText xml:space="preserve"> PAGEREF _Toc171753592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Gangways to be provided</w:t>
      </w:r>
      <w:r>
        <w:tab/>
      </w:r>
      <w:r>
        <w:fldChar w:fldCharType="begin"/>
      </w:r>
      <w:r>
        <w:instrText xml:space="preserve"> PAGEREF _Toc171753593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Material not to be removed</w:t>
      </w:r>
      <w:r>
        <w:tab/>
      </w:r>
      <w:r>
        <w:fldChar w:fldCharType="begin"/>
      </w:r>
      <w:r>
        <w:instrText xml:space="preserve"> PAGEREF _Toc171753594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Obstruction of jetties or officer</w:t>
      </w:r>
      <w:r>
        <w:tab/>
      </w:r>
      <w:r>
        <w:fldChar w:fldCharType="begin"/>
      </w:r>
      <w:r>
        <w:instrText xml:space="preserve"> PAGEREF _Toc171753595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Penalties</w:t>
      </w:r>
      <w:r>
        <w:tab/>
      </w:r>
      <w:r>
        <w:fldChar w:fldCharType="begin"/>
      </w:r>
      <w:r>
        <w:instrText xml:space="preserve"> PAGEREF _Toc171753596 \h </w:instrText>
      </w:r>
      <w:r>
        <w:fldChar w:fldCharType="separate"/>
      </w:r>
      <w:r>
        <w:t>21</w:t>
      </w:r>
      <w:r>
        <w:fldChar w:fldCharType="end"/>
      </w:r>
    </w:p>
    <w:p>
      <w:pPr>
        <w:pStyle w:val="TOC2"/>
        <w:tabs>
          <w:tab w:val="right" w:leader="dot" w:pos="7086"/>
        </w:tabs>
        <w:rPr>
          <w:b w:val="0"/>
          <w:sz w:val="24"/>
          <w:szCs w:val="24"/>
        </w:rPr>
      </w:pPr>
      <w:r>
        <w:rPr>
          <w:szCs w:val="30"/>
        </w:rPr>
        <w:t>Part IV — Berthing and mooring</w:t>
      </w:r>
    </w:p>
    <w:p>
      <w:pPr>
        <w:pStyle w:val="TOC8"/>
        <w:rPr>
          <w:sz w:val="24"/>
          <w:szCs w:val="24"/>
        </w:rPr>
      </w:pPr>
      <w:r>
        <w:rPr>
          <w:szCs w:val="24"/>
        </w:rPr>
        <w:t>37</w:t>
      </w:r>
      <w:r>
        <w:rPr>
          <w:snapToGrid w:val="0"/>
          <w:szCs w:val="24"/>
        </w:rPr>
        <w:t>.</w:t>
      </w:r>
      <w:r>
        <w:rPr>
          <w:snapToGrid w:val="0"/>
          <w:szCs w:val="24"/>
        </w:rPr>
        <w:tab/>
        <w:t>Application of this Part</w:t>
      </w:r>
      <w:r>
        <w:tab/>
      </w:r>
      <w:r>
        <w:fldChar w:fldCharType="begin"/>
      </w:r>
      <w:r>
        <w:instrText xml:space="preserve"> PAGEREF _Toc171753598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Vessels to be moored, berthed or take their departure as directed</w:t>
      </w:r>
      <w:r>
        <w:tab/>
      </w:r>
      <w:r>
        <w:fldChar w:fldCharType="begin"/>
      </w:r>
      <w:r>
        <w:instrText xml:space="preserve"> PAGEREF _Toc171753599 \h </w:instrText>
      </w:r>
      <w:r>
        <w:fldChar w:fldCharType="separate"/>
      </w:r>
      <w:r>
        <w:t>22</w:t>
      </w:r>
      <w:r>
        <w:fldChar w:fldCharType="end"/>
      </w:r>
    </w:p>
    <w:p>
      <w:pPr>
        <w:pStyle w:val="TOC8"/>
        <w:rPr>
          <w:sz w:val="24"/>
          <w:szCs w:val="24"/>
        </w:rPr>
      </w:pPr>
      <w:r>
        <w:rPr>
          <w:szCs w:val="24"/>
        </w:rPr>
        <w:lastRenderedPageBreak/>
        <w:t>39</w:t>
      </w:r>
      <w:r>
        <w:rPr>
          <w:snapToGrid w:val="0"/>
          <w:szCs w:val="24"/>
        </w:rPr>
        <w:t>.</w:t>
      </w:r>
      <w:r>
        <w:rPr>
          <w:snapToGrid w:val="0"/>
          <w:szCs w:val="24"/>
        </w:rPr>
        <w:tab/>
        <w:t>Interference with vessels</w:t>
      </w:r>
      <w:r>
        <w:tab/>
      </w:r>
      <w:r>
        <w:fldChar w:fldCharType="begin"/>
      </w:r>
      <w:r>
        <w:instrText xml:space="preserve"> PAGEREF _Toc171753600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Penalties</w:t>
      </w:r>
      <w:r>
        <w:tab/>
      </w:r>
      <w:r>
        <w:fldChar w:fldCharType="begin"/>
      </w:r>
      <w:r>
        <w:instrText xml:space="preserve"> PAGEREF _Toc171753601 \h </w:instrText>
      </w:r>
      <w:r>
        <w:fldChar w:fldCharType="separate"/>
      </w:r>
      <w:r>
        <w:t>23</w:t>
      </w:r>
      <w:r>
        <w:fldChar w:fldCharType="end"/>
      </w:r>
    </w:p>
    <w:p>
      <w:pPr>
        <w:pStyle w:val="TOC2"/>
        <w:tabs>
          <w:tab w:val="right" w:leader="dot" w:pos="7086"/>
        </w:tabs>
        <w:rPr>
          <w:b w:val="0"/>
          <w:sz w:val="24"/>
          <w:szCs w:val="24"/>
        </w:rPr>
      </w:pPr>
      <w:r>
        <w:rPr>
          <w:szCs w:val="30"/>
        </w:rPr>
        <w:t>Part V — Obstruction and wrecks</w:t>
      </w:r>
    </w:p>
    <w:p>
      <w:pPr>
        <w:pStyle w:val="TOC8"/>
        <w:rPr>
          <w:sz w:val="24"/>
          <w:szCs w:val="24"/>
        </w:rPr>
      </w:pPr>
      <w:r>
        <w:rPr>
          <w:szCs w:val="24"/>
        </w:rPr>
        <w:t>41</w:t>
      </w:r>
      <w:r>
        <w:rPr>
          <w:snapToGrid w:val="0"/>
          <w:szCs w:val="24"/>
        </w:rPr>
        <w:t>.</w:t>
      </w:r>
      <w:r>
        <w:rPr>
          <w:snapToGrid w:val="0"/>
          <w:szCs w:val="24"/>
        </w:rPr>
        <w:tab/>
        <w:t>Application of this Part</w:t>
      </w:r>
      <w:r>
        <w:tab/>
      </w:r>
      <w:r>
        <w:fldChar w:fldCharType="begin"/>
      </w:r>
      <w:r>
        <w:instrText xml:space="preserve"> PAGEREF _Toc171753603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Vessels not to be moored in fairway or channel</w:t>
      </w:r>
      <w:r>
        <w:tab/>
      </w:r>
      <w:r>
        <w:fldChar w:fldCharType="begin"/>
      </w:r>
      <w:r>
        <w:instrText xml:space="preserve"> PAGEREF _Toc171753604 \h </w:instrText>
      </w:r>
      <w:r>
        <w:fldChar w:fldCharType="separate"/>
      </w:r>
      <w:r>
        <w:t>24</w:t>
      </w:r>
      <w:r>
        <w:fldChar w:fldCharType="end"/>
      </w:r>
    </w:p>
    <w:p>
      <w:pPr>
        <w:pStyle w:val="TOC8"/>
        <w:rPr>
          <w:sz w:val="24"/>
          <w:szCs w:val="24"/>
        </w:rPr>
      </w:pPr>
      <w:r>
        <w:rPr>
          <w:szCs w:val="24"/>
        </w:rPr>
        <w:t>43</w:t>
      </w:r>
      <w:r>
        <w:rPr>
          <w:snapToGrid w:val="0"/>
          <w:szCs w:val="24"/>
        </w:rPr>
        <w:t>.</w:t>
      </w:r>
      <w:r>
        <w:rPr>
          <w:snapToGrid w:val="0"/>
          <w:szCs w:val="24"/>
        </w:rPr>
        <w:tab/>
        <w:t>Channels or fairways not to be obstructed by nets, etc.</w:t>
      </w:r>
      <w:r>
        <w:tab/>
      </w:r>
      <w:r>
        <w:fldChar w:fldCharType="begin"/>
      </w:r>
      <w:r>
        <w:instrText xml:space="preserve"> PAGEREF _Toc171753605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Beached vessels to be removed by owner</w:t>
      </w:r>
      <w:r>
        <w:tab/>
      </w:r>
      <w:r>
        <w:fldChar w:fldCharType="begin"/>
      </w:r>
      <w:r>
        <w:instrText xml:space="preserve"> PAGEREF _Toc171753606 \h </w:instrText>
      </w:r>
      <w:r>
        <w:fldChar w:fldCharType="separate"/>
      </w:r>
      <w:r>
        <w:t>25</w:t>
      </w:r>
      <w:r>
        <w:fldChar w:fldCharType="end"/>
      </w:r>
    </w:p>
    <w:p>
      <w:pPr>
        <w:pStyle w:val="TOC8"/>
        <w:rPr>
          <w:sz w:val="24"/>
          <w:szCs w:val="24"/>
        </w:rPr>
      </w:pPr>
      <w:r>
        <w:rPr>
          <w:szCs w:val="24"/>
        </w:rPr>
        <w:t>45</w:t>
      </w:r>
      <w:r>
        <w:rPr>
          <w:snapToGrid w:val="0"/>
          <w:szCs w:val="24"/>
        </w:rPr>
        <w:t>.</w:t>
      </w:r>
      <w:r>
        <w:rPr>
          <w:snapToGrid w:val="0"/>
          <w:szCs w:val="24"/>
        </w:rPr>
        <w:tab/>
        <w:t>Penalties</w:t>
      </w:r>
      <w:r>
        <w:tab/>
      </w:r>
      <w:r>
        <w:fldChar w:fldCharType="begin"/>
      </w:r>
      <w:r>
        <w:instrText xml:space="preserve"> PAGEREF _Toc171753607 \h </w:instrText>
      </w:r>
      <w:r>
        <w:fldChar w:fldCharType="separate"/>
      </w:r>
      <w:r>
        <w:t>26</w:t>
      </w:r>
      <w:r>
        <w:fldChar w:fldCharType="end"/>
      </w:r>
    </w:p>
    <w:p>
      <w:pPr>
        <w:pStyle w:val="TOC2"/>
        <w:tabs>
          <w:tab w:val="right" w:leader="dot" w:pos="7086"/>
        </w:tabs>
        <w:rPr>
          <w:b w:val="0"/>
          <w:sz w:val="24"/>
          <w:szCs w:val="24"/>
        </w:rPr>
      </w:pPr>
      <w:r>
        <w:rPr>
          <w:szCs w:val="30"/>
        </w:rPr>
        <w:t>Part VA — Registration of private pleasure boats</w:t>
      </w:r>
    </w:p>
    <w:p>
      <w:pPr>
        <w:pStyle w:val="TOC8"/>
        <w:rPr>
          <w:sz w:val="24"/>
          <w:szCs w:val="24"/>
        </w:rPr>
      </w:pPr>
      <w:r>
        <w:rPr>
          <w:szCs w:val="24"/>
        </w:rPr>
        <w:t>45A</w:t>
      </w:r>
      <w:r>
        <w:rPr>
          <w:snapToGrid w:val="0"/>
          <w:szCs w:val="24"/>
        </w:rPr>
        <w:t>.</w:t>
      </w:r>
      <w:r>
        <w:rPr>
          <w:snapToGrid w:val="0"/>
          <w:szCs w:val="24"/>
        </w:rPr>
        <w:tab/>
        <w:t>Application and interpretation of this Part</w:t>
      </w:r>
      <w:r>
        <w:tab/>
      </w:r>
      <w:r>
        <w:fldChar w:fldCharType="begin"/>
      </w:r>
      <w:r>
        <w:instrText xml:space="preserve"> PAGEREF _Toc171753609 \h </w:instrText>
      </w:r>
      <w:r>
        <w:fldChar w:fldCharType="separate"/>
      </w:r>
      <w:r>
        <w:t>27</w:t>
      </w:r>
      <w:r>
        <w:fldChar w:fldCharType="end"/>
      </w:r>
    </w:p>
    <w:p>
      <w:pPr>
        <w:pStyle w:val="TOC8"/>
        <w:rPr>
          <w:sz w:val="24"/>
          <w:szCs w:val="24"/>
        </w:rPr>
      </w:pPr>
      <w:r>
        <w:rPr>
          <w:szCs w:val="24"/>
        </w:rPr>
        <w:t>45B</w:t>
      </w:r>
      <w:r>
        <w:rPr>
          <w:snapToGrid w:val="0"/>
          <w:szCs w:val="24"/>
        </w:rPr>
        <w:t>.</w:t>
      </w:r>
      <w:r>
        <w:rPr>
          <w:snapToGrid w:val="0"/>
          <w:szCs w:val="24"/>
        </w:rPr>
        <w:tab/>
        <w:t>Registration of vessels</w:t>
      </w:r>
      <w:r>
        <w:tab/>
      </w:r>
      <w:r>
        <w:fldChar w:fldCharType="begin"/>
      </w:r>
      <w:r>
        <w:instrText xml:space="preserve"> PAGEREF _Toc171753610 \h </w:instrText>
      </w:r>
      <w:r>
        <w:fldChar w:fldCharType="separate"/>
      </w:r>
      <w:r>
        <w:t>28</w:t>
      </w:r>
      <w:r>
        <w:fldChar w:fldCharType="end"/>
      </w:r>
    </w:p>
    <w:p>
      <w:pPr>
        <w:pStyle w:val="TOC8"/>
        <w:rPr>
          <w:sz w:val="24"/>
          <w:szCs w:val="24"/>
        </w:rPr>
      </w:pPr>
      <w:r>
        <w:rPr>
          <w:szCs w:val="24"/>
        </w:rPr>
        <w:t>45BAA</w:t>
      </w:r>
      <w:r>
        <w:rPr>
          <w:snapToGrid w:val="0"/>
          <w:szCs w:val="24"/>
        </w:rPr>
        <w:t>.</w:t>
      </w:r>
      <w:r>
        <w:rPr>
          <w:snapToGrid w:val="0"/>
          <w:szCs w:val="24"/>
        </w:rPr>
        <w:tab/>
        <w:t>Registration of foreign pleasure vessels</w:t>
      </w:r>
      <w:r>
        <w:tab/>
      </w:r>
      <w:r>
        <w:fldChar w:fldCharType="begin"/>
      </w:r>
      <w:r>
        <w:instrText xml:space="preserve"> PAGEREF _Toc171753611 \h </w:instrText>
      </w:r>
      <w:r>
        <w:fldChar w:fldCharType="separate"/>
      </w:r>
      <w:r>
        <w:t>35</w:t>
      </w:r>
      <w:r>
        <w:fldChar w:fldCharType="end"/>
      </w:r>
    </w:p>
    <w:p>
      <w:pPr>
        <w:pStyle w:val="TOC8"/>
        <w:rPr>
          <w:sz w:val="24"/>
          <w:szCs w:val="24"/>
        </w:rPr>
      </w:pPr>
      <w:r>
        <w:rPr>
          <w:szCs w:val="24"/>
        </w:rPr>
        <w:t>45BA</w:t>
      </w:r>
      <w:r>
        <w:rPr>
          <w:snapToGrid w:val="0"/>
          <w:szCs w:val="24"/>
        </w:rPr>
        <w:t>.</w:t>
      </w:r>
      <w:r>
        <w:rPr>
          <w:snapToGrid w:val="0"/>
          <w:szCs w:val="24"/>
        </w:rPr>
        <w:tab/>
        <w:t>Dealers plates</w:t>
      </w:r>
      <w:r>
        <w:tab/>
      </w:r>
      <w:r>
        <w:fldChar w:fldCharType="begin"/>
      </w:r>
      <w:r>
        <w:instrText xml:space="preserve"> PAGEREF _Toc171753612 \h </w:instrText>
      </w:r>
      <w:r>
        <w:fldChar w:fldCharType="separate"/>
      </w:r>
      <w:r>
        <w:t>38</w:t>
      </w:r>
      <w:r>
        <w:fldChar w:fldCharType="end"/>
      </w:r>
    </w:p>
    <w:p>
      <w:pPr>
        <w:pStyle w:val="TOC8"/>
        <w:rPr>
          <w:sz w:val="24"/>
          <w:szCs w:val="24"/>
        </w:rPr>
      </w:pPr>
      <w:r>
        <w:rPr>
          <w:szCs w:val="24"/>
        </w:rPr>
        <w:t>45C</w:t>
      </w:r>
      <w:r>
        <w:rPr>
          <w:snapToGrid w:val="0"/>
          <w:szCs w:val="24"/>
        </w:rPr>
        <w:t>.</w:t>
      </w:r>
      <w:r>
        <w:rPr>
          <w:snapToGrid w:val="0"/>
          <w:szCs w:val="24"/>
        </w:rPr>
        <w:tab/>
        <w:t>Duration of registration, etc.</w:t>
      </w:r>
      <w:r>
        <w:tab/>
      </w:r>
      <w:r>
        <w:fldChar w:fldCharType="begin"/>
      </w:r>
      <w:r>
        <w:instrText xml:space="preserve"> PAGEREF _Toc171753613 \h </w:instrText>
      </w:r>
      <w:r>
        <w:fldChar w:fldCharType="separate"/>
      </w:r>
      <w:r>
        <w:t>40</w:t>
      </w:r>
      <w:r>
        <w:fldChar w:fldCharType="end"/>
      </w:r>
    </w:p>
    <w:p>
      <w:pPr>
        <w:pStyle w:val="TOC8"/>
        <w:rPr>
          <w:sz w:val="24"/>
          <w:szCs w:val="24"/>
        </w:rPr>
      </w:pPr>
      <w:r>
        <w:rPr>
          <w:szCs w:val="24"/>
        </w:rPr>
        <w:t>45D</w:t>
      </w:r>
      <w:r>
        <w:rPr>
          <w:snapToGrid w:val="0"/>
          <w:szCs w:val="24"/>
        </w:rPr>
        <w:t>.</w:t>
      </w:r>
      <w:r>
        <w:rPr>
          <w:snapToGrid w:val="0"/>
          <w:szCs w:val="24"/>
        </w:rPr>
        <w:tab/>
        <w:t>Owners to furnish particulars of changes of address, etc.</w:t>
      </w:r>
      <w:r>
        <w:tab/>
      </w:r>
      <w:r>
        <w:fldChar w:fldCharType="begin"/>
      </w:r>
      <w:r>
        <w:instrText xml:space="preserve"> PAGEREF _Toc171753614 \h </w:instrText>
      </w:r>
      <w:r>
        <w:fldChar w:fldCharType="separate"/>
      </w:r>
      <w:r>
        <w:t>41</w:t>
      </w:r>
      <w:r>
        <w:fldChar w:fldCharType="end"/>
      </w:r>
    </w:p>
    <w:p>
      <w:pPr>
        <w:pStyle w:val="TOC8"/>
        <w:rPr>
          <w:sz w:val="24"/>
          <w:szCs w:val="24"/>
        </w:rPr>
      </w:pPr>
      <w:r>
        <w:rPr>
          <w:szCs w:val="24"/>
        </w:rPr>
        <w:t>45E</w:t>
      </w:r>
      <w:r>
        <w:rPr>
          <w:snapToGrid w:val="0"/>
          <w:szCs w:val="24"/>
        </w:rPr>
        <w:t>.</w:t>
      </w:r>
      <w:r>
        <w:rPr>
          <w:snapToGrid w:val="0"/>
          <w:szCs w:val="24"/>
        </w:rPr>
        <w:tab/>
        <w:t>Transfers of vessels</w:t>
      </w:r>
      <w:r>
        <w:tab/>
      </w:r>
      <w:r>
        <w:fldChar w:fldCharType="begin"/>
      </w:r>
      <w:r>
        <w:instrText xml:space="preserve"> PAGEREF _Toc171753615 \h </w:instrText>
      </w:r>
      <w:r>
        <w:fldChar w:fldCharType="separate"/>
      </w:r>
      <w:r>
        <w:t>41</w:t>
      </w:r>
      <w:r>
        <w:fldChar w:fldCharType="end"/>
      </w:r>
    </w:p>
    <w:p>
      <w:pPr>
        <w:pStyle w:val="TOC8"/>
        <w:rPr>
          <w:sz w:val="24"/>
          <w:szCs w:val="24"/>
        </w:rPr>
      </w:pPr>
      <w:r>
        <w:rPr>
          <w:szCs w:val="24"/>
        </w:rPr>
        <w:t>45EA.</w:t>
      </w:r>
      <w:r>
        <w:rPr>
          <w:szCs w:val="24"/>
        </w:rPr>
        <w:tab/>
        <w:t>Altering, removing or rendering illegible a hull identification number prohibited</w:t>
      </w:r>
      <w:r>
        <w:tab/>
      </w:r>
      <w:r>
        <w:fldChar w:fldCharType="begin"/>
      </w:r>
      <w:r>
        <w:instrText xml:space="preserve"> PAGEREF _Toc171753616 \h </w:instrText>
      </w:r>
      <w:r>
        <w:fldChar w:fldCharType="separate"/>
      </w:r>
      <w:r>
        <w:t>43</w:t>
      </w:r>
      <w:r>
        <w:fldChar w:fldCharType="end"/>
      </w:r>
    </w:p>
    <w:p>
      <w:pPr>
        <w:pStyle w:val="TOC8"/>
        <w:rPr>
          <w:sz w:val="24"/>
          <w:szCs w:val="24"/>
        </w:rPr>
      </w:pPr>
      <w:r>
        <w:rPr>
          <w:szCs w:val="24"/>
        </w:rPr>
        <w:t>45EB.</w:t>
      </w:r>
      <w:r>
        <w:rPr>
          <w:szCs w:val="24"/>
        </w:rPr>
        <w:tab/>
        <w:t>Duty of owner to reaffix a hull identification number altered, removed or rendered illegible</w:t>
      </w:r>
      <w:r>
        <w:tab/>
      </w:r>
      <w:r>
        <w:fldChar w:fldCharType="begin"/>
      </w:r>
      <w:r>
        <w:instrText xml:space="preserve"> PAGEREF _Toc171753617 \h </w:instrText>
      </w:r>
      <w:r>
        <w:fldChar w:fldCharType="separate"/>
      </w:r>
      <w:r>
        <w:t>44</w:t>
      </w:r>
      <w:r>
        <w:fldChar w:fldCharType="end"/>
      </w:r>
    </w:p>
    <w:p>
      <w:pPr>
        <w:pStyle w:val="TOC8"/>
        <w:rPr>
          <w:sz w:val="24"/>
          <w:szCs w:val="24"/>
        </w:rPr>
      </w:pPr>
      <w:r>
        <w:rPr>
          <w:szCs w:val="24"/>
        </w:rPr>
        <w:t>45F.</w:t>
      </w:r>
      <w:r>
        <w:rPr>
          <w:szCs w:val="24"/>
        </w:rPr>
        <w:tab/>
        <w:t>Penalties</w:t>
      </w:r>
      <w:r>
        <w:tab/>
      </w:r>
      <w:r>
        <w:fldChar w:fldCharType="begin"/>
      </w:r>
      <w:r>
        <w:instrText xml:space="preserve"> PAGEREF _Toc171753618 \h </w:instrText>
      </w:r>
      <w:r>
        <w:fldChar w:fldCharType="separate"/>
      </w:r>
      <w:r>
        <w:t>44</w:t>
      </w:r>
      <w:r>
        <w:fldChar w:fldCharType="end"/>
      </w:r>
    </w:p>
    <w:p>
      <w:pPr>
        <w:pStyle w:val="TOC2"/>
        <w:tabs>
          <w:tab w:val="right" w:leader="dot" w:pos="7086"/>
        </w:tabs>
        <w:rPr>
          <w:b w:val="0"/>
          <w:sz w:val="24"/>
          <w:szCs w:val="24"/>
        </w:rPr>
      </w:pPr>
      <w:r>
        <w:rPr>
          <w:szCs w:val="30"/>
        </w:rPr>
        <w:t>Part VI — Private pleasure boats</w:t>
      </w:r>
    </w:p>
    <w:p>
      <w:pPr>
        <w:pStyle w:val="TOC8"/>
        <w:rPr>
          <w:sz w:val="24"/>
          <w:szCs w:val="24"/>
        </w:rPr>
      </w:pPr>
      <w:r>
        <w:rPr>
          <w:szCs w:val="24"/>
        </w:rPr>
        <w:t>46</w:t>
      </w:r>
      <w:r>
        <w:rPr>
          <w:snapToGrid w:val="0"/>
          <w:szCs w:val="24"/>
        </w:rPr>
        <w:t>.</w:t>
      </w:r>
      <w:r>
        <w:rPr>
          <w:snapToGrid w:val="0"/>
          <w:szCs w:val="24"/>
        </w:rPr>
        <w:tab/>
        <w:t>Interpretation and application of this Part</w:t>
      </w:r>
      <w:r>
        <w:tab/>
      </w:r>
      <w:r>
        <w:fldChar w:fldCharType="begin"/>
      </w:r>
      <w:r>
        <w:instrText xml:space="preserve"> PAGEREF _Toc171753620 \h </w:instrText>
      </w:r>
      <w:r>
        <w:fldChar w:fldCharType="separate"/>
      </w:r>
      <w:r>
        <w:t>45</w:t>
      </w:r>
      <w:r>
        <w:fldChar w:fldCharType="end"/>
      </w:r>
    </w:p>
    <w:p>
      <w:pPr>
        <w:pStyle w:val="TOC8"/>
        <w:rPr>
          <w:sz w:val="24"/>
          <w:szCs w:val="24"/>
        </w:rPr>
      </w:pPr>
      <w:r>
        <w:rPr>
          <w:szCs w:val="24"/>
        </w:rPr>
        <w:t>47.</w:t>
      </w:r>
      <w:r>
        <w:rPr>
          <w:szCs w:val="24"/>
        </w:rPr>
        <w:tab/>
        <w:t>Interpretation for regulations 47 to 47I</w:t>
      </w:r>
      <w:r>
        <w:tab/>
      </w:r>
      <w:r>
        <w:fldChar w:fldCharType="begin"/>
      </w:r>
      <w:r>
        <w:instrText xml:space="preserve"> PAGEREF _Toc171753621 \h </w:instrText>
      </w:r>
      <w:r>
        <w:fldChar w:fldCharType="separate"/>
      </w:r>
      <w:r>
        <w:t>46</w:t>
      </w:r>
      <w:r>
        <w:fldChar w:fldCharType="end"/>
      </w:r>
    </w:p>
    <w:p>
      <w:pPr>
        <w:pStyle w:val="TOC8"/>
        <w:rPr>
          <w:sz w:val="24"/>
          <w:szCs w:val="24"/>
        </w:rPr>
      </w:pPr>
      <w:r>
        <w:rPr>
          <w:szCs w:val="24"/>
        </w:rPr>
        <w:t>47AA.</w:t>
      </w:r>
      <w:r>
        <w:rPr>
          <w:szCs w:val="24"/>
        </w:rPr>
        <w:tab/>
        <w:t>Who may drive motor boat — before 1 April 2007</w:t>
      </w:r>
      <w:r>
        <w:tab/>
      </w:r>
      <w:r>
        <w:fldChar w:fldCharType="begin"/>
      </w:r>
      <w:r>
        <w:instrText xml:space="preserve"> PAGEREF _Toc171753622 \h </w:instrText>
      </w:r>
      <w:r>
        <w:fldChar w:fldCharType="separate"/>
      </w:r>
      <w:r>
        <w:t>47</w:t>
      </w:r>
      <w:r>
        <w:fldChar w:fldCharType="end"/>
      </w:r>
    </w:p>
    <w:p>
      <w:pPr>
        <w:pStyle w:val="TOC8"/>
        <w:rPr>
          <w:sz w:val="24"/>
          <w:szCs w:val="24"/>
        </w:rPr>
      </w:pPr>
      <w:r>
        <w:rPr>
          <w:szCs w:val="24"/>
        </w:rPr>
        <w:t>47AB.</w:t>
      </w:r>
      <w:r>
        <w:rPr>
          <w:szCs w:val="24"/>
        </w:rPr>
        <w:tab/>
        <w:t>Who may drive motor boat — 1 April 2007 to 31 March 2008</w:t>
      </w:r>
      <w:r>
        <w:tab/>
      </w:r>
      <w:r>
        <w:fldChar w:fldCharType="begin"/>
      </w:r>
      <w:r>
        <w:instrText xml:space="preserve"> PAGEREF _Toc171753623 \h </w:instrText>
      </w:r>
      <w:r>
        <w:fldChar w:fldCharType="separate"/>
      </w:r>
      <w:r>
        <w:t>47</w:t>
      </w:r>
      <w:r>
        <w:fldChar w:fldCharType="end"/>
      </w:r>
    </w:p>
    <w:p>
      <w:pPr>
        <w:pStyle w:val="TOC8"/>
        <w:rPr>
          <w:sz w:val="24"/>
          <w:szCs w:val="24"/>
        </w:rPr>
      </w:pPr>
      <w:r>
        <w:rPr>
          <w:szCs w:val="24"/>
        </w:rPr>
        <w:t>47A.</w:t>
      </w:r>
      <w:r>
        <w:rPr>
          <w:szCs w:val="24"/>
        </w:rPr>
        <w:tab/>
        <w:t>Who may drive motor boat — from 1 April 2008</w:t>
      </w:r>
      <w:r>
        <w:tab/>
      </w:r>
      <w:r>
        <w:fldChar w:fldCharType="begin"/>
      </w:r>
      <w:r>
        <w:instrText xml:space="preserve"> PAGEREF _Toc171753624 \h </w:instrText>
      </w:r>
      <w:r>
        <w:fldChar w:fldCharType="separate"/>
      </w:r>
      <w:r>
        <w:t>49</w:t>
      </w:r>
      <w:r>
        <w:fldChar w:fldCharType="end"/>
      </w:r>
    </w:p>
    <w:p>
      <w:pPr>
        <w:pStyle w:val="TOC8"/>
        <w:rPr>
          <w:sz w:val="24"/>
          <w:szCs w:val="24"/>
        </w:rPr>
      </w:pPr>
      <w:r>
        <w:rPr>
          <w:szCs w:val="24"/>
        </w:rPr>
        <w:t>47B</w:t>
      </w:r>
      <w:r>
        <w:rPr>
          <w:iCs/>
          <w:szCs w:val="24"/>
        </w:rPr>
        <w:t>.</w:t>
      </w:r>
      <w:r>
        <w:rPr>
          <w:iCs/>
          <w:szCs w:val="24"/>
        </w:rPr>
        <w:tab/>
        <w:t>Learner deemed to be directly supervised</w:t>
      </w:r>
      <w:r>
        <w:tab/>
      </w:r>
      <w:r>
        <w:fldChar w:fldCharType="begin"/>
      </w:r>
      <w:r>
        <w:instrText xml:space="preserve"> PAGEREF _Toc171753625 \h </w:instrText>
      </w:r>
      <w:r>
        <w:fldChar w:fldCharType="separate"/>
      </w:r>
      <w:r>
        <w:t>50</w:t>
      </w:r>
      <w:r>
        <w:fldChar w:fldCharType="end"/>
      </w:r>
    </w:p>
    <w:p>
      <w:pPr>
        <w:pStyle w:val="TOC8"/>
        <w:rPr>
          <w:sz w:val="24"/>
          <w:szCs w:val="24"/>
        </w:rPr>
      </w:pPr>
      <w:r>
        <w:rPr>
          <w:szCs w:val="24"/>
        </w:rPr>
        <w:t>47C.</w:t>
      </w:r>
      <w:r>
        <w:rPr>
          <w:szCs w:val="24"/>
        </w:rPr>
        <w:tab/>
        <w:t>Recreational skipper’s ticket</w:t>
      </w:r>
      <w:r>
        <w:tab/>
      </w:r>
      <w:r>
        <w:fldChar w:fldCharType="begin"/>
      </w:r>
      <w:r>
        <w:instrText xml:space="preserve"> PAGEREF _Toc171753626 \h </w:instrText>
      </w:r>
      <w:r>
        <w:fldChar w:fldCharType="separate"/>
      </w:r>
      <w:r>
        <w:t>50</w:t>
      </w:r>
      <w:r>
        <w:fldChar w:fldCharType="end"/>
      </w:r>
    </w:p>
    <w:p>
      <w:pPr>
        <w:pStyle w:val="TOC8"/>
        <w:rPr>
          <w:sz w:val="24"/>
          <w:szCs w:val="24"/>
        </w:rPr>
      </w:pPr>
      <w:r>
        <w:rPr>
          <w:szCs w:val="24"/>
        </w:rPr>
        <w:t>47CA</w:t>
      </w:r>
      <w:r>
        <w:rPr>
          <w:iCs/>
          <w:szCs w:val="24"/>
        </w:rPr>
        <w:t>.</w:t>
      </w:r>
      <w:r>
        <w:rPr>
          <w:iCs/>
          <w:szCs w:val="24"/>
        </w:rPr>
        <w:tab/>
        <w:t>Transitional — prior ownership or qualifications</w:t>
      </w:r>
      <w:r>
        <w:tab/>
      </w:r>
      <w:r>
        <w:fldChar w:fldCharType="begin"/>
      </w:r>
      <w:r>
        <w:instrText xml:space="preserve"> PAGEREF _Toc171753627 \h </w:instrText>
      </w:r>
      <w:r>
        <w:fldChar w:fldCharType="separate"/>
      </w:r>
      <w:r>
        <w:t>52</w:t>
      </w:r>
      <w:r>
        <w:fldChar w:fldCharType="end"/>
      </w:r>
    </w:p>
    <w:p>
      <w:pPr>
        <w:pStyle w:val="TOC8"/>
        <w:rPr>
          <w:sz w:val="24"/>
          <w:szCs w:val="24"/>
        </w:rPr>
      </w:pPr>
      <w:r>
        <w:rPr>
          <w:szCs w:val="24"/>
        </w:rPr>
        <w:t>47D.</w:t>
      </w:r>
      <w:r>
        <w:rPr>
          <w:szCs w:val="24"/>
        </w:rPr>
        <w:tab/>
        <w:t>Conditions on recreational skipper’s ticket</w:t>
      </w:r>
      <w:r>
        <w:tab/>
      </w:r>
      <w:r>
        <w:fldChar w:fldCharType="begin"/>
      </w:r>
      <w:r>
        <w:instrText xml:space="preserve"> PAGEREF _Toc171753628 \h </w:instrText>
      </w:r>
      <w:r>
        <w:fldChar w:fldCharType="separate"/>
      </w:r>
      <w:r>
        <w:t>53</w:t>
      </w:r>
      <w:r>
        <w:fldChar w:fldCharType="end"/>
      </w:r>
    </w:p>
    <w:p>
      <w:pPr>
        <w:pStyle w:val="TOC8"/>
        <w:rPr>
          <w:sz w:val="24"/>
          <w:szCs w:val="24"/>
        </w:rPr>
      </w:pPr>
      <w:r>
        <w:rPr>
          <w:szCs w:val="24"/>
        </w:rPr>
        <w:t>47E.</w:t>
      </w:r>
      <w:r>
        <w:rPr>
          <w:szCs w:val="24"/>
        </w:rPr>
        <w:tab/>
        <w:t>Interstate or overseas ticket valid for 3 months</w:t>
      </w:r>
      <w:r>
        <w:tab/>
      </w:r>
      <w:r>
        <w:fldChar w:fldCharType="begin"/>
      </w:r>
      <w:r>
        <w:instrText xml:space="preserve"> PAGEREF _Toc171753629 \h </w:instrText>
      </w:r>
      <w:r>
        <w:fldChar w:fldCharType="separate"/>
      </w:r>
      <w:r>
        <w:t>53</w:t>
      </w:r>
      <w:r>
        <w:fldChar w:fldCharType="end"/>
      </w:r>
    </w:p>
    <w:p>
      <w:pPr>
        <w:pStyle w:val="TOC8"/>
        <w:rPr>
          <w:sz w:val="24"/>
          <w:szCs w:val="24"/>
        </w:rPr>
      </w:pPr>
      <w:r>
        <w:rPr>
          <w:szCs w:val="24"/>
        </w:rPr>
        <w:t>47F.</w:t>
      </w:r>
      <w:r>
        <w:rPr>
          <w:szCs w:val="24"/>
        </w:rPr>
        <w:tab/>
        <w:t>Exemptions</w:t>
      </w:r>
      <w:r>
        <w:tab/>
      </w:r>
      <w:r>
        <w:fldChar w:fldCharType="begin"/>
      </w:r>
      <w:r>
        <w:instrText xml:space="preserve"> PAGEREF _Toc171753630 \h </w:instrText>
      </w:r>
      <w:r>
        <w:fldChar w:fldCharType="separate"/>
      </w:r>
      <w:r>
        <w:t>53</w:t>
      </w:r>
      <w:r>
        <w:fldChar w:fldCharType="end"/>
      </w:r>
    </w:p>
    <w:p>
      <w:pPr>
        <w:pStyle w:val="TOC8"/>
        <w:rPr>
          <w:sz w:val="24"/>
          <w:szCs w:val="24"/>
        </w:rPr>
      </w:pPr>
      <w:r>
        <w:rPr>
          <w:szCs w:val="24"/>
        </w:rPr>
        <w:lastRenderedPageBreak/>
        <w:t>47G.</w:t>
      </w:r>
      <w:r>
        <w:rPr>
          <w:szCs w:val="24"/>
        </w:rPr>
        <w:tab/>
        <w:t>Power to refuse, cancel or suspend recreational skipper’s ticket</w:t>
      </w:r>
      <w:r>
        <w:tab/>
      </w:r>
      <w:r>
        <w:fldChar w:fldCharType="begin"/>
      </w:r>
      <w:r>
        <w:instrText xml:space="preserve"> PAGEREF _Toc171753631 \h </w:instrText>
      </w:r>
      <w:r>
        <w:fldChar w:fldCharType="separate"/>
      </w:r>
      <w:r>
        <w:t>54</w:t>
      </w:r>
      <w:r>
        <w:fldChar w:fldCharType="end"/>
      </w:r>
    </w:p>
    <w:p>
      <w:pPr>
        <w:pStyle w:val="TOC8"/>
        <w:rPr>
          <w:sz w:val="24"/>
          <w:szCs w:val="24"/>
        </w:rPr>
      </w:pPr>
      <w:r>
        <w:rPr>
          <w:szCs w:val="24"/>
        </w:rPr>
        <w:t>47H</w:t>
      </w:r>
      <w:r>
        <w:rPr>
          <w:iCs/>
          <w:szCs w:val="24"/>
        </w:rPr>
        <w:t>.</w:t>
      </w:r>
      <w:r>
        <w:rPr>
          <w:iCs/>
          <w:szCs w:val="24"/>
        </w:rPr>
        <w:tab/>
        <w:t>Ticket</w:t>
      </w:r>
      <w:r>
        <w:rPr>
          <w:szCs w:val="24"/>
        </w:rPr>
        <w:t xml:space="preserve"> </w:t>
      </w:r>
      <w:r>
        <w:rPr>
          <w:iCs/>
          <w:szCs w:val="24"/>
        </w:rPr>
        <w:t>to be produced on request</w:t>
      </w:r>
      <w:r>
        <w:tab/>
      </w:r>
      <w:r>
        <w:fldChar w:fldCharType="begin"/>
      </w:r>
      <w:r>
        <w:instrText xml:space="preserve"> PAGEREF _Toc171753632 \h </w:instrText>
      </w:r>
      <w:r>
        <w:fldChar w:fldCharType="separate"/>
      </w:r>
      <w:r>
        <w:t>55</w:t>
      </w:r>
      <w:r>
        <w:fldChar w:fldCharType="end"/>
      </w:r>
    </w:p>
    <w:p>
      <w:pPr>
        <w:pStyle w:val="TOC8"/>
        <w:rPr>
          <w:sz w:val="24"/>
          <w:szCs w:val="24"/>
        </w:rPr>
      </w:pPr>
      <w:r>
        <w:rPr>
          <w:szCs w:val="24"/>
        </w:rPr>
        <w:t>47I</w:t>
      </w:r>
      <w:r>
        <w:rPr>
          <w:iCs/>
          <w:szCs w:val="24"/>
        </w:rPr>
        <w:t>.</w:t>
      </w:r>
      <w:r>
        <w:rPr>
          <w:iCs/>
          <w:szCs w:val="24"/>
        </w:rPr>
        <w:tab/>
        <w:t xml:space="preserve">Ticket </w:t>
      </w:r>
      <w:r>
        <w:rPr>
          <w:szCs w:val="24"/>
        </w:rPr>
        <w:t>holder to notify change of details</w:t>
      </w:r>
      <w:r>
        <w:tab/>
      </w:r>
      <w:r>
        <w:fldChar w:fldCharType="begin"/>
      </w:r>
      <w:r>
        <w:instrText xml:space="preserve"> PAGEREF _Toc171753633 \h </w:instrText>
      </w:r>
      <w:r>
        <w:fldChar w:fldCharType="separate"/>
      </w:r>
      <w:r>
        <w:t>55</w:t>
      </w:r>
      <w:r>
        <w:fldChar w:fldCharType="end"/>
      </w:r>
    </w:p>
    <w:p>
      <w:pPr>
        <w:pStyle w:val="TOC8"/>
        <w:rPr>
          <w:sz w:val="24"/>
          <w:szCs w:val="24"/>
        </w:rPr>
      </w:pPr>
      <w:r>
        <w:rPr>
          <w:szCs w:val="24"/>
        </w:rPr>
        <w:t>48</w:t>
      </w:r>
      <w:r>
        <w:rPr>
          <w:snapToGrid w:val="0"/>
          <w:szCs w:val="24"/>
        </w:rPr>
        <w:t>.</w:t>
      </w:r>
      <w:r>
        <w:rPr>
          <w:snapToGrid w:val="0"/>
          <w:szCs w:val="24"/>
        </w:rPr>
        <w:tab/>
        <w:t>Limitation of speed</w:t>
      </w:r>
      <w:r>
        <w:tab/>
      </w:r>
      <w:r>
        <w:fldChar w:fldCharType="begin"/>
      </w:r>
      <w:r>
        <w:instrText xml:space="preserve"> PAGEREF _Toc171753634 \h </w:instrText>
      </w:r>
      <w:r>
        <w:fldChar w:fldCharType="separate"/>
      </w:r>
      <w:r>
        <w:t>56</w:t>
      </w:r>
      <w:r>
        <w:fldChar w:fldCharType="end"/>
      </w:r>
    </w:p>
    <w:p>
      <w:pPr>
        <w:pStyle w:val="TOC8"/>
        <w:rPr>
          <w:sz w:val="24"/>
          <w:szCs w:val="24"/>
        </w:rPr>
      </w:pPr>
      <w:r>
        <w:rPr>
          <w:szCs w:val="24"/>
        </w:rPr>
        <w:t>48A</w:t>
      </w:r>
      <w:r>
        <w:rPr>
          <w:snapToGrid w:val="0"/>
          <w:szCs w:val="24"/>
        </w:rPr>
        <w:t>.</w:t>
      </w:r>
      <w:r>
        <w:rPr>
          <w:snapToGrid w:val="0"/>
          <w:szCs w:val="24"/>
        </w:rPr>
        <w:tab/>
        <w:t>Areas for speed boats and water ski</w:t>
      </w:r>
      <w:r>
        <w:rPr>
          <w:snapToGrid w:val="0"/>
          <w:szCs w:val="24"/>
        </w:rPr>
        <w:noBreakHyphen/>
        <w:t>ing</w:t>
      </w:r>
      <w:r>
        <w:tab/>
      </w:r>
      <w:r>
        <w:fldChar w:fldCharType="begin"/>
      </w:r>
      <w:r>
        <w:instrText xml:space="preserve"> PAGEREF _Toc171753635 \h </w:instrText>
      </w:r>
      <w:r>
        <w:fldChar w:fldCharType="separate"/>
      </w:r>
      <w:r>
        <w:t>56</w:t>
      </w:r>
      <w:r>
        <w:fldChar w:fldCharType="end"/>
      </w:r>
    </w:p>
    <w:p>
      <w:pPr>
        <w:pStyle w:val="TOC8"/>
        <w:rPr>
          <w:sz w:val="24"/>
          <w:szCs w:val="24"/>
        </w:rPr>
      </w:pPr>
      <w:r>
        <w:rPr>
          <w:szCs w:val="24"/>
        </w:rPr>
        <w:t>49</w:t>
      </w:r>
      <w:r>
        <w:rPr>
          <w:snapToGrid w:val="0"/>
          <w:szCs w:val="24"/>
        </w:rPr>
        <w:t>.</w:t>
      </w:r>
      <w:r>
        <w:rPr>
          <w:snapToGrid w:val="0"/>
          <w:szCs w:val="24"/>
        </w:rPr>
        <w:tab/>
        <w:t>Driver to be accompanied and to be alert</w:t>
      </w:r>
      <w:r>
        <w:tab/>
      </w:r>
      <w:r>
        <w:fldChar w:fldCharType="begin"/>
      </w:r>
      <w:r>
        <w:instrText xml:space="preserve"> PAGEREF _Toc171753636 \h </w:instrText>
      </w:r>
      <w:r>
        <w:fldChar w:fldCharType="separate"/>
      </w:r>
      <w:r>
        <w:t>58</w:t>
      </w:r>
      <w:r>
        <w:fldChar w:fldCharType="end"/>
      </w:r>
    </w:p>
    <w:p>
      <w:pPr>
        <w:pStyle w:val="TOC8"/>
        <w:rPr>
          <w:sz w:val="24"/>
          <w:szCs w:val="24"/>
        </w:rPr>
      </w:pPr>
      <w:r>
        <w:rPr>
          <w:szCs w:val="24"/>
        </w:rPr>
        <w:t>49C</w:t>
      </w:r>
      <w:r>
        <w:rPr>
          <w:snapToGrid w:val="0"/>
          <w:szCs w:val="24"/>
        </w:rPr>
        <w:t>.</w:t>
      </w:r>
      <w:r>
        <w:rPr>
          <w:snapToGrid w:val="0"/>
          <w:szCs w:val="24"/>
        </w:rPr>
        <w:tab/>
        <w:t>Driving speed boats behind skiers</w:t>
      </w:r>
      <w:r>
        <w:tab/>
      </w:r>
      <w:r>
        <w:fldChar w:fldCharType="begin"/>
      </w:r>
      <w:r>
        <w:instrText xml:space="preserve"> PAGEREF _Toc171753637 \h </w:instrText>
      </w:r>
      <w:r>
        <w:fldChar w:fldCharType="separate"/>
      </w:r>
      <w:r>
        <w:t>58</w:t>
      </w:r>
      <w:r>
        <w:fldChar w:fldCharType="end"/>
      </w:r>
    </w:p>
    <w:p>
      <w:pPr>
        <w:pStyle w:val="TOC8"/>
        <w:rPr>
          <w:sz w:val="24"/>
          <w:szCs w:val="24"/>
        </w:rPr>
      </w:pPr>
      <w:r>
        <w:rPr>
          <w:szCs w:val="24"/>
        </w:rPr>
        <w:t>49D</w:t>
      </w:r>
      <w:r>
        <w:rPr>
          <w:snapToGrid w:val="0"/>
          <w:szCs w:val="24"/>
        </w:rPr>
        <w:t>.</w:t>
      </w:r>
      <w:r>
        <w:rPr>
          <w:snapToGrid w:val="0"/>
          <w:szCs w:val="24"/>
        </w:rPr>
        <w:tab/>
        <w:t>Right of way when landing a water skier</w:t>
      </w:r>
      <w:r>
        <w:tab/>
      </w:r>
      <w:r>
        <w:fldChar w:fldCharType="begin"/>
      </w:r>
      <w:r>
        <w:instrText xml:space="preserve"> PAGEREF _Toc171753638 \h </w:instrText>
      </w:r>
      <w:r>
        <w:fldChar w:fldCharType="separate"/>
      </w:r>
      <w:r>
        <w:t>58</w:t>
      </w:r>
      <w:r>
        <w:fldChar w:fldCharType="end"/>
      </w:r>
    </w:p>
    <w:p>
      <w:pPr>
        <w:pStyle w:val="TOC8"/>
        <w:rPr>
          <w:sz w:val="24"/>
          <w:szCs w:val="24"/>
        </w:rPr>
      </w:pPr>
      <w:r>
        <w:rPr>
          <w:szCs w:val="24"/>
        </w:rPr>
        <w:t>49E</w:t>
      </w:r>
      <w:r>
        <w:rPr>
          <w:snapToGrid w:val="0"/>
          <w:szCs w:val="24"/>
        </w:rPr>
        <w:t>.</w:t>
      </w:r>
      <w:r>
        <w:rPr>
          <w:snapToGrid w:val="0"/>
          <w:szCs w:val="24"/>
        </w:rPr>
        <w:tab/>
        <w:t>Ski ropes</w:t>
      </w:r>
      <w:r>
        <w:tab/>
      </w:r>
      <w:r>
        <w:fldChar w:fldCharType="begin"/>
      </w:r>
      <w:r>
        <w:instrText xml:space="preserve"> PAGEREF _Toc171753639 \h </w:instrText>
      </w:r>
      <w:r>
        <w:fldChar w:fldCharType="separate"/>
      </w:r>
      <w:r>
        <w:t>58</w:t>
      </w:r>
      <w:r>
        <w:fldChar w:fldCharType="end"/>
      </w:r>
    </w:p>
    <w:p>
      <w:pPr>
        <w:pStyle w:val="TOC8"/>
        <w:rPr>
          <w:sz w:val="24"/>
          <w:szCs w:val="24"/>
        </w:rPr>
      </w:pPr>
      <w:r>
        <w:rPr>
          <w:szCs w:val="24"/>
        </w:rPr>
        <w:t>49F</w:t>
      </w:r>
      <w:r>
        <w:rPr>
          <w:snapToGrid w:val="0"/>
          <w:szCs w:val="24"/>
        </w:rPr>
        <w:t>.</w:t>
      </w:r>
      <w:r>
        <w:rPr>
          <w:snapToGrid w:val="0"/>
          <w:szCs w:val="24"/>
        </w:rPr>
        <w:tab/>
        <w:t>Towing trick water skiers</w:t>
      </w:r>
      <w:r>
        <w:tab/>
      </w:r>
      <w:r>
        <w:fldChar w:fldCharType="begin"/>
      </w:r>
      <w:r>
        <w:instrText xml:space="preserve"> PAGEREF _Toc171753640 \h </w:instrText>
      </w:r>
      <w:r>
        <w:fldChar w:fldCharType="separate"/>
      </w:r>
      <w:r>
        <w:t>59</w:t>
      </w:r>
      <w:r>
        <w:fldChar w:fldCharType="end"/>
      </w:r>
    </w:p>
    <w:p>
      <w:pPr>
        <w:pStyle w:val="TOC8"/>
        <w:rPr>
          <w:sz w:val="24"/>
          <w:szCs w:val="24"/>
        </w:rPr>
      </w:pPr>
      <w:r>
        <w:rPr>
          <w:szCs w:val="24"/>
        </w:rPr>
        <w:t>49G</w:t>
      </w:r>
      <w:r>
        <w:rPr>
          <w:snapToGrid w:val="0"/>
          <w:szCs w:val="24"/>
        </w:rPr>
        <w:t>.</w:t>
      </w:r>
      <w:r>
        <w:rPr>
          <w:snapToGrid w:val="0"/>
          <w:szCs w:val="24"/>
        </w:rPr>
        <w:tab/>
        <w:t>Towing skiers near landing or take</w:t>
      </w:r>
      <w:r>
        <w:rPr>
          <w:snapToGrid w:val="0"/>
          <w:szCs w:val="24"/>
        </w:rPr>
        <w:noBreakHyphen/>
        <w:t>off areas</w:t>
      </w:r>
      <w:r>
        <w:tab/>
      </w:r>
      <w:r>
        <w:fldChar w:fldCharType="begin"/>
      </w:r>
      <w:r>
        <w:instrText xml:space="preserve"> PAGEREF _Toc171753641 \h </w:instrText>
      </w:r>
      <w:r>
        <w:fldChar w:fldCharType="separate"/>
      </w:r>
      <w:r>
        <w:t>59</w:t>
      </w:r>
      <w:r>
        <w:fldChar w:fldCharType="end"/>
      </w:r>
    </w:p>
    <w:p>
      <w:pPr>
        <w:pStyle w:val="TOC8"/>
        <w:rPr>
          <w:sz w:val="24"/>
          <w:szCs w:val="24"/>
        </w:rPr>
      </w:pPr>
      <w:r>
        <w:rPr>
          <w:szCs w:val="24"/>
        </w:rPr>
        <w:t>49H</w:t>
      </w:r>
      <w:r>
        <w:rPr>
          <w:snapToGrid w:val="0"/>
          <w:szCs w:val="24"/>
        </w:rPr>
        <w:t>.</w:t>
      </w:r>
      <w:r>
        <w:rPr>
          <w:snapToGrid w:val="0"/>
          <w:szCs w:val="24"/>
        </w:rPr>
        <w:tab/>
        <w:t>Ski line to be retrieved</w:t>
      </w:r>
      <w:r>
        <w:tab/>
      </w:r>
      <w:r>
        <w:fldChar w:fldCharType="begin"/>
      </w:r>
      <w:r>
        <w:instrText xml:space="preserve"> PAGEREF _Toc171753642 \h </w:instrText>
      </w:r>
      <w:r>
        <w:fldChar w:fldCharType="separate"/>
      </w:r>
      <w:r>
        <w:t>59</w:t>
      </w:r>
      <w:r>
        <w:fldChar w:fldCharType="end"/>
      </w:r>
    </w:p>
    <w:p>
      <w:pPr>
        <w:pStyle w:val="TOC8"/>
        <w:rPr>
          <w:sz w:val="24"/>
          <w:szCs w:val="24"/>
        </w:rPr>
      </w:pPr>
      <w:r>
        <w:rPr>
          <w:szCs w:val="24"/>
        </w:rPr>
        <w:t>49I</w:t>
      </w:r>
      <w:r>
        <w:rPr>
          <w:snapToGrid w:val="0"/>
          <w:szCs w:val="24"/>
        </w:rPr>
        <w:t>.</w:t>
      </w:r>
      <w:r>
        <w:rPr>
          <w:snapToGrid w:val="0"/>
          <w:szCs w:val="24"/>
        </w:rPr>
        <w:tab/>
        <w:t>Driver of speed boat not to approach shore where a skier has landed</w:t>
      </w:r>
      <w:r>
        <w:tab/>
      </w:r>
      <w:r>
        <w:fldChar w:fldCharType="begin"/>
      </w:r>
      <w:r>
        <w:instrText xml:space="preserve"> PAGEREF _Toc171753643 \h </w:instrText>
      </w:r>
      <w:r>
        <w:fldChar w:fldCharType="separate"/>
      </w:r>
      <w:r>
        <w:t>59</w:t>
      </w:r>
      <w:r>
        <w:fldChar w:fldCharType="end"/>
      </w:r>
    </w:p>
    <w:p>
      <w:pPr>
        <w:pStyle w:val="TOC8"/>
        <w:rPr>
          <w:sz w:val="24"/>
          <w:szCs w:val="24"/>
        </w:rPr>
      </w:pPr>
      <w:r>
        <w:rPr>
          <w:szCs w:val="24"/>
        </w:rPr>
        <w:t>49J</w:t>
      </w:r>
      <w:r>
        <w:rPr>
          <w:snapToGrid w:val="0"/>
          <w:szCs w:val="24"/>
        </w:rPr>
        <w:t>.</w:t>
      </w:r>
      <w:r>
        <w:rPr>
          <w:snapToGrid w:val="0"/>
          <w:szCs w:val="24"/>
        </w:rPr>
        <w:tab/>
        <w:t>Sitting on gunwale or back of driver’s seat prohibited</w:t>
      </w:r>
      <w:r>
        <w:tab/>
      </w:r>
      <w:r>
        <w:fldChar w:fldCharType="begin"/>
      </w:r>
      <w:r>
        <w:instrText xml:space="preserve"> PAGEREF _Toc171753644 \h </w:instrText>
      </w:r>
      <w:r>
        <w:fldChar w:fldCharType="separate"/>
      </w:r>
      <w:r>
        <w:t>60</w:t>
      </w:r>
      <w:r>
        <w:fldChar w:fldCharType="end"/>
      </w:r>
    </w:p>
    <w:p>
      <w:pPr>
        <w:pStyle w:val="TOC8"/>
        <w:rPr>
          <w:sz w:val="24"/>
          <w:szCs w:val="24"/>
        </w:rPr>
      </w:pPr>
      <w:r>
        <w:rPr>
          <w:szCs w:val="24"/>
        </w:rPr>
        <w:t>49K</w:t>
      </w:r>
      <w:r>
        <w:rPr>
          <w:snapToGrid w:val="0"/>
          <w:szCs w:val="24"/>
        </w:rPr>
        <w:t>.</w:t>
      </w:r>
      <w:r>
        <w:rPr>
          <w:snapToGrid w:val="0"/>
          <w:szCs w:val="24"/>
        </w:rPr>
        <w:tab/>
        <w:t>Water skis to be retrieved immediately</w:t>
      </w:r>
      <w:r>
        <w:tab/>
      </w:r>
      <w:r>
        <w:fldChar w:fldCharType="begin"/>
      </w:r>
      <w:r>
        <w:instrText xml:space="preserve"> PAGEREF _Toc171753645 \h </w:instrText>
      </w:r>
      <w:r>
        <w:fldChar w:fldCharType="separate"/>
      </w:r>
      <w:r>
        <w:t>60</w:t>
      </w:r>
      <w:r>
        <w:fldChar w:fldCharType="end"/>
      </w:r>
    </w:p>
    <w:p>
      <w:pPr>
        <w:pStyle w:val="TOC8"/>
        <w:rPr>
          <w:sz w:val="24"/>
          <w:szCs w:val="24"/>
        </w:rPr>
      </w:pPr>
      <w:r>
        <w:rPr>
          <w:szCs w:val="24"/>
        </w:rPr>
        <w:t>49M</w:t>
      </w:r>
      <w:r>
        <w:rPr>
          <w:snapToGrid w:val="0"/>
          <w:szCs w:val="24"/>
        </w:rPr>
        <w:t>.</w:t>
      </w:r>
      <w:r>
        <w:rPr>
          <w:snapToGrid w:val="0"/>
          <w:szCs w:val="24"/>
        </w:rPr>
        <w:tab/>
        <w:t>Restrictions on slalom ski</w:t>
      </w:r>
      <w:r>
        <w:rPr>
          <w:snapToGrid w:val="0"/>
          <w:szCs w:val="24"/>
        </w:rPr>
        <w:noBreakHyphen/>
        <w:t>ing or ski</w:t>
      </w:r>
      <w:r>
        <w:rPr>
          <w:snapToGrid w:val="0"/>
          <w:szCs w:val="24"/>
        </w:rPr>
        <w:noBreakHyphen/>
        <w:t>jumping</w:t>
      </w:r>
      <w:r>
        <w:tab/>
      </w:r>
      <w:r>
        <w:fldChar w:fldCharType="begin"/>
      </w:r>
      <w:r>
        <w:instrText xml:space="preserve"> PAGEREF _Toc171753646 \h </w:instrText>
      </w:r>
      <w:r>
        <w:fldChar w:fldCharType="separate"/>
      </w:r>
      <w:r>
        <w:t>60</w:t>
      </w:r>
      <w:r>
        <w:fldChar w:fldCharType="end"/>
      </w:r>
    </w:p>
    <w:p>
      <w:pPr>
        <w:pStyle w:val="TOC8"/>
        <w:rPr>
          <w:sz w:val="24"/>
          <w:szCs w:val="24"/>
        </w:rPr>
      </w:pPr>
      <w:r>
        <w:rPr>
          <w:szCs w:val="24"/>
        </w:rPr>
        <w:t>50</w:t>
      </w:r>
      <w:r>
        <w:rPr>
          <w:snapToGrid w:val="0"/>
          <w:szCs w:val="24"/>
        </w:rPr>
        <w:t>.</w:t>
      </w:r>
      <w:r>
        <w:rPr>
          <w:snapToGrid w:val="0"/>
          <w:szCs w:val="24"/>
        </w:rPr>
        <w:tab/>
        <w:t>Prohibited times</w:t>
      </w:r>
      <w:r>
        <w:tab/>
      </w:r>
      <w:r>
        <w:fldChar w:fldCharType="begin"/>
      </w:r>
      <w:r>
        <w:instrText xml:space="preserve"> PAGEREF _Toc171753647 \h </w:instrText>
      </w:r>
      <w:r>
        <w:fldChar w:fldCharType="separate"/>
      </w:r>
      <w:r>
        <w:t>61</w:t>
      </w:r>
      <w:r>
        <w:fldChar w:fldCharType="end"/>
      </w:r>
    </w:p>
    <w:p>
      <w:pPr>
        <w:pStyle w:val="TOC8"/>
        <w:rPr>
          <w:sz w:val="24"/>
          <w:szCs w:val="24"/>
        </w:rPr>
      </w:pPr>
      <w:r>
        <w:rPr>
          <w:szCs w:val="24"/>
        </w:rPr>
        <w:t>50A</w:t>
      </w:r>
      <w:r>
        <w:rPr>
          <w:snapToGrid w:val="0"/>
          <w:szCs w:val="24"/>
        </w:rPr>
        <w:t>.</w:t>
      </w:r>
      <w:r>
        <w:rPr>
          <w:snapToGrid w:val="0"/>
          <w:szCs w:val="24"/>
        </w:rPr>
        <w:tab/>
        <w:t>Restrictions on freestyle driving, surfing and wave jumping on a personal watercraft</w:t>
      </w:r>
      <w:r>
        <w:tab/>
      </w:r>
      <w:r>
        <w:fldChar w:fldCharType="begin"/>
      </w:r>
      <w:r>
        <w:instrText xml:space="preserve"> PAGEREF _Toc171753648 \h </w:instrText>
      </w:r>
      <w:r>
        <w:fldChar w:fldCharType="separate"/>
      </w:r>
      <w:r>
        <w:t>61</w:t>
      </w:r>
      <w:r>
        <w:fldChar w:fldCharType="end"/>
      </w:r>
    </w:p>
    <w:p>
      <w:pPr>
        <w:pStyle w:val="TOC8"/>
        <w:rPr>
          <w:sz w:val="24"/>
          <w:szCs w:val="24"/>
        </w:rPr>
      </w:pPr>
      <w:r>
        <w:rPr>
          <w:szCs w:val="24"/>
        </w:rPr>
        <w:t>50B</w:t>
      </w:r>
      <w:r>
        <w:rPr>
          <w:snapToGrid w:val="0"/>
          <w:szCs w:val="24"/>
        </w:rPr>
        <w:t>.</w:t>
      </w:r>
      <w:r>
        <w:rPr>
          <w:snapToGrid w:val="0"/>
          <w:szCs w:val="24"/>
        </w:rPr>
        <w:tab/>
        <w:t>Personal flotation device to be worn by the driver and passenger of a personal watercraft</w:t>
      </w:r>
      <w:r>
        <w:tab/>
      </w:r>
      <w:r>
        <w:fldChar w:fldCharType="begin"/>
      </w:r>
      <w:r>
        <w:instrText xml:space="preserve"> PAGEREF _Toc171753649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Silencers on motor boats</w:t>
      </w:r>
      <w:r>
        <w:tab/>
      </w:r>
      <w:r>
        <w:fldChar w:fldCharType="begin"/>
      </w:r>
      <w:r>
        <w:instrText xml:space="preserve"> PAGEREF _Toc171753650 \h </w:instrText>
      </w:r>
      <w:r>
        <w:fldChar w:fldCharType="separate"/>
      </w:r>
      <w:r>
        <w:t>63</w:t>
      </w:r>
      <w:r>
        <w:fldChar w:fldCharType="end"/>
      </w:r>
    </w:p>
    <w:p>
      <w:pPr>
        <w:pStyle w:val="TOC8"/>
        <w:rPr>
          <w:sz w:val="24"/>
          <w:szCs w:val="24"/>
        </w:rPr>
      </w:pPr>
      <w:r>
        <w:rPr>
          <w:szCs w:val="24"/>
        </w:rPr>
        <w:t>51A</w:t>
      </w:r>
      <w:r>
        <w:rPr>
          <w:snapToGrid w:val="0"/>
          <w:szCs w:val="24"/>
        </w:rPr>
        <w:t>.</w:t>
      </w:r>
      <w:r>
        <w:rPr>
          <w:snapToGrid w:val="0"/>
          <w:szCs w:val="24"/>
        </w:rPr>
        <w:tab/>
        <w:t>Motor boats not to emit smoke or vapour</w:t>
      </w:r>
      <w:r>
        <w:tab/>
      </w:r>
      <w:r>
        <w:fldChar w:fldCharType="begin"/>
      </w:r>
      <w:r>
        <w:instrText xml:space="preserve"> PAGEREF _Toc171753651 \h </w:instrText>
      </w:r>
      <w:r>
        <w:fldChar w:fldCharType="separate"/>
      </w:r>
      <w:r>
        <w:t>63</w:t>
      </w:r>
      <w:r>
        <w:fldChar w:fldCharType="end"/>
      </w:r>
    </w:p>
    <w:p>
      <w:pPr>
        <w:pStyle w:val="TOC8"/>
        <w:rPr>
          <w:sz w:val="24"/>
          <w:szCs w:val="24"/>
        </w:rPr>
      </w:pPr>
      <w:r>
        <w:rPr>
          <w:szCs w:val="24"/>
        </w:rPr>
        <w:t>51C</w:t>
      </w:r>
      <w:r>
        <w:rPr>
          <w:snapToGrid w:val="0"/>
          <w:szCs w:val="24"/>
        </w:rPr>
        <w:t>.</w:t>
      </w:r>
      <w:r>
        <w:rPr>
          <w:snapToGrid w:val="0"/>
          <w:szCs w:val="24"/>
        </w:rPr>
        <w:tab/>
        <w:t>Organized races, displays, regattas and aquatic sports</w:t>
      </w:r>
      <w:r>
        <w:tab/>
      </w:r>
      <w:r>
        <w:fldChar w:fldCharType="begin"/>
      </w:r>
      <w:r>
        <w:instrText xml:space="preserve"> PAGEREF _Toc171753652 \h </w:instrText>
      </w:r>
      <w:r>
        <w:fldChar w:fldCharType="separate"/>
      </w:r>
      <w:r>
        <w:t>63</w:t>
      </w:r>
      <w:r>
        <w:fldChar w:fldCharType="end"/>
      </w:r>
    </w:p>
    <w:p>
      <w:pPr>
        <w:pStyle w:val="TOC8"/>
        <w:rPr>
          <w:sz w:val="24"/>
          <w:szCs w:val="24"/>
        </w:rPr>
      </w:pPr>
      <w:r>
        <w:rPr>
          <w:szCs w:val="24"/>
        </w:rPr>
        <w:t>51D</w:t>
      </w:r>
      <w:r>
        <w:rPr>
          <w:snapToGrid w:val="0"/>
          <w:szCs w:val="24"/>
        </w:rPr>
        <w:t>.</w:t>
      </w:r>
      <w:r>
        <w:rPr>
          <w:snapToGrid w:val="0"/>
          <w:szCs w:val="24"/>
        </w:rPr>
        <w:tab/>
        <w:t>Certain vessels to be equipped with bilge pumps</w:t>
      </w:r>
      <w:r>
        <w:tab/>
      </w:r>
      <w:r>
        <w:fldChar w:fldCharType="begin"/>
      </w:r>
      <w:r>
        <w:instrText xml:space="preserve"> PAGEREF _Toc171753653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Certain vessels to be equipped with fire extinguishers</w:t>
      </w:r>
      <w:r>
        <w:tab/>
      </w:r>
      <w:r>
        <w:fldChar w:fldCharType="begin"/>
      </w:r>
      <w:r>
        <w:instrText xml:space="preserve"> PAGEREF _Toc171753654 \h </w:instrText>
      </w:r>
      <w:r>
        <w:fldChar w:fldCharType="separate"/>
      </w:r>
      <w:r>
        <w:t>64</w:t>
      </w:r>
      <w:r>
        <w:fldChar w:fldCharType="end"/>
      </w:r>
    </w:p>
    <w:p>
      <w:pPr>
        <w:pStyle w:val="TOC8"/>
        <w:rPr>
          <w:sz w:val="24"/>
          <w:szCs w:val="24"/>
        </w:rPr>
      </w:pPr>
      <w:r>
        <w:rPr>
          <w:szCs w:val="24"/>
        </w:rPr>
        <w:t>52A</w:t>
      </w:r>
      <w:r>
        <w:rPr>
          <w:snapToGrid w:val="0"/>
          <w:szCs w:val="24"/>
        </w:rPr>
        <w:t>.</w:t>
      </w:r>
      <w:r>
        <w:rPr>
          <w:snapToGrid w:val="0"/>
          <w:szCs w:val="24"/>
        </w:rPr>
        <w:tab/>
        <w:t>Vessels to be equipped with personal flotation devices or life jackets</w:t>
      </w:r>
      <w:r>
        <w:tab/>
      </w:r>
      <w:r>
        <w:fldChar w:fldCharType="begin"/>
      </w:r>
      <w:r>
        <w:instrText xml:space="preserve"> PAGEREF _Toc171753655 \h </w:instrText>
      </w:r>
      <w:r>
        <w:fldChar w:fldCharType="separate"/>
      </w:r>
      <w:r>
        <w:t>65</w:t>
      </w:r>
      <w:r>
        <w:fldChar w:fldCharType="end"/>
      </w:r>
    </w:p>
    <w:p>
      <w:pPr>
        <w:pStyle w:val="TOC8"/>
        <w:rPr>
          <w:sz w:val="24"/>
          <w:szCs w:val="24"/>
        </w:rPr>
      </w:pPr>
      <w:r>
        <w:rPr>
          <w:szCs w:val="24"/>
        </w:rPr>
        <w:t>52B</w:t>
      </w:r>
      <w:r>
        <w:rPr>
          <w:snapToGrid w:val="0"/>
          <w:szCs w:val="24"/>
        </w:rPr>
        <w:t>.</w:t>
      </w:r>
      <w:r>
        <w:rPr>
          <w:snapToGrid w:val="0"/>
          <w:szCs w:val="24"/>
        </w:rPr>
        <w:tab/>
        <w:t>Vessels to be equipped with certain distress signals</w:t>
      </w:r>
      <w:r>
        <w:tab/>
      </w:r>
      <w:r>
        <w:fldChar w:fldCharType="begin"/>
      </w:r>
      <w:r>
        <w:instrText xml:space="preserve"> PAGEREF _Toc171753656 \h </w:instrText>
      </w:r>
      <w:r>
        <w:fldChar w:fldCharType="separate"/>
      </w:r>
      <w:r>
        <w:t>65</w:t>
      </w:r>
      <w:r>
        <w:fldChar w:fldCharType="end"/>
      </w:r>
    </w:p>
    <w:p>
      <w:pPr>
        <w:pStyle w:val="TOC8"/>
        <w:rPr>
          <w:sz w:val="24"/>
          <w:szCs w:val="24"/>
        </w:rPr>
      </w:pPr>
      <w:r>
        <w:rPr>
          <w:szCs w:val="24"/>
        </w:rPr>
        <w:t>52BAA</w:t>
      </w:r>
      <w:r>
        <w:rPr>
          <w:snapToGrid w:val="0"/>
          <w:szCs w:val="24"/>
        </w:rPr>
        <w:t>.</w:t>
      </w:r>
      <w:r>
        <w:rPr>
          <w:snapToGrid w:val="0"/>
          <w:szCs w:val="24"/>
        </w:rPr>
        <w:tab/>
        <w:t>Certain vessels must be equipped with a marine transceiver</w:t>
      </w:r>
      <w:r>
        <w:tab/>
      </w:r>
      <w:r>
        <w:fldChar w:fldCharType="begin"/>
      </w:r>
      <w:r>
        <w:instrText xml:space="preserve"> PAGEREF _Toc171753657 \h </w:instrText>
      </w:r>
      <w:r>
        <w:fldChar w:fldCharType="separate"/>
      </w:r>
      <w:r>
        <w:t>66</w:t>
      </w:r>
      <w:r>
        <w:fldChar w:fldCharType="end"/>
      </w:r>
    </w:p>
    <w:p>
      <w:pPr>
        <w:pStyle w:val="TOC8"/>
        <w:rPr>
          <w:sz w:val="24"/>
          <w:szCs w:val="24"/>
        </w:rPr>
      </w:pPr>
      <w:r>
        <w:rPr>
          <w:szCs w:val="24"/>
        </w:rPr>
        <w:t>52BAB</w:t>
      </w:r>
      <w:r>
        <w:rPr>
          <w:snapToGrid w:val="0"/>
          <w:szCs w:val="24"/>
        </w:rPr>
        <w:t>.</w:t>
      </w:r>
      <w:r>
        <w:rPr>
          <w:snapToGrid w:val="0"/>
          <w:szCs w:val="24"/>
        </w:rPr>
        <w:tab/>
        <w:t>Certain vessels must carry Emergency Position Indicating Radio Beacons</w:t>
      </w:r>
      <w:r>
        <w:tab/>
      </w:r>
      <w:r>
        <w:fldChar w:fldCharType="begin"/>
      </w:r>
      <w:r>
        <w:instrText xml:space="preserve"> PAGEREF _Toc171753658 \h </w:instrText>
      </w:r>
      <w:r>
        <w:fldChar w:fldCharType="separate"/>
      </w:r>
      <w:r>
        <w:t>67</w:t>
      </w:r>
      <w:r>
        <w:fldChar w:fldCharType="end"/>
      </w:r>
    </w:p>
    <w:p>
      <w:pPr>
        <w:pStyle w:val="TOC8"/>
        <w:rPr>
          <w:sz w:val="24"/>
          <w:szCs w:val="24"/>
        </w:rPr>
      </w:pPr>
      <w:r>
        <w:rPr>
          <w:szCs w:val="24"/>
        </w:rPr>
        <w:t>52BA</w:t>
      </w:r>
      <w:r>
        <w:rPr>
          <w:snapToGrid w:val="0"/>
          <w:szCs w:val="24"/>
        </w:rPr>
        <w:t>.</w:t>
      </w:r>
      <w:r>
        <w:rPr>
          <w:snapToGrid w:val="0"/>
          <w:szCs w:val="24"/>
        </w:rPr>
        <w:tab/>
        <w:t>Equipment to be maintained in a serviceable condition and readily accessible</w:t>
      </w:r>
      <w:r>
        <w:tab/>
      </w:r>
      <w:r>
        <w:fldChar w:fldCharType="begin"/>
      </w:r>
      <w:r>
        <w:instrText xml:space="preserve"> PAGEREF _Toc171753659 \h </w:instrText>
      </w:r>
      <w:r>
        <w:fldChar w:fldCharType="separate"/>
      </w:r>
      <w:r>
        <w:t>68</w:t>
      </w:r>
      <w:r>
        <w:fldChar w:fldCharType="end"/>
      </w:r>
    </w:p>
    <w:p>
      <w:pPr>
        <w:pStyle w:val="TOC8"/>
        <w:rPr>
          <w:sz w:val="24"/>
          <w:szCs w:val="24"/>
        </w:rPr>
      </w:pPr>
      <w:r>
        <w:rPr>
          <w:szCs w:val="24"/>
        </w:rPr>
        <w:lastRenderedPageBreak/>
        <w:t>52C</w:t>
      </w:r>
      <w:r>
        <w:rPr>
          <w:snapToGrid w:val="0"/>
          <w:szCs w:val="24"/>
        </w:rPr>
        <w:t>.</w:t>
      </w:r>
      <w:r>
        <w:rPr>
          <w:snapToGrid w:val="0"/>
          <w:szCs w:val="24"/>
        </w:rPr>
        <w:tab/>
        <w:t>Vessels to be equipped with efficient anchor and lines</w:t>
      </w:r>
      <w:r>
        <w:tab/>
      </w:r>
      <w:r>
        <w:fldChar w:fldCharType="begin"/>
      </w:r>
      <w:r>
        <w:instrText xml:space="preserve"> PAGEREF _Toc171753660 \h </w:instrText>
      </w:r>
      <w:r>
        <w:fldChar w:fldCharType="separate"/>
      </w:r>
      <w:r>
        <w:t>68</w:t>
      </w:r>
      <w:r>
        <w:fldChar w:fldCharType="end"/>
      </w:r>
    </w:p>
    <w:p>
      <w:pPr>
        <w:pStyle w:val="TOC8"/>
        <w:rPr>
          <w:sz w:val="24"/>
          <w:szCs w:val="24"/>
        </w:rPr>
      </w:pPr>
      <w:r>
        <w:rPr>
          <w:szCs w:val="24"/>
        </w:rPr>
        <w:t>52CA</w:t>
      </w:r>
      <w:r>
        <w:rPr>
          <w:snapToGrid w:val="0"/>
          <w:szCs w:val="24"/>
        </w:rPr>
        <w:t>.</w:t>
      </w:r>
      <w:r>
        <w:rPr>
          <w:snapToGrid w:val="0"/>
          <w:szCs w:val="24"/>
        </w:rPr>
        <w:tab/>
        <w:t>Department may grant exemption from compliance with regulations 52A, 52B and 52C</w:t>
      </w:r>
      <w:r>
        <w:tab/>
      </w:r>
      <w:r>
        <w:fldChar w:fldCharType="begin"/>
      </w:r>
      <w:r>
        <w:instrText xml:space="preserve"> PAGEREF _Toc171753661 \h </w:instrText>
      </w:r>
      <w:r>
        <w:fldChar w:fldCharType="separate"/>
      </w:r>
      <w:r>
        <w:t>69</w:t>
      </w:r>
      <w:r>
        <w:fldChar w:fldCharType="end"/>
      </w:r>
    </w:p>
    <w:p>
      <w:pPr>
        <w:pStyle w:val="TOC8"/>
        <w:rPr>
          <w:sz w:val="24"/>
          <w:szCs w:val="24"/>
        </w:rPr>
      </w:pPr>
      <w:r>
        <w:rPr>
          <w:szCs w:val="24"/>
        </w:rPr>
        <w:t>52D</w:t>
      </w:r>
      <w:r>
        <w:rPr>
          <w:snapToGrid w:val="0"/>
          <w:szCs w:val="24"/>
        </w:rPr>
        <w:t>.</w:t>
      </w:r>
      <w:r>
        <w:rPr>
          <w:snapToGrid w:val="0"/>
          <w:szCs w:val="24"/>
        </w:rPr>
        <w:tab/>
        <w:t>Person in charge of vessel to obey directions of officers of the department in special circumstances</w:t>
      </w:r>
      <w:r>
        <w:tab/>
      </w:r>
      <w:r>
        <w:fldChar w:fldCharType="begin"/>
      </w:r>
      <w:r>
        <w:instrText xml:space="preserve"> PAGEREF _Toc171753662 \h </w:instrText>
      </w:r>
      <w:r>
        <w:fldChar w:fldCharType="separate"/>
      </w:r>
      <w:r>
        <w:t>70</w:t>
      </w:r>
      <w:r>
        <w:fldChar w:fldCharType="end"/>
      </w:r>
    </w:p>
    <w:p>
      <w:pPr>
        <w:pStyle w:val="TOC8"/>
        <w:rPr>
          <w:sz w:val="24"/>
          <w:szCs w:val="24"/>
        </w:rPr>
      </w:pPr>
      <w:r>
        <w:rPr>
          <w:szCs w:val="24"/>
        </w:rPr>
        <w:t>52E</w:t>
      </w:r>
      <w:r>
        <w:rPr>
          <w:snapToGrid w:val="0"/>
          <w:szCs w:val="24"/>
        </w:rPr>
        <w:t>.</w:t>
      </w:r>
      <w:r>
        <w:rPr>
          <w:snapToGrid w:val="0"/>
          <w:szCs w:val="24"/>
        </w:rPr>
        <w:tab/>
        <w:t>Storage and use of fuel in motor boats</w:t>
      </w:r>
      <w:r>
        <w:tab/>
      </w:r>
      <w:r>
        <w:fldChar w:fldCharType="begin"/>
      </w:r>
      <w:r>
        <w:instrText xml:space="preserve"> PAGEREF _Toc171753663 \h </w:instrText>
      </w:r>
      <w:r>
        <w:fldChar w:fldCharType="separate"/>
      </w:r>
      <w:r>
        <w:t>70</w:t>
      </w:r>
      <w:r>
        <w:fldChar w:fldCharType="end"/>
      </w:r>
    </w:p>
    <w:p>
      <w:pPr>
        <w:pStyle w:val="TOC8"/>
        <w:rPr>
          <w:sz w:val="24"/>
          <w:szCs w:val="24"/>
        </w:rPr>
      </w:pPr>
      <w:r>
        <w:rPr>
          <w:szCs w:val="24"/>
        </w:rPr>
        <w:t>52F</w:t>
      </w:r>
      <w:r>
        <w:rPr>
          <w:snapToGrid w:val="0"/>
          <w:szCs w:val="24"/>
        </w:rPr>
        <w:t>.</w:t>
      </w:r>
      <w:r>
        <w:rPr>
          <w:snapToGrid w:val="0"/>
          <w:szCs w:val="24"/>
        </w:rPr>
        <w:tab/>
        <w:t>Ventilation of engine compartment</w:t>
      </w:r>
      <w:r>
        <w:tab/>
      </w:r>
      <w:r>
        <w:fldChar w:fldCharType="begin"/>
      </w:r>
      <w:r>
        <w:instrText xml:space="preserve"> PAGEREF _Toc171753664 \h </w:instrText>
      </w:r>
      <w:r>
        <w:fldChar w:fldCharType="separate"/>
      </w:r>
      <w:r>
        <w:t>70</w:t>
      </w:r>
      <w:r>
        <w:fldChar w:fldCharType="end"/>
      </w:r>
    </w:p>
    <w:p>
      <w:pPr>
        <w:pStyle w:val="TOC8"/>
        <w:rPr>
          <w:sz w:val="24"/>
          <w:szCs w:val="24"/>
        </w:rPr>
      </w:pPr>
      <w:r>
        <w:rPr>
          <w:szCs w:val="24"/>
        </w:rPr>
        <w:t>52G</w:t>
      </w:r>
      <w:r>
        <w:rPr>
          <w:snapToGrid w:val="0"/>
          <w:szCs w:val="24"/>
        </w:rPr>
        <w:t>.</w:t>
      </w:r>
      <w:r>
        <w:rPr>
          <w:snapToGrid w:val="0"/>
          <w:szCs w:val="24"/>
        </w:rPr>
        <w:tab/>
        <w:t>Navigation lights</w:t>
      </w:r>
      <w:r>
        <w:tab/>
      </w:r>
      <w:r>
        <w:fldChar w:fldCharType="begin"/>
      </w:r>
      <w:r>
        <w:instrText xml:space="preserve"> PAGEREF _Toc171753665 \h </w:instrText>
      </w:r>
      <w:r>
        <w:fldChar w:fldCharType="separate"/>
      </w:r>
      <w:r>
        <w:t>71</w:t>
      </w:r>
      <w:r>
        <w:fldChar w:fldCharType="end"/>
      </w:r>
    </w:p>
    <w:p>
      <w:pPr>
        <w:pStyle w:val="TOC8"/>
        <w:rPr>
          <w:sz w:val="24"/>
          <w:szCs w:val="24"/>
        </w:rPr>
      </w:pPr>
      <w:r>
        <w:rPr>
          <w:szCs w:val="24"/>
        </w:rPr>
        <w:t>52H</w:t>
      </w:r>
      <w:r>
        <w:rPr>
          <w:snapToGrid w:val="0"/>
          <w:szCs w:val="24"/>
        </w:rPr>
        <w:t>.</w:t>
      </w:r>
      <w:r>
        <w:rPr>
          <w:snapToGrid w:val="0"/>
          <w:szCs w:val="24"/>
        </w:rPr>
        <w:tab/>
        <w:t>Reporting accidents and fires</w:t>
      </w:r>
      <w:r>
        <w:tab/>
      </w:r>
      <w:r>
        <w:fldChar w:fldCharType="begin"/>
      </w:r>
      <w:r>
        <w:instrText xml:space="preserve"> PAGEREF _Toc171753666 \h </w:instrText>
      </w:r>
      <w:r>
        <w:fldChar w:fldCharType="separate"/>
      </w:r>
      <w:r>
        <w:t>71</w:t>
      </w:r>
      <w:r>
        <w:fldChar w:fldCharType="end"/>
      </w:r>
    </w:p>
    <w:p>
      <w:pPr>
        <w:pStyle w:val="TOC8"/>
        <w:rPr>
          <w:sz w:val="24"/>
          <w:szCs w:val="24"/>
        </w:rPr>
      </w:pPr>
      <w:r>
        <w:rPr>
          <w:szCs w:val="24"/>
        </w:rPr>
        <w:t>53</w:t>
      </w:r>
      <w:r>
        <w:rPr>
          <w:snapToGrid w:val="0"/>
          <w:szCs w:val="24"/>
        </w:rPr>
        <w:t>.</w:t>
      </w:r>
      <w:r>
        <w:rPr>
          <w:snapToGrid w:val="0"/>
          <w:szCs w:val="24"/>
        </w:rPr>
        <w:tab/>
        <w:t>Penalties</w:t>
      </w:r>
      <w:r>
        <w:tab/>
      </w:r>
      <w:r>
        <w:fldChar w:fldCharType="begin"/>
      </w:r>
      <w:r>
        <w:instrText xml:space="preserve"> PAGEREF _Toc171753667 \h </w:instrText>
      </w:r>
      <w:r>
        <w:fldChar w:fldCharType="separate"/>
      </w:r>
      <w:r>
        <w:t>71</w:t>
      </w:r>
      <w:r>
        <w:fldChar w:fldCharType="end"/>
      </w:r>
    </w:p>
    <w:p>
      <w:pPr>
        <w:pStyle w:val="TOC2"/>
        <w:tabs>
          <w:tab w:val="right" w:leader="dot" w:pos="7086"/>
        </w:tabs>
        <w:rPr>
          <w:b w:val="0"/>
          <w:sz w:val="24"/>
          <w:szCs w:val="24"/>
        </w:rPr>
      </w:pPr>
      <w:r>
        <w:rPr>
          <w:szCs w:val="30"/>
        </w:rPr>
        <w:t>Part VII — Regulations applying to certain areas</w:t>
      </w:r>
    </w:p>
    <w:p>
      <w:pPr>
        <w:pStyle w:val="TOC4"/>
        <w:tabs>
          <w:tab w:val="right" w:leader="dot" w:pos="7086"/>
        </w:tabs>
        <w:rPr>
          <w:b w:val="0"/>
          <w:sz w:val="24"/>
          <w:szCs w:val="24"/>
        </w:rPr>
      </w:pPr>
      <w:r>
        <w:rPr>
          <w:szCs w:val="26"/>
        </w:rPr>
        <w:t>Division 1</w:t>
      </w:r>
      <w:r>
        <w:rPr>
          <w:snapToGrid w:val="0"/>
          <w:szCs w:val="26"/>
        </w:rPr>
        <w:t> — </w:t>
      </w:r>
      <w:r>
        <w:rPr>
          <w:szCs w:val="26"/>
        </w:rPr>
        <w:t>Port of Perth</w:t>
      </w:r>
    </w:p>
    <w:p>
      <w:pPr>
        <w:pStyle w:val="TOC8"/>
        <w:rPr>
          <w:sz w:val="24"/>
          <w:szCs w:val="24"/>
        </w:rPr>
      </w:pPr>
      <w:r>
        <w:rPr>
          <w:szCs w:val="24"/>
        </w:rPr>
        <w:t>54</w:t>
      </w:r>
      <w:r>
        <w:rPr>
          <w:snapToGrid w:val="0"/>
          <w:szCs w:val="24"/>
        </w:rPr>
        <w:t>.</w:t>
      </w:r>
      <w:r>
        <w:rPr>
          <w:snapToGrid w:val="0"/>
          <w:szCs w:val="24"/>
        </w:rPr>
        <w:tab/>
        <w:t>Application of Division</w:t>
      </w:r>
      <w:r>
        <w:tab/>
      </w:r>
      <w:r>
        <w:fldChar w:fldCharType="begin"/>
      </w:r>
      <w:r>
        <w:instrText xml:space="preserve"> PAGEREF _Toc171753670 \h </w:instrText>
      </w:r>
      <w:r>
        <w:fldChar w:fldCharType="separate"/>
      </w:r>
      <w:r>
        <w:t>73</w:t>
      </w:r>
      <w:r>
        <w:fldChar w:fldCharType="end"/>
      </w:r>
    </w:p>
    <w:p>
      <w:pPr>
        <w:pStyle w:val="TOC8"/>
        <w:rPr>
          <w:sz w:val="24"/>
          <w:szCs w:val="24"/>
        </w:rPr>
      </w:pPr>
      <w:r>
        <w:rPr>
          <w:szCs w:val="24"/>
        </w:rPr>
        <w:t>57</w:t>
      </w:r>
      <w:r>
        <w:rPr>
          <w:snapToGrid w:val="0"/>
          <w:szCs w:val="24"/>
        </w:rPr>
        <w:t>.</w:t>
      </w:r>
      <w:r>
        <w:rPr>
          <w:snapToGrid w:val="0"/>
          <w:szCs w:val="24"/>
        </w:rPr>
        <w:tab/>
        <w:t>Permanent berths for exclusive use</w:t>
      </w:r>
      <w:r>
        <w:tab/>
      </w:r>
      <w:r>
        <w:fldChar w:fldCharType="begin"/>
      </w:r>
      <w:r>
        <w:instrText xml:space="preserve"> PAGEREF _Toc171753671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Wharfage dues</w:t>
      </w:r>
      <w:r>
        <w:tab/>
      </w:r>
      <w:r>
        <w:fldChar w:fldCharType="begin"/>
      </w:r>
      <w:r>
        <w:instrText xml:space="preserve"> PAGEREF _Toc171753672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Penalties</w:t>
      </w:r>
      <w:r>
        <w:tab/>
      </w:r>
      <w:r>
        <w:fldChar w:fldCharType="begin"/>
      </w:r>
      <w:r>
        <w:instrText xml:space="preserve"> PAGEREF _Toc171753673 \h </w:instrText>
      </w:r>
      <w:r>
        <w:fldChar w:fldCharType="separate"/>
      </w:r>
      <w:r>
        <w:t>74</w:t>
      </w:r>
      <w:r>
        <w:fldChar w:fldCharType="end"/>
      </w:r>
    </w:p>
    <w:p>
      <w:pPr>
        <w:pStyle w:val="TOC8"/>
        <w:rPr>
          <w:sz w:val="24"/>
          <w:szCs w:val="24"/>
        </w:rPr>
      </w:pPr>
      <w:r>
        <w:rPr>
          <w:szCs w:val="24"/>
        </w:rPr>
        <w:t>68</w:t>
      </w:r>
      <w:r>
        <w:rPr>
          <w:snapToGrid w:val="0"/>
          <w:szCs w:val="24"/>
        </w:rPr>
        <w:t>.</w:t>
      </w:r>
      <w:r>
        <w:rPr>
          <w:snapToGrid w:val="0"/>
          <w:szCs w:val="24"/>
        </w:rPr>
        <w:tab/>
        <w:t>Duty of owner or person navigating a vessel</w:t>
      </w:r>
      <w:r>
        <w:tab/>
      </w:r>
      <w:r>
        <w:fldChar w:fldCharType="begin"/>
      </w:r>
      <w:r>
        <w:instrText xml:space="preserve"> PAGEREF _Toc171753674 \h </w:instrText>
      </w:r>
      <w:r>
        <w:fldChar w:fldCharType="separate"/>
      </w:r>
      <w:r>
        <w:t>75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_Toc171753676 \h </w:instrText>
      </w:r>
      <w:r>
        <w:fldChar w:fldCharType="separate"/>
      </w:r>
      <w:r>
        <w:t>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130" cy="473710"/>
                  <wp:effectExtent l="0" t="0" r="1270" b="254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2130" cy="47371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August 2006</w:t>
            </w:r>
          </w:p>
        </w:tc>
      </w:tr>
    </w:tbl>
    <w:p>
      <w:pPr>
        <w:pStyle w:val="WA"/>
      </w:pPr>
      <w:r>
        <w:t>Western Australia</w:t>
      </w:r>
    </w:p>
    <w:p>
      <w:pPr>
        <w:pStyle w:val="PrincipalActReg"/>
        <w:spacing w:after="600"/>
      </w:pPr>
      <w:r>
        <w:t xml:space="preserve">Shipping </w:t>
      </w:r>
      <w:r>
        <w:rPr>
          <w:snapToGrid w:val="0"/>
        </w:rPr>
        <w:t>and</w:t>
      </w:r>
      <w:r>
        <w:t xml:space="preserve"> Pilotage Act 1967</w:t>
      </w:r>
      <w:r>
        <w:br/>
        <w:t>Jetties Act 1926</w:t>
      </w:r>
      <w:r>
        <w:br/>
        <w:t>Western Australian Marine Act 1982</w:t>
      </w:r>
    </w:p>
    <w:p>
      <w:pPr>
        <w:pStyle w:val="NameofActReg"/>
        <w:spacing w:after="360"/>
      </w:pPr>
      <w:r>
        <w:t>Navigable Waters Regulations 1958</w:t>
      </w:r>
    </w:p>
    <w:p>
      <w:pPr>
        <w:pStyle w:val="Heading2"/>
        <w:pageBreakBefore w:val="0"/>
        <w:spacing w:before="360"/>
      </w:pPr>
      <w:bookmarkStart w:id="2" w:name="_Toc72550176"/>
      <w:bookmarkStart w:id="3" w:name="_Toc76539675"/>
      <w:bookmarkStart w:id="4" w:name="_Toc81294978"/>
      <w:bookmarkStart w:id="5" w:name="_Toc107312503"/>
      <w:bookmarkStart w:id="6" w:name="_Toc107630087"/>
      <w:bookmarkStart w:id="7" w:name="_Toc127333943"/>
      <w:bookmarkStart w:id="8" w:name="_Toc131403093"/>
      <w:bookmarkStart w:id="9" w:name="_Toc131403227"/>
      <w:bookmarkStart w:id="10" w:name="_Toc132684624"/>
      <w:bookmarkStart w:id="11" w:name="_Toc132687287"/>
      <w:bookmarkStart w:id="12" w:name="_Toc132687422"/>
      <w:bookmarkStart w:id="13" w:name="_Toc138217951"/>
      <w:bookmarkStart w:id="14" w:name="_Toc138218086"/>
      <w:bookmarkStart w:id="15" w:name="_Toc140399268"/>
      <w:bookmarkStart w:id="16" w:name="_Toc143573416"/>
      <w:bookmarkStart w:id="17" w:name="_Toc144797549"/>
      <w:bookmarkStart w:id="18" w:name="_Toc169405530"/>
      <w:bookmarkStart w:id="19" w:name="_Toc171743851"/>
      <w:bookmarkStart w:id="20" w:name="_Toc17175354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34376197"/>
      <w:bookmarkStart w:id="22" w:name="_Toc32135741"/>
      <w:bookmarkStart w:id="23" w:name="_Toc127333944"/>
      <w:bookmarkStart w:id="24" w:name="_Toc171753544"/>
      <w:r>
        <w:rPr>
          <w:rStyle w:val="CharSectno"/>
        </w:rPr>
        <w:t>1</w:t>
      </w:r>
      <w:r>
        <w:rPr>
          <w:snapToGrid w:val="0"/>
        </w:rPr>
        <w:t>.</w:t>
      </w:r>
      <w:r>
        <w:rPr>
          <w:snapToGrid w:val="0"/>
        </w:rPr>
        <w:tab/>
        <w:t>Citation and 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rPr>
          <w:snapToGrid w:val="0"/>
        </w:rPr>
      </w:pPr>
      <w:bookmarkStart w:id="25" w:name="_Toc434376198"/>
      <w:bookmarkStart w:id="26" w:name="_Toc32135742"/>
      <w:bookmarkStart w:id="27" w:name="_Toc127333945"/>
      <w:bookmarkStart w:id="28" w:name="_Toc171753545"/>
      <w:r>
        <w:rPr>
          <w:rStyle w:val="CharSectno"/>
        </w:rPr>
        <w:t>2</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29" w:name="_Toc434376199"/>
      <w:bookmarkStart w:id="30" w:name="_Toc32135743"/>
      <w:bookmarkStart w:id="31" w:name="_Toc127333946"/>
      <w:bookmarkStart w:id="32" w:name="_Toc171753546"/>
      <w:r>
        <w:rPr>
          <w:rStyle w:val="CharSectno"/>
        </w:rPr>
        <w:t>3</w:t>
      </w:r>
      <w:r>
        <w:rPr>
          <w:snapToGrid w:val="0"/>
        </w:rPr>
        <w:t>.</w:t>
      </w:r>
      <w:r>
        <w:rPr>
          <w:snapToGrid w:val="0"/>
        </w:rPr>
        <w:tab/>
        <w:t>Responsibility of master and owner</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33" w:name="_Toc434376200"/>
      <w:bookmarkStart w:id="34" w:name="_Toc32135744"/>
      <w:bookmarkStart w:id="35" w:name="_Toc127333947"/>
      <w:bookmarkStart w:id="36" w:name="_Toc171753547"/>
      <w:r>
        <w:rPr>
          <w:rStyle w:val="CharSectno"/>
        </w:rPr>
        <w:t>3A</w:t>
      </w:r>
      <w:r>
        <w:rPr>
          <w:snapToGrid w:val="0"/>
        </w:rPr>
        <w:t>.</w:t>
      </w:r>
      <w:r>
        <w:rPr>
          <w:snapToGrid w:val="0"/>
        </w:rPr>
        <w:tab/>
        <w:t>When emergency vessels exempt</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37" w:name="_Toc72550181"/>
      <w:bookmarkStart w:id="38" w:name="_Toc76539680"/>
      <w:bookmarkStart w:id="39" w:name="_Toc81294983"/>
      <w:bookmarkStart w:id="40" w:name="_Toc107312508"/>
      <w:bookmarkStart w:id="41" w:name="_Toc107630092"/>
      <w:bookmarkStart w:id="42" w:name="_Toc127333948"/>
      <w:bookmarkStart w:id="43" w:name="_Toc131403098"/>
      <w:bookmarkStart w:id="44" w:name="_Toc131403232"/>
      <w:bookmarkStart w:id="45" w:name="_Toc132684629"/>
      <w:bookmarkStart w:id="46" w:name="_Toc132687292"/>
      <w:bookmarkStart w:id="47" w:name="_Toc132687427"/>
      <w:bookmarkStart w:id="48" w:name="_Toc138217956"/>
      <w:bookmarkStart w:id="49" w:name="_Toc138218091"/>
      <w:bookmarkStart w:id="50" w:name="_Toc140399273"/>
      <w:bookmarkStart w:id="51" w:name="_Toc143573421"/>
      <w:bookmarkStart w:id="52" w:name="_Toc144797554"/>
      <w:bookmarkStart w:id="53" w:name="_Toc169405535"/>
      <w:bookmarkStart w:id="54" w:name="_Toc171743856"/>
      <w:bookmarkStart w:id="55" w:name="_Toc171753548"/>
      <w:r>
        <w:rPr>
          <w:rStyle w:val="CharPartNo"/>
        </w:rPr>
        <w:t>Part II</w:t>
      </w:r>
      <w:r>
        <w:rPr>
          <w:rStyle w:val="CharDivNo"/>
        </w:rPr>
        <w:t> </w:t>
      </w:r>
      <w:r>
        <w:t>—</w:t>
      </w:r>
      <w:r>
        <w:rPr>
          <w:rStyle w:val="CharDivText"/>
        </w:rPr>
        <w:t> </w:t>
      </w:r>
      <w:r>
        <w:rPr>
          <w:rStyle w:val="CharPartText"/>
        </w:rPr>
        <w:t>General good order regulations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rPr>
          <w:rStyle w:val="CharPartText"/>
        </w:rPr>
        <w:t xml:space="preserve"> </w:t>
      </w:r>
    </w:p>
    <w:p>
      <w:pPr>
        <w:pStyle w:val="Heading5"/>
        <w:spacing w:before="260"/>
        <w:rPr>
          <w:snapToGrid w:val="0"/>
        </w:rPr>
      </w:pPr>
      <w:bookmarkStart w:id="56" w:name="_Toc434376201"/>
      <w:bookmarkStart w:id="57" w:name="_Toc32135745"/>
      <w:bookmarkStart w:id="58" w:name="_Toc127333949"/>
      <w:bookmarkStart w:id="59" w:name="_Toc171753549"/>
      <w:r>
        <w:rPr>
          <w:rStyle w:val="CharSectno"/>
        </w:rPr>
        <w:t>4</w:t>
      </w:r>
      <w:r>
        <w:rPr>
          <w:snapToGrid w:val="0"/>
        </w:rPr>
        <w:t>.</w:t>
      </w:r>
      <w:r>
        <w:rPr>
          <w:snapToGrid w:val="0"/>
        </w:rPr>
        <w:tab/>
        <w:t>Application of regulations</w:t>
      </w:r>
      <w:bookmarkEnd w:id="56"/>
      <w:bookmarkEnd w:id="57"/>
      <w:bookmarkEnd w:id="58"/>
      <w:bookmarkEnd w:id="59"/>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60" w:name="_Toc434376202"/>
      <w:bookmarkStart w:id="61" w:name="_Toc32135746"/>
      <w:bookmarkStart w:id="62" w:name="_Toc127333950"/>
      <w:bookmarkStart w:id="63" w:name="_Toc171753550"/>
      <w:r>
        <w:rPr>
          <w:rStyle w:val="CharSectno"/>
        </w:rPr>
        <w:t>5</w:t>
      </w:r>
      <w:r>
        <w:rPr>
          <w:snapToGrid w:val="0"/>
        </w:rPr>
        <w:t>.</w:t>
      </w:r>
      <w:r>
        <w:rPr>
          <w:snapToGrid w:val="0"/>
        </w:rPr>
        <w:tab/>
        <w:t>Inspection of vessels</w:t>
      </w:r>
      <w:bookmarkEnd w:id="60"/>
      <w:bookmarkEnd w:id="61"/>
      <w:bookmarkEnd w:id="62"/>
      <w:bookmarkEnd w:id="6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64" w:name="_Toc434376203"/>
      <w:bookmarkStart w:id="65" w:name="_Toc32135747"/>
      <w:bookmarkStart w:id="66" w:name="_Toc127333951"/>
      <w:bookmarkStart w:id="67" w:name="_Toc171753551"/>
      <w:r>
        <w:rPr>
          <w:rStyle w:val="CharSectno"/>
        </w:rPr>
        <w:t>6</w:t>
      </w:r>
      <w:r>
        <w:rPr>
          <w:snapToGrid w:val="0"/>
        </w:rPr>
        <w:t>.</w:t>
      </w:r>
      <w:r>
        <w:rPr>
          <w:snapToGrid w:val="0"/>
        </w:rPr>
        <w:tab/>
        <w:t>Lifesaving equipment</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68" w:name="_Toc434376204"/>
      <w:bookmarkStart w:id="69" w:name="_Toc32135748"/>
      <w:bookmarkStart w:id="70" w:name="_Toc127333952"/>
      <w:bookmarkStart w:id="71" w:name="_Toc171753552"/>
      <w:r>
        <w:rPr>
          <w:rStyle w:val="CharSectno"/>
        </w:rPr>
        <w:t>6A</w:t>
      </w:r>
      <w:r>
        <w:rPr>
          <w:snapToGrid w:val="0"/>
        </w:rPr>
        <w:t>.</w:t>
      </w:r>
      <w:r>
        <w:rPr>
          <w:snapToGrid w:val="0"/>
        </w:rPr>
        <w:tab/>
        <w:t>Owner of vessel shall comply with directions</w:t>
      </w:r>
      <w:bookmarkEnd w:id="68"/>
      <w:bookmarkEnd w:id="69"/>
      <w:bookmarkEnd w:id="70"/>
      <w:bookmarkEnd w:id="71"/>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72" w:name="_Toc434376205"/>
      <w:bookmarkStart w:id="73" w:name="_Toc32135749"/>
      <w:bookmarkStart w:id="74" w:name="_Toc127333953"/>
      <w:bookmarkStart w:id="75" w:name="_Toc171753553"/>
      <w:r>
        <w:rPr>
          <w:rStyle w:val="CharSectno"/>
        </w:rPr>
        <w:t>7</w:t>
      </w:r>
      <w:r>
        <w:rPr>
          <w:snapToGrid w:val="0"/>
        </w:rPr>
        <w:t>.</w:t>
      </w:r>
      <w:r>
        <w:rPr>
          <w:snapToGrid w:val="0"/>
        </w:rPr>
        <w:tab/>
        <w:t>Aids to navigation</w:t>
      </w:r>
      <w:bookmarkEnd w:id="72"/>
      <w:bookmarkEnd w:id="73"/>
      <w:bookmarkEnd w:id="74"/>
      <w:bookmarkEnd w:id="75"/>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76" w:name="_Toc434376206"/>
      <w:bookmarkStart w:id="77" w:name="_Toc32135750"/>
      <w:bookmarkStart w:id="78" w:name="_Toc127333954"/>
      <w:bookmarkStart w:id="79" w:name="_Toc171753554"/>
      <w:r>
        <w:rPr>
          <w:rStyle w:val="CharSectno"/>
        </w:rPr>
        <w:t>8</w:t>
      </w:r>
      <w:r>
        <w:rPr>
          <w:snapToGrid w:val="0"/>
        </w:rPr>
        <w:t>.</w:t>
      </w:r>
      <w:r>
        <w:rPr>
          <w:snapToGrid w:val="0"/>
        </w:rPr>
        <w:tab/>
        <w:t>Rubbish</w:t>
      </w:r>
      <w:bookmarkEnd w:id="76"/>
      <w:bookmarkEnd w:id="77"/>
      <w:bookmarkEnd w:id="78"/>
      <w:bookmarkEnd w:id="79"/>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80" w:name="_Toc434376207"/>
      <w:bookmarkStart w:id="81" w:name="_Toc32135751"/>
      <w:bookmarkStart w:id="82" w:name="_Toc127333955"/>
      <w:bookmarkStart w:id="83" w:name="_Toc171753555"/>
      <w:r>
        <w:rPr>
          <w:rStyle w:val="CharSectno"/>
        </w:rPr>
        <w:t>9</w:t>
      </w:r>
      <w:r>
        <w:rPr>
          <w:snapToGrid w:val="0"/>
        </w:rPr>
        <w:t>.</w:t>
      </w:r>
      <w:r>
        <w:rPr>
          <w:snapToGrid w:val="0"/>
        </w:rPr>
        <w:tab/>
        <w:t>Sand below high water mark</w:t>
      </w:r>
      <w:bookmarkEnd w:id="80"/>
      <w:bookmarkEnd w:id="81"/>
      <w:bookmarkEnd w:id="82"/>
      <w:bookmarkEnd w:id="83"/>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84" w:name="_Toc434376208"/>
      <w:bookmarkStart w:id="85" w:name="_Toc32135752"/>
      <w:bookmarkStart w:id="86" w:name="_Toc127333956"/>
      <w:bookmarkStart w:id="87" w:name="_Toc171753556"/>
      <w:r>
        <w:rPr>
          <w:rStyle w:val="CharSectno"/>
        </w:rPr>
        <w:t>10</w:t>
      </w:r>
      <w:r>
        <w:rPr>
          <w:snapToGrid w:val="0"/>
        </w:rPr>
        <w:t>.</w:t>
      </w:r>
      <w:r>
        <w:rPr>
          <w:snapToGrid w:val="0"/>
        </w:rPr>
        <w:tab/>
        <w:t>Conduct on or near vessels, public jetties or bridges</w:t>
      </w:r>
      <w:bookmarkEnd w:id="84"/>
      <w:bookmarkEnd w:id="85"/>
      <w:bookmarkEnd w:id="86"/>
      <w:bookmarkEnd w:id="87"/>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88" w:name="_Toc434376209"/>
      <w:bookmarkStart w:id="89" w:name="_Toc32135753"/>
      <w:bookmarkStart w:id="90" w:name="_Toc127333957"/>
      <w:bookmarkStart w:id="91" w:name="_Toc171753557"/>
      <w:r>
        <w:rPr>
          <w:rStyle w:val="CharSectno"/>
        </w:rPr>
        <w:t>10A</w:t>
      </w:r>
      <w:r>
        <w:rPr>
          <w:snapToGrid w:val="0"/>
        </w:rPr>
        <w:t>.</w:t>
      </w:r>
      <w:r>
        <w:rPr>
          <w:snapToGrid w:val="0"/>
        </w:rPr>
        <w:tab/>
        <w:t>Areas for swimming</w:t>
      </w:r>
      <w:bookmarkEnd w:id="88"/>
      <w:bookmarkEnd w:id="89"/>
      <w:bookmarkEnd w:id="90"/>
      <w:bookmarkEnd w:id="91"/>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92" w:name="_Toc434376210"/>
      <w:bookmarkStart w:id="93" w:name="_Toc32135754"/>
      <w:bookmarkStart w:id="94" w:name="_Toc127333958"/>
      <w:bookmarkStart w:id="95" w:name="_Toc171753558"/>
      <w:r>
        <w:rPr>
          <w:rStyle w:val="CharSectno"/>
        </w:rPr>
        <w:t>11</w:t>
      </w:r>
      <w:r>
        <w:rPr>
          <w:snapToGrid w:val="0"/>
        </w:rPr>
        <w:t>.</w:t>
      </w:r>
      <w:r>
        <w:rPr>
          <w:snapToGrid w:val="0"/>
        </w:rPr>
        <w:tab/>
        <w:t>Swimming at own risk</w:t>
      </w:r>
      <w:bookmarkEnd w:id="92"/>
      <w:bookmarkEnd w:id="93"/>
      <w:bookmarkEnd w:id="94"/>
      <w:bookmarkEnd w:id="95"/>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96" w:name="_Toc434376211"/>
      <w:bookmarkStart w:id="97" w:name="_Toc32135755"/>
      <w:bookmarkStart w:id="98" w:name="_Toc127333959"/>
      <w:bookmarkStart w:id="99" w:name="_Toc171753559"/>
      <w:r>
        <w:rPr>
          <w:rStyle w:val="CharSectno"/>
        </w:rPr>
        <w:t>12</w:t>
      </w:r>
      <w:r>
        <w:rPr>
          <w:snapToGrid w:val="0"/>
        </w:rPr>
        <w:t>.</w:t>
      </w:r>
      <w:r>
        <w:rPr>
          <w:snapToGrid w:val="0"/>
        </w:rPr>
        <w:tab/>
        <w:t>Regattas</w:t>
      </w:r>
      <w:bookmarkEnd w:id="96"/>
      <w:bookmarkEnd w:id="97"/>
      <w:bookmarkEnd w:id="98"/>
      <w:bookmarkEnd w:id="99"/>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00" w:name="_Toc434376212"/>
      <w:bookmarkStart w:id="101" w:name="_Toc32135756"/>
      <w:bookmarkStart w:id="102" w:name="_Toc127333960"/>
      <w:bookmarkStart w:id="103" w:name="_Toc17175356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04" w:name="_Toc434376213"/>
      <w:bookmarkStart w:id="105" w:name="_Toc32135757"/>
      <w:bookmarkStart w:id="106" w:name="_Toc127333961"/>
      <w:bookmarkStart w:id="107" w:name="_Toc171753561"/>
      <w:r>
        <w:rPr>
          <w:rStyle w:val="CharSectno"/>
        </w:rPr>
        <w:t>14</w:t>
      </w:r>
      <w:r>
        <w:rPr>
          <w:snapToGrid w:val="0"/>
        </w:rPr>
        <w:t>.</w:t>
      </w:r>
      <w:r>
        <w:rPr>
          <w:snapToGrid w:val="0"/>
        </w:rPr>
        <w:tab/>
        <w:t>Nuisance</w:t>
      </w:r>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08" w:name="_Toc434376214"/>
      <w:bookmarkStart w:id="109" w:name="_Toc32135758"/>
      <w:bookmarkStart w:id="110" w:name="_Toc127333962"/>
      <w:bookmarkStart w:id="111" w:name="_Toc171753562"/>
      <w:r>
        <w:rPr>
          <w:rStyle w:val="CharSectno"/>
        </w:rPr>
        <w:t>14A</w:t>
      </w:r>
      <w:r>
        <w:rPr>
          <w:snapToGrid w:val="0"/>
        </w:rPr>
        <w:t>.</w:t>
      </w:r>
      <w:r>
        <w:rPr>
          <w:snapToGrid w:val="0"/>
        </w:rPr>
        <w:tab/>
        <w:t>Safe navigation of vessels</w:t>
      </w:r>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12" w:name="_Toc434376215"/>
      <w:bookmarkStart w:id="113" w:name="_Toc32135759"/>
      <w:bookmarkStart w:id="114" w:name="_Toc127333963"/>
      <w:bookmarkStart w:id="115" w:name="_Toc171753563"/>
      <w:r>
        <w:rPr>
          <w:rStyle w:val="CharSectno"/>
        </w:rPr>
        <w:t>14B</w:t>
      </w:r>
      <w:r>
        <w:rPr>
          <w:snapToGrid w:val="0"/>
        </w:rPr>
        <w:t>.</w:t>
      </w:r>
      <w:r>
        <w:rPr>
          <w:snapToGrid w:val="0"/>
        </w:rPr>
        <w:tab/>
        <w:t>Passengers to keep within certain limits of vessel during navigation</w:t>
      </w:r>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16" w:name="_Toc434376216"/>
      <w:bookmarkStart w:id="117" w:name="_Toc32135760"/>
      <w:bookmarkStart w:id="118" w:name="_Toc127333964"/>
      <w:bookmarkStart w:id="119" w:name="_Toc171753564"/>
      <w:r>
        <w:rPr>
          <w:rStyle w:val="CharSectno"/>
        </w:rPr>
        <w:t>15</w:t>
      </w:r>
      <w:r>
        <w:rPr>
          <w:snapToGrid w:val="0"/>
        </w:rPr>
        <w:t>.</w:t>
      </w:r>
      <w:r>
        <w:rPr>
          <w:snapToGrid w:val="0"/>
        </w:rPr>
        <w:tab/>
        <w:t>Towing vessels</w:t>
      </w:r>
      <w:bookmarkEnd w:id="116"/>
      <w:bookmarkEnd w:id="117"/>
      <w:bookmarkEnd w:id="118"/>
      <w:bookmarkEnd w:id="119"/>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20" w:name="_Toc434376217"/>
      <w:bookmarkStart w:id="121" w:name="_Toc32135761"/>
      <w:bookmarkStart w:id="122" w:name="_Toc127333965"/>
      <w:bookmarkStart w:id="123" w:name="_Toc171753565"/>
      <w:r>
        <w:rPr>
          <w:rStyle w:val="CharSectno"/>
        </w:rPr>
        <w:t>16</w:t>
      </w:r>
      <w:r>
        <w:rPr>
          <w:snapToGrid w:val="0"/>
        </w:rPr>
        <w:t>.</w:t>
      </w:r>
      <w:r>
        <w:rPr>
          <w:snapToGrid w:val="0"/>
        </w:rPr>
        <w:tab/>
        <w:t>Inflammable liquid</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24" w:name="_Toc434376218"/>
      <w:bookmarkStart w:id="125" w:name="_Toc32135762"/>
      <w:bookmarkStart w:id="126" w:name="_Toc127333966"/>
      <w:bookmarkStart w:id="127" w:name="_Toc171753566"/>
      <w:r>
        <w:rPr>
          <w:rStyle w:val="CharSectno"/>
        </w:rPr>
        <w:t>17</w:t>
      </w:r>
      <w:r>
        <w:rPr>
          <w:snapToGrid w:val="0"/>
        </w:rPr>
        <w:t>.</w:t>
      </w:r>
      <w:r>
        <w:rPr>
          <w:snapToGrid w:val="0"/>
        </w:rPr>
        <w:tab/>
        <w:t>Two vessels leaving adjacent berths at the same time</w:t>
      </w:r>
      <w:bookmarkEnd w:id="124"/>
      <w:bookmarkEnd w:id="125"/>
      <w:bookmarkEnd w:id="126"/>
      <w:bookmarkEnd w:id="127"/>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28" w:name="_Toc434376219"/>
      <w:bookmarkStart w:id="129" w:name="_Toc32135763"/>
      <w:bookmarkStart w:id="130" w:name="_Toc127333967"/>
      <w:bookmarkStart w:id="131" w:name="_Toc171753567"/>
      <w:r>
        <w:rPr>
          <w:rStyle w:val="CharSectno"/>
        </w:rPr>
        <w:t>18</w:t>
      </w:r>
      <w:r>
        <w:rPr>
          <w:snapToGrid w:val="0"/>
        </w:rPr>
        <w:t>.</w:t>
      </w:r>
      <w:r>
        <w:rPr>
          <w:snapToGrid w:val="0"/>
        </w:rPr>
        <w:tab/>
        <w:t>Right of way when approaching jetties</w:t>
      </w:r>
      <w:bookmarkEnd w:id="128"/>
      <w:bookmarkEnd w:id="129"/>
      <w:bookmarkEnd w:id="130"/>
      <w:bookmarkEnd w:id="131"/>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32" w:name="_Toc434376220"/>
      <w:bookmarkStart w:id="133" w:name="_Toc32135764"/>
      <w:bookmarkStart w:id="134" w:name="_Toc127333968"/>
      <w:bookmarkStart w:id="135" w:name="_Toc171753568"/>
      <w:r>
        <w:rPr>
          <w:rStyle w:val="CharSectno"/>
        </w:rPr>
        <w:t>18A</w:t>
      </w:r>
      <w:r>
        <w:rPr>
          <w:snapToGrid w:val="0"/>
        </w:rPr>
        <w:t>.</w:t>
      </w:r>
      <w:r>
        <w:rPr>
          <w:snapToGrid w:val="0"/>
        </w:rPr>
        <w:tab/>
        <w:t>At least 2 persons must man sea going vessel</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36" w:name="_Toc434376221"/>
      <w:bookmarkStart w:id="137" w:name="_Toc32135765"/>
      <w:bookmarkStart w:id="138" w:name="_Toc127333969"/>
      <w:bookmarkStart w:id="139" w:name="_Toc171753569"/>
      <w:r>
        <w:rPr>
          <w:rStyle w:val="CharSectno"/>
        </w:rPr>
        <w:t>19</w:t>
      </w:r>
      <w:r>
        <w:rPr>
          <w:snapToGrid w:val="0"/>
        </w:rPr>
        <w:t>.</w:t>
      </w:r>
      <w:r>
        <w:rPr>
          <w:snapToGrid w:val="0"/>
        </w:rPr>
        <w:tab/>
        <w:t>Vessels less than 3.75 metres in length to remain within 5 nautical miles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140" w:name="_Toc434376222"/>
      <w:bookmarkStart w:id="141" w:name="_Toc32135766"/>
      <w:bookmarkStart w:id="142" w:name="_Toc127333970"/>
      <w:bookmarkStart w:id="143" w:name="_Toc171753570"/>
      <w:r>
        <w:rPr>
          <w:rStyle w:val="CharSectno"/>
        </w:rPr>
        <w:t>19A</w:t>
      </w:r>
      <w:r>
        <w:rPr>
          <w:snapToGrid w:val="0"/>
        </w:rPr>
        <w:t>.</w:t>
      </w:r>
      <w:r>
        <w:rPr>
          <w:snapToGrid w:val="0"/>
        </w:rPr>
        <w:tab/>
        <w:t>Speed limit in Swan and Canning Rivers</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144" w:name="_Toc434376223"/>
      <w:bookmarkStart w:id="145" w:name="_Toc32135767"/>
      <w:bookmarkStart w:id="146" w:name="_Toc127333971"/>
      <w:bookmarkStart w:id="147" w:name="_Toc171753571"/>
      <w:r>
        <w:rPr>
          <w:rStyle w:val="CharSectno"/>
        </w:rPr>
        <w:t>19B</w:t>
      </w:r>
      <w:r>
        <w:rPr>
          <w:snapToGrid w:val="0"/>
        </w:rPr>
        <w:t>.</w:t>
      </w:r>
      <w:r>
        <w:rPr>
          <w:snapToGrid w:val="0"/>
        </w:rPr>
        <w:tab/>
        <w:t>Use of signals and flares, etc.</w:t>
      </w:r>
      <w:bookmarkEnd w:id="144"/>
      <w:bookmarkEnd w:id="145"/>
      <w:bookmarkEnd w:id="146"/>
      <w:bookmarkEnd w:id="147"/>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148" w:name="_Toc434376224"/>
      <w:bookmarkStart w:id="149" w:name="_Toc32135768"/>
      <w:bookmarkStart w:id="150" w:name="_Toc127333972"/>
      <w:bookmarkStart w:id="151" w:name="_Toc171753572"/>
      <w:r>
        <w:rPr>
          <w:rStyle w:val="CharSectno"/>
        </w:rPr>
        <w:t>19C</w:t>
      </w:r>
      <w:r>
        <w:rPr>
          <w:snapToGrid w:val="0"/>
        </w:rPr>
        <w:t>.</w:t>
      </w:r>
      <w:r>
        <w:rPr>
          <w:snapToGrid w:val="0"/>
        </w:rPr>
        <w:tab/>
        <w:t>Master to display diving signals during diving</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r>
        <w:noBreakHyphen/>
        <w:t xml:space="preserve">3.] </w:t>
      </w:r>
    </w:p>
    <w:p>
      <w:pPr>
        <w:pStyle w:val="Heading5"/>
      </w:pPr>
      <w:bookmarkStart w:id="152" w:name="_Toc35059855"/>
      <w:bookmarkStart w:id="153" w:name="_Toc35059966"/>
      <w:bookmarkStart w:id="154" w:name="_Toc127333973"/>
      <w:bookmarkStart w:id="155" w:name="_Toc171753573"/>
      <w:bookmarkStart w:id="156" w:name="_Toc434376226"/>
      <w:bookmarkStart w:id="157" w:name="_Toc32135770"/>
      <w:r>
        <w:rPr>
          <w:rStyle w:val="CharSectno"/>
        </w:rPr>
        <w:t>19D</w:t>
      </w:r>
      <w:r>
        <w:t>.</w:t>
      </w:r>
      <w:r>
        <w:tab/>
        <w:t>Person to display certain signals when diving otherwise than from vessel</w:t>
      </w:r>
      <w:bookmarkEnd w:id="152"/>
      <w:bookmarkEnd w:id="153"/>
      <w:bookmarkEnd w:id="154"/>
      <w:bookmarkEnd w:id="155"/>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 19D inserted in Gazette 11 Mar 2003 p. 753</w:t>
      </w:r>
      <w:r>
        <w:noBreakHyphen/>
        <w:t>4.]</w:t>
      </w:r>
    </w:p>
    <w:p>
      <w:pPr>
        <w:pStyle w:val="Heading5"/>
        <w:spacing w:before="260"/>
        <w:rPr>
          <w:snapToGrid w:val="0"/>
        </w:rPr>
      </w:pPr>
      <w:bookmarkStart w:id="158" w:name="_Toc35059856"/>
      <w:bookmarkStart w:id="159" w:name="_Toc35059967"/>
      <w:bookmarkStart w:id="160" w:name="_Toc127333974"/>
      <w:bookmarkStart w:id="161" w:name="_Toc171753574"/>
      <w:bookmarkEnd w:id="156"/>
      <w:bookmarkEnd w:id="157"/>
      <w:r>
        <w:rPr>
          <w:rStyle w:val="CharSectno"/>
        </w:rPr>
        <w:t>19E</w:t>
      </w:r>
      <w:r>
        <w:rPr>
          <w:snapToGrid w:val="0"/>
        </w:rPr>
        <w:t>.</w:t>
      </w:r>
      <w:r>
        <w:rPr>
          <w:snapToGrid w:val="0"/>
        </w:rPr>
        <w:tab/>
        <w:t>Precautions when approaching diving operations</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162" w:name="_Toc434376227"/>
      <w:bookmarkStart w:id="163" w:name="_Toc32135771"/>
      <w:bookmarkStart w:id="164" w:name="_Toc127333975"/>
      <w:bookmarkStart w:id="165" w:name="_Toc171753575"/>
      <w:r>
        <w:rPr>
          <w:rStyle w:val="CharSectno"/>
        </w:rPr>
        <w:t>19F</w:t>
      </w:r>
      <w:r>
        <w:rPr>
          <w:snapToGrid w:val="0"/>
        </w:rPr>
        <w:t>.</w:t>
      </w:r>
      <w:r>
        <w:rPr>
          <w:snapToGrid w:val="0"/>
        </w:rPr>
        <w:tab/>
        <w:t>Owner of vessel to supply name and address</w:t>
      </w:r>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166" w:name="_Toc434376228"/>
      <w:bookmarkStart w:id="167" w:name="_Toc32135772"/>
      <w:bookmarkStart w:id="168" w:name="_Toc127333976"/>
      <w:bookmarkStart w:id="169" w:name="_Toc171753576"/>
      <w:r>
        <w:rPr>
          <w:rStyle w:val="CharSectno"/>
        </w:rPr>
        <w:t>19G</w:t>
      </w:r>
      <w:r>
        <w:rPr>
          <w:snapToGrid w:val="0"/>
        </w:rPr>
        <w:t>.</w:t>
      </w:r>
      <w:r>
        <w:rPr>
          <w:snapToGrid w:val="0"/>
        </w:rPr>
        <w:tab/>
        <w:t>Certificate of appointment</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170" w:name="_Toc434376229"/>
      <w:bookmarkStart w:id="171" w:name="_Toc32135773"/>
      <w:bookmarkStart w:id="172" w:name="_Toc127333977"/>
      <w:bookmarkStart w:id="173" w:name="_Toc171753577"/>
      <w:r>
        <w:rPr>
          <w:rStyle w:val="CharSectno"/>
        </w:rPr>
        <w:t>19H</w:t>
      </w:r>
      <w:r>
        <w:rPr>
          <w:snapToGrid w:val="0"/>
        </w:rPr>
        <w:t>.</w:t>
      </w:r>
      <w:r>
        <w:rPr>
          <w:snapToGrid w:val="0"/>
        </w:rPr>
        <w:tab/>
        <w:t>Declaration of emergency vessel</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174" w:name="_Toc434376230"/>
      <w:bookmarkStart w:id="175" w:name="_Toc32135774"/>
      <w:bookmarkStart w:id="176" w:name="_Toc127333978"/>
      <w:bookmarkStart w:id="177" w:name="_Toc171753578"/>
      <w:r>
        <w:rPr>
          <w:rStyle w:val="CharSectno"/>
        </w:rPr>
        <w:t>19I</w:t>
      </w:r>
      <w:r>
        <w:rPr>
          <w:snapToGrid w:val="0"/>
        </w:rPr>
        <w:t>.</w:t>
      </w:r>
      <w:r>
        <w:rPr>
          <w:snapToGrid w:val="0"/>
        </w:rPr>
        <w:tab/>
        <w:t>Flashing blue lamps</w:t>
      </w:r>
      <w:bookmarkEnd w:id="174"/>
      <w:bookmarkEnd w:id="175"/>
      <w:bookmarkEnd w:id="176"/>
      <w:bookmarkEnd w:id="177"/>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178" w:name="_Toc434376231"/>
      <w:bookmarkStart w:id="179" w:name="_Toc32135775"/>
      <w:bookmarkStart w:id="180" w:name="_Toc127333979"/>
      <w:bookmarkStart w:id="181" w:name="_Toc171753579"/>
      <w:r>
        <w:rPr>
          <w:rStyle w:val="CharSectno"/>
        </w:rPr>
        <w:t>20</w:t>
      </w:r>
      <w:r>
        <w:rPr>
          <w:snapToGrid w:val="0"/>
        </w:rPr>
        <w:t>.</w:t>
      </w:r>
      <w:r>
        <w:rPr>
          <w:snapToGrid w:val="0"/>
        </w:rPr>
        <w:tab/>
        <w:t>Penalties</w:t>
      </w:r>
      <w:bookmarkEnd w:id="178"/>
      <w:bookmarkEnd w:id="179"/>
      <w:bookmarkEnd w:id="180"/>
      <w:bookmarkEnd w:id="181"/>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182" w:name="_Toc72550213"/>
      <w:bookmarkStart w:id="183" w:name="_Toc76539712"/>
      <w:bookmarkStart w:id="184" w:name="_Toc81295015"/>
      <w:bookmarkStart w:id="185" w:name="_Toc107312540"/>
      <w:bookmarkStart w:id="186" w:name="_Toc107630124"/>
      <w:bookmarkStart w:id="187" w:name="_Toc127333980"/>
      <w:bookmarkStart w:id="188" w:name="_Toc131403130"/>
      <w:bookmarkStart w:id="189" w:name="_Toc131403264"/>
      <w:bookmarkStart w:id="190" w:name="_Toc132684661"/>
      <w:bookmarkStart w:id="191" w:name="_Toc132687324"/>
      <w:bookmarkStart w:id="192" w:name="_Toc132687459"/>
      <w:bookmarkStart w:id="193" w:name="_Toc138217988"/>
      <w:bookmarkStart w:id="194" w:name="_Toc138218123"/>
      <w:bookmarkStart w:id="195" w:name="_Toc140399305"/>
      <w:bookmarkStart w:id="196" w:name="_Toc143573453"/>
      <w:bookmarkStart w:id="197" w:name="_Toc144797586"/>
      <w:bookmarkStart w:id="198" w:name="_Toc169405567"/>
      <w:bookmarkStart w:id="199" w:name="_Toc171743888"/>
      <w:bookmarkStart w:id="200" w:name="_Toc171753580"/>
      <w:r>
        <w:rPr>
          <w:rStyle w:val="CharPartNo"/>
        </w:rPr>
        <w:t>Part III</w:t>
      </w:r>
      <w:r>
        <w:rPr>
          <w:rStyle w:val="CharDivNo"/>
        </w:rPr>
        <w:t> </w:t>
      </w:r>
      <w:r>
        <w:t>—</w:t>
      </w:r>
      <w:r>
        <w:rPr>
          <w:rStyle w:val="CharDivText"/>
        </w:rPr>
        <w:t> </w:t>
      </w:r>
      <w:r>
        <w:rPr>
          <w:rStyle w:val="CharPartText"/>
        </w:rPr>
        <w:t>Use of public jetties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rStyle w:val="CharPartText"/>
        </w:rPr>
        <w:t xml:space="preserve"> </w:t>
      </w:r>
    </w:p>
    <w:p>
      <w:pPr>
        <w:pStyle w:val="Heading5"/>
        <w:spacing w:before="260"/>
        <w:rPr>
          <w:snapToGrid w:val="0"/>
        </w:rPr>
      </w:pPr>
      <w:bookmarkStart w:id="201" w:name="_Toc434376232"/>
      <w:bookmarkStart w:id="202" w:name="_Toc32135776"/>
      <w:bookmarkStart w:id="203" w:name="_Toc127333981"/>
      <w:bookmarkStart w:id="204" w:name="_Toc171753581"/>
      <w:r>
        <w:rPr>
          <w:rStyle w:val="CharSectno"/>
        </w:rPr>
        <w:t>21</w:t>
      </w:r>
      <w:r>
        <w:rPr>
          <w:snapToGrid w:val="0"/>
        </w:rPr>
        <w:t>.</w:t>
      </w:r>
      <w:r>
        <w:rPr>
          <w:snapToGrid w:val="0"/>
        </w:rPr>
        <w:tab/>
        <w:t>Interpretation</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05" w:name="_Toc434376233"/>
      <w:bookmarkStart w:id="206" w:name="_Toc32135777"/>
      <w:bookmarkStart w:id="207" w:name="_Toc127333982"/>
      <w:bookmarkStart w:id="208" w:name="_Toc171753582"/>
      <w:r>
        <w:rPr>
          <w:rStyle w:val="CharSectno"/>
        </w:rPr>
        <w:t>22</w:t>
      </w:r>
      <w:r>
        <w:rPr>
          <w:snapToGrid w:val="0"/>
        </w:rPr>
        <w:t>.</w:t>
      </w:r>
      <w:r>
        <w:rPr>
          <w:snapToGrid w:val="0"/>
        </w:rPr>
        <w:tab/>
        <w:t>Application of this Part</w:t>
      </w:r>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209" w:name="_Toc434376234"/>
      <w:bookmarkStart w:id="210" w:name="_Toc32135778"/>
      <w:bookmarkStart w:id="211" w:name="_Toc127333983"/>
      <w:bookmarkStart w:id="212" w:name="_Toc171753583"/>
      <w:r>
        <w:rPr>
          <w:rStyle w:val="CharSectno"/>
        </w:rPr>
        <w:t>23</w:t>
      </w:r>
      <w:r>
        <w:rPr>
          <w:snapToGrid w:val="0"/>
        </w:rPr>
        <w:t>.</w:t>
      </w:r>
      <w:r>
        <w:rPr>
          <w:snapToGrid w:val="0"/>
        </w:rPr>
        <w:tab/>
        <w:t>Jetties to be in accordance with these regulations</w:t>
      </w:r>
      <w:bookmarkEnd w:id="209"/>
      <w:bookmarkEnd w:id="210"/>
      <w:bookmarkEnd w:id="211"/>
      <w:bookmarkEnd w:id="212"/>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213" w:name="_Toc434376235"/>
      <w:bookmarkStart w:id="214" w:name="_Toc32135779"/>
      <w:bookmarkStart w:id="215" w:name="_Toc127333984"/>
      <w:bookmarkStart w:id="216" w:name="_Toc171753584"/>
      <w:r>
        <w:rPr>
          <w:rStyle w:val="CharSectno"/>
        </w:rPr>
        <w:t>24</w:t>
      </w:r>
      <w:r>
        <w:rPr>
          <w:snapToGrid w:val="0"/>
        </w:rPr>
        <w:t>.</w:t>
      </w:r>
      <w:r>
        <w:rPr>
          <w:snapToGrid w:val="0"/>
        </w:rPr>
        <w:tab/>
        <w:t>Vessels moored to jetties</w:t>
      </w:r>
      <w:bookmarkEnd w:id="213"/>
      <w:bookmarkEnd w:id="214"/>
      <w:bookmarkEnd w:id="215"/>
      <w:bookmarkEnd w:id="216"/>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217" w:name="_Toc434376236"/>
      <w:bookmarkStart w:id="218" w:name="_Toc32135780"/>
      <w:bookmarkStart w:id="219" w:name="_Toc127333985"/>
      <w:bookmarkStart w:id="220" w:name="_Toc171753585"/>
      <w:r>
        <w:rPr>
          <w:rStyle w:val="CharSectno"/>
        </w:rPr>
        <w:t>25</w:t>
      </w:r>
      <w:r>
        <w:rPr>
          <w:snapToGrid w:val="0"/>
        </w:rPr>
        <w:t>.</w:t>
      </w:r>
      <w:r>
        <w:rPr>
          <w:snapToGrid w:val="0"/>
        </w:rPr>
        <w:tab/>
        <w:t>Vessels not to remain at jetties</w:t>
      </w:r>
      <w:bookmarkEnd w:id="217"/>
      <w:bookmarkEnd w:id="218"/>
      <w:bookmarkEnd w:id="219"/>
      <w:bookmarkEnd w:id="220"/>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221" w:name="_Toc434376237"/>
      <w:bookmarkStart w:id="222" w:name="_Toc32135781"/>
      <w:bookmarkStart w:id="223" w:name="_Toc127333986"/>
      <w:bookmarkStart w:id="224" w:name="_Toc171753586"/>
      <w:r>
        <w:rPr>
          <w:rStyle w:val="CharSectno"/>
        </w:rPr>
        <w:t>26</w:t>
      </w:r>
      <w:r>
        <w:rPr>
          <w:snapToGrid w:val="0"/>
        </w:rPr>
        <w:t>.</w:t>
      </w:r>
      <w:r>
        <w:rPr>
          <w:snapToGrid w:val="0"/>
        </w:rPr>
        <w:tab/>
        <w:t>Cargo or property not to be left on jetties</w:t>
      </w:r>
      <w:bookmarkEnd w:id="221"/>
      <w:bookmarkEnd w:id="222"/>
      <w:bookmarkEnd w:id="223"/>
      <w:bookmarkEnd w:id="224"/>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225" w:name="_Toc434376238"/>
      <w:bookmarkStart w:id="226" w:name="_Toc32135782"/>
      <w:bookmarkStart w:id="227" w:name="_Toc127333987"/>
      <w:bookmarkStart w:id="228" w:name="_Toc171753587"/>
      <w:r>
        <w:rPr>
          <w:rStyle w:val="CharSectno"/>
        </w:rPr>
        <w:t>27</w:t>
      </w:r>
      <w:r>
        <w:rPr>
          <w:snapToGrid w:val="0"/>
        </w:rPr>
        <w:t>.</w:t>
      </w:r>
      <w:r>
        <w:rPr>
          <w:snapToGrid w:val="0"/>
        </w:rPr>
        <w:tab/>
        <w:t>Explosives not to be landed on jetties</w:t>
      </w:r>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229" w:name="_Toc434376239"/>
      <w:bookmarkStart w:id="230" w:name="_Toc32135783"/>
      <w:bookmarkStart w:id="231" w:name="_Toc127333988"/>
      <w:bookmarkStart w:id="232" w:name="_Toc171753588"/>
      <w:r>
        <w:rPr>
          <w:rStyle w:val="CharSectno"/>
        </w:rPr>
        <w:t>28</w:t>
      </w:r>
      <w:r>
        <w:rPr>
          <w:snapToGrid w:val="0"/>
        </w:rPr>
        <w:t>.</w:t>
      </w:r>
      <w:r>
        <w:rPr>
          <w:snapToGrid w:val="0"/>
        </w:rPr>
        <w:tab/>
        <w:t>Vehicles and bicycles on jetties</w:t>
      </w:r>
      <w:bookmarkEnd w:id="229"/>
      <w:bookmarkEnd w:id="230"/>
      <w:bookmarkEnd w:id="231"/>
      <w:bookmarkEnd w:id="232"/>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233" w:name="_Toc434376240"/>
      <w:bookmarkStart w:id="234" w:name="_Toc32135784"/>
      <w:bookmarkStart w:id="235" w:name="_Toc127333989"/>
      <w:bookmarkStart w:id="236" w:name="_Toc171753589"/>
      <w:r>
        <w:rPr>
          <w:rStyle w:val="CharSectno"/>
        </w:rPr>
        <w:t>29</w:t>
      </w:r>
      <w:r>
        <w:rPr>
          <w:snapToGrid w:val="0"/>
        </w:rPr>
        <w:t>.</w:t>
      </w:r>
      <w:r>
        <w:rPr>
          <w:snapToGrid w:val="0"/>
        </w:rPr>
        <w:tab/>
        <w:t>Written permission required for bulk cargoes</w:t>
      </w:r>
      <w:bookmarkEnd w:id="233"/>
      <w:bookmarkEnd w:id="234"/>
      <w:bookmarkEnd w:id="235"/>
      <w:bookmarkEnd w:id="23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237" w:name="_Toc434376241"/>
      <w:bookmarkStart w:id="238" w:name="_Toc32135785"/>
      <w:bookmarkStart w:id="239" w:name="_Toc127333990"/>
      <w:bookmarkStart w:id="240" w:name="_Toc171753590"/>
      <w:r>
        <w:rPr>
          <w:rStyle w:val="CharSectno"/>
        </w:rPr>
        <w:t>30</w:t>
      </w:r>
      <w:r>
        <w:rPr>
          <w:snapToGrid w:val="0"/>
        </w:rPr>
        <w:t>.</w:t>
      </w:r>
      <w:r>
        <w:rPr>
          <w:snapToGrid w:val="0"/>
        </w:rPr>
        <w:tab/>
        <w:t>Damage to jetties</w:t>
      </w:r>
      <w:bookmarkEnd w:id="237"/>
      <w:bookmarkEnd w:id="238"/>
      <w:bookmarkEnd w:id="239"/>
      <w:bookmarkEnd w:id="240"/>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241" w:name="_Toc434376242"/>
      <w:bookmarkStart w:id="242" w:name="_Toc32135786"/>
      <w:bookmarkStart w:id="243" w:name="_Toc127333991"/>
      <w:bookmarkStart w:id="244" w:name="_Toc171753591"/>
      <w:r>
        <w:rPr>
          <w:rStyle w:val="CharSectno"/>
        </w:rPr>
        <w:t>31</w:t>
      </w:r>
      <w:r>
        <w:rPr>
          <w:snapToGrid w:val="0"/>
        </w:rPr>
        <w:t>.</w:t>
      </w:r>
      <w:r>
        <w:rPr>
          <w:snapToGrid w:val="0"/>
        </w:rPr>
        <w:tab/>
        <w:t>Fishing from public bridges and jetties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245" w:name="_Toc434376243"/>
      <w:bookmarkStart w:id="246" w:name="_Toc32135787"/>
      <w:bookmarkStart w:id="247" w:name="_Toc127333992"/>
      <w:bookmarkStart w:id="248" w:name="_Toc171753592"/>
      <w:r>
        <w:rPr>
          <w:rStyle w:val="CharSectno"/>
        </w:rPr>
        <w:t>32</w:t>
      </w:r>
      <w:r>
        <w:rPr>
          <w:snapToGrid w:val="0"/>
        </w:rPr>
        <w:t>.</w:t>
      </w:r>
      <w:r>
        <w:rPr>
          <w:snapToGrid w:val="0"/>
        </w:rPr>
        <w:tab/>
        <w:t>Hawking, meetings, etc., prohibited</w:t>
      </w:r>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249" w:name="_Toc434376244"/>
      <w:bookmarkStart w:id="250" w:name="_Toc32135788"/>
      <w:bookmarkStart w:id="251" w:name="_Toc127333993"/>
      <w:bookmarkStart w:id="252" w:name="_Toc171753593"/>
      <w:r>
        <w:rPr>
          <w:rStyle w:val="CharSectno"/>
        </w:rPr>
        <w:t>33</w:t>
      </w:r>
      <w:r>
        <w:rPr>
          <w:snapToGrid w:val="0"/>
        </w:rPr>
        <w:t>.</w:t>
      </w:r>
      <w:r>
        <w:rPr>
          <w:snapToGrid w:val="0"/>
        </w:rPr>
        <w:tab/>
        <w:t>Gangways to be provided</w:t>
      </w:r>
      <w:bookmarkEnd w:id="249"/>
      <w:bookmarkEnd w:id="250"/>
      <w:bookmarkEnd w:id="251"/>
      <w:bookmarkEnd w:id="252"/>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253" w:name="_Toc434376245"/>
      <w:bookmarkStart w:id="254" w:name="_Toc32135789"/>
      <w:bookmarkStart w:id="255" w:name="_Toc127333994"/>
      <w:bookmarkStart w:id="256" w:name="_Toc171753594"/>
      <w:r>
        <w:rPr>
          <w:rStyle w:val="CharSectno"/>
        </w:rPr>
        <w:t>34</w:t>
      </w:r>
      <w:r>
        <w:rPr>
          <w:snapToGrid w:val="0"/>
        </w:rPr>
        <w:t>.</w:t>
      </w:r>
      <w:r>
        <w:rPr>
          <w:snapToGrid w:val="0"/>
        </w:rPr>
        <w:tab/>
        <w:t>Material not to be removed</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257" w:name="_Toc434376246"/>
      <w:bookmarkStart w:id="258" w:name="_Toc32135790"/>
      <w:bookmarkStart w:id="259" w:name="_Toc127333995"/>
      <w:bookmarkStart w:id="260" w:name="_Toc171753595"/>
      <w:r>
        <w:rPr>
          <w:rStyle w:val="CharSectno"/>
        </w:rPr>
        <w:t>35</w:t>
      </w:r>
      <w:r>
        <w:rPr>
          <w:snapToGrid w:val="0"/>
        </w:rPr>
        <w:t>.</w:t>
      </w:r>
      <w:r>
        <w:rPr>
          <w:snapToGrid w:val="0"/>
        </w:rPr>
        <w:tab/>
        <w:t>Obstruction of jetties or officer</w:t>
      </w:r>
      <w:bookmarkEnd w:id="257"/>
      <w:bookmarkEnd w:id="258"/>
      <w:bookmarkEnd w:id="259"/>
      <w:bookmarkEnd w:id="26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261" w:name="_Toc434376247"/>
      <w:bookmarkStart w:id="262" w:name="_Toc32135791"/>
      <w:bookmarkStart w:id="263" w:name="_Toc127333996"/>
      <w:bookmarkStart w:id="264" w:name="_Toc171753596"/>
      <w:r>
        <w:rPr>
          <w:rStyle w:val="CharSectno"/>
        </w:rPr>
        <w:t>36</w:t>
      </w:r>
      <w:r>
        <w:rPr>
          <w:snapToGrid w:val="0"/>
        </w:rPr>
        <w:t>.</w:t>
      </w:r>
      <w:r>
        <w:rPr>
          <w:snapToGrid w:val="0"/>
        </w:rPr>
        <w:tab/>
        <w:t>Penalties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265" w:name="_Toc72550230"/>
      <w:bookmarkStart w:id="266" w:name="_Toc76539729"/>
      <w:bookmarkStart w:id="267" w:name="_Toc81295032"/>
      <w:bookmarkStart w:id="268" w:name="_Toc107312557"/>
      <w:bookmarkStart w:id="269" w:name="_Toc107630141"/>
      <w:bookmarkStart w:id="270" w:name="_Toc127333997"/>
      <w:bookmarkStart w:id="271" w:name="_Toc131403147"/>
      <w:bookmarkStart w:id="272" w:name="_Toc131403281"/>
      <w:bookmarkStart w:id="273" w:name="_Toc132684678"/>
      <w:bookmarkStart w:id="274" w:name="_Toc132687341"/>
      <w:bookmarkStart w:id="275" w:name="_Toc132687476"/>
      <w:bookmarkStart w:id="276" w:name="_Toc138218005"/>
      <w:bookmarkStart w:id="277" w:name="_Toc138218140"/>
      <w:bookmarkStart w:id="278" w:name="_Toc140399322"/>
      <w:bookmarkStart w:id="279" w:name="_Toc143573470"/>
      <w:bookmarkStart w:id="280" w:name="_Toc144797603"/>
      <w:bookmarkStart w:id="281" w:name="_Toc169405584"/>
      <w:bookmarkStart w:id="282" w:name="_Toc171743905"/>
      <w:bookmarkStart w:id="283" w:name="_Toc171753597"/>
      <w:r>
        <w:rPr>
          <w:rStyle w:val="CharPartNo"/>
        </w:rPr>
        <w:t>Part IV</w:t>
      </w:r>
      <w:r>
        <w:rPr>
          <w:rStyle w:val="CharDivNo"/>
        </w:rPr>
        <w:t> </w:t>
      </w:r>
      <w:r>
        <w:t>—</w:t>
      </w:r>
      <w:r>
        <w:rPr>
          <w:rStyle w:val="CharDivText"/>
        </w:rPr>
        <w:t> </w:t>
      </w:r>
      <w:r>
        <w:rPr>
          <w:rStyle w:val="CharPartText"/>
        </w:rPr>
        <w:t>Berthing and mooring</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34376248"/>
      <w:bookmarkStart w:id="285" w:name="_Toc32135792"/>
      <w:bookmarkStart w:id="286" w:name="_Toc127333998"/>
      <w:bookmarkStart w:id="287" w:name="_Toc171753598"/>
      <w:r>
        <w:rPr>
          <w:rStyle w:val="CharSectno"/>
        </w:rPr>
        <w:t>37</w:t>
      </w:r>
      <w:r>
        <w:rPr>
          <w:snapToGrid w:val="0"/>
        </w:rPr>
        <w:t>.</w:t>
      </w:r>
      <w:r>
        <w:rPr>
          <w:snapToGrid w:val="0"/>
        </w:rPr>
        <w:tab/>
        <w:t>Application of this Part</w:t>
      </w:r>
      <w:bookmarkEnd w:id="284"/>
      <w:bookmarkEnd w:id="285"/>
      <w:bookmarkEnd w:id="286"/>
      <w:bookmarkEnd w:id="287"/>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288" w:name="_Toc434376249"/>
      <w:bookmarkStart w:id="289" w:name="_Toc32135793"/>
      <w:bookmarkStart w:id="290" w:name="_Toc127333999"/>
      <w:bookmarkStart w:id="291" w:name="_Toc171753599"/>
      <w:r>
        <w:rPr>
          <w:rStyle w:val="CharSectno"/>
        </w:rPr>
        <w:t>38</w:t>
      </w:r>
      <w:r>
        <w:rPr>
          <w:snapToGrid w:val="0"/>
        </w:rPr>
        <w:t>.</w:t>
      </w:r>
      <w:r>
        <w:rPr>
          <w:snapToGrid w:val="0"/>
        </w:rPr>
        <w:tab/>
        <w:t>Vessels to be moored, berthed or take their departure as directed</w:t>
      </w:r>
      <w:bookmarkEnd w:id="288"/>
      <w:bookmarkEnd w:id="289"/>
      <w:bookmarkEnd w:id="290"/>
      <w:bookmarkEnd w:id="291"/>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292" w:name="_Toc434376250"/>
      <w:bookmarkStart w:id="293" w:name="_Toc32135794"/>
      <w:bookmarkStart w:id="294" w:name="_Toc127334000"/>
      <w:bookmarkStart w:id="295" w:name="_Toc171753600"/>
      <w:r>
        <w:rPr>
          <w:rStyle w:val="CharSectno"/>
        </w:rPr>
        <w:t>39</w:t>
      </w:r>
      <w:r>
        <w:rPr>
          <w:snapToGrid w:val="0"/>
        </w:rPr>
        <w:t>.</w:t>
      </w:r>
      <w:r>
        <w:rPr>
          <w:snapToGrid w:val="0"/>
        </w:rPr>
        <w:tab/>
        <w:t>Interference with vessels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296" w:name="_Toc434376251"/>
      <w:bookmarkStart w:id="297" w:name="_Toc32135795"/>
      <w:bookmarkStart w:id="298" w:name="_Toc127334001"/>
      <w:bookmarkStart w:id="299" w:name="_Toc171753601"/>
      <w:r>
        <w:rPr>
          <w:rStyle w:val="CharSectno"/>
        </w:rPr>
        <w:t>40</w:t>
      </w:r>
      <w:r>
        <w:rPr>
          <w:snapToGrid w:val="0"/>
        </w:rPr>
        <w:t>.</w:t>
      </w:r>
      <w:r>
        <w:rPr>
          <w:snapToGrid w:val="0"/>
        </w:rPr>
        <w:tab/>
        <w:t>Penalties</w:t>
      </w:r>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300" w:name="_Toc72550235"/>
      <w:bookmarkStart w:id="301" w:name="_Toc76539734"/>
      <w:bookmarkStart w:id="302" w:name="_Toc81295037"/>
      <w:bookmarkStart w:id="303" w:name="_Toc107312562"/>
      <w:bookmarkStart w:id="304" w:name="_Toc107630146"/>
      <w:bookmarkStart w:id="305" w:name="_Toc127334002"/>
      <w:bookmarkStart w:id="306" w:name="_Toc131403152"/>
      <w:bookmarkStart w:id="307" w:name="_Toc131403286"/>
      <w:bookmarkStart w:id="308" w:name="_Toc132684683"/>
      <w:bookmarkStart w:id="309" w:name="_Toc132687346"/>
      <w:bookmarkStart w:id="310" w:name="_Toc132687481"/>
      <w:bookmarkStart w:id="311" w:name="_Toc138218010"/>
      <w:bookmarkStart w:id="312" w:name="_Toc138218145"/>
      <w:bookmarkStart w:id="313" w:name="_Toc140399327"/>
      <w:bookmarkStart w:id="314" w:name="_Toc143573475"/>
      <w:bookmarkStart w:id="315" w:name="_Toc144797608"/>
      <w:bookmarkStart w:id="316" w:name="_Toc169405589"/>
      <w:bookmarkStart w:id="317" w:name="_Toc171743910"/>
      <w:bookmarkStart w:id="318" w:name="_Toc171753602"/>
      <w:r>
        <w:rPr>
          <w:rStyle w:val="CharPartNo"/>
        </w:rPr>
        <w:t>Part V</w:t>
      </w:r>
      <w:r>
        <w:rPr>
          <w:rStyle w:val="CharDivNo"/>
        </w:rPr>
        <w:t> </w:t>
      </w:r>
      <w:r>
        <w:t>—</w:t>
      </w:r>
      <w:r>
        <w:rPr>
          <w:rStyle w:val="CharDivText"/>
        </w:rPr>
        <w:t> </w:t>
      </w:r>
      <w:r>
        <w:rPr>
          <w:rStyle w:val="CharPartText"/>
        </w:rPr>
        <w:t>Obstruction and wrecks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Pr>
          <w:rStyle w:val="CharPartText"/>
        </w:rPr>
        <w:t xml:space="preserve"> </w:t>
      </w:r>
    </w:p>
    <w:p>
      <w:pPr>
        <w:pStyle w:val="Heading5"/>
        <w:rPr>
          <w:snapToGrid w:val="0"/>
        </w:rPr>
      </w:pPr>
      <w:bookmarkStart w:id="319" w:name="_Toc434376252"/>
      <w:bookmarkStart w:id="320" w:name="_Toc32135796"/>
      <w:bookmarkStart w:id="321" w:name="_Toc127334003"/>
      <w:bookmarkStart w:id="322" w:name="_Toc171753603"/>
      <w:r>
        <w:rPr>
          <w:rStyle w:val="CharSectno"/>
        </w:rPr>
        <w:t>41</w:t>
      </w:r>
      <w:r>
        <w:rPr>
          <w:snapToGrid w:val="0"/>
        </w:rPr>
        <w:t>.</w:t>
      </w:r>
      <w:r>
        <w:rPr>
          <w:snapToGrid w:val="0"/>
        </w:rPr>
        <w:tab/>
        <w:t>Application of this Part</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323" w:name="_Toc434376253"/>
      <w:bookmarkStart w:id="324" w:name="_Toc32135797"/>
      <w:bookmarkStart w:id="325" w:name="_Toc127334004"/>
      <w:bookmarkStart w:id="326" w:name="_Toc171753604"/>
      <w:r>
        <w:rPr>
          <w:rStyle w:val="CharSectno"/>
        </w:rPr>
        <w:t>42</w:t>
      </w:r>
      <w:r>
        <w:rPr>
          <w:snapToGrid w:val="0"/>
        </w:rPr>
        <w:t>.</w:t>
      </w:r>
      <w:r>
        <w:rPr>
          <w:snapToGrid w:val="0"/>
        </w:rPr>
        <w:tab/>
        <w:t>Vessels not to be moored in fairway or channel</w:t>
      </w:r>
      <w:bookmarkEnd w:id="323"/>
      <w:bookmarkEnd w:id="324"/>
      <w:bookmarkEnd w:id="325"/>
      <w:bookmarkEnd w:id="326"/>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327" w:name="_Toc434376254"/>
      <w:bookmarkStart w:id="328" w:name="_Toc32135798"/>
      <w:bookmarkStart w:id="329" w:name="_Toc127334005"/>
      <w:bookmarkStart w:id="330" w:name="_Toc171753605"/>
      <w:r>
        <w:rPr>
          <w:rStyle w:val="CharSectno"/>
        </w:rPr>
        <w:t>43</w:t>
      </w:r>
      <w:r>
        <w:rPr>
          <w:snapToGrid w:val="0"/>
        </w:rPr>
        <w:t>.</w:t>
      </w:r>
      <w:r>
        <w:rPr>
          <w:snapToGrid w:val="0"/>
        </w:rPr>
        <w:tab/>
        <w:t>Channels or fairways not to be obstructed by nets, etc.</w:t>
      </w:r>
      <w:bookmarkEnd w:id="327"/>
      <w:bookmarkEnd w:id="328"/>
      <w:bookmarkEnd w:id="329"/>
      <w:bookmarkEnd w:id="33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331" w:name="_Toc434376255"/>
      <w:bookmarkStart w:id="332" w:name="_Toc32135799"/>
      <w:bookmarkStart w:id="333" w:name="_Toc127334006"/>
      <w:bookmarkStart w:id="334" w:name="_Toc171753606"/>
      <w:r>
        <w:rPr>
          <w:rStyle w:val="CharSectno"/>
        </w:rPr>
        <w:t>44</w:t>
      </w:r>
      <w:r>
        <w:rPr>
          <w:snapToGrid w:val="0"/>
        </w:rPr>
        <w:t>.</w:t>
      </w:r>
      <w:r>
        <w:rPr>
          <w:snapToGrid w:val="0"/>
        </w:rPr>
        <w:tab/>
        <w:t>Beached vessels to be removed by owner</w:t>
      </w:r>
      <w:bookmarkEnd w:id="331"/>
      <w:bookmarkEnd w:id="332"/>
      <w:bookmarkEnd w:id="333"/>
      <w:bookmarkEnd w:id="334"/>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335" w:name="_Toc434376256"/>
      <w:bookmarkStart w:id="336" w:name="_Toc32135800"/>
      <w:bookmarkStart w:id="337" w:name="_Toc127334007"/>
      <w:bookmarkStart w:id="338" w:name="_Toc171753607"/>
      <w:r>
        <w:rPr>
          <w:rStyle w:val="CharSectno"/>
        </w:rPr>
        <w:t>45</w:t>
      </w:r>
      <w:r>
        <w:rPr>
          <w:snapToGrid w:val="0"/>
        </w:rPr>
        <w:t>.</w:t>
      </w:r>
      <w:r>
        <w:rPr>
          <w:snapToGrid w:val="0"/>
        </w:rPr>
        <w:tab/>
        <w:t>Penalties</w:t>
      </w:r>
      <w:bookmarkEnd w:id="335"/>
      <w:bookmarkEnd w:id="336"/>
      <w:bookmarkEnd w:id="337"/>
      <w:bookmarkEnd w:id="338"/>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339" w:name="_Toc72550241"/>
      <w:bookmarkStart w:id="340" w:name="_Toc76539740"/>
      <w:bookmarkStart w:id="341" w:name="_Toc81295043"/>
      <w:bookmarkStart w:id="342" w:name="_Toc107312568"/>
      <w:bookmarkStart w:id="343" w:name="_Toc107630152"/>
      <w:bookmarkStart w:id="344" w:name="_Toc127334008"/>
      <w:bookmarkStart w:id="345" w:name="_Toc131403158"/>
      <w:bookmarkStart w:id="346" w:name="_Toc131403292"/>
      <w:bookmarkStart w:id="347" w:name="_Toc132684689"/>
      <w:bookmarkStart w:id="348" w:name="_Toc132687352"/>
      <w:bookmarkStart w:id="349" w:name="_Toc132687487"/>
      <w:bookmarkStart w:id="350" w:name="_Toc138218016"/>
      <w:bookmarkStart w:id="351" w:name="_Toc138218151"/>
      <w:bookmarkStart w:id="352" w:name="_Toc140399333"/>
      <w:bookmarkStart w:id="353" w:name="_Toc143573481"/>
      <w:bookmarkStart w:id="354" w:name="_Toc144797614"/>
      <w:bookmarkStart w:id="355" w:name="_Toc169405595"/>
      <w:bookmarkStart w:id="356" w:name="_Toc171743916"/>
      <w:bookmarkStart w:id="357" w:name="_Toc171753608"/>
      <w:r>
        <w:rPr>
          <w:rStyle w:val="CharPartNo"/>
        </w:rPr>
        <w:t>Part VA</w:t>
      </w:r>
      <w:r>
        <w:rPr>
          <w:rStyle w:val="CharDivNo"/>
        </w:rPr>
        <w:t> </w:t>
      </w:r>
      <w:r>
        <w:t>—</w:t>
      </w:r>
      <w:r>
        <w:rPr>
          <w:rStyle w:val="CharDivText"/>
        </w:rPr>
        <w:t> </w:t>
      </w:r>
      <w:r>
        <w:rPr>
          <w:rStyle w:val="CharPartText"/>
        </w:rPr>
        <w:t>Registration of private pleasure boats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PartText"/>
        </w:rPr>
        <w:t xml:space="preserve"> </w:t>
      </w:r>
    </w:p>
    <w:p>
      <w:pPr>
        <w:pStyle w:val="Heading5"/>
        <w:rPr>
          <w:snapToGrid w:val="0"/>
        </w:rPr>
      </w:pPr>
      <w:bookmarkStart w:id="358" w:name="_Toc434376257"/>
      <w:bookmarkStart w:id="359" w:name="_Toc32135801"/>
      <w:bookmarkStart w:id="360" w:name="_Toc127334009"/>
      <w:bookmarkStart w:id="361" w:name="_Toc171753609"/>
      <w:r>
        <w:rPr>
          <w:rStyle w:val="CharSectno"/>
        </w:rPr>
        <w:t>45A</w:t>
      </w:r>
      <w:r>
        <w:rPr>
          <w:snapToGrid w:val="0"/>
        </w:rPr>
        <w:t>.</w:t>
      </w:r>
      <w:r>
        <w:rPr>
          <w:snapToGrid w:val="0"/>
        </w:rPr>
        <w:tab/>
        <w:t>Application and interpretation of this Part</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ABP standard</w:t>
      </w:r>
      <w:r>
        <w:rPr>
          <w:b/>
        </w:rPr>
        <w:t>”</w:t>
      </w:r>
      <w:r>
        <w:t xml:space="preserve"> has the meaning given to the term in regulation 8 of the </w:t>
      </w:r>
      <w:r>
        <w:rPr>
          <w:i/>
          <w:iCs/>
        </w:rPr>
        <w:t>Fair Trading (Product Information Standard) Regulations 2005</w:t>
      </w:r>
      <w:r>
        <w:t>;</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1 Sep 2006 p. 3597.] </w:t>
      </w:r>
    </w:p>
    <w:p>
      <w:pPr>
        <w:pStyle w:val="Heading5"/>
        <w:rPr>
          <w:snapToGrid w:val="0"/>
        </w:rPr>
      </w:pPr>
      <w:bookmarkStart w:id="362" w:name="_Toc434376258"/>
      <w:bookmarkStart w:id="363" w:name="_Toc32135802"/>
      <w:bookmarkStart w:id="364" w:name="_Toc127334010"/>
      <w:bookmarkStart w:id="365" w:name="_Toc171753610"/>
      <w:r>
        <w:rPr>
          <w:rStyle w:val="CharSectno"/>
        </w:rPr>
        <w:t>45B</w:t>
      </w:r>
      <w:r>
        <w:rPr>
          <w:snapToGrid w:val="0"/>
        </w:rPr>
        <w:t>.</w:t>
      </w:r>
      <w:r>
        <w:rPr>
          <w:snapToGrid w:val="0"/>
        </w:rPr>
        <w:tab/>
        <w:t>Registration of vessels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pPr>
      <w:r>
        <w:tab/>
        <w:t>(ad)</w:t>
      </w:r>
      <w:r>
        <w:tab/>
        <w:t>whether or not an Australian Builders Plate is attached to the vessel in accordance with the ABP standard;</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$61.40</w:t>
            </w:r>
          </w:p>
        </w:tc>
      </w:tr>
      <w:tr>
        <w:tc>
          <w:tcPr>
            <w:tcW w:w="4187" w:type="dxa"/>
          </w:tcPr>
          <w:p>
            <w:pPr>
              <w:pStyle w:val="Table"/>
              <w:tabs>
                <w:tab w:val="left" w:pos="568"/>
              </w:tabs>
            </w:pPr>
            <w:r>
              <w:t>(ii)</w:t>
            </w:r>
            <w:r>
              <w:tab/>
              <w:t>5 m or over but less than 10 m</w:t>
            </w:r>
          </w:p>
        </w:tc>
        <w:tc>
          <w:tcPr>
            <w:tcW w:w="1341" w:type="dxa"/>
          </w:tcPr>
          <w:p>
            <w:pPr>
              <w:pStyle w:val="Table"/>
            </w:pPr>
            <w:r>
              <w:t>$120.30</w:t>
            </w:r>
          </w:p>
        </w:tc>
      </w:tr>
      <w:tr>
        <w:tc>
          <w:tcPr>
            <w:tcW w:w="4187" w:type="dxa"/>
          </w:tcPr>
          <w:p>
            <w:pPr>
              <w:pStyle w:val="Table"/>
              <w:tabs>
                <w:tab w:val="left" w:pos="568"/>
              </w:tabs>
            </w:pPr>
            <w:r>
              <w:t>(iii)</w:t>
            </w:r>
            <w:r>
              <w:tab/>
              <w:t>10 m or over but less than 20 m</w:t>
            </w:r>
          </w:p>
        </w:tc>
        <w:tc>
          <w:tcPr>
            <w:tcW w:w="1341" w:type="dxa"/>
          </w:tcPr>
          <w:p>
            <w:pPr>
              <w:pStyle w:val="Table"/>
            </w:pPr>
            <w:r>
              <w:t>$223.70</w:t>
            </w:r>
          </w:p>
        </w:tc>
      </w:tr>
      <w:tr>
        <w:tc>
          <w:tcPr>
            <w:tcW w:w="4187" w:type="dxa"/>
          </w:tcPr>
          <w:p>
            <w:pPr>
              <w:pStyle w:val="Table"/>
              <w:tabs>
                <w:tab w:val="left" w:pos="568"/>
              </w:tabs>
            </w:pPr>
            <w:r>
              <w:t>(iv)</w:t>
            </w:r>
            <w:r>
              <w:tab/>
              <w:t>20 m or over</w:t>
            </w:r>
          </w:p>
        </w:tc>
        <w:tc>
          <w:tcPr>
            <w:tcW w:w="1341" w:type="dxa"/>
          </w:tcPr>
          <w:p>
            <w:pPr>
              <w:pStyle w:val="Table"/>
            </w:pPr>
            <w:r>
              <w:t>$306.30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$28.80.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Western Australia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p>
    <w:p>
      <w:pPr>
        <w:pStyle w:val="Subsection"/>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 xml:space="preserve">the vessel is of a type that closely resembles a vessel of a type that is not covered by regulation 9 of the </w:t>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 xml:space="preserve">2536; 25 Jun 2004 p. 2264; 24 Jun 2005 p. 2778; 23 Jun 2006 p. 2207; 1 Sep 2006 p. 3597-9; 12 Jun 2007 p. 2727.] </w:t>
      </w:r>
    </w:p>
    <w:p>
      <w:pPr>
        <w:pStyle w:val="Heading5"/>
        <w:rPr>
          <w:snapToGrid w:val="0"/>
        </w:rPr>
      </w:pPr>
      <w:bookmarkStart w:id="366" w:name="_Toc434376259"/>
      <w:bookmarkStart w:id="367" w:name="_Toc32135803"/>
      <w:bookmarkStart w:id="368" w:name="_Toc127334011"/>
      <w:bookmarkStart w:id="369" w:name="_Toc171753611"/>
      <w:r>
        <w:rPr>
          <w:rStyle w:val="CharSectno"/>
        </w:rPr>
        <w:t>45BAA</w:t>
      </w:r>
      <w:r>
        <w:rPr>
          <w:snapToGrid w:val="0"/>
        </w:rPr>
        <w:t>.</w:t>
      </w:r>
      <w:r>
        <w:rPr>
          <w:snapToGrid w:val="0"/>
        </w:rPr>
        <w:tab/>
        <w:t>Registration of foreign pleasure vessels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$28.80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less than 5 metres .........................</w:t>
            </w:r>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 10 metres ..............................</w:t>
            </w:r>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10 metres or over but less than 20 metres ......................................</w:t>
            </w:r>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20 metres or over but less than 30 metres ......................................</w:t>
            </w:r>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30 metres or over but less than 40 metres .....................................</w:t>
            </w:r>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40 metres or over .........................</w:t>
            </w:r>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12 Jun 2007 p. 2727.] </w:t>
      </w:r>
    </w:p>
    <w:p>
      <w:pPr>
        <w:pStyle w:val="Heading5"/>
        <w:rPr>
          <w:snapToGrid w:val="0"/>
        </w:rPr>
      </w:pPr>
      <w:bookmarkStart w:id="370" w:name="_Toc434376260"/>
      <w:bookmarkStart w:id="371" w:name="_Toc32135804"/>
      <w:bookmarkStart w:id="372" w:name="_Toc127334012"/>
      <w:bookmarkStart w:id="373" w:name="_Toc171753612"/>
      <w:r>
        <w:rPr>
          <w:rStyle w:val="CharSectno"/>
        </w:rPr>
        <w:t>45BA</w:t>
      </w:r>
      <w:r>
        <w:rPr>
          <w:snapToGrid w:val="0"/>
        </w:rPr>
        <w:t>.</w:t>
      </w:r>
      <w:r>
        <w:rPr>
          <w:snapToGrid w:val="0"/>
        </w:rPr>
        <w:tab/>
        <w:t>Dealers plates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$253.10 for the issue of the first set of plates; and</w:t>
      </w:r>
    </w:p>
    <w:p>
      <w:pPr>
        <w:pStyle w:val="Indenta"/>
        <w:rPr>
          <w:snapToGrid w:val="0"/>
        </w:rPr>
      </w:pPr>
      <w:r>
        <w:tab/>
        <w:t>(b)</w:t>
      </w:r>
      <w:r>
        <w:tab/>
        <w:t>$68.90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$190.50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$68.90.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12 Jun 2007 p. 2727.] </w:t>
      </w:r>
    </w:p>
    <w:p>
      <w:pPr>
        <w:pStyle w:val="Heading5"/>
        <w:rPr>
          <w:snapToGrid w:val="0"/>
        </w:rPr>
      </w:pPr>
      <w:bookmarkStart w:id="374" w:name="_Toc434376261"/>
      <w:bookmarkStart w:id="375" w:name="_Toc32135805"/>
      <w:bookmarkStart w:id="376" w:name="_Toc127334013"/>
      <w:bookmarkStart w:id="377" w:name="_Toc171753613"/>
      <w:r>
        <w:rPr>
          <w:rStyle w:val="CharSectno"/>
        </w:rPr>
        <w:t>45C</w:t>
      </w:r>
      <w:r>
        <w:rPr>
          <w:snapToGrid w:val="0"/>
        </w:rPr>
        <w:t>.</w:t>
      </w:r>
      <w:r>
        <w:rPr>
          <w:snapToGrid w:val="0"/>
        </w:rPr>
        <w:tab/>
        <w:t>Duration of registration, etc.</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378" w:name="_Toc434376262"/>
      <w:bookmarkStart w:id="379" w:name="_Toc32135806"/>
      <w:bookmarkStart w:id="380" w:name="_Toc127334014"/>
      <w:bookmarkStart w:id="381" w:name="_Toc171753614"/>
      <w:r>
        <w:rPr>
          <w:rStyle w:val="CharSectno"/>
        </w:rPr>
        <w:t>45D</w:t>
      </w:r>
      <w:r>
        <w:rPr>
          <w:snapToGrid w:val="0"/>
        </w:rPr>
        <w:t>.</w:t>
      </w:r>
      <w:r>
        <w:rPr>
          <w:snapToGrid w:val="0"/>
        </w:rPr>
        <w:tab/>
        <w:t>Owners to furnish particulars of changes of address, etc.</w:t>
      </w:r>
      <w:bookmarkEnd w:id="378"/>
      <w:bookmarkEnd w:id="379"/>
      <w:bookmarkEnd w:id="380"/>
      <w:bookmarkEnd w:id="381"/>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382" w:name="_Toc434376263"/>
      <w:bookmarkStart w:id="383" w:name="_Toc32135807"/>
      <w:bookmarkStart w:id="384" w:name="_Toc127334015"/>
      <w:bookmarkStart w:id="385" w:name="_Toc171753615"/>
      <w:r>
        <w:rPr>
          <w:rStyle w:val="CharSectno"/>
        </w:rPr>
        <w:t>45E</w:t>
      </w:r>
      <w:r>
        <w:rPr>
          <w:snapToGrid w:val="0"/>
        </w:rPr>
        <w:t>.</w:t>
      </w:r>
      <w:r>
        <w:rPr>
          <w:snapToGrid w:val="0"/>
        </w:rPr>
        <w:tab/>
        <w:t>Transfers of vessels</w:t>
      </w:r>
      <w:bookmarkEnd w:id="382"/>
      <w:bookmarkEnd w:id="383"/>
      <w:bookmarkEnd w:id="384"/>
      <w:bookmarkEnd w:id="385"/>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386" w:name="_Toc32135808"/>
      <w:bookmarkStart w:id="387" w:name="_Toc127334016"/>
      <w:bookmarkStart w:id="388" w:name="_Toc171753616"/>
      <w:bookmarkStart w:id="389" w:name="_Toc434376264"/>
      <w:r>
        <w:rPr>
          <w:rStyle w:val="CharSectno"/>
        </w:rPr>
        <w:t>45EA</w:t>
      </w:r>
      <w:r>
        <w:t>.</w:t>
      </w:r>
      <w:r>
        <w:tab/>
        <w:t>Altering, removing or rendering illegible a hull identification number prohibited</w:t>
      </w:r>
      <w:bookmarkEnd w:id="386"/>
      <w:bookmarkEnd w:id="387"/>
      <w:bookmarkEnd w:id="388"/>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390" w:name="_Toc32135809"/>
      <w:bookmarkStart w:id="391" w:name="_Toc127334017"/>
      <w:bookmarkStart w:id="392" w:name="_Toc171753617"/>
      <w:r>
        <w:rPr>
          <w:rStyle w:val="CharSectno"/>
        </w:rPr>
        <w:t>45EB</w:t>
      </w:r>
      <w:r>
        <w:t>.</w:t>
      </w:r>
      <w:r>
        <w:tab/>
        <w:t>Duty of owner to reaffix a hull identification number altered, removed or rendered illegible</w:t>
      </w:r>
      <w:bookmarkEnd w:id="390"/>
      <w:bookmarkEnd w:id="391"/>
      <w:bookmarkEnd w:id="392"/>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393" w:name="_Toc32135810"/>
      <w:bookmarkStart w:id="394" w:name="_Toc127334018"/>
      <w:bookmarkStart w:id="395" w:name="_Toc171753618"/>
      <w:bookmarkEnd w:id="389"/>
      <w:r>
        <w:rPr>
          <w:rStyle w:val="CharSectno"/>
        </w:rPr>
        <w:t>45F</w:t>
      </w:r>
      <w:r>
        <w:t>.</w:t>
      </w:r>
      <w:r>
        <w:tab/>
        <w:t>Penalties</w:t>
      </w:r>
      <w:bookmarkEnd w:id="393"/>
      <w:bookmarkEnd w:id="394"/>
      <w:bookmarkEnd w:id="395"/>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396" w:name="_Toc72550252"/>
      <w:bookmarkStart w:id="397" w:name="_Toc76539751"/>
      <w:bookmarkStart w:id="398" w:name="_Toc81295054"/>
      <w:bookmarkStart w:id="399" w:name="_Toc107312579"/>
      <w:bookmarkStart w:id="400" w:name="_Toc107630163"/>
      <w:bookmarkStart w:id="401" w:name="_Toc127334019"/>
      <w:bookmarkStart w:id="402" w:name="_Toc131403169"/>
      <w:bookmarkStart w:id="403" w:name="_Toc131403303"/>
      <w:bookmarkStart w:id="404" w:name="_Toc132684700"/>
      <w:bookmarkStart w:id="405" w:name="_Toc132687363"/>
      <w:bookmarkStart w:id="406" w:name="_Toc132687498"/>
      <w:bookmarkStart w:id="407" w:name="_Toc138218027"/>
      <w:bookmarkStart w:id="408" w:name="_Toc138218162"/>
      <w:bookmarkStart w:id="409" w:name="_Toc140399344"/>
      <w:bookmarkStart w:id="410" w:name="_Toc143573492"/>
      <w:bookmarkStart w:id="411" w:name="_Toc144797625"/>
      <w:bookmarkStart w:id="412" w:name="_Toc169405606"/>
      <w:bookmarkStart w:id="413" w:name="_Toc171743927"/>
      <w:bookmarkStart w:id="414" w:name="_Toc171753619"/>
      <w:r>
        <w:rPr>
          <w:rStyle w:val="CharPartNo"/>
        </w:rPr>
        <w:t>Part VI</w:t>
      </w:r>
      <w:r>
        <w:rPr>
          <w:rStyle w:val="CharDivNo"/>
        </w:rPr>
        <w:t> </w:t>
      </w:r>
      <w:r>
        <w:t>—</w:t>
      </w:r>
      <w:r>
        <w:rPr>
          <w:rStyle w:val="CharDivText"/>
        </w:rPr>
        <w:t> </w:t>
      </w:r>
      <w:r>
        <w:rPr>
          <w:rStyle w:val="CharPartText"/>
        </w:rPr>
        <w:t>Private pleasure boats</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Pr>
          <w:rStyle w:val="CharPartText"/>
        </w:rPr>
        <w:t xml:space="preserve"> </w:t>
      </w:r>
    </w:p>
    <w:p>
      <w:pPr>
        <w:pStyle w:val="Heading5"/>
        <w:rPr>
          <w:snapToGrid w:val="0"/>
        </w:rPr>
      </w:pPr>
      <w:bookmarkStart w:id="415" w:name="_Toc434376265"/>
      <w:bookmarkStart w:id="416" w:name="_Toc32135811"/>
      <w:bookmarkStart w:id="417" w:name="_Toc127334020"/>
      <w:bookmarkStart w:id="418" w:name="_Toc171753620"/>
      <w:r>
        <w:rPr>
          <w:rStyle w:val="CharSectno"/>
        </w:rPr>
        <w:t>46</w:t>
      </w:r>
      <w:r>
        <w:rPr>
          <w:snapToGrid w:val="0"/>
        </w:rPr>
        <w:t>.</w:t>
      </w:r>
      <w:r>
        <w:rPr>
          <w:snapToGrid w:val="0"/>
        </w:rPr>
        <w:tab/>
        <w:t>Interpretation and application of this Part</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1 Sep 2006 p. 3599.] </w:t>
      </w:r>
    </w:p>
    <w:p>
      <w:pPr>
        <w:pStyle w:val="Ednotedivision"/>
      </w:pPr>
      <w:r>
        <w:t>[Heading deleted in Gazette 1 Jul 1983 p. 2263.]</w:t>
      </w:r>
    </w:p>
    <w:p>
      <w:pPr>
        <w:pStyle w:val="Heading5"/>
      </w:pPr>
      <w:bookmarkStart w:id="419" w:name="_Toc127334021"/>
      <w:bookmarkStart w:id="420" w:name="_Toc171753621"/>
      <w:bookmarkStart w:id="421" w:name="_Toc434376266"/>
      <w:bookmarkStart w:id="422" w:name="_Toc32135812"/>
      <w:r>
        <w:rPr>
          <w:rStyle w:val="CharSectno"/>
        </w:rPr>
        <w:t>47</w:t>
      </w:r>
      <w:r>
        <w:t>.</w:t>
      </w:r>
      <w:r>
        <w:tab/>
        <w:t>Interpretation for regulations 47 to 47I</w:t>
      </w:r>
      <w:bookmarkEnd w:id="419"/>
      <w:bookmarkEnd w:id="420"/>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Heading5"/>
      </w:pPr>
      <w:bookmarkStart w:id="423" w:name="_Toc127334022"/>
      <w:bookmarkStart w:id="424" w:name="_Toc171753622"/>
      <w:r>
        <w:rPr>
          <w:rStyle w:val="CharSectno"/>
        </w:rPr>
        <w:t>47AA</w:t>
      </w:r>
      <w:r>
        <w:t>.</w:t>
      </w:r>
      <w:r>
        <w:tab/>
        <w:t>Who may drive motor boat — before 1 April 2007</w:t>
      </w:r>
      <w:bookmarkEnd w:id="423"/>
      <w:bookmarkEnd w:id="424"/>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425" w:name="_Toc127334023"/>
      <w:bookmarkStart w:id="426" w:name="_Toc171753623"/>
      <w:r>
        <w:rPr>
          <w:rStyle w:val="CharSectno"/>
        </w:rPr>
        <w:t>47AB</w:t>
      </w:r>
      <w:r>
        <w:t>.</w:t>
      </w:r>
      <w:r>
        <w:tab/>
        <w:t>Who may drive motor boat — 1 April 2007 to 31 March 2008</w:t>
      </w:r>
      <w:bookmarkEnd w:id="425"/>
      <w:bookmarkEnd w:id="426"/>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427" w:name="_Toc127334024"/>
      <w:bookmarkStart w:id="428" w:name="_Toc171753624"/>
      <w:r>
        <w:rPr>
          <w:rStyle w:val="CharSectno"/>
        </w:rPr>
        <w:t>47A</w:t>
      </w:r>
      <w:r>
        <w:t>.</w:t>
      </w:r>
      <w:r>
        <w:tab/>
        <w:t>Who may drive motor boat — from 1 April 2008</w:t>
      </w:r>
      <w:bookmarkEnd w:id="427"/>
      <w:bookmarkEnd w:id="428"/>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r>
        <w:noBreakHyphen/>
        <w:t>70.]</w:t>
      </w:r>
    </w:p>
    <w:p>
      <w:pPr>
        <w:pStyle w:val="Heading5"/>
      </w:pPr>
      <w:bookmarkStart w:id="429" w:name="_Toc127334025"/>
      <w:bookmarkStart w:id="430" w:name="_Toc171753625"/>
      <w:r>
        <w:rPr>
          <w:rStyle w:val="CharSectno"/>
        </w:rPr>
        <w:t>47B</w:t>
      </w:r>
      <w:r>
        <w:rPr>
          <w:iCs/>
        </w:rPr>
        <w:t>.</w:t>
      </w:r>
      <w:r>
        <w:rPr>
          <w:iCs/>
        </w:rPr>
        <w:tab/>
        <w:t>Learner deemed to be directly supervised</w:t>
      </w:r>
      <w:bookmarkEnd w:id="429"/>
      <w:bookmarkEnd w:id="43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431" w:name="_Hlt32116153"/>
      <w:bookmarkStart w:id="432" w:name="_Toc443961425"/>
      <w:bookmarkStart w:id="433" w:name="_Toc506093616"/>
      <w:bookmarkStart w:id="434" w:name="_Toc512913782"/>
      <w:bookmarkStart w:id="435" w:name="_Toc522355424"/>
      <w:bookmarkStart w:id="436" w:name="_Toc528058287"/>
      <w:bookmarkStart w:id="437" w:name="_Toc41209154"/>
      <w:bookmarkStart w:id="438" w:name="_Toc79892763"/>
      <w:bookmarkStart w:id="439" w:name="_Toc104965064"/>
      <w:bookmarkEnd w:id="431"/>
      <w:r>
        <w:tab/>
        <w:t>[Regulation 47B inserted in Gazette 10 Feb 2006 p. 670.]</w:t>
      </w:r>
    </w:p>
    <w:p>
      <w:pPr>
        <w:pStyle w:val="Heading5"/>
        <w:spacing w:before="260"/>
      </w:pPr>
      <w:bookmarkStart w:id="440" w:name="_Toc127334026"/>
      <w:bookmarkStart w:id="441" w:name="_Toc171753626"/>
      <w:r>
        <w:rPr>
          <w:rStyle w:val="CharSectno"/>
        </w:rPr>
        <w:t>47C</w:t>
      </w:r>
      <w:r>
        <w:t>.</w:t>
      </w:r>
      <w:r>
        <w:tab/>
        <w:t>Recreational skipper’s ticket</w:t>
      </w:r>
      <w:bookmarkEnd w:id="440"/>
      <w:bookmarkEnd w:id="441"/>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671</w:t>
      </w:r>
      <w:r>
        <w:noBreakHyphen/>
        <w:t>2.]</w:t>
      </w:r>
    </w:p>
    <w:p>
      <w:pPr>
        <w:pStyle w:val="Heading5"/>
        <w:spacing w:before="260"/>
      </w:pPr>
      <w:bookmarkStart w:id="442" w:name="_Toc127334027"/>
      <w:bookmarkStart w:id="443" w:name="_Toc171753627"/>
      <w:r>
        <w:rPr>
          <w:rStyle w:val="CharSectno"/>
        </w:rPr>
        <w:t>47CA</w:t>
      </w:r>
      <w:r>
        <w:rPr>
          <w:iCs/>
        </w:rPr>
        <w:t>.</w:t>
      </w:r>
      <w:r>
        <w:rPr>
          <w:iCs/>
        </w:rPr>
        <w:tab/>
        <w:t>Transitional — prior ownership or qualifications</w:t>
      </w:r>
      <w:bookmarkEnd w:id="442"/>
      <w:bookmarkEnd w:id="443"/>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444" w:name="_Toc127334028"/>
      <w:bookmarkStart w:id="445" w:name="_Toc171753628"/>
      <w:r>
        <w:rPr>
          <w:rStyle w:val="CharSectno"/>
        </w:rPr>
        <w:t>47D</w:t>
      </w:r>
      <w:r>
        <w:t>.</w:t>
      </w:r>
      <w:r>
        <w:tab/>
        <w:t>Conditions on recreational skipper’s ticket</w:t>
      </w:r>
      <w:bookmarkEnd w:id="444"/>
      <w:bookmarkEnd w:id="445"/>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432"/>
    <w:bookmarkEnd w:id="433"/>
    <w:bookmarkEnd w:id="434"/>
    <w:bookmarkEnd w:id="435"/>
    <w:bookmarkEnd w:id="436"/>
    <w:bookmarkEnd w:id="437"/>
    <w:bookmarkEnd w:id="438"/>
    <w:bookmarkEnd w:id="439"/>
    <w:p>
      <w:pPr>
        <w:pStyle w:val="Footnotesection"/>
      </w:pPr>
      <w:r>
        <w:tab/>
        <w:t>[Regulation 47D inserted in Gazette 10 Feb 2006 p. 673.]</w:t>
      </w:r>
    </w:p>
    <w:p>
      <w:pPr>
        <w:pStyle w:val="Heading5"/>
      </w:pPr>
      <w:bookmarkStart w:id="446" w:name="_Toc127334029"/>
      <w:bookmarkStart w:id="447" w:name="_Toc171753629"/>
      <w:r>
        <w:rPr>
          <w:rStyle w:val="CharSectno"/>
        </w:rPr>
        <w:t>47E</w:t>
      </w:r>
      <w:r>
        <w:t>.</w:t>
      </w:r>
      <w:r>
        <w:tab/>
        <w:t>Interstate or overseas ticket valid for 3 months</w:t>
      </w:r>
      <w:bookmarkEnd w:id="446"/>
      <w:bookmarkEnd w:id="447"/>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448" w:name="_Toc127334030"/>
      <w:bookmarkStart w:id="449" w:name="_Toc171753630"/>
      <w:r>
        <w:rPr>
          <w:rStyle w:val="CharSectno"/>
        </w:rPr>
        <w:t>47F</w:t>
      </w:r>
      <w:r>
        <w:t>.</w:t>
      </w:r>
      <w:r>
        <w:tab/>
        <w:t>Exemptions</w:t>
      </w:r>
      <w:bookmarkEnd w:id="448"/>
      <w:bookmarkEnd w:id="449"/>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450" w:name="_Toc127334031"/>
      <w:bookmarkStart w:id="451" w:name="_Toc171753631"/>
      <w:r>
        <w:rPr>
          <w:rStyle w:val="CharSectno"/>
        </w:rPr>
        <w:t>47G</w:t>
      </w:r>
      <w:r>
        <w:t>.</w:t>
      </w:r>
      <w:r>
        <w:tab/>
        <w:t>Power to refuse, cancel or suspend recreational skipper’s ticket</w:t>
      </w:r>
      <w:bookmarkEnd w:id="450"/>
      <w:bookmarkEnd w:id="451"/>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452" w:name="_Toc127334032"/>
      <w:bookmarkStart w:id="453" w:name="_Toc171753632"/>
      <w:r>
        <w:rPr>
          <w:rStyle w:val="CharSectno"/>
        </w:rPr>
        <w:t>47H</w:t>
      </w:r>
      <w:r>
        <w:rPr>
          <w:iCs/>
        </w:rPr>
        <w:t>.</w:t>
      </w:r>
      <w:r>
        <w:rPr>
          <w:iCs/>
        </w:rPr>
        <w:tab/>
        <w:t>Ticket</w:t>
      </w:r>
      <w:r>
        <w:t xml:space="preserve"> </w:t>
      </w:r>
      <w:r>
        <w:rPr>
          <w:iCs/>
        </w:rPr>
        <w:t>to be produced on request</w:t>
      </w:r>
      <w:bookmarkEnd w:id="452"/>
      <w:bookmarkEnd w:id="453"/>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454" w:name="_Toc127334033"/>
      <w:bookmarkStart w:id="455" w:name="_Toc171753633"/>
      <w:r>
        <w:rPr>
          <w:rStyle w:val="CharSectno"/>
        </w:rPr>
        <w:t>47I</w:t>
      </w:r>
      <w:r>
        <w:rPr>
          <w:iCs/>
        </w:rPr>
        <w:t>.</w:t>
      </w:r>
      <w:r>
        <w:rPr>
          <w:iCs/>
        </w:rPr>
        <w:tab/>
        <w:t xml:space="preserve">Ticket </w:t>
      </w:r>
      <w:r>
        <w:t>holder to notify change of details</w:t>
      </w:r>
      <w:bookmarkEnd w:id="454"/>
      <w:bookmarkEnd w:id="455"/>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rPr>
          <w:snapToGrid w:val="0"/>
        </w:rPr>
      </w:pPr>
      <w:bookmarkStart w:id="456" w:name="_Toc127334034"/>
      <w:bookmarkStart w:id="457" w:name="_Toc171753634"/>
      <w:r>
        <w:rPr>
          <w:rStyle w:val="CharSectno"/>
        </w:rPr>
        <w:t>48</w:t>
      </w:r>
      <w:r>
        <w:rPr>
          <w:snapToGrid w:val="0"/>
        </w:rPr>
        <w:t>.</w:t>
      </w:r>
      <w:r>
        <w:rPr>
          <w:snapToGrid w:val="0"/>
        </w:rPr>
        <w:tab/>
        <w:t>Limitation of speed</w:t>
      </w:r>
      <w:bookmarkEnd w:id="421"/>
      <w:bookmarkEnd w:id="422"/>
      <w:bookmarkEnd w:id="456"/>
      <w:bookmarkEnd w:id="457"/>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458" w:name="_Toc434376267"/>
      <w:bookmarkStart w:id="459" w:name="_Toc32135813"/>
      <w:bookmarkStart w:id="460" w:name="_Toc127334035"/>
      <w:bookmarkStart w:id="461" w:name="_Toc171753635"/>
      <w:r>
        <w:rPr>
          <w:rStyle w:val="CharSectno"/>
        </w:rPr>
        <w:t>48A</w:t>
      </w:r>
      <w:r>
        <w:rPr>
          <w:snapToGrid w:val="0"/>
        </w:rPr>
        <w:t>.</w:t>
      </w:r>
      <w:r>
        <w:rPr>
          <w:snapToGrid w:val="0"/>
        </w:rPr>
        <w:tab/>
        <w:t>Areas for speed boats and water ski</w:t>
      </w:r>
      <w:r>
        <w:rPr>
          <w:snapToGrid w:val="0"/>
        </w:rPr>
        <w:noBreakHyphen/>
        <w:t>ing</w:t>
      </w:r>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462" w:name="_Toc434376268"/>
      <w:bookmarkStart w:id="463" w:name="_Toc32135814"/>
      <w:bookmarkStart w:id="464" w:name="_Toc127334036"/>
      <w:bookmarkStart w:id="465" w:name="_Toc171753636"/>
      <w:r>
        <w:rPr>
          <w:rStyle w:val="CharSectno"/>
        </w:rPr>
        <w:t>49</w:t>
      </w:r>
      <w:r>
        <w:rPr>
          <w:snapToGrid w:val="0"/>
        </w:rPr>
        <w:t>.</w:t>
      </w:r>
      <w:r>
        <w:rPr>
          <w:snapToGrid w:val="0"/>
        </w:rPr>
        <w:tab/>
        <w:t>Driver to be accompanied and to be alert</w:t>
      </w:r>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 xml:space="preserve">Repealed in Gazette 1 Jul 1983 p. 2263.] </w:t>
      </w:r>
    </w:p>
    <w:p>
      <w:pPr>
        <w:pStyle w:val="Heading5"/>
        <w:spacing w:before="180"/>
        <w:rPr>
          <w:snapToGrid w:val="0"/>
        </w:rPr>
      </w:pPr>
      <w:bookmarkStart w:id="466" w:name="_Toc434376270"/>
      <w:bookmarkStart w:id="467" w:name="_Toc32135816"/>
      <w:bookmarkStart w:id="468" w:name="_Toc127334037"/>
      <w:bookmarkStart w:id="469" w:name="_Toc171753637"/>
      <w:r>
        <w:rPr>
          <w:rStyle w:val="CharSectno"/>
        </w:rPr>
        <w:t>49C</w:t>
      </w:r>
      <w:r>
        <w:rPr>
          <w:snapToGrid w:val="0"/>
        </w:rPr>
        <w:t>.</w:t>
      </w:r>
      <w:r>
        <w:rPr>
          <w:snapToGrid w:val="0"/>
        </w:rPr>
        <w:tab/>
        <w:t>Driving speed boats behind skiers</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470" w:name="_Toc434376271"/>
      <w:bookmarkStart w:id="471" w:name="_Toc32135817"/>
      <w:bookmarkStart w:id="472" w:name="_Toc127334038"/>
      <w:bookmarkStart w:id="473" w:name="_Toc171753638"/>
      <w:r>
        <w:rPr>
          <w:rStyle w:val="CharSectno"/>
        </w:rPr>
        <w:t>49D</w:t>
      </w:r>
      <w:r>
        <w:rPr>
          <w:snapToGrid w:val="0"/>
        </w:rPr>
        <w:t>.</w:t>
      </w:r>
      <w:r>
        <w:rPr>
          <w:snapToGrid w:val="0"/>
        </w:rPr>
        <w:tab/>
        <w:t>Right of way when landing a water skier</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474" w:name="_Toc434376272"/>
      <w:bookmarkStart w:id="475" w:name="_Toc32135818"/>
      <w:bookmarkStart w:id="476" w:name="_Toc127334039"/>
      <w:bookmarkStart w:id="477" w:name="_Toc171753639"/>
      <w:r>
        <w:rPr>
          <w:rStyle w:val="CharSectno"/>
        </w:rPr>
        <w:t>49E</w:t>
      </w:r>
      <w:r>
        <w:rPr>
          <w:snapToGrid w:val="0"/>
        </w:rPr>
        <w:t>.</w:t>
      </w:r>
      <w:r>
        <w:rPr>
          <w:snapToGrid w:val="0"/>
        </w:rPr>
        <w:tab/>
        <w:t>Ski ropes</w:t>
      </w:r>
      <w:bookmarkEnd w:id="474"/>
      <w:bookmarkEnd w:id="475"/>
      <w:bookmarkEnd w:id="476"/>
      <w:bookmarkEnd w:id="477"/>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478" w:name="_Toc434376273"/>
      <w:bookmarkStart w:id="479" w:name="_Toc32135819"/>
      <w:bookmarkStart w:id="480" w:name="_Toc127334040"/>
      <w:bookmarkStart w:id="481" w:name="_Toc171753640"/>
      <w:r>
        <w:rPr>
          <w:rStyle w:val="CharSectno"/>
        </w:rPr>
        <w:t>49F</w:t>
      </w:r>
      <w:r>
        <w:rPr>
          <w:snapToGrid w:val="0"/>
        </w:rPr>
        <w:t>.</w:t>
      </w:r>
      <w:r>
        <w:rPr>
          <w:snapToGrid w:val="0"/>
        </w:rPr>
        <w:tab/>
        <w:t>Towing trick water skiers</w:t>
      </w:r>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482" w:name="_Toc434376274"/>
      <w:bookmarkStart w:id="483" w:name="_Toc32135820"/>
      <w:bookmarkStart w:id="484" w:name="_Toc127334041"/>
      <w:bookmarkStart w:id="485" w:name="_Toc171753641"/>
      <w:r>
        <w:rPr>
          <w:rStyle w:val="CharSectno"/>
        </w:rPr>
        <w:t>49G</w:t>
      </w:r>
      <w:r>
        <w:rPr>
          <w:snapToGrid w:val="0"/>
        </w:rPr>
        <w:t>.</w:t>
      </w:r>
      <w:r>
        <w:rPr>
          <w:snapToGrid w:val="0"/>
        </w:rPr>
        <w:tab/>
        <w:t>Towing skiers near landing or take</w:t>
      </w:r>
      <w:r>
        <w:rPr>
          <w:snapToGrid w:val="0"/>
        </w:rPr>
        <w:noBreakHyphen/>
        <w:t>off areas</w:t>
      </w:r>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486" w:name="_Toc434376275"/>
      <w:bookmarkStart w:id="487" w:name="_Toc32135821"/>
      <w:bookmarkStart w:id="488" w:name="_Toc127334042"/>
      <w:bookmarkStart w:id="489" w:name="_Toc171753642"/>
      <w:r>
        <w:rPr>
          <w:rStyle w:val="CharSectno"/>
        </w:rPr>
        <w:t>49H</w:t>
      </w:r>
      <w:r>
        <w:rPr>
          <w:snapToGrid w:val="0"/>
        </w:rPr>
        <w:t>.</w:t>
      </w:r>
      <w:r>
        <w:rPr>
          <w:snapToGrid w:val="0"/>
        </w:rPr>
        <w:tab/>
        <w:t>Ski line to be retrieved</w:t>
      </w:r>
      <w:bookmarkEnd w:id="486"/>
      <w:bookmarkEnd w:id="487"/>
      <w:bookmarkEnd w:id="488"/>
      <w:bookmarkEnd w:id="489"/>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490" w:name="_Toc434376276"/>
      <w:bookmarkStart w:id="491" w:name="_Toc32135822"/>
      <w:bookmarkStart w:id="492" w:name="_Toc127334043"/>
      <w:bookmarkStart w:id="493" w:name="_Toc171753643"/>
      <w:r>
        <w:rPr>
          <w:rStyle w:val="CharSectno"/>
        </w:rPr>
        <w:t>49I</w:t>
      </w:r>
      <w:r>
        <w:rPr>
          <w:snapToGrid w:val="0"/>
        </w:rPr>
        <w:t>.</w:t>
      </w:r>
      <w:r>
        <w:rPr>
          <w:snapToGrid w:val="0"/>
        </w:rPr>
        <w:tab/>
        <w:t>Driver of speed boat not to approach shore where a skier has landed</w:t>
      </w:r>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494" w:name="_Toc434376277"/>
      <w:bookmarkStart w:id="495" w:name="_Toc32135823"/>
      <w:bookmarkStart w:id="496" w:name="_Toc127334044"/>
      <w:bookmarkStart w:id="497" w:name="_Toc171753644"/>
      <w:r>
        <w:rPr>
          <w:rStyle w:val="CharSectno"/>
        </w:rPr>
        <w:t>49J</w:t>
      </w:r>
      <w:r>
        <w:rPr>
          <w:snapToGrid w:val="0"/>
        </w:rPr>
        <w:t>.</w:t>
      </w:r>
      <w:r>
        <w:rPr>
          <w:snapToGrid w:val="0"/>
        </w:rPr>
        <w:tab/>
        <w:t>Sitting on gunwale or back of driver’s seat prohibited</w:t>
      </w:r>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498" w:name="_Toc434376278"/>
      <w:bookmarkStart w:id="499" w:name="_Toc32135824"/>
      <w:bookmarkStart w:id="500" w:name="_Toc127334045"/>
      <w:bookmarkStart w:id="501" w:name="_Toc171753645"/>
      <w:r>
        <w:rPr>
          <w:rStyle w:val="CharSectno"/>
        </w:rPr>
        <w:t>49K</w:t>
      </w:r>
      <w:r>
        <w:rPr>
          <w:snapToGrid w:val="0"/>
        </w:rPr>
        <w:t>.</w:t>
      </w:r>
      <w:r>
        <w:rPr>
          <w:snapToGrid w:val="0"/>
        </w:rPr>
        <w:tab/>
        <w:t>Water skis to be retrieved immediately</w:t>
      </w:r>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 xml:space="preserve">Repealed in Gazette 1 Jul 1983 p. 2263.] </w:t>
      </w:r>
    </w:p>
    <w:p>
      <w:pPr>
        <w:pStyle w:val="Heading5"/>
        <w:spacing w:before="260"/>
        <w:rPr>
          <w:snapToGrid w:val="0"/>
        </w:rPr>
      </w:pPr>
      <w:bookmarkStart w:id="502" w:name="_Toc434376279"/>
      <w:bookmarkStart w:id="503" w:name="_Toc32135825"/>
      <w:bookmarkStart w:id="504" w:name="_Toc127334046"/>
      <w:bookmarkStart w:id="505" w:name="_Toc17175364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snapToGrid w:val="0"/>
        </w:rPr>
      </w:pPr>
      <w:r>
        <w:rPr>
          <w:snapToGrid w:val="0"/>
        </w:rPr>
        <w:tab/>
        <w:t>(c)</w:t>
      </w:r>
      <w:r>
        <w:rPr>
          <w:snapToGrid w:val="0"/>
        </w:rPr>
        <w:tab/>
        <w:t>slalom ski</w:t>
      </w:r>
      <w:r>
        <w:rPr>
          <w:snapToGrid w:val="0"/>
        </w:rPr>
        <w:noBreakHyphen/>
        <w:t>ing unless that person is wearing a PFD Type 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506" w:name="_Toc434376280"/>
      <w:bookmarkStart w:id="507" w:name="_Toc32135826"/>
      <w:bookmarkStart w:id="508" w:name="_Toc127334047"/>
      <w:bookmarkStart w:id="509" w:name="_Toc171753647"/>
      <w:r>
        <w:rPr>
          <w:rStyle w:val="CharSectno"/>
        </w:rPr>
        <w:t>50</w:t>
      </w:r>
      <w:r>
        <w:rPr>
          <w:snapToGrid w:val="0"/>
        </w:rPr>
        <w:t>.</w:t>
      </w:r>
      <w:r>
        <w:rPr>
          <w:snapToGrid w:val="0"/>
        </w:rPr>
        <w:tab/>
        <w:t>Prohibited times</w:t>
      </w:r>
      <w:bookmarkEnd w:id="506"/>
      <w:bookmarkEnd w:id="507"/>
      <w:bookmarkEnd w:id="508"/>
      <w:bookmarkEnd w:id="509"/>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510" w:name="_Toc434376281"/>
      <w:bookmarkStart w:id="511" w:name="_Toc32135827"/>
      <w:bookmarkStart w:id="512" w:name="_Toc127334048"/>
      <w:bookmarkStart w:id="513" w:name="_Toc171753648"/>
      <w:r>
        <w:rPr>
          <w:rStyle w:val="CharSectno"/>
        </w:rPr>
        <w:t>50A</w:t>
      </w:r>
      <w:r>
        <w:rPr>
          <w:snapToGrid w:val="0"/>
        </w:rPr>
        <w:t>.</w:t>
      </w:r>
      <w:r>
        <w:rPr>
          <w:snapToGrid w:val="0"/>
        </w:rPr>
        <w:tab/>
        <w:t>Restrictions on freestyle driving, surfing and wave jumping on a personal watercraft</w:t>
      </w:r>
      <w:bookmarkEnd w:id="510"/>
      <w:bookmarkEnd w:id="511"/>
      <w:bookmarkEnd w:id="512"/>
      <w:bookmarkEnd w:id="513"/>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514" w:name="_Toc434376282"/>
      <w:bookmarkStart w:id="515" w:name="_Toc32135828"/>
      <w:bookmarkStart w:id="516" w:name="_Toc127334049"/>
      <w:bookmarkStart w:id="517" w:name="_Toc171753649"/>
      <w:r>
        <w:rPr>
          <w:rStyle w:val="CharSectno"/>
        </w:rPr>
        <w:t>50B</w:t>
      </w:r>
      <w:r>
        <w:rPr>
          <w:snapToGrid w:val="0"/>
        </w:rPr>
        <w:t>.</w:t>
      </w:r>
      <w:r>
        <w:rPr>
          <w:snapToGrid w:val="0"/>
        </w:rPr>
        <w:tab/>
        <w:t>Personal flotation device to be worn by the driver and passenger of a personal watercraft</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 50D.</w:t>
      </w:r>
      <w:r>
        <w:t>Repealed in Gazette 19 Dec 1962 p. 4017.]</w:t>
      </w:r>
    </w:p>
    <w:p>
      <w:pPr>
        <w:pStyle w:val="Heading5"/>
        <w:rPr>
          <w:snapToGrid w:val="0"/>
        </w:rPr>
      </w:pPr>
      <w:bookmarkStart w:id="518" w:name="_Toc434376283"/>
      <w:bookmarkStart w:id="519" w:name="_Toc32135829"/>
      <w:bookmarkStart w:id="520" w:name="_Toc127334050"/>
      <w:bookmarkStart w:id="521" w:name="_Toc171753650"/>
      <w:r>
        <w:rPr>
          <w:rStyle w:val="CharSectno"/>
        </w:rPr>
        <w:t>51</w:t>
      </w:r>
      <w:r>
        <w:rPr>
          <w:snapToGrid w:val="0"/>
        </w:rPr>
        <w:t>.</w:t>
      </w:r>
      <w:r>
        <w:rPr>
          <w:snapToGrid w:val="0"/>
        </w:rPr>
        <w:tab/>
        <w:t>Silencers on motor boats</w:t>
      </w:r>
      <w:bookmarkEnd w:id="518"/>
      <w:bookmarkEnd w:id="519"/>
      <w:bookmarkEnd w:id="520"/>
      <w:bookmarkEnd w:id="521"/>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522" w:name="_Toc434376284"/>
      <w:bookmarkStart w:id="523" w:name="_Toc32135830"/>
      <w:bookmarkStart w:id="524" w:name="_Toc127334051"/>
      <w:bookmarkStart w:id="525" w:name="_Toc171753651"/>
      <w:r>
        <w:rPr>
          <w:rStyle w:val="CharSectno"/>
        </w:rPr>
        <w:t>51A</w:t>
      </w:r>
      <w:r>
        <w:rPr>
          <w:snapToGrid w:val="0"/>
        </w:rPr>
        <w:t>.</w:t>
      </w:r>
      <w:r>
        <w:rPr>
          <w:snapToGrid w:val="0"/>
        </w:rPr>
        <w:tab/>
        <w:t>Motor boats not to emit smoke or vapour</w:t>
      </w:r>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Repealed in Gazette 7 Sep 1979 p. 2735.] </w:t>
      </w:r>
    </w:p>
    <w:p>
      <w:pPr>
        <w:pStyle w:val="Heading5"/>
        <w:rPr>
          <w:snapToGrid w:val="0"/>
        </w:rPr>
      </w:pPr>
      <w:bookmarkStart w:id="526" w:name="_Toc434376285"/>
      <w:bookmarkStart w:id="527" w:name="_Toc32135831"/>
      <w:bookmarkStart w:id="528" w:name="_Toc127334052"/>
      <w:bookmarkStart w:id="529" w:name="_Toc171753652"/>
      <w:r>
        <w:rPr>
          <w:rStyle w:val="CharSectno"/>
        </w:rPr>
        <w:t>51C</w:t>
      </w:r>
      <w:r>
        <w:rPr>
          <w:snapToGrid w:val="0"/>
        </w:rPr>
        <w:t>.</w:t>
      </w:r>
      <w:r>
        <w:rPr>
          <w:snapToGrid w:val="0"/>
        </w:rPr>
        <w:tab/>
        <w:t>Organized races, displays, regattas and aquatic sports</w:t>
      </w:r>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530" w:name="_Toc434376286"/>
      <w:bookmarkStart w:id="531" w:name="_Toc32135832"/>
      <w:bookmarkStart w:id="532" w:name="_Toc127334053"/>
      <w:bookmarkStart w:id="533" w:name="_Toc171753653"/>
      <w:r>
        <w:rPr>
          <w:rStyle w:val="CharSectno"/>
        </w:rPr>
        <w:t>51D</w:t>
      </w:r>
      <w:r>
        <w:rPr>
          <w:snapToGrid w:val="0"/>
        </w:rPr>
        <w:t>.</w:t>
      </w:r>
      <w:r>
        <w:rPr>
          <w:snapToGrid w:val="0"/>
        </w:rPr>
        <w:tab/>
        <w:t>Certain vessels to be equipped with bilge pumps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534" w:name="_Toc434376287"/>
      <w:bookmarkStart w:id="535" w:name="_Toc32135833"/>
      <w:bookmarkStart w:id="536" w:name="_Toc127334054"/>
      <w:bookmarkStart w:id="537" w:name="_Toc171753654"/>
      <w:r>
        <w:rPr>
          <w:rStyle w:val="CharSectno"/>
        </w:rPr>
        <w:t>52</w:t>
      </w:r>
      <w:r>
        <w:rPr>
          <w:snapToGrid w:val="0"/>
        </w:rPr>
        <w:t>.</w:t>
      </w:r>
      <w:r>
        <w:rPr>
          <w:snapToGrid w:val="0"/>
        </w:rPr>
        <w:tab/>
        <w:t>Certain vessels to be equipped with fire extinguishers</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538" w:name="_Toc434376288"/>
      <w:bookmarkStart w:id="539" w:name="_Toc32135834"/>
      <w:bookmarkStart w:id="540" w:name="_Toc127334055"/>
      <w:bookmarkStart w:id="541" w:name="_Toc171753655"/>
      <w:r>
        <w:rPr>
          <w:rStyle w:val="CharSectno"/>
        </w:rPr>
        <w:t>52A</w:t>
      </w:r>
      <w:r>
        <w:rPr>
          <w:snapToGrid w:val="0"/>
        </w:rPr>
        <w:t>.</w:t>
      </w:r>
      <w:r>
        <w:rPr>
          <w:snapToGrid w:val="0"/>
        </w:rPr>
        <w:tab/>
        <w:t>Vessels to be equipped with personal flotation devices or life jackets</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542" w:name="_Toc434376289"/>
      <w:bookmarkStart w:id="543" w:name="_Toc32135835"/>
      <w:bookmarkStart w:id="544" w:name="_Toc127334056"/>
      <w:bookmarkStart w:id="545" w:name="_Toc171753656"/>
      <w:r>
        <w:rPr>
          <w:rStyle w:val="CharSectno"/>
        </w:rPr>
        <w:t>52B</w:t>
      </w:r>
      <w:r>
        <w:rPr>
          <w:snapToGrid w:val="0"/>
        </w:rPr>
        <w:t>.</w:t>
      </w:r>
      <w:r>
        <w:rPr>
          <w:snapToGrid w:val="0"/>
        </w:rPr>
        <w:tab/>
        <w:t>Vessels to be equipped with certain distress signals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546" w:name="_Toc434376290"/>
      <w:bookmarkStart w:id="547" w:name="_Toc32135836"/>
      <w:bookmarkStart w:id="548" w:name="_Toc127334057"/>
      <w:bookmarkStart w:id="549" w:name="_Toc171753657"/>
      <w:r>
        <w:rPr>
          <w:rStyle w:val="CharSectno"/>
        </w:rPr>
        <w:t>52BAA</w:t>
      </w:r>
      <w:r>
        <w:rPr>
          <w:snapToGrid w:val="0"/>
        </w:rPr>
        <w:t>.</w:t>
      </w:r>
      <w:r>
        <w:rPr>
          <w:snapToGrid w:val="0"/>
        </w:rPr>
        <w:tab/>
        <w:t>Certain vessels must be equipped with a marine transceiver</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550" w:name="_Toc434376291"/>
      <w:bookmarkStart w:id="551" w:name="_Toc32135837"/>
      <w:bookmarkStart w:id="552" w:name="_Toc127334058"/>
      <w:bookmarkStart w:id="553" w:name="_Toc171753658"/>
      <w:r>
        <w:rPr>
          <w:rStyle w:val="CharSectno"/>
        </w:rPr>
        <w:t>52BAB</w:t>
      </w:r>
      <w:r>
        <w:rPr>
          <w:snapToGrid w:val="0"/>
        </w:rPr>
        <w:t>.</w:t>
      </w:r>
      <w:r>
        <w:rPr>
          <w:snapToGrid w:val="0"/>
        </w:rPr>
        <w:tab/>
        <w:t>Certain vessels must carry Emergency Position Indicating Radio Beacons</w:t>
      </w:r>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r>
        <w:rPr>
          <w:b/>
        </w:rPr>
        <w:t>”</w:t>
      </w:r>
      <w:r>
        <w:t xml:space="preserve"> 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554" w:name="_Toc434376292"/>
      <w:bookmarkStart w:id="555" w:name="_Toc32135838"/>
      <w:bookmarkStart w:id="556" w:name="_Toc127334059"/>
      <w:bookmarkStart w:id="557" w:name="_Toc171753659"/>
      <w:r>
        <w:rPr>
          <w:rStyle w:val="CharSectno"/>
        </w:rPr>
        <w:t>52BA</w:t>
      </w:r>
      <w:r>
        <w:rPr>
          <w:snapToGrid w:val="0"/>
        </w:rPr>
        <w:t>.</w:t>
      </w:r>
      <w:r>
        <w:rPr>
          <w:snapToGrid w:val="0"/>
        </w:rPr>
        <w:tab/>
        <w:t>Equipment to be maintained in a serviceable condition and readily accessible</w:t>
      </w:r>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558" w:name="_Toc434376293"/>
      <w:bookmarkStart w:id="559" w:name="_Toc32135839"/>
      <w:bookmarkStart w:id="560" w:name="_Toc127334060"/>
      <w:bookmarkStart w:id="561" w:name="_Toc171753660"/>
      <w:r>
        <w:rPr>
          <w:rStyle w:val="CharSectno"/>
        </w:rPr>
        <w:t>52C</w:t>
      </w:r>
      <w:r>
        <w:rPr>
          <w:snapToGrid w:val="0"/>
        </w:rPr>
        <w:t>.</w:t>
      </w:r>
      <w:r>
        <w:rPr>
          <w:snapToGrid w:val="0"/>
        </w:rPr>
        <w:tab/>
        <w:t>Vessels to be equipped with efficient anchor and lines</w:t>
      </w:r>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562" w:name="_Toc434376294"/>
      <w:bookmarkStart w:id="563" w:name="_Toc32135840"/>
      <w:bookmarkStart w:id="564" w:name="_Toc127334061"/>
      <w:bookmarkStart w:id="565" w:name="_Toc171753661"/>
      <w:r>
        <w:rPr>
          <w:rStyle w:val="CharSectno"/>
        </w:rPr>
        <w:t>52CA</w:t>
      </w:r>
      <w:r>
        <w:rPr>
          <w:snapToGrid w:val="0"/>
        </w:rPr>
        <w:t>.</w:t>
      </w:r>
      <w:r>
        <w:rPr>
          <w:snapToGrid w:val="0"/>
        </w:rPr>
        <w:tab/>
        <w:t>Department may grant exemption from compliance with regulations 52A, 52B and 52C</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 xml:space="preserve">Repealed in Gazette 24 Apr 1998 p. 2164.] </w:t>
      </w:r>
    </w:p>
    <w:p>
      <w:pPr>
        <w:pStyle w:val="Heading5"/>
        <w:rPr>
          <w:snapToGrid w:val="0"/>
        </w:rPr>
      </w:pPr>
      <w:bookmarkStart w:id="566" w:name="_Toc434376295"/>
      <w:bookmarkStart w:id="567" w:name="_Toc32135841"/>
      <w:bookmarkStart w:id="568" w:name="_Toc127334062"/>
      <w:bookmarkStart w:id="569" w:name="_Toc171753662"/>
      <w:r>
        <w:rPr>
          <w:rStyle w:val="CharSectno"/>
        </w:rPr>
        <w:t>52D</w:t>
      </w:r>
      <w:r>
        <w:rPr>
          <w:snapToGrid w:val="0"/>
        </w:rPr>
        <w:t>.</w:t>
      </w:r>
      <w:r>
        <w:rPr>
          <w:snapToGrid w:val="0"/>
        </w:rPr>
        <w:tab/>
        <w:t>Person in charge of vessel to obey directions of officers of the department in special circumstances</w:t>
      </w:r>
      <w:bookmarkEnd w:id="566"/>
      <w:bookmarkEnd w:id="567"/>
      <w:bookmarkEnd w:id="568"/>
      <w:bookmarkEnd w:id="569"/>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570" w:name="_Toc434376296"/>
      <w:bookmarkStart w:id="571" w:name="_Toc32135842"/>
      <w:bookmarkStart w:id="572" w:name="_Toc127334063"/>
      <w:bookmarkStart w:id="573" w:name="_Toc171753663"/>
      <w:r>
        <w:rPr>
          <w:rStyle w:val="CharSectno"/>
        </w:rPr>
        <w:t>52E</w:t>
      </w:r>
      <w:r>
        <w:rPr>
          <w:snapToGrid w:val="0"/>
        </w:rPr>
        <w:t>.</w:t>
      </w:r>
      <w:r>
        <w:rPr>
          <w:snapToGrid w:val="0"/>
        </w:rPr>
        <w:tab/>
        <w:t>Storage and use of fuel in motor boats</w:t>
      </w:r>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574" w:name="_Toc434376297"/>
      <w:bookmarkStart w:id="575" w:name="_Toc32135843"/>
      <w:bookmarkStart w:id="576" w:name="_Toc127334064"/>
      <w:bookmarkStart w:id="577" w:name="_Toc171753664"/>
      <w:r>
        <w:rPr>
          <w:rStyle w:val="CharSectno"/>
        </w:rPr>
        <w:t>52F</w:t>
      </w:r>
      <w:r>
        <w:rPr>
          <w:snapToGrid w:val="0"/>
        </w:rPr>
        <w:t>.</w:t>
      </w:r>
      <w:r>
        <w:rPr>
          <w:snapToGrid w:val="0"/>
        </w:rPr>
        <w:tab/>
        <w:t>Ventilation of engine compartment</w:t>
      </w:r>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578" w:name="_Toc434376298"/>
      <w:bookmarkStart w:id="579" w:name="_Toc32135844"/>
      <w:bookmarkStart w:id="580" w:name="_Toc127334065"/>
      <w:bookmarkStart w:id="581" w:name="_Toc171753665"/>
      <w:r>
        <w:rPr>
          <w:rStyle w:val="CharSectno"/>
        </w:rPr>
        <w:t>52G</w:t>
      </w:r>
      <w:r>
        <w:rPr>
          <w:snapToGrid w:val="0"/>
        </w:rPr>
        <w:t>.</w:t>
      </w:r>
      <w:r>
        <w:rPr>
          <w:snapToGrid w:val="0"/>
        </w:rPr>
        <w:tab/>
        <w:t>Navigation lights</w:t>
      </w:r>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582" w:name="_Toc434376299"/>
      <w:bookmarkStart w:id="583" w:name="_Toc32135845"/>
      <w:bookmarkStart w:id="584" w:name="_Toc127334066"/>
      <w:bookmarkStart w:id="585" w:name="_Toc171753666"/>
      <w:r>
        <w:rPr>
          <w:rStyle w:val="CharSectno"/>
        </w:rPr>
        <w:t>52H</w:t>
      </w:r>
      <w:r>
        <w:rPr>
          <w:snapToGrid w:val="0"/>
        </w:rPr>
        <w:t>.</w:t>
      </w:r>
      <w:r>
        <w:rPr>
          <w:snapToGrid w:val="0"/>
        </w:rPr>
        <w:tab/>
        <w:t>Reporting accidents and fires</w:t>
      </w:r>
      <w:bookmarkEnd w:id="582"/>
      <w:bookmarkEnd w:id="583"/>
      <w:bookmarkEnd w:id="584"/>
      <w:bookmarkEnd w:id="58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586" w:name="_Toc434376300"/>
      <w:bookmarkStart w:id="587" w:name="_Toc32135846"/>
      <w:bookmarkStart w:id="588" w:name="_Toc127334067"/>
      <w:bookmarkStart w:id="589" w:name="_Toc171753667"/>
      <w:r>
        <w:rPr>
          <w:rStyle w:val="CharSectno"/>
        </w:rPr>
        <w:t>53</w:t>
      </w:r>
      <w:r>
        <w:rPr>
          <w:snapToGrid w:val="0"/>
        </w:rPr>
        <w:t>.</w:t>
      </w:r>
      <w:r>
        <w:rPr>
          <w:snapToGrid w:val="0"/>
        </w:rPr>
        <w:tab/>
        <w:t>Penalties</w:t>
      </w:r>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590" w:name="_Toc72550289"/>
      <w:bookmarkStart w:id="591" w:name="_Toc76539788"/>
      <w:bookmarkStart w:id="592" w:name="_Toc81295091"/>
      <w:bookmarkStart w:id="593" w:name="_Toc107312616"/>
      <w:bookmarkStart w:id="594" w:name="_Toc107630200"/>
      <w:bookmarkStart w:id="595" w:name="_Toc127334068"/>
      <w:bookmarkStart w:id="596" w:name="_Toc131403218"/>
      <w:bookmarkStart w:id="597" w:name="_Toc131403352"/>
      <w:bookmarkStart w:id="598" w:name="_Toc132684749"/>
      <w:bookmarkStart w:id="599" w:name="_Toc132687412"/>
      <w:bookmarkStart w:id="600" w:name="_Toc132687547"/>
      <w:bookmarkStart w:id="601" w:name="_Toc138218076"/>
      <w:bookmarkStart w:id="602" w:name="_Toc138218211"/>
      <w:bookmarkStart w:id="603" w:name="_Toc140399393"/>
      <w:bookmarkStart w:id="604" w:name="_Toc143573541"/>
      <w:bookmarkStart w:id="605" w:name="_Toc144797674"/>
      <w:bookmarkStart w:id="606" w:name="_Toc169405655"/>
      <w:bookmarkStart w:id="607" w:name="_Toc171743976"/>
      <w:bookmarkStart w:id="608" w:name="_Toc171753668"/>
      <w:r>
        <w:rPr>
          <w:rStyle w:val="CharPartNo"/>
        </w:rPr>
        <w:t>Part VII</w:t>
      </w:r>
      <w:r>
        <w:t> — </w:t>
      </w:r>
      <w:r>
        <w:rPr>
          <w:rStyle w:val="CharPartText"/>
        </w:rPr>
        <w:t>Regulations applying to certain areas</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3"/>
        <w:rPr>
          <w:snapToGrid w:val="0"/>
        </w:rPr>
      </w:pPr>
      <w:bookmarkStart w:id="609" w:name="_Toc72550290"/>
      <w:bookmarkStart w:id="610" w:name="_Toc76539789"/>
      <w:bookmarkStart w:id="611" w:name="_Toc81295092"/>
      <w:bookmarkStart w:id="612" w:name="_Toc107312617"/>
      <w:bookmarkStart w:id="613" w:name="_Toc107630201"/>
      <w:bookmarkStart w:id="614" w:name="_Toc127334069"/>
      <w:bookmarkStart w:id="615" w:name="_Toc131403219"/>
      <w:bookmarkStart w:id="616" w:name="_Toc131403353"/>
      <w:bookmarkStart w:id="617" w:name="_Toc132684750"/>
      <w:bookmarkStart w:id="618" w:name="_Toc132687413"/>
      <w:bookmarkStart w:id="619" w:name="_Toc132687548"/>
      <w:bookmarkStart w:id="620" w:name="_Toc138218077"/>
      <w:bookmarkStart w:id="621" w:name="_Toc138218212"/>
      <w:bookmarkStart w:id="622" w:name="_Toc140399394"/>
      <w:bookmarkStart w:id="623" w:name="_Toc143573542"/>
      <w:bookmarkStart w:id="624" w:name="_Toc144797675"/>
      <w:bookmarkStart w:id="625" w:name="_Toc169405656"/>
      <w:bookmarkStart w:id="626" w:name="_Toc171743977"/>
      <w:bookmarkStart w:id="627" w:name="_Toc171753669"/>
      <w:r>
        <w:rPr>
          <w:rStyle w:val="CharDivNo"/>
        </w:rPr>
        <w:t>Division 1</w:t>
      </w:r>
      <w:r>
        <w:rPr>
          <w:snapToGrid w:val="0"/>
        </w:rPr>
        <w:t> — </w:t>
      </w:r>
      <w:r>
        <w:rPr>
          <w:rStyle w:val="CharDivText"/>
        </w:rPr>
        <w:t>Port of Perth</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rPr>
          <w:snapToGrid w:val="0"/>
        </w:rPr>
      </w:pPr>
      <w:bookmarkStart w:id="628" w:name="_Toc434376301"/>
      <w:bookmarkStart w:id="629" w:name="_Toc32135847"/>
      <w:bookmarkStart w:id="630" w:name="_Toc127334070"/>
      <w:bookmarkStart w:id="631" w:name="_Toc171753670"/>
      <w:r>
        <w:rPr>
          <w:rStyle w:val="CharSectno"/>
        </w:rPr>
        <w:t>54</w:t>
      </w:r>
      <w:r>
        <w:rPr>
          <w:snapToGrid w:val="0"/>
        </w:rPr>
        <w:t>.</w:t>
      </w:r>
      <w:r>
        <w:rPr>
          <w:snapToGrid w:val="0"/>
        </w:rPr>
        <w:tab/>
        <w:t>Application of Division</w:t>
      </w:r>
      <w:bookmarkEnd w:id="628"/>
      <w:bookmarkEnd w:id="629"/>
      <w:bookmarkEnd w:id="630"/>
      <w:bookmarkEnd w:id="631"/>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55, 56.</w:t>
      </w:r>
      <w:r>
        <w:tab/>
        <w:t xml:space="preserve">Repealed in Gazette 1 Aug 1990 p. 3641.] </w:t>
      </w:r>
    </w:p>
    <w:p>
      <w:pPr>
        <w:pStyle w:val="Heading5"/>
        <w:rPr>
          <w:snapToGrid w:val="0"/>
        </w:rPr>
      </w:pPr>
      <w:bookmarkStart w:id="632" w:name="_Toc434376302"/>
      <w:bookmarkStart w:id="633" w:name="_Toc32135848"/>
      <w:bookmarkStart w:id="634" w:name="_Toc127334071"/>
      <w:bookmarkStart w:id="635" w:name="_Toc171753671"/>
      <w:r>
        <w:rPr>
          <w:rStyle w:val="CharSectno"/>
        </w:rPr>
        <w:t>57</w:t>
      </w:r>
      <w:r>
        <w:rPr>
          <w:snapToGrid w:val="0"/>
        </w:rPr>
        <w:t>.</w:t>
      </w:r>
      <w:r>
        <w:rPr>
          <w:snapToGrid w:val="0"/>
        </w:rPr>
        <w:tab/>
        <w:t>Permanent berths for exclusive use</w:t>
      </w:r>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636" w:name="_Toc434376303"/>
      <w:bookmarkStart w:id="637" w:name="_Toc32135849"/>
      <w:bookmarkStart w:id="638" w:name="_Toc127334072"/>
      <w:bookmarkStart w:id="639" w:name="_Toc171753672"/>
      <w:r>
        <w:rPr>
          <w:rStyle w:val="CharSectno"/>
        </w:rPr>
        <w:t>58</w:t>
      </w:r>
      <w:r>
        <w:rPr>
          <w:snapToGrid w:val="0"/>
        </w:rPr>
        <w:t>.</w:t>
      </w:r>
      <w:r>
        <w:rPr>
          <w:snapToGrid w:val="0"/>
        </w:rPr>
        <w:tab/>
        <w:t>Wharfage dues</w:t>
      </w:r>
      <w:bookmarkEnd w:id="636"/>
      <w:bookmarkEnd w:id="637"/>
      <w:bookmarkEnd w:id="638"/>
      <w:bookmarkEnd w:id="63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 377.]</w:t>
      </w:r>
    </w:p>
    <w:p>
      <w:pPr>
        <w:pStyle w:val="Heading5"/>
        <w:rPr>
          <w:snapToGrid w:val="0"/>
        </w:rPr>
      </w:pPr>
      <w:bookmarkStart w:id="640" w:name="_Toc434376304"/>
      <w:bookmarkStart w:id="641" w:name="_Toc32135850"/>
      <w:bookmarkStart w:id="642" w:name="_Toc127334073"/>
      <w:bookmarkStart w:id="643" w:name="_Toc171753673"/>
      <w:r>
        <w:rPr>
          <w:rStyle w:val="CharSectno"/>
        </w:rPr>
        <w:t>67</w:t>
      </w:r>
      <w:r>
        <w:rPr>
          <w:snapToGrid w:val="0"/>
        </w:rPr>
        <w:t>.</w:t>
      </w:r>
      <w:r>
        <w:rPr>
          <w:snapToGrid w:val="0"/>
        </w:rPr>
        <w:tab/>
        <w:t>Penalties</w:t>
      </w:r>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644" w:name="_Toc434376305"/>
      <w:bookmarkStart w:id="645" w:name="_Toc32135851"/>
      <w:bookmarkStart w:id="646" w:name="_Toc127334074"/>
      <w:bookmarkStart w:id="647" w:name="_Toc171753674"/>
      <w:r>
        <w:rPr>
          <w:rStyle w:val="CharSectno"/>
        </w:rPr>
        <w:t>68</w:t>
      </w:r>
      <w:r>
        <w:rPr>
          <w:snapToGrid w:val="0"/>
        </w:rPr>
        <w:t>.</w:t>
      </w:r>
      <w:r>
        <w:rPr>
          <w:snapToGrid w:val="0"/>
        </w:rPr>
        <w:tab/>
        <w:t>Duty of owner or person navigating a vessel</w:t>
      </w:r>
      <w:bookmarkEnd w:id="644"/>
      <w:bookmarkEnd w:id="645"/>
      <w:bookmarkEnd w:id="646"/>
      <w:bookmarkEnd w:id="64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 2846.]</w:t>
      </w:r>
    </w:p>
    <w:p>
      <w:pPr>
        <w:pStyle w:val="yEdnoteschedule"/>
      </w:pPr>
      <w:r>
        <w:t>[Schedule 2 repealed in Gazette 1 Aug 1990 p. 3641.]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648" w:name="_Toc72550296"/>
      <w:bookmarkStart w:id="649" w:name="_Toc76539795"/>
      <w:bookmarkStart w:id="650" w:name="_Toc81295098"/>
      <w:bookmarkStart w:id="651" w:name="_Toc107312623"/>
      <w:bookmarkStart w:id="652" w:name="_Toc107630207"/>
      <w:bookmarkStart w:id="653" w:name="_Toc127334075"/>
      <w:bookmarkStart w:id="654" w:name="_Toc131403225"/>
      <w:bookmarkStart w:id="655" w:name="_Toc131403359"/>
      <w:bookmarkStart w:id="656" w:name="_Toc132684756"/>
      <w:bookmarkStart w:id="657" w:name="_Toc132687419"/>
      <w:bookmarkStart w:id="658" w:name="_Toc132687554"/>
      <w:bookmarkStart w:id="659" w:name="_Toc138218083"/>
      <w:bookmarkStart w:id="660" w:name="_Toc138218218"/>
      <w:bookmarkStart w:id="661" w:name="_Toc140399400"/>
      <w:bookmarkStart w:id="662" w:name="_Toc143573548"/>
      <w:bookmarkStart w:id="663" w:name="_Toc144797681"/>
      <w:bookmarkStart w:id="664" w:name="_Toc169405662"/>
      <w:bookmarkStart w:id="665" w:name="_Toc171743983"/>
      <w:bookmarkStart w:id="666" w:name="_Toc171753675"/>
      <w:r>
        <w:t>Notes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67" w:name="_Toc171753676"/>
      <w:r>
        <w:rPr>
          <w:snapToGrid w:val="0"/>
        </w:rPr>
        <w:t>Compilation table</w:t>
      </w:r>
      <w:bookmarkEnd w:id="66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r>
              <w:rPr>
                <w:iCs/>
                <w:sz w:val="19"/>
                <w:vertAlign w:val="superscript"/>
              </w:rPr>
              <w:t>3</w:t>
            </w:r>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1960 p. 4063</w:t>
            </w:r>
            <w:r>
              <w:rPr>
                <w:sz w:val="19"/>
              </w:rPr>
              <w:noBreakHyphen/>
              <w:t>4</w:t>
            </w:r>
          </w:p>
        </w:tc>
        <w:tc>
          <w:tcPr>
            <w:tcW w:w="2693" w:type="dxa"/>
          </w:tcPr>
          <w:p>
            <w:pPr>
              <w:pStyle w:val="nTable"/>
              <w:spacing w:after="40"/>
              <w:rPr>
                <w:sz w:val="19"/>
              </w:rPr>
            </w:pPr>
            <w:r>
              <w:rPr>
                <w:sz w:val="19"/>
              </w:rPr>
              <w:t>23 Dec 1960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Dec 1962 p. 4014</w:t>
            </w:r>
            <w:r>
              <w:rPr>
                <w:sz w:val="19"/>
              </w:rPr>
              <w:noBreakHyphen/>
              <w:t>18</w:t>
            </w:r>
          </w:p>
        </w:tc>
        <w:tc>
          <w:tcPr>
            <w:tcW w:w="2693" w:type="dxa"/>
          </w:tcPr>
          <w:p>
            <w:pPr>
              <w:pStyle w:val="nTable"/>
              <w:spacing w:after="40"/>
              <w:rPr>
                <w:sz w:val="19"/>
              </w:rPr>
            </w:pPr>
            <w:r>
              <w:rPr>
                <w:sz w:val="19"/>
              </w:rPr>
              <w:t>28 Dec 1962</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Dec 1963 p. 3875</w:t>
            </w:r>
            <w:r>
              <w:rPr>
                <w:sz w:val="19"/>
              </w:rPr>
              <w:noBreakHyphen/>
              <w:t>6</w:t>
            </w:r>
          </w:p>
        </w:tc>
        <w:tc>
          <w:tcPr>
            <w:tcW w:w="2693" w:type="dxa"/>
          </w:tcPr>
          <w:p>
            <w:pPr>
              <w:pStyle w:val="nTable"/>
              <w:spacing w:after="40"/>
              <w:rPr>
                <w:sz w:val="19"/>
              </w:rPr>
            </w:pPr>
            <w:r>
              <w:rPr>
                <w:sz w:val="19"/>
              </w:rPr>
              <w:t>16 Dec 1963</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Dec 1964 p. 3907</w:t>
            </w:r>
          </w:p>
        </w:tc>
        <w:tc>
          <w:tcPr>
            <w:tcW w:w="2693" w:type="dxa"/>
          </w:tcPr>
          <w:p>
            <w:pPr>
              <w:pStyle w:val="nTable"/>
              <w:spacing w:after="40"/>
              <w:rPr>
                <w:sz w:val="19"/>
              </w:rPr>
            </w:pPr>
            <w:r>
              <w:rPr>
                <w:sz w:val="19"/>
              </w:rPr>
              <w:t>9 Dec 1964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Mar 1965 p. 900</w:t>
            </w:r>
          </w:p>
        </w:tc>
        <w:tc>
          <w:tcPr>
            <w:tcW w:w="2693" w:type="dxa"/>
          </w:tcPr>
          <w:p>
            <w:pPr>
              <w:pStyle w:val="nTable"/>
              <w:spacing w:after="40"/>
              <w:rPr>
                <w:sz w:val="19"/>
              </w:rPr>
            </w:pPr>
            <w:r>
              <w:rPr>
                <w:sz w:val="19"/>
              </w:rPr>
              <w:t>23 Mar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1965 p. 3803</w:t>
            </w:r>
            <w:r>
              <w:rPr>
                <w:sz w:val="19"/>
              </w:rPr>
              <w:noBreakHyphen/>
              <w:t>4 (erratum 26 Nov 1965 p. 4029)</w:t>
            </w:r>
          </w:p>
        </w:tc>
        <w:tc>
          <w:tcPr>
            <w:tcW w:w="2693" w:type="dxa"/>
          </w:tcPr>
          <w:p>
            <w:pPr>
              <w:pStyle w:val="nTable"/>
              <w:spacing w:after="40"/>
              <w:rPr>
                <w:sz w:val="19"/>
              </w:rPr>
            </w:pPr>
            <w:r>
              <w:rPr>
                <w:sz w:val="19"/>
              </w:rPr>
              <w:t>4 Nov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30 Dec 1966 p. 3465</w:t>
            </w:r>
          </w:p>
        </w:tc>
        <w:tc>
          <w:tcPr>
            <w:tcW w:w="2693" w:type="dxa"/>
          </w:tcPr>
          <w:p>
            <w:pPr>
              <w:pStyle w:val="nTable"/>
              <w:spacing w:after="40"/>
              <w:rPr>
                <w:sz w:val="19"/>
              </w:rPr>
            </w:pPr>
            <w:r>
              <w:rPr>
                <w:sz w:val="19"/>
              </w:rPr>
              <w:t>30 Dec 1966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23 Mar 1967 p. 814</w:t>
            </w:r>
            <w:r>
              <w:rPr>
                <w:sz w:val="19"/>
              </w:rPr>
              <w:noBreakHyphen/>
              <w:t>15</w:t>
            </w:r>
          </w:p>
        </w:tc>
        <w:tc>
          <w:tcPr>
            <w:tcW w:w="2693" w:type="dxa"/>
          </w:tcPr>
          <w:p>
            <w:pPr>
              <w:pStyle w:val="nTable"/>
              <w:spacing w:after="40"/>
              <w:rPr>
                <w:sz w:val="19"/>
              </w:rPr>
            </w:pPr>
            <w:r>
              <w:rPr>
                <w:sz w:val="19"/>
              </w:rPr>
              <w:t>23 Mar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1967 p. 2592</w:t>
            </w:r>
            <w:r>
              <w:rPr>
                <w:sz w:val="19"/>
              </w:rPr>
              <w:noBreakHyphen/>
              <w:t>3</w:t>
            </w:r>
          </w:p>
        </w:tc>
        <w:tc>
          <w:tcPr>
            <w:tcW w:w="2693" w:type="dxa"/>
          </w:tcPr>
          <w:p>
            <w:pPr>
              <w:pStyle w:val="nTable"/>
              <w:spacing w:after="40"/>
              <w:rPr>
                <w:sz w:val="19"/>
              </w:rPr>
            </w:pPr>
            <w:r>
              <w:rPr>
                <w:sz w:val="19"/>
              </w:rPr>
              <w:t>3 Oct 1967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May 1969 p. 1568</w:t>
            </w:r>
          </w:p>
        </w:tc>
        <w:tc>
          <w:tcPr>
            <w:tcW w:w="2693" w:type="dxa"/>
          </w:tcPr>
          <w:p>
            <w:pPr>
              <w:pStyle w:val="nTable"/>
              <w:spacing w:after="40"/>
              <w:rPr>
                <w:sz w:val="19"/>
              </w:rPr>
            </w:pPr>
            <w:r>
              <w:rPr>
                <w:sz w:val="19"/>
              </w:rPr>
              <w:t>28 May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 Jul 1969 p. 1954</w:t>
            </w:r>
          </w:p>
        </w:tc>
        <w:tc>
          <w:tcPr>
            <w:tcW w:w="2693" w:type="dxa"/>
          </w:tcPr>
          <w:p>
            <w:pPr>
              <w:pStyle w:val="nTable"/>
              <w:spacing w:after="40"/>
              <w:rPr>
                <w:sz w:val="19"/>
              </w:rPr>
            </w:pPr>
            <w:r>
              <w:rPr>
                <w:sz w:val="19"/>
              </w:rPr>
              <w:t>2 Jul 1969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1970 p. 377</w:t>
            </w:r>
          </w:p>
        </w:tc>
        <w:tc>
          <w:tcPr>
            <w:tcW w:w="2693" w:type="dxa"/>
          </w:tcPr>
          <w:p>
            <w:pPr>
              <w:pStyle w:val="nTable"/>
              <w:spacing w:after="40"/>
              <w:rPr>
                <w:sz w:val="19"/>
              </w:rPr>
            </w:pPr>
            <w:r>
              <w:rPr>
                <w:sz w:val="19"/>
              </w:rPr>
              <w:t>9 Feb 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15 Apr 1970  in </w:t>
            </w:r>
            <w:r>
              <w:rPr>
                <w:b/>
                <w:i/>
                <w:sz w:val="19"/>
              </w:rPr>
              <w:t>Gazette</w:t>
            </w:r>
            <w:r>
              <w:rPr>
                <w:b/>
                <w:sz w:val="19"/>
              </w:rPr>
              <w:t xml:space="preserve"> 28 Apr 1970 p. 1181</w:t>
            </w:r>
            <w:r>
              <w:rPr>
                <w:b/>
                <w:sz w:val="19"/>
              </w:rPr>
              <w:noBreakHyphen/>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May 1970 p. 1233</w:t>
            </w:r>
          </w:p>
        </w:tc>
        <w:tc>
          <w:tcPr>
            <w:tcW w:w="2693" w:type="dxa"/>
          </w:tcPr>
          <w:p>
            <w:pPr>
              <w:pStyle w:val="nTable"/>
              <w:spacing w:after="40"/>
              <w:rPr>
                <w:sz w:val="19"/>
              </w:rPr>
            </w:pPr>
            <w:r>
              <w:rPr>
                <w:sz w:val="19"/>
              </w:rPr>
              <w:t>1 May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Oct 1970 p. 3205</w:t>
            </w:r>
            <w:r>
              <w:rPr>
                <w:sz w:val="19"/>
              </w:rPr>
              <w:noBreakHyphen/>
              <w:t>6</w:t>
            </w:r>
          </w:p>
        </w:tc>
        <w:tc>
          <w:tcPr>
            <w:tcW w:w="2693" w:type="dxa"/>
          </w:tcPr>
          <w:p>
            <w:pPr>
              <w:pStyle w:val="nTable"/>
              <w:spacing w:after="40"/>
              <w:rPr>
                <w:sz w:val="19"/>
              </w:rPr>
            </w:pPr>
            <w:r>
              <w:rPr>
                <w:sz w:val="19"/>
              </w:rPr>
              <w:t>16 Oct 1970</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Dec 1971 p. 5230</w:t>
            </w:r>
            <w:r>
              <w:rPr>
                <w:sz w:val="19"/>
              </w:rPr>
              <w:noBreakHyphen/>
              <w:t>2</w:t>
            </w:r>
          </w:p>
        </w:tc>
        <w:tc>
          <w:tcPr>
            <w:tcW w:w="2693" w:type="dxa"/>
          </w:tcPr>
          <w:p>
            <w:pPr>
              <w:pStyle w:val="nTable"/>
              <w:spacing w:after="40"/>
              <w:rPr>
                <w:sz w:val="19"/>
              </w:rPr>
            </w:pPr>
            <w:r>
              <w:rPr>
                <w:sz w:val="19"/>
              </w:rPr>
              <w:t>16 Dec 1971</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24 Mar 1972 p. 699</w:t>
            </w:r>
          </w:p>
        </w:tc>
        <w:tc>
          <w:tcPr>
            <w:tcW w:w="2693" w:type="dxa"/>
          </w:tcPr>
          <w:p>
            <w:pPr>
              <w:pStyle w:val="nTable"/>
              <w:spacing w:after="40"/>
              <w:rPr>
                <w:sz w:val="19"/>
              </w:rPr>
            </w:pPr>
            <w:r>
              <w:rPr>
                <w:sz w:val="19"/>
              </w:rPr>
              <w:t>24 Mar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Jun 1972 p. 1721</w:t>
            </w:r>
          </w:p>
        </w:tc>
        <w:tc>
          <w:tcPr>
            <w:tcW w:w="2693" w:type="dxa"/>
          </w:tcPr>
          <w:p>
            <w:pPr>
              <w:pStyle w:val="nTable"/>
              <w:spacing w:after="40"/>
              <w:rPr>
                <w:sz w:val="19"/>
              </w:rPr>
            </w:pPr>
            <w:r>
              <w:rPr>
                <w:sz w:val="19"/>
              </w:rPr>
              <w:t>7 Jun 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Jul 1972 in </w:t>
            </w:r>
            <w:r>
              <w:rPr>
                <w:b/>
                <w:i/>
                <w:sz w:val="19"/>
              </w:rPr>
              <w:t>Gazette</w:t>
            </w:r>
            <w:r>
              <w:rPr>
                <w:b/>
                <w:sz w:val="19"/>
              </w:rPr>
              <w:t xml:space="preserve"> 1 Aug 1972 p. 2901</w:t>
            </w:r>
            <w:r>
              <w:rPr>
                <w:b/>
                <w:sz w:val="19"/>
              </w:rPr>
              <w:noBreakHyphen/>
              <w:t>20</w:t>
            </w:r>
            <w:r>
              <w:rPr>
                <w:sz w:val="19"/>
              </w:rPr>
              <w:t xml:space="preserve"> (includes amendments listed above except those in </w:t>
            </w:r>
            <w:r>
              <w:rPr>
                <w:i/>
                <w:sz w:val="19"/>
              </w:rPr>
              <w:t>Gazette</w:t>
            </w:r>
            <w:r>
              <w:rPr>
                <w:sz w:val="19"/>
              </w:rPr>
              <w:t xml:space="preserve"> 7 Jun 1972)</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Dec 1972 p. 4777</w:t>
            </w:r>
            <w:r>
              <w:rPr>
                <w:sz w:val="19"/>
              </w:rPr>
              <w:noBreakHyphen/>
              <w:t>8</w:t>
            </w:r>
          </w:p>
        </w:tc>
        <w:tc>
          <w:tcPr>
            <w:tcW w:w="2693" w:type="dxa"/>
          </w:tcPr>
          <w:p>
            <w:pPr>
              <w:pStyle w:val="nTable"/>
              <w:spacing w:after="40"/>
              <w:rPr>
                <w:sz w:val="19"/>
              </w:rPr>
            </w:pPr>
            <w:r>
              <w:rPr>
                <w:sz w:val="19"/>
              </w:rPr>
              <w:t>22 Dec 1972</w:t>
            </w:r>
          </w:p>
        </w:tc>
      </w:tr>
      <w:tr>
        <w:trPr>
          <w:cantSplit/>
        </w:trPr>
        <w:tc>
          <w:tcPr>
            <w:tcW w:w="3118" w:type="dxa"/>
          </w:tcPr>
          <w:p>
            <w:pPr>
              <w:pStyle w:val="nTable"/>
              <w:spacing w:after="40"/>
              <w:ind w:right="113"/>
              <w:rPr>
                <w:i/>
                <w:sz w:val="19"/>
              </w:rPr>
            </w:pPr>
            <w:r>
              <w:rPr>
                <w:sz w:val="19"/>
              </w:rPr>
              <w:t xml:space="preserve">Untitled notice under the </w:t>
            </w:r>
            <w:r>
              <w:rPr>
                <w:i/>
                <w:iCs/>
                <w:sz w:val="19"/>
              </w:rPr>
              <w:t>Metric Conversion Act 1972</w:t>
            </w:r>
            <w:r>
              <w:rPr>
                <w:sz w:val="19"/>
              </w:rPr>
              <w:t xml:space="preserve"> s. 6 </w:t>
            </w:r>
          </w:p>
        </w:tc>
        <w:tc>
          <w:tcPr>
            <w:tcW w:w="1276" w:type="dxa"/>
          </w:tcPr>
          <w:p>
            <w:pPr>
              <w:pStyle w:val="nTable"/>
              <w:spacing w:after="40"/>
              <w:rPr>
                <w:sz w:val="19"/>
              </w:rPr>
            </w:pPr>
            <w:r>
              <w:rPr>
                <w:sz w:val="19"/>
              </w:rPr>
              <w:t>15 Jun 1973 p. 2234</w:t>
            </w:r>
          </w:p>
        </w:tc>
        <w:tc>
          <w:tcPr>
            <w:tcW w:w="2693" w:type="dxa"/>
          </w:tcPr>
          <w:p>
            <w:pPr>
              <w:pStyle w:val="nTable"/>
              <w:spacing w:after="40"/>
              <w:rPr>
                <w:sz w:val="19"/>
              </w:rPr>
            </w:pPr>
            <w:r>
              <w:rPr>
                <w:sz w:val="19"/>
              </w:rPr>
              <w:t>1 Jul 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4 Jul 1974  in </w:t>
            </w:r>
            <w:r>
              <w:rPr>
                <w:b/>
                <w:i/>
                <w:sz w:val="19"/>
              </w:rPr>
              <w:t>Gazette</w:t>
            </w:r>
            <w:r>
              <w:rPr>
                <w:b/>
                <w:sz w:val="19"/>
              </w:rPr>
              <w:t xml:space="preserve"> 10 Jul 1974 p. 2547</w:t>
            </w:r>
            <w:r>
              <w:rPr>
                <w:b/>
                <w:sz w:val="19"/>
              </w:rPr>
              <w:noBreakHyphen/>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12 Jul 1974 p. 2624</w:t>
            </w:r>
            <w:r>
              <w:rPr>
                <w:sz w:val="19"/>
              </w:rPr>
              <w:noBreakHyphen/>
              <w:t>6</w:t>
            </w:r>
          </w:p>
        </w:tc>
        <w:tc>
          <w:tcPr>
            <w:tcW w:w="2693" w:type="dxa"/>
          </w:tcPr>
          <w:p>
            <w:pPr>
              <w:pStyle w:val="nTable"/>
              <w:spacing w:after="40"/>
              <w:rPr>
                <w:sz w:val="19"/>
              </w:rPr>
            </w:pPr>
            <w:r>
              <w:rPr>
                <w:sz w:val="19"/>
              </w:rPr>
              <w:t>12 Jul 1974</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Feb 1975 p. 572</w:t>
            </w:r>
          </w:p>
        </w:tc>
        <w:tc>
          <w:tcPr>
            <w:tcW w:w="2693" w:type="dxa"/>
          </w:tcPr>
          <w:p>
            <w:pPr>
              <w:pStyle w:val="nTable"/>
              <w:spacing w:after="40"/>
              <w:rPr>
                <w:sz w:val="19"/>
              </w:rPr>
            </w:pPr>
            <w:r>
              <w:rPr>
                <w:sz w:val="19"/>
              </w:rPr>
              <w:t>1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14 Mar 1975 p. 899</w:t>
            </w:r>
            <w:r>
              <w:rPr>
                <w:sz w:val="19"/>
              </w:rPr>
              <w:noBreakHyphen/>
              <w:t>900</w:t>
            </w:r>
          </w:p>
        </w:tc>
        <w:tc>
          <w:tcPr>
            <w:tcW w:w="2693" w:type="dxa"/>
          </w:tcPr>
          <w:p>
            <w:pPr>
              <w:pStyle w:val="nTable"/>
              <w:spacing w:after="40"/>
              <w:rPr>
                <w:sz w:val="19"/>
              </w:rPr>
            </w:pPr>
            <w:r>
              <w:rPr>
                <w:sz w:val="19"/>
              </w:rPr>
              <w:t>14 Mar 1975</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Aug 1975 p. 3044</w:t>
            </w:r>
          </w:p>
        </w:tc>
        <w:tc>
          <w:tcPr>
            <w:tcW w:w="2693" w:type="dxa"/>
          </w:tcPr>
          <w:p>
            <w:pPr>
              <w:pStyle w:val="nTable"/>
              <w:spacing w:after="40"/>
              <w:rPr>
                <w:sz w:val="19"/>
              </w:rPr>
            </w:pPr>
            <w:r>
              <w:rPr>
                <w:sz w:val="19"/>
              </w:rPr>
              <w:t>22 Aug 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6 Apr 1976  in </w:t>
            </w:r>
            <w:r>
              <w:rPr>
                <w:b/>
                <w:i/>
                <w:sz w:val="19"/>
              </w:rPr>
              <w:t>Gazette</w:t>
            </w:r>
            <w:r>
              <w:rPr>
                <w:b/>
                <w:sz w:val="19"/>
              </w:rPr>
              <w:t xml:space="preserve"> 14 Apr 1976 p. 1141</w:t>
            </w:r>
            <w:r>
              <w:rPr>
                <w:b/>
                <w:sz w:val="19"/>
              </w:rPr>
              <w:noBreakHyphen/>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Sep 1976 p. 3463</w:t>
            </w:r>
          </w:p>
        </w:tc>
        <w:tc>
          <w:tcPr>
            <w:tcW w:w="2693" w:type="dxa"/>
          </w:tcPr>
          <w:p>
            <w:pPr>
              <w:pStyle w:val="nTable"/>
              <w:spacing w:after="40"/>
              <w:rPr>
                <w:sz w:val="19"/>
              </w:rPr>
            </w:pPr>
            <w:r>
              <w:rPr>
                <w:sz w:val="19"/>
              </w:rPr>
              <w:t>17 Sep 1976</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505</w:t>
            </w:r>
          </w:p>
        </w:tc>
        <w:tc>
          <w:tcPr>
            <w:tcW w:w="2693" w:type="dxa"/>
          </w:tcPr>
          <w:p>
            <w:pPr>
              <w:pStyle w:val="nTable"/>
              <w:spacing w:after="40"/>
              <w:rPr>
                <w:sz w:val="19"/>
              </w:rPr>
            </w:pPr>
            <w:r>
              <w:rPr>
                <w:sz w:val="19"/>
              </w:rPr>
              <w:t>18 Feb 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24 Aug 1977  in </w:t>
            </w:r>
            <w:r>
              <w:rPr>
                <w:b/>
                <w:i/>
                <w:sz w:val="19"/>
              </w:rPr>
              <w:t>Gazette</w:t>
            </w:r>
            <w:r>
              <w:rPr>
                <w:b/>
                <w:sz w:val="19"/>
              </w:rPr>
              <w:t xml:space="preserve"> 7 Sep 1977 p. 3223</w:t>
            </w:r>
            <w:r>
              <w:rPr>
                <w:b/>
                <w:sz w:val="19"/>
              </w:rPr>
              <w:noBreakHyphen/>
              <w:t>45</w:t>
            </w:r>
            <w:r>
              <w:rPr>
                <w:sz w:val="19"/>
              </w:rPr>
              <w:t xml:space="preserve"> (includes amendments listed above except those in </w:t>
            </w:r>
            <w:r>
              <w:rPr>
                <w:i/>
                <w:sz w:val="19"/>
              </w:rPr>
              <w:t>Gazette</w:t>
            </w:r>
            <w:r>
              <w:rPr>
                <w:sz w:val="19"/>
              </w:rPr>
              <w:t xml:space="preserve"> 18 Feb 1977)</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17 Mar 1978 p. 816</w:t>
            </w:r>
            <w:r>
              <w:rPr>
                <w:sz w:val="19"/>
              </w:rPr>
              <w:noBreakHyphen/>
              <w:t>17</w:t>
            </w:r>
          </w:p>
        </w:tc>
        <w:tc>
          <w:tcPr>
            <w:tcW w:w="2693" w:type="dxa"/>
          </w:tcPr>
          <w:p>
            <w:pPr>
              <w:pStyle w:val="nTable"/>
              <w:spacing w:after="40"/>
              <w:rPr>
                <w:sz w:val="19"/>
              </w:rPr>
            </w:pPr>
            <w:r>
              <w:rPr>
                <w:sz w:val="19"/>
              </w:rPr>
              <w:t xml:space="preserve">20 Mar 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1978 p. 989</w:t>
            </w:r>
            <w:r>
              <w:rPr>
                <w:sz w:val="19"/>
              </w:rPr>
              <w:noBreakHyphen/>
              <w:t>90</w:t>
            </w:r>
          </w:p>
        </w:tc>
        <w:tc>
          <w:tcPr>
            <w:tcW w:w="2693" w:type="dxa"/>
          </w:tcPr>
          <w:p>
            <w:pPr>
              <w:pStyle w:val="nTable"/>
              <w:spacing w:after="40"/>
              <w:rPr>
                <w:sz w:val="19"/>
              </w:rPr>
            </w:pPr>
            <w:r>
              <w:rPr>
                <w:sz w:val="19"/>
              </w:rPr>
              <w:t>31 Mar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22 Sep 1978 p. 3504</w:t>
            </w:r>
            <w:r>
              <w:rPr>
                <w:sz w:val="19"/>
              </w:rPr>
              <w:noBreakHyphen/>
              <w:t>5</w:t>
            </w:r>
          </w:p>
        </w:tc>
        <w:tc>
          <w:tcPr>
            <w:tcW w:w="2693" w:type="dxa"/>
          </w:tcPr>
          <w:p>
            <w:pPr>
              <w:pStyle w:val="nTable"/>
              <w:spacing w:after="40"/>
              <w:rPr>
                <w:sz w:val="19"/>
              </w:rPr>
            </w:pPr>
            <w:r>
              <w:rPr>
                <w:sz w:val="19"/>
              </w:rPr>
              <w:t>22 Sep 1978</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Feb 1979 p. 375</w:t>
            </w:r>
          </w:p>
        </w:tc>
        <w:tc>
          <w:tcPr>
            <w:tcW w:w="2693" w:type="dxa"/>
          </w:tcPr>
          <w:p>
            <w:pPr>
              <w:pStyle w:val="nTable"/>
              <w:spacing w:after="40"/>
              <w:rPr>
                <w:sz w:val="19"/>
              </w:rPr>
            </w:pPr>
            <w:r>
              <w:rPr>
                <w:sz w:val="19"/>
              </w:rPr>
              <w:t>9 Feb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16 Mar 1979 p. 750</w:t>
            </w:r>
            <w:r>
              <w:rPr>
                <w:sz w:val="19"/>
              </w:rPr>
              <w:noBreakHyphen/>
              <w:t>1</w:t>
            </w:r>
          </w:p>
        </w:tc>
        <w:tc>
          <w:tcPr>
            <w:tcW w:w="2693" w:type="dxa"/>
          </w:tcPr>
          <w:p>
            <w:pPr>
              <w:pStyle w:val="nTable"/>
              <w:spacing w:after="40"/>
              <w:rPr>
                <w:sz w:val="19"/>
              </w:rPr>
            </w:pPr>
            <w:r>
              <w:rPr>
                <w:sz w:val="19"/>
              </w:rPr>
              <w:t>16 Mar 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25 Jun 1979  in </w:t>
            </w:r>
            <w:r>
              <w:rPr>
                <w:b/>
                <w:i/>
                <w:sz w:val="19"/>
              </w:rPr>
              <w:t>Gazette</w:t>
            </w:r>
            <w:r>
              <w:rPr>
                <w:b/>
                <w:sz w:val="19"/>
              </w:rPr>
              <w:t xml:space="preserve"> 23 Jul 1979 p. 2047</w:t>
            </w:r>
            <w:r>
              <w:rPr>
                <w:b/>
                <w:sz w:val="19"/>
              </w:rPr>
              <w:noBreakHyphen/>
              <w:t>69</w:t>
            </w:r>
            <w:r>
              <w:rPr>
                <w:sz w:val="19"/>
              </w:rPr>
              <w:t xml:space="preserve"> (includes amendments listed above except those in </w:t>
            </w:r>
            <w:r>
              <w:rPr>
                <w:i/>
                <w:sz w:val="19"/>
              </w:rPr>
              <w:t>Gazette</w:t>
            </w:r>
            <w:r>
              <w:rPr>
                <w:sz w:val="19"/>
              </w:rPr>
              <w:t xml:space="preserve"> 9 Feb and 16 Mar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7 Sep 1979 p. 2735</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Jun 1980 p. 1831</w:t>
            </w:r>
          </w:p>
        </w:tc>
        <w:tc>
          <w:tcPr>
            <w:tcW w:w="2693" w:type="dxa"/>
          </w:tcPr>
          <w:p>
            <w:pPr>
              <w:pStyle w:val="nTable"/>
              <w:spacing w:after="40"/>
              <w:rPr>
                <w:sz w:val="19"/>
              </w:rPr>
            </w:pPr>
            <w:r>
              <w:rPr>
                <w:sz w:val="19"/>
              </w:rPr>
              <w:t>1 Jul 1980 (see r. 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 Nov 1980 p. 4050</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 Nov 1980 p. 4051</w:t>
            </w:r>
          </w:p>
        </w:tc>
        <w:tc>
          <w:tcPr>
            <w:tcW w:w="2693" w:type="dxa"/>
          </w:tcPr>
          <w:p>
            <w:pPr>
              <w:pStyle w:val="nTable"/>
              <w:spacing w:after="40"/>
              <w:rPr>
                <w:sz w:val="19"/>
              </w:rPr>
            </w:pPr>
            <w:r>
              <w:rPr>
                <w:sz w:val="19"/>
              </w:rPr>
              <w:t>28 Nov 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 Jun 1981 p. 2413</w:t>
            </w:r>
          </w:p>
        </w:tc>
        <w:tc>
          <w:tcPr>
            <w:tcW w:w="2693" w:type="dxa"/>
          </w:tcPr>
          <w:p>
            <w:pPr>
              <w:pStyle w:val="nTable"/>
              <w:spacing w:after="40"/>
              <w:rPr>
                <w:sz w:val="19"/>
              </w:rPr>
            </w:pPr>
            <w:r>
              <w:rPr>
                <w:sz w:val="19"/>
              </w:rPr>
              <w:t>1 Jul 1981 (see r. 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 Aug 1981 p. 3230</w:t>
            </w:r>
          </w:p>
        </w:tc>
        <w:tc>
          <w:tcPr>
            <w:tcW w:w="2693" w:type="dxa"/>
          </w:tcPr>
          <w:p>
            <w:pPr>
              <w:pStyle w:val="nTable"/>
              <w:spacing w:after="40"/>
              <w:rPr>
                <w:sz w:val="19"/>
              </w:rPr>
            </w:pPr>
            <w:r>
              <w:rPr>
                <w:sz w:val="19"/>
              </w:rPr>
              <w:t>7 Aug 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 Aug 1981 p. 3340</w:t>
            </w:r>
          </w:p>
        </w:tc>
        <w:tc>
          <w:tcPr>
            <w:tcW w:w="2693" w:type="dxa"/>
          </w:tcPr>
          <w:p>
            <w:pPr>
              <w:pStyle w:val="nTable"/>
              <w:spacing w:after="40"/>
              <w:rPr>
                <w:sz w:val="19"/>
              </w:rPr>
            </w:pPr>
            <w:r>
              <w:rPr>
                <w:sz w:val="19"/>
              </w:rPr>
              <w:t>14 Aug 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 Sep 1981 p. 3861</w:t>
            </w:r>
            <w:r>
              <w:rPr>
                <w:sz w:val="19"/>
              </w:rPr>
              <w:noBreakHyphen/>
              <w:t>2</w:t>
            </w:r>
          </w:p>
        </w:tc>
        <w:tc>
          <w:tcPr>
            <w:tcW w:w="2693" w:type="dxa"/>
          </w:tcPr>
          <w:p>
            <w:pPr>
              <w:pStyle w:val="nTable"/>
              <w:spacing w:after="40"/>
              <w:rPr>
                <w:sz w:val="19"/>
              </w:rPr>
            </w:pPr>
            <w:r>
              <w:rPr>
                <w:sz w:val="19"/>
              </w:rPr>
              <w:t>4 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 Oct 1981 p. 4257</w:t>
            </w:r>
          </w:p>
        </w:tc>
        <w:tc>
          <w:tcPr>
            <w:tcW w:w="2693" w:type="dxa"/>
          </w:tcPr>
          <w:p>
            <w:pPr>
              <w:pStyle w:val="nTable"/>
              <w:spacing w:after="40"/>
              <w:rPr>
                <w:sz w:val="19"/>
              </w:rPr>
            </w:pPr>
            <w:r>
              <w:rPr>
                <w:sz w:val="19"/>
              </w:rPr>
              <w:t>9 Oct 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authorised 3 Dec 1981  in </w:t>
            </w:r>
            <w:r>
              <w:rPr>
                <w:b/>
                <w:i/>
                <w:sz w:val="19"/>
              </w:rPr>
              <w:t>Gazette</w:t>
            </w:r>
            <w:r>
              <w:rPr>
                <w:b/>
                <w:sz w:val="19"/>
              </w:rPr>
              <w:t xml:space="preserve"> 21 Dec 1981 p. 5283</w:t>
            </w:r>
            <w:r>
              <w:rPr>
                <w:b/>
                <w:sz w:val="19"/>
              </w:rPr>
              <w:noBreakHyphen/>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 (No. 3), (No. 4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 Dec 1981 p. 5219</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 May 1982 p. 1454</w:t>
            </w:r>
          </w:p>
        </w:tc>
        <w:tc>
          <w:tcPr>
            <w:tcW w:w="2693" w:type="dxa"/>
          </w:tcPr>
          <w:p>
            <w:pPr>
              <w:pStyle w:val="nTable"/>
              <w:spacing w:after="40"/>
              <w:rPr>
                <w:sz w:val="19"/>
              </w:rPr>
            </w:pPr>
            <w:r>
              <w:rPr>
                <w:sz w:val="19"/>
              </w:rPr>
              <w:t>7 May 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 Jun 1982 p. 1808</w:t>
            </w:r>
          </w:p>
        </w:tc>
        <w:tc>
          <w:tcPr>
            <w:tcW w:w="2693" w:type="dxa"/>
          </w:tcPr>
          <w:p>
            <w:pPr>
              <w:pStyle w:val="nTable"/>
              <w:spacing w:after="40"/>
              <w:rPr>
                <w:sz w:val="19"/>
              </w:rPr>
            </w:pPr>
            <w:r>
              <w:rPr>
                <w:sz w:val="19"/>
              </w:rPr>
              <w:t>4 Jun 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 Dec 1982 p. 4920</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 Jul 1983 p. 2263</w:t>
            </w:r>
          </w:p>
        </w:tc>
        <w:tc>
          <w:tcPr>
            <w:tcW w:w="2693" w:type="dxa"/>
          </w:tcPr>
          <w:p>
            <w:pPr>
              <w:pStyle w:val="nTable"/>
              <w:spacing w:after="40"/>
              <w:rPr>
                <w:sz w:val="19"/>
              </w:rPr>
            </w:pPr>
            <w:r>
              <w:rPr>
                <w:sz w:val="19"/>
              </w:rPr>
              <w:t>1 Jul 1983 (see r. 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 Aug 1983 p. 2837</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 Nov 1983 p. 4670</w:t>
            </w:r>
            <w:r>
              <w:rPr>
                <w:sz w:val="19"/>
              </w:rPr>
              <w:noBreakHyphen/>
              <w:t>1</w:t>
            </w:r>
          </w:p>
        </w:tc>
        <w:tc>
          <w:tcPr>
            <w:tcW w:w="2693" w:type="dxa"/>
          </w:tcPr>
          <w:p>
            <w:pPr>
              <w:pStyle w:val="nTable"/>
              <w:spacing w:after="40"/>
              <w:rPr>
                <w:sz w:val="19"/>
              </w:rPr>
            </w:pPr>
            <w:r>
              <w:rPr>
                <w:sz w:val="19"/>
              </w:rPr>
              <w:t>25 Nov 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 Jul 1984 p. 2028</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 Oct 1984 p. 3273</w:t>
            </w:r>
            <w:r>
              <w:rPr>
                <w:sz w:val="19"/>
              </w:rPr>
              <w:noBreakHyphen/>
              <w:t>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 Nov 1984 p. 3523</w:t>
            </w:r>
          </w:p>
        </w:tc>
        <w:tc>
          <w:tcPr>
            <w:tcW w:w="2693" w:type="dxa"/>
          </w:tcPr>
          <w:p>
            <w:pPr>
              <w:pStyle w:val="nTable"/>
              <w:spacing w:after="40"/>
              <w:rPr>
                <w:sz w:val="19"/>
              </w:rPr>
            </w:pPr>
            <w:r>
              <w:rPr>
                <w:sz w:val="19"/>
              </w:rPr>
              <w:t>2 Nov 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 Aug 1985 p. 3079</w:t>
            </w:r>
          </w:p>
        </w:tc>
        <w:tc>
          <w:tcPr>
            <w:tcW w:w="2693" w:type="dxa"/>
          </w:tcPr>
          <w:p>
            <w:pPr>
              <w:pStyle w:val="nTable"/>
              <w:spacing w:after="40"/>
              <w:rPr>
                <w:sz w:val="19"/>
              </w:rPr>
            </w:pPr>
            <w:r>
              <w:rPr>
                <w:sz w:val="19"/>
              </w:rPr>
              <w:t>30 Aug 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 Feb 1986 p. 566</w:t>
            </w:r>
            <w:r>
              <w:rPr>
                <w:sz w:val="19"/>
              </w:rPr>
              <w:noBreakHyphen/>
              <w:t>8</w:t>
            </w:r>
          </w:p>
        </w:tc>
        <w:tc>
          <w:tcPr>
            <w:tcW w:w="2693" w:type="dxa"/>
          </w:tcPr>
          <w:p>
            <w:pPr>
              <w:pStyle w:val="nTable"/>
              <w:spacing w:after="40"/>
              <w:rPr>
                <w:sz w:val="19"/>
              </w:rPr>
            </w:pPr>
            <w:r>
              <w:rPr>
                <w:sz w:val="19"/>
              </w:rPr>
              <w:t>21 Feb 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 May 1986 p. 1660</w:t>
            </w:r>
            <w:r>
              <w:rPr>
                <w:sz w:val="19"/>
              </w:rPr>
              <w:noBreakHyphen/>
              <w:t>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 May 1986 p. 1661</w:t>
            </w:r>
          </w:p>
        </w:tc>
        <w:tc>
          <w:tcPr>
            <w:tcW w:w="2693" w:type="dxa"/>
          </w:tcPr>
          <w:p>
            <w:pPr>
              <w:pStyle w:val="nTable"/>
              <w:spacing w:after="40"/>
              <w:rPr>
                <w:sz w:val="19"/>
              </w:rPr>
            </w:pPr>
            <w:r>
              <w:rPr>
                <w:sz w:val="19"/>
              </w:rPr>
              <w:t>16 May 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 Apr 1987 p. 1370</w:t>
            </w:r>
          </w:p>
        </w:tc>
        <w:tc>
          <w:tcPr>
            <w:tcW w:w="2693" w:type="dxa"/>
          </w:tcPr>
          <w:p>
            <w:pPr>
              <w:pStyle w:val="nTable"/>
              <w:spacing w:after="40"/>
              <w:rPr>
                <w:sz w:val="19"/>
              </w:rPr>
            </w:pPr>
            <w:r>
              <w:rPr>
                <w:sz w:val="19"/>
              </w:rPr>
              <w:t>1 May 1987 (see r. 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 Jul 1987 p. 2830</w:t>
            </w:r>
          </w:p>
        </w:tc>
        <w:tc>
          <w:tcPr>
            <w:tcW w:w="2693" w:type="dxa"/>
          </w:tcPr>
          <w:p>
            <w:pPr>
              <w:pStyle w:val="nTable"/>
              <w:spacing w:after="40"/>
              <w:rPr>
                <w:sz w:val="19"/>
              </w:rPr>
            </w:pPr>
            <w:r>
              <w:rPr>
                <w:sz w:val="19"/>
              </w:rPr>
              <w:t>24 Jul 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 Sep 1987 p. 3545</w:t>
            </w:r>
          </w:p>
        </w:tc>
        <w:tc>
          <w:tcPr>
            <w:tcW w:w="2693" w:type="dxa"/>
          </w:tcPr>
          <w:p>
            <w:pPr>
              <w:pStyle w:val="nTable"/>
              <w:spacing w:after="40"/>
              <w:rPr>
                <w:sz w:val="19"/>
              </w:rPr>
            </w:pPr>
            <w:r>
              <w:rPr>
                <w:sz w:val="19"/>
              </w:rPr>
              <w:t>11 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 Oct 1987 p. 3893</w:t>
            </w:r>
          </w:p>
        </w:tc>
        <w:tc>
          <w:tcPr>
            <w:tcW w:w="2693" w:type="dxa"/>
          </w:tcPr>
          <w:p>
            <w:pPr>
              <w:pStyle w:val="nTable"/>
              <w:spacing w:after="40"/>
              <w:rPr>
                <w:sz w:val="19"/>
              </w:rPr>
            </w:pPr>
            <w:r>
              <w:rPr>
                <w:sz w:val="19"/>
              </w:rPr>
              <w:t>16 Oct 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 Aug 1988 p. 2715</w:t>
            </w:r>
          </w:p>
        </w:tc>
        <w:tc>
          <w:tcPr>
            <w:tcW w:w="2693" w:type="dxa"/>
          </w:tcPr>
          <w:p>
            <w:pPr>
              <w:pStyle w:val="nTable"/>
              <w:spacing w:after="40"/>
              <w:rPr>
                <w:sz w:val="19"/>
              </w:rPr>
            </w:pPr>
            <w:r>
              <w:rPr>
                <w:sz w:val="19"/>
              </w:rPr>
              <w:t>12 Aug 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 Oct 1988 p. 4289</w:t>
            </w:r>
          </w:p>
        </w:tc>
        <w:tc>
          <w:tcPr>
            <w:tcW w:w="2693" w:type="dxa"/>
          </w:tcPr>
          <w:p>
            <w:pPr>
              <w:pStyle w:val="nTable"/>
              <w:spacing w:after="40"/>
              <w:rPr>
                <w:sz w:val="19"/>
              </w:rPr>
            </w:pPr>
            <w:r>
              <w:rPr>
                <w:sz w:val="19"/>
              </w:rPr>
              <w:t>28 Oct 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 Jan 1989 p. 75</w:t>
            </w:r>
          </w:p>
        </w:tc>
        <w:tc>
          <w:tcPr>
            <w:tcW w:w="2693" w:type="dxa"/>
          </w:tcPr>
          <w:p>
            <w:pPr>
              <w:pStyle w:val="nTable"/>
              <w:spacing w:after="40"/>
              <w:rPr>
                <w:sz w:val="19"/>
              </w:rPr>
            </w:pPr>
            <w:r>
              <w:rPr>
                <w:sz w:val="19"/>
              </w:rPr>
              <w:t>13 Jan 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 Jun 1989 p. 1926</w:t>
            </w:r>
            <w:r>
              <w:rPr>
                <w:sz w:val="19"/>
              </w:rPr>
              <w:noBreakHyphen/>
              <w:t>8</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 Aug 1989 p. 2846</w:t>
            </w:r>
          </w:p>
        </w:tc>
        <w:tc>
          <w:tcPr>
            <w:tcW w:w="2693" w:type="dxa"/>
          </w:tcPr>
          <w:p>
            <w:pPr>
              <w:pStyle w:val="nTable"/>
              <w:spacing w:after="40"/>
              <w:rPr>
                <w:sz w:val="19"/>
              </w:rPr>
            </w:pPr>
            <w:r>
              <w:rPr>
                <w:sz w:val="19"/>
              </w:rPr>
              <w:t>25 Aug 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 xml:space="preserve">as at 17 Oct 1989  in </w:t>
            </w:r>
            <w:r>
              <w:rPr>
                <w:b/>
                <w:i/>
                <w:sz w:val="19"/>
              </w:rPr>
              <w:t xml:space="preserve">Gazette </w:t>
            </w:r>
            <w:r>
              <w:rPr>
                <w:b/>
                <w:sz w:val="19"/>
              </w:rPr>
              <w:t>8 Nov 1989 p. 4001</w:t>
            </w:r>
            <w:r>
              <w:rPr>
                <w:b/>
                <w:sz w:val="19"/>
              </w:rPr>
              <w:noBreakHyphen/>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after="40"/>
              <w:rPr>
                <w:sz w:val="19"/>
              </w:rPr>
            </w:pPr>
            <w:r>
              <w:rPr>
                <w:sz w:val="19"/>
              </w:rPr>
              <w:t>11 May 1990 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4</w:t>
            </w:r>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after="40"/>
              <w:rPr>
                <w:sz w:val="19"/>
              </w:rPr>
            </w:pPr>
            <w:r>
              <w:rPr>
                <w:sz w:val="19"/>
              </w:rPr>
              <w:t>30 Jun 1995</w:t>
            </w:r>
            <w:r>
              <w:rPr>
                <w:sz w:val="19"/>
              </w:rPr>
              <w:b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Jul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after="40"/>
              <w:rPr>
                <w:sz w:val="19"/>
              </w:rPr>
            </w:pPr>
            <w:r>
              <w:rPr>
                <w:sz w:val="19"/>
              </w:rPr>
              <w:t>25 Jun 1996 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after="40"/>
              <w:rPr>
                <w:sz w:val="19"/>
              </w:rPr>
            </w:pPr>
            <w:r>
              <w:rPr>
                <w:sz w:val="19"/>
              </w:rPr>
              <w:t>3 Apr 1998 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after="40"/>
              <w:rPr>
                <w:sz w:val="19"/>
              </w:rPr>
            </w:pPr>
            <w:r>
              <w:rPr>
                <w:sz w:val="19"/>
              </w:rPr>
              <w:t>3 Apr 1998 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after="40"/>
              <w:rPr>
                <w:sz w:val="19"/>
              </w:rPr>
            </w:pPr>
            <w:r>
              <w:rPr>
                <w:sz w:val="19"/>
              </w:rPr>
              <w:t>12 May 1998 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r>
              <w:rPr>
                <w:sz w:val="19"/>
              </w:rPr>
              <w:noBreakHyphen/>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r>
              <w:rPr>
                <w:sz w:val="19"/>
              </w:rPr>
              <w:noBreakHyphen/>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 7</w:t>
            </w:r>
          </w:p>
        </w:tc>
        <w:tc>
          <w:tcPr>
            <w:tcW w:w="1276" w:type="dxa"/>
          </w:tcPr>
          <w:p>
            <w:pPr>
              <w:pStyle w:val="nTable"/>
              <w:spacing w:after="40"/>
              <w:rPr>
                <w:sz w:val="19"/>
              </w:rPr>
            </w:pPr>
            <w:r>
              <w:rPr>
                <w:sz w:val="19"/>
              </w:rPr>
              <w:t>14 May 2004 p. 1445</w:t>
            </w:r>
            <w:r>
              <w:rPr>
                <w:sz w:val="19"/>
              </w:rPr>
              <w:noBreakHyphen/>
              <w:t>7</w:t>
            </w:r>
          </w:p>
        </w:tc>
        <w:tc>
          <w:tcPr>
            <w:tcW w:w="2693" w:type="dxa"/>
          </w:tcPr>
          <w:p>
            <w:pPr>
              <w:pStyle w:val="nTable"/>
              <w:spacing w:after="40"/>
              <w:rPr>
                <w:sz w:val="19"/>
              </w:rPr>
            </w:pPr>
            <w:r>
              <w:rPr>
                <w:sz w:val="19"/>
              </w:rPr>
              <w:t xml:space="preserve">15 May 2004 (see r. 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r>
              <w:rPr>
                <w:sz w:val="19"/>
              </w:rPr>
              <w:noBreakHyphen/>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r>
              <w:rPr>
                <w:sz w:val="19"/>
              </w:rPr>
              <w:noBreakHyphen/>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r>
              <w:rPr>
                <w:sz w:val="19"/>
              </w:rPr>
              <w:noBreakHyphen/>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r>
              <w:rPr>
                <w:sz w:val="19"/>
              </w:rPr>
              <w:noBreakHyphen/>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2207-8</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2006</w:t>
            </w:r>
          </w:p>
        </w:tc>
        <w:tc>
          <w:tcPr>
            <w:tcW w:w="1276" w:type="dxa"/>
          </w:tcPr>
          <w:p>
            <w:pPr>
              <w:pStyle w:val="nTable"/>
              <w:spacing w:after="40"/>
              <w:rPr>
                <w:sz w:val="19"/>
              </w:rPr>
            </w:pPr>
            <w:r>
              <w:rPr>
                <w:sz w:val="19"/>
              </w:rPr>
              <w:t>1 Sep 2006 p. 3596-9</w:t>
            </w:r>
          </w:p>
        </w:tc>
        <w:tc>
          <w:tcPr>
            <w:tcW w:w="2693" w:type="dxa"/>
          </w:tcPr>
          <w:p>
            <w:pPr>
              <w:pStyle w:val="nTable"/>
              <w:spacing w:after="40"/>
              <w:rPr>
                <w:sz w:val="19"/>
              </w:rPr>
            </w:pPr>
            <w:r>
              <w:rPr>
                <w:sz w:val="19"/>
              </w:rPr>
              <w:t xml:space="preserve">2 Sep 2006 (see r. 2(a) and </w:t>
            </w:r>
            <w:r>
              <w:rPr>
                <w:i/>
                <w:iCs/>
                <w:sz w:val="19"/>
              </w:rPr>
              <w:t>Gazette</w:t>
            </w:r>
            <w:r>
              <w:rPr>
                <w:sz w:val="19"/>
              </w:rPr>
              <w:t xml:space="preserve"> 1 Sep 2006 p. 3591)</w:t>
            </w:r>
          </w:p>
        </w:tc>
      </w:tr>
      <w:tr>
        <w:trPr>
          <w:cantSplit/>
        </w:trPr>
        <w:tc>
          <w:tcPr>
            <w:tcW w:w="3118" w:type="dxa"/>
            <w:tcBorders>
              <w:bottom w:val="single" w:sz="4" w:space="0" w:color="auto"/>
            </w:tcBorders>
          </w:tcPr>
          <w:p>
            <w:pPr>
              <w:pStyle w:val="nTable"/>
              <w:spacing w:after="40"/>
              <w:rPr>
                <w:i/>
                <w:sz w:val="19"/>
              </w:rPr>
            </w:pPr>
            <w:r>
              <w:rPr>
                <w:i/>
                <w:sz w:val="19"/>
              </w:rPr>
              <w:t>Navigable Waters Amendment Regulations 2007</w:t>
            </w:r>
            <w:r>
              <w:rPr>
                <w:iCs/>
                <w:sz w:val="19"/>
              </w:rPr>
              <w:t xml:space="preserve"> </w:t>
            </w:r>
          </w:p>
        </w:tc>
        <w:tc>
          <w:tcPr>
            <w:tcW w:w="1276" w:type="dxa"/>
            <w:tcBorders>
              <w:bottom w:val="single" w:sz="4" w:space="0" w:color="auto"/>
            </w:tcBorders>
          </w:tcPr>
          <w:p>
            <w:pPr>
              <w:pStyle w:val="nTable"/>
              <w:spacing w:after="40"/>
              <w:rPr>
                <w:sz w:val="19"/>
              </w:rPr>
            </w:pPr>
            <w:r>
              <w:rPr>
                <w:sz w:val="19"/>
              </w:rPr>
              <w:t>12 Jun 2007 p. 2726</w:t>
            </w:r>
            <w:r>
              <w:rPr>
                <w:sz w:val="19"/>
              </w:rPr>
              <w:noBreakHyphen/>
              <w:t>7</w:t>
            </w:r>
          </w:p>
        </w:tc>
        <w:tc>
          <w:tcPr>
            <w:tcW w:w="2693" w:type="dxa"/>
            <w:tcBorders>
              <w:bottom w:val="single" w:sz="4" w:space="0" w:color="auto"/>
            </w:tcBorders>
          </w:tcPr>
          <w:p>
            <w:pPr>
              <w:pStyle w:val="nTable"/>
              <w:spacing w:after="40"/>
              <w:rPr>
                <w:sz w:val="19"/>
              </w:rPr>
            </w:pPr>
            <w:r>
              <w:rPr>
                <w:sz w:val="19"/>
              </w:rPr>
              <w:t>1 Jul 2007 (see r. 2)</w:t>
            </w:r>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087 326 690). It also trades as Standards Australia.</w:t>
      </w:r>
    </w:p>
    <w:p>
      <w:pPr>
        <w:pStyle w:val="nSubsection"/>
        <w:rPr>
          <w:iCs/>
        </w:rPr>
      </w:pPr>
      <w:r>
        <w:rPr>
          <w:vertAlign w:val="superscript"/>
        </w:rPr>
        <w:t>3</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4</w:t>
      </w:r>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448"/>
    <w:docVar w:name="WAFER_20151208152448" w:val="RemoveTrackChanges"/>
    <w:docVar w:name="WAFER_20151208152448_GUID" w:val="7df321a7-2a34-4e75-88ca-963d1d5441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22622</Words>
  <Characters>105423</Characters>
  <Application>Microsoft Office Word</Application>
  <DocSecurity>0</DocSecurity>
  <Lines>3012</Lines>
  <Paragraphs>1754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126291</CharactersWithSpaces>
  <SharedDoc>false</SharedDoc>
  <HLinks>
    <vt:vector size="6" baseType="variant">
      <vt:variant>
        <vt:i4>3014716</vt:i4>
      </vt:variant>
      <vt:variant>
        <vt:i4>11224</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1958 - 12-d0-02</dc:title>
  <dc:subject/>
  <dc:creator/>
  <cp:keywords/>
  <dc:description/>
  <cp:lastModifiedBy>svcMRProcess</cp:lastModifiedBy>
  <cp:revision>4</cp:revision>
  <cp:lastPrinted>2006-07-26T07:10:00Z</cp:lastPrinted>
  <dcterms:created xsi:type="dcterms:W3CDTF">2015-12-11T10:03:00Z</dcterms:created>
  <dcterms:modified xsi:type="dcterms:W3CDTF">2015-12-11T10:03:00Z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AsAtDate">
    <vt:lpwstr>01 Jul 2007</vt:lpwstr>
  </property>
  <property fmtid="{D5CDD505-2E9C-101B-9397-08002B2CF9AE}" pid="8" name="Suffix">
    <vt:lpwstr>12-d0-02</vt:lpwstr>
  </property>
</Properties>
</file>