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_Toc179873819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_Toc179873820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_Toc179873821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_Toc179873822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_Toc179873823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</w:t>
      </w:r>
      <w:r>
        <w:tab/>
      </w:r>
      <w:r>
        <w:fldChar w:fldCharType="begin"/>
      </w:r>
      <w:r>
        <w:instrText xml:space="preserve"> PAGEREF _Toc179873824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_Toc179873825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Method of collecting urine</w:t>
      </w:r>
      <w:r>
        <w:tab/>
      </w:r>
      <w:r>
        <w:fldChar w:fldCharType="begin"/>
      </w:r>
      <w:r>
        <w:instrText xml:space="preserve"> PAGEREF _Toc179873826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Certification of urine samples</w:t>
      </w:r>
      <w:r>
        <w:tab/>
      </w:r>
      <w:r>
        <w:fldChar w:fldCharType="begin"/>
      </w:r>
      <w:r>
        <w:instrText xml:space="preserve"> PAGEREF _Toc179873827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 of certificate (Form 3)</w:t>
      </w:r>
      <w:r>
        <w:tab/>
      </w:r>
      <w:r>
        <w:fldChar w:fldCharType="begin"/>
      </w:r>
      <w:r>
        <w:instrText xml:space="preserve"> PAGEREF _Toc179873828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_Toc179873831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Road Traffic Act 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1" w:name="_Toc505502301"/>
      <w:bookmarkStart w:id="2" w:name="_Toc9413796"/>
      <w:bookmarkStart w:id="3" w:name="_Toc14685766"/>
      <w:bookmarkStart w:id="4" w:name="_Toc17987381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505502302"/>
      <w:bookmarkStart w:id="6" w:name="_Toc9413797"/>
      <w:bookmarkStart w:id="7" w:name="_Toc14685767"/>
      <w:bookmarkStart w:id="8" w:name="_Toc17987382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9" w:name="_Toc505502303"/>
      <w:bookmarkStart w:id="10" w:name="_Toc9413798"/>
      <w:bookmarkStart w:id="11" w:name="_Toc14685768"/>
      <w:bookmarkStart w:id="12" w:name="_Toc179873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Form</w:t>
      </w:r>
      <w:r>
        <w:rPr>
          <w:b/>
        </w:rPr>
        <w:t>”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subject</w:t>
      </w:r>
      <w:r>
        <w:rPr>
          <w:b/>
        </w:rPr>
        <w:t>”</w:t>
      </w:r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  <w:t>“</w:t>
      </w:r>
      <w:bookmarkStart w:id="13" w:name="endcomma"/>
      <w:bookmarkEnd w:id="13"/>
      <w:r>
        <w:rPr>
          <w:rStyle w:val="CharDefText"/>
        </w:rPr>
        <w:t>technologist</w:t>
      </w:r>
      <w:r>
        <w:rPr>
          <w:b/>
        </w:rPr>
        <w:t>”</w:t>
      </w:r>
      <w:r>
        <w:t xml:space="preserve"> </w:t>
      </w:r>
      <w:bookmarkStart w:id="14" w:name="comma"/>
      <w:bookmarkEnd w:id="14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15" w:name="_Toc505502304"/>
      <w:bookmarkStart w:id="16" w:name="_Toc9413799"/>
      <w:bookmarkStart w:id="17" w:name="_Toc14685769"/>
      <w:bookmarkStart w:id="18" w:name="_Toc17987382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19" w:name="_Toc505502305"/>
      <w:bookmarkStart w:id="20" w:name="_Toc9413800"/>
      <w:bookmarkStart w:id="21" w:name="_Toc14685770"/>
      <w:bookmarkStart w:id="22" w:name="_Toc17987382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19"/>
      <w:bookmarkEnd w:id="20"/>
      <w:r>
        <w:rPr>
          <w:snapToGrid w:val="0"/>
        </w:rPr>
        <w:t>by approved body</w:t>
      </w:r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23" w:name="_Toc505502306"/>
      <w:bookmarkStart w:id="24" w:name="_Toc9413801"/>
      <w:bookmarkStart w:id="25" w:name="_Toc14685771"/>
      <w:bookmarkStart w:id="26" w:name="_Toc17987382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3"/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27" w:name="_Toc505502307"/>
      <w:bookmarkStart w:id="28" w:name="_Toc9413802"/>
      <w:bookmarkStart w:id="29" w:name="_Toc14685772"/>
      <w:bookmarkStart w:id="30" w:name="_Toc17987382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27"/>
      <w:bookmarkEnd w:id="28"/>
      <w:bookmarkEnd w:id="29"/>
      <w:bookmarkEnd w:id="3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31" w:name="_Toc505502308"/>
      <w:bookmarkStart w:id="32" w:name="_Toc9413803"/>
      <w:bookmarkStart w:id="33" w:name="_Toc14685773"/>
      <w:bookmarkStart w:id="34" w:name="_Toc17987382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31"/>
      <w:bookmarkEnd w:id="32"/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35" w:name="_Toc505502309"/>
      <w:bookmarkStart w:id="36" w:name="_Toc9413804"/>
      <w:bookmarkStart w:id="37" w:name="_Toc14685774"/>
      <w:bookmarkStart w:id="38" w:name="_Toc17987382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35"/>
      <w:bookmarkEnd w:id="36"/>
      <w:bookmarkEnd w:id="37"/>
      <w:bookmarkEnd w:id="3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(the cover of which comprises that form)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in this regulation mentioned, each signing his name over the sealed portion or flap of the package.</w:t>
      </w:r>
    </w:p>
    <w:p>
      <w:pPr>
        <w:pStyle w:val="Footnotesection"/>
      </w:pPr>
      <w:r>
        <w:tab/>
        <w:t xml:space="preserve">[Regulation 9 amended in Gazette 30 Jan 2001 p. 626 and 627.]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Repealed in Gazette 28 Nov 2006 p. 4898.]</w:t>
      </w:r>
    </w:p>
    <w:p>
      <w:pPr>
        <w:pStyle w:val="Heading5"/>
        <w:rPr>
          <w:snapToGrid w:val="0"/>
        </w:rPr>
      </w:pPr>
      <w:bookmarkStart w:id="39" w:name="_Toc505502311"/>
      <w:bookmarkStart w:id="40" w:name="_Toc9413806"/>
      <w:bookmarkStart w:id="41" w:name="_Toc14685776"/>
      <w:bookmarkStart w:id="42" w:name="_Toc179873828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39"/>
      <w:bookmarkEnd w:id="40"/>
      <w:r>
        <w:rPr>
          <w:snapToGrid w:val="0"/>
        </w:rPr>
        <w:t xml:space="preserve"> (Form 3)</w:t>
      </w:r>
      <w:bookmarkEnd w:id="41"/>
      <w:bookmarkEnd w:id="4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 11 amended in Gazette 11 Oct 2007 p. 5482.]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3" w:name="_Toc14685777"/>
      <w:bookmarkStart w:id="44" w:name="_Toc152647467"/>
      <w:bookmarkStart w:id="45" w:name="_Toc152737306"/>
      <w:bookmarkStart w:id="46" w:name="_Toc179870181"/>
      <w:bookmarkStart w:id="47" w:name="_Toc179873829"/>
      <w:r>
        <w:rPr>
          <w:rStyle w:val="CharSchNo"/>
        </w:rPr>
        <w:t>Schedule</w:t>
      </w:r>
      <w:bookmarkEnd w:id="43"/>
      <w:bookmarkEnd w:id="44"/>
      <w:bookmarkEnd w:id="45"/>
      <w:bookmarkEnd w:id="46"/>
      <w:bookmarkEnd w:id="47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</w:pPr>
      <w:r>
        <w:rPr>
          <w:noProof/>
          <w:lang w:eastAsia="en-AU"/>
        </w:rPr>
        <w:drawing>
          <wp:inline distT="0" distB="0" distL="0" distR="0">
            <wp:extent cx="4495800" cy="1504950"/>
            <wp:effectExtent l="0" t="0" r="0" b="0"/>
            <wp:docPr id="1" name="Picture 1" descr="P:\Scanning\urin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canning\urine1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spacing w:before="0"/>
      </w:pPr>
      <w:r>
        <w:t xml:space="preserve">Note:  </w:t>
      </w:r>
      <w:bookmarkStart w:id="48" w:name="UpToHere"/>
      <w:bookmarkEnd w:id="48"/>
      <w:r>
        <w:t xml:space="preserve"> This package should be opened by cutting along this fold.</w:t>
      </w: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>Time of occurrence of event giving rise to requirement of urine sample: ....... .m. on the ........................................ of ........................................... 20..............</w:t>
      </w:r>
    </w:p>
    <w:p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Table"/>
        <w:rPr>
          <w:lang w:val="en-US"/>
        </w:rPr>
      </w:pPr>
    </w:p>
    <w:p>
      <w:pPr>
        <w:pStyle w:val="yTable"/>
        <w:jc w:val="center"/>
      </w:pPr>
    </w:p>
    <w:p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>
      <w:pPr>
        <w:pStyle w:val="MiscellaneousHeading"/>
        <w:pageBreakBefore/>
      </w:pPr>
      <w:r>
        <w:t>Form 3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>..........................................................., Director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2160" w:firstLine="720"/>
      </w:pPr>
      <w:r>
        <w:tab/>
        <w:t>Director, 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  <w:tabs>
          <w:tab w:val="clear" w:pos="893"/>
        </w:tabs>
        <w:ind w:left="0" w:firstLine="0"/>
      </w:pPr>
      <w:r>
        <w:t>[Schedule amended in Gazette 29 Jun 1984 p. 1795; 9 Aug 1991 p. 4233; 30 Jan 2001 p. 627.]</w:t>
      </w: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9" w:name="_Toc152647468"/>
      <w:bookmarkStart w:id="50" w:name="_Toc152737307"/>
      <w:bookmarkStart w:id="51" w:name="_Toc179870182"/>
      <w:bookmarkStart w:id="52" w:name="_Toc179873830"/>
      <w:r>
        <w:t>Notes</w:t>
      </w:r>
      <w:bookmarkEnd w:id="49"/>
      <w:bookmarkEnd w:id="50"/>
      <w:bookmarkEnd w:id="51"/>
      <w:bookmarkEnd w:id="5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53" w:name="_Toc14685778"/>
      <w:bookmarkStart w:id="54" w:name="_Toc179873831"/>
      <w:r>
        <w:rPr>
          <w:snapToGrid w:val="0"/>
        </w:rPr>
        <w:t>Compilation table</w:t>
      </w:r>
      <w:bookmarkEnd w:id="53"/>
      <w:bookmarkEnd w:id="54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5481-2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11 Oct 2007 (see r. 2(a));</w:t>
            </w:r>
          </w:p>
          <w:p>
            <w:pPr>
              <w:pStyle w:val="nTable"/>
              <w:spacing w:before="0"/>
              <w:rPr>
                <w:spacing w:val="-2"/>
                <w:sz w:val="19"/>
              </w:rPr>
            </w:pPr>
            <w:r>
              <w:rPr>
                <w:sz w:val="19"/>
              </w:rPr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Oct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Road Traffic (Urine Sampling and Analysis) Regulations 1983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23233"/>
    <w:docVar w:name="WAFER_20151209123233" w:val="RemoveTrackChanges"/>
    <w:docVar w:name="WAFER_20151209123233_GUID" w:val="a4df72d0-51b5-489d-86a9-744eceb973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1555</Words>
  <Characters>9460</Characters>
  <Application>Microsoft Office Word</Application>
  <DocSecurity>0</DocSecurity>
  <Lines>270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10835</CharactersWithSpaces>
  <SharedDoc>false</SharedDoc>
  <HLinks>
    <vt:vector size="6" baseType="variant">
      <vt:variant>
        <vt:i4>5767185</vt:i4>
      </vt:variant>
      <vt:variant>
        <vt:i4>7738</vt:i4>
      </vt:variant>
      <vt:variant>
        <vt:i4>1025</vt:i4>
      </vt:variant>
      <vt:variant>
        <vt:i4>1</vt:i4>
      </vt:variant>
      <vt:variant>
        <vt:lpwstr>P:\Scanning\urine1.gif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1983 - 01-c0-02</dc:title>
  <dc:subject/>
  <dc:creator/>
  <cp:keywords/>
  <dc:description/>
  <cp:lastModifiedBy>svcMRProcess</cp:lastModifiedBy>
  <cp:revision>4</cp:revision>
  <cp:lastPrinted>2002-06-18T04:13:00Z</cp:lastPrinted>
  <dcterms:created xsi:type="dcterms:W3CDTF">2015-12-13T03:36:00Z</dcterms:created>
  <dcterms:modified xsi:type="dcterms:W3CDTF">2015-12-13T03:36:00Z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20071012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AsAtDate">
    <vt:lpwstr>12 Oct 2007</vt:lpwstr>
  </property>
  <property fmtid="{D5CDD505-2E9C-101B-9397-08002B2CF9AE}" pid="7" name="Suffix">
    <vt:lpwstr>01-c0-02</vt:lpwstr>
  </property>
</Properties>
</file>