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
        <w:spacing w:before="3760" w:after="4200"/>
      </w:pPr>
      <w:r>
        <w:rPr>
          <w:noProof/>
        </w:rPr>
        <w:t>Port Authorities Regulations 2001</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October 2007</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_Toc84327895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_Toc84327896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_Toc84327897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Vessels in ports</w:t>
      </w:r>
    </w:p>
    <w:p>
      <w:pPr>
        <w:pStyle w:val="TOC4"/>
        <w:tabs>
          <w:tab w:val="right" w:leader="dot" w:pos="708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_Toc84327900 \h </w:instrText>
      </w:r>
      <w:r>
        <w:fldChar w:fldCharType="separate"/>
      </w:r>
      <w:r>
        <w:t>3</w:t>
      </w:r>
      <w:r>
        <w:fldChar w:fldCharType="end"/>
      </w:r>
    </w:p>
    <w:p>
      <w:pPr>
        <w:pStyle w:val="TOC8"/>
        <w:rPr>
          <w:rFonts w:asciiTheme="minorHAnsi" w:eastAsiaTheme="minorEastAsia" w:hAnsiTheme="minorHAnsi" w:cstheme="minorBidi"/>
          <w:szCs w:val="22"/>
        </w:rPr>
      </w:pPr>
      <w:r>
        <w:t>5.</w:t>
      </w:r>
      <w:r>
        <w:tab/>
        <w:t>Vessel in port to maintain contact with port authority</w:t>
      </w:r>
      <w:r>
        <w:tab/>
      </w:r>
      <w:r>
        <w:fldChar w:fldCharType="begin"/>
      </w:r>
      <w:r>
        <w:instrText xml:space="preserve"> PAGEREF _Toc84327901 \h </w:instrText>
      </w:r>
      <w:r>
        <w:fldChar w:fldCharType="separate"/>
      </w:r>
      <w:r>
        <w:t>3</w:t>
      </w:r>
      <w:r>
        <w:fldChar w:fldCharType="end"/>
      </w:r>
    </w:p>
    <w:p>
      <w:pPr>
        <w:pStyle w:val="TOC4"/>
        <w:tabs>
          <w:tab w:val="right" w:leader="dot" w:pos="708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in port not to exceed maximum safe speed</w:t>
      </w:r>
      <w:r>
        <w:tab/>
      </w:r>
      <w:r>
        <w:fldChar w:fldCharType="begin"/>
      </w:r>
      <w:r>
        <w:instrText xml:space="preserve"> PAGEREF _Toc84327903 \h </w:instrText>
      </w:r>
      <w:r>
        <w:fldChar w:fldCharType="separate"/>
      </w:r>
      <w:r>
        <w:t>3</w:t>
      </w:r>
      <w:r>
        <w:fldChar w:fldCharType="end"/>
      </w:r>
    </w:p>
    <w:p>
      <w:pPr>
        <w:pStyle w:val="TOC8"/>
        <w:rPr>
          <w:rFonts w:asciiTheme="minorHAnsi" w:eastAsiaTheme="minorEastAsia" w:hAnsiTheme="minorHAnsi" w:cstheme="minorBidi"/>
          <w:szCs w:val="22"/>
        </w:rPr>
      </w:pPr>
      <w:r>
        <w:t>7.</w:t>
      </w:r>
      <w:r>
        <w:tab/>
        <w:t>Procedure for notifying outbreak of fire</w:t>
      </w:r>
      <w:r>
        <w:tab/>
      </w:r>
      <w:r>
        <w:fldChar w:fldCharType="begin"/>
      </w:r>
      <w:r>
        <w:instrText xml:space="preserve"> PAGEREF _Toc84327904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_Toc84327905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_Toc84327906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_Toc84327908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payable before vessel leaves port</w:t>
      </w:r>
      <w:r>
        <w:tab/>
      </w:r>
      <w:r>
        <w:fldChar w:fldCharType="begin"/>
      </w:r>
      <w:r>
        <w:instrText xml:space="preserve"> PAGEREF _Toc84327909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General berthing provisions</w:t>
      </w:r>
      <w:r>
        <w:tab/>
      </w:r>
      <w:r>
        <w:fldChar w:fldCharType="begin"/>
      </w:r>
      <w:r>
        <w:instrText xml:space="preserve"> PAGEREF _Toc84327911 \h </w:instrText>
      </w:r>
      <w:r>
        <w:fldChar w:fldCharType="separate"/>
      </w:r>
      <w:r>
        <w:t>5</w:t>
      </w:r>
      <w:r>
        <w:fldChar w:fldCharType="end"/>
      </w:r>
    </w:p>
    <w:p>
      <w:pPr>
        <w:pStyle w:val="TOC8"/>
        <w:rPr>
          <w:rFonts w:asciiTheme="minorHAnsi" w:eastAsiaTheme="minorEastAsia" w:hAnsiTheme="minorHAnsi" w:cstheme="minorBidi"/>
          <w:szCs w:val="22"/>
        </w:rPr>
      </w:pPr>
      <w:r>
        <w:t>13.</w:t>
      </w:r>
      <w:r>
        <w:tab/>
        <w:t>Authorised member of staff may give directions to keep wharf clear</w:t>
      </w:r>
      <w:r>
        <w:tab/>
      </w:r>
      <w:r>
        <w:fldChar w:fldCharType="begin"/>
      </w:r>
      <w:r>
        <w:instrText xml:space="preserve"> PAGEREF _Toc84327912 \h </w:instrText>
      </w:r>
      <w:r>
        <w:fldChar w:fldCharType="separate"/>
      </w:r>
      <w:r>
        <w:t>6</w:t>
      </w:r>
      <w:r>
        <w:fldChar w:fldCharType="end"/>
      </w:r>
    </w:p>
    <w:p>
      <w:pPr>
        <w:pStyle w:val="TOC8"/>
        <w:rPr>
          <w:rFonts w:asciiTheme="minorHAnsi" w:eastAsiaTheme="minorEastAsia" w:hAnsiTheme="minorHAnsi" w:cstheme="minorBidi"/>
          <w:szCs w:val="22"/>
        </w:rPr>
      </w:pPr>
      <w:r>
        <w:lastRenderedPageBreak/>
        <w:t>15.</w:t>
      </w:r>
      <w:r>
        <w:tab/>
        <w:t>Vessel moored in port to be kept clear of cranes and other plant on wharves</w:t>
      </w:r>
      <w:r>
        <w:tab/>
      </w:r>
      <w:r>
        <w:fldChar w:fldCharType="begin"/>
      </w:r>
      <w:r>
        <w:instrText xml:space="preserve"> PAGEREF _Toc84327913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in port to have at least one person on watch</w:t>
      </w:r>
      <w:r>
        <w:tab/>
      </w:r>
      <w:r>
        <w:fldChar w:fldCharType="begin"/>
      </w:r>
      <w:r>
        <w:instrText xml:space="preserve"> PAGEREF _Toc84327914 \h </w:instrText>
      </w:r>
      <w:r>
        <w:fldChar w:fldCharType="separate"/>
      </w:r>
      <w:r>
        <w:t>7</w:t>
      </w:r>
      <w:r>
        <w:fldChar w:fldCharType="end"/>
      </w:r>
    </w:p>
    <w:p>
      <w:pPr>
        <w:pStyle w:val="TOC8"/>
        <w:rPr>
          <w:rFonts w:asciiTheme="minorHAnsi" w:eastAsiaTheme="minorEastAsia" w:hAnsiTheme="minorHAnsi" w:cstheme="minorBidi"/>
          <w:szCs w:val="22"/>
        </w:rPr>
      </w:pPr>
      <w:r>
        <w:t>17.</w:t>
      </w:r>
      <w:r>
        <w:tab/>
        <w:t>Discharging waste substances on to wharf or into waters of port prohibited</w:t>
      </w:r>
      <w:r>
        <w:tab/>
      </w:r>
      <w:r>
        <w:fldChar w:fldCharType="begin"/>
      </w:r>
      <w:r>
        <w:instrText xml:space="preserve"> PAGEREF _Toc84327915 \h </w:instrText>
      </w:r>
      <w:r>
        <w:fldChar w:fldCharType="separate"/>
      </w:r>
      <w:r>
        <w:t>7</w:t>
      </w:r>
      <w:r>
        <w:fldChar w:fldCharType="end"/>
      </w:r>
    </w:p>
    <w:p>
      <w:pPr>
        <w:pStyle w:val="TOC8"/>
        <w:rPr>
          <w:rFonts w:asciiTheme="minorHAnsi" w:eastAsiaTheme="minorEastAsia" w:hAnsiTheme="minorHAnsi" w:cstheme="minorBidi"/>
          <w:szCs w:val="22"/>
        </w:rPr>
      </w:pPr>
      <w:r>
        <w:t>18.</w:t>
      </w:r>
      <w:r>
        <w:tab/>
        <w:t>Discharge of ballast contrary to directions of harbour master prohibited</w:t>
      </w:r>
      <w:r>
        <w:tab/>
      </w:r>
      <w:r>
        <w:fldChar w:fldCharType="begin"/>
      </w:r>
      <w:r>
        <w:instrText xml:space="preserve"> PAGEREF _Toc84327916 \h </w:instrText>
      </w:r>
      <w:r>
        <w:fldChar w:fldCharType="separate"/>
      </w:r>
      <w:r>
        <w:t>7</w:t>
      </w:r>
      <w:r>
        <w:fldChar w:fldCharType="end"/>
      </w:r>
    </w:p>
    <w:p>
      <w:pPr>
        <w:pStyle w:val="TOC8"/>
        <w:rPr>
          <w:rFonts w:asciiTheme="minorHAnsi" w:eastAsiaTheme="minorEastAsia" w:hAnsiTheme="minorHAnsi" w:cstheme="minorBidi"/>
          <w:szCs w:val="22"/>
        </w:rPr>
      </w:pPr>
      <w:r>
        <w:t>19.</w:t>
      </w:r>
      <w:r>
        <w:tab/>
        <w:t>Unauthorised loading or unloading of livestock prohibited</w:t>
      </w:r>
      <w:r>
        <w:tab/>
      </w:r>
      <w:r>
        <w:fldChar w:fldCharType="begin"/>
      </w:r>
      <w:r>
        <w:instrText xml:space="preserve"> PAGEREF _Toc84327917 \h </w:instrText>
      </w:r>
      <w:r>
        <w:fldChar w:fldCharType="separate"/>
      </w:r>
      <w:r>
        <w:t>8</w:t>
      </w:r>
      <w:r>
        <w:fldChar w:fldCharType="end"/>
      </w:r>
    </w:p>
    <w:p>
      <w:pPr>
        <w:pStyle w:val="TOC8"/>
        <w:rPr>
          <w:rFonts w:asciiTheme="minorHAnsi" w:eastAsiaTheme="minorEastAsia" w:hAnsiTheme="minorHAnsi" w:cstheme="minorBidi"/>
          <w:szCs w:val="22"/>
        </w:rPr>
      </w:pPr>
      <w:r>
        <w:t>21.</w:t>
      </w:r>
      <w:r>
        <w:tab/>
        <w:t>Powers of harbour master to ensure compliance with regulations</w:t>
      </w:r>
      <w:r>
        <w:tab/>
      </w:r>
      <w:r>
        <w:fldChar w:fldCharType="begin"/>
      </w:r>
      <w:r>
        <w:instrText xml:space="preserve"> PAGEREF _Toc84327918 \h </w:instrText>
      </w:r>
      <w:r>
        <w:fldChar w:fldCharType="separate"/>
      </w:r>
      <w:r>
        <w:t>8</w:t>
      </w:r>
      <w:r>
        <w:fldChar w:fldCharType="end"/>
      </w:r>
    </w:p>
    <w:p>
      <w:pPr>
        <w:pStyle w:val="TOC2"/>
        <w:tabs>
          <w:tab w:val="right" w:leader="dot" w:pos="7087"/>
        </w:tabs>
        <w:rPr>
          <w:rFonts w:asciiTheme="minorHAnsi" w:eastAsiaTheme="minorEastAsia" w:hAnsiTheme="minorHAnsi" w:cstheme="minorBidi"/>
          <w:b w:val="0"/>
          <w:sz w:val="22"/>
          <w:szCs w:val="22"/>
        </w:rPr>
      </w:pPr>
      <w:r>
        <w:t>Part 3 — Pilotage</w:t>
      </w:r>
    </w:p>
    <w:p>
      <w:pPr>
        <w:pStyle w:val="TOC4"/>
        <w:tabs>
          <w:tab w:val="right" w:leader="dot" w:pos="708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 in this Part</w:t>
      </w:r>
      <w:r>
        <w:tab/>
      </w:r>
      <w:r>
        <w:fldChar w:fldCharType="begin"/>
      </w:r>
      <w:r>
        <w:instrText xml:space="preserve"> PAGEREF _Toc84327921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a pilot</w:t>
      </w:r>
      <w:r>
        <w:tab/>
      </w:r>
      <w:r>
        <w:fldChar w:fldCharType="begin"/>
      </w:r>
      <w:r>
        <w:instrText xml:space="preserve"> PAGEREF _Toc84327923 \h </w:instrText>
      </w:r>
      <w:r>
        <w:fldChar w:fldCharType="separate"/>
      </w:r>
      <w:r>
        <w:t>10</w:t>
      </w:r>
      <w:r>
        <w:fldChar w:fldCharType="end"/>
      </w:r>
    </w:p>
    <w:p>
      <w:pPr>
        <w:pStyle w:val="TOC8"/>
        <w:rPr>
          <w:rFonts w:asciiTheme="minorHAnsi" w:eastAsiaTheme="minorEastAsia" w:hAnsiTheme="minorHAnsi" w:cstheme="minorBidi"/>
          <w:szCs w:val="22"/>
        </w:rPr>
      </w:pPr>
      <w:r>
        <w:t>24.</w:t>
      </w:r>
      <w:r>
        <w:tab/>
        <w:t>Approval of pilots</w:t>
      </w:r>
      <w:r>
        <w:tab/>
      </w:r>
      <w:r>
        <w:fldChar w:fldCharType="begin"/>
      </w:r>
      <w:r>
        <w:instrText xml:space="preserve"> PAGEREF _Toc84327924 \h </w:instrText>
      </w:r>
      <w:r>
        <w:fldChar w:fldCharType="separate"/>
      </w:r>
      <w:r>
        <w:t>11</w:t>
      </w:r>
      <w:r>
        <w:fldChar w:fldCharType="end"/>
      </w:r>
    </w:p>
    <w:p>
      <w:pPr>
        <w:pStyle w:val="TOC8"/>
        <w:rPr>
          <w:rFonts w:asciiTheme="minorHAnsi" w:eastAsiaTheme="minorEastAsia" w:hAnsiTheme="minorHAnsi" w:cstheme="minorBidi"/>
          <w:szCs w:val="22"/>
        </w:rPr>
      </w:pPr>
      <w:r>
        <w:t>25.</w:t>
      </w:r>
      <w:r>
        <w:tab/>
        <w:t>Requirements that apply while person is approved as pilot</w:t>
      </w:r>
      <w:r>
        <w:tab/>
      </w:r>
      <w:r>
        <w:fldChar w:fldCharType="begin"/>
      </w:r>
      <w:r>
        <w:instrText xml:space="preserve"> PAGEREF _Toc84327925 \h </w:instrText>
      </w:r>
      <w:r>
        <w:fldChar w:fldCharType="separate"/>
      </w:r>
      <w:r>
        <w:t>12</w:t>
      </w:r>
      <w:r>
        <w:fldChar w:fldCharType="end"/>
      </w:r>
    </w:p>
    <w:p>
      <w:pPr>
        <w:pStyle w:val="TOC4"/>
        <w:tabs>
          <w:tab w:val="right" w:leader="dot" w:pos="708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Interpretation</w:t>
      </w:r>
      <w:r>
        <w:tab/>
      </w:r>
      <w:r>
        <w:fldChar w:fldCharType="begin"/>
      </w:r>
      <w:r>
        <w:instrText xml:space="preserve"> PAGEREF _Toc84327927 \h </w:instrText>
      </w:r>
      <w:r>
        <w:fldChar w:fldCharType="separate"/>
      </w:r>
      <w:r>
        <w:t>12</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_Toc84327928 \h </w:instrText>
      </w:r>
      <w:r>
        <w:fldChar w:fldCharType="separate"/>
      </w:r>
      <w:r>
        <w:t>12</w:t>
      </w:r>
      <w:r>
        <w:fldChar w:fldCharType="end"/>
      </w:r>
    </w:p>
    <w:p>
      <w:pPr>
        <w:pStyle w:val="TOC8"/>
        <w:rPr>
          <w:rFonts w:asciiTheme="minorHAnsi" w:eastAsiaTheme="minorEastAsia" w:hAnsiTheme="minorHAnsi" w:cstheme="minorBidi"/>
          <w:szCs w:val="22"/>
        </w:rPr>
      </w:pPr>
      <w:r>
        <w:t>28.</w:t>
      </w:r>
      <w:r>
        <w:tab/>
        <w:t>Pilotage provider’s licence</w:t>
      </w:r>
      <w:r>
        <w:tab/>
      </w:r>
      <w:r>
        <w:fldChar w:fldCharType="begin"/>
      </w:r>
      <w:r>
        <w:instrText xml:space="preserve"> PAGEREF _Toc84327929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Cancellation and suspension of pilotage provider’s licence</w:t>
      </w:r>
      <w:r>
        <w:tab/>
      </w:r>
      <w:r>
        <w:fldChar w:fldCharType="begin"/>
      </w:r>
      <w:r>
        <w:instrText xml:space="preserve"> PAGEREF _Toc84327930 \h </w:instrText>
      </w:r>
      <w:r>
        <w:fldChar w:fldCharType="separate"/>
      </w:r>
      <w:r>
        <w:t>13</w:t>
      </w:r>
      <w:r>
        <w:fldChar w:fldCharType="end"/>
      </w:r>
    </w:p>
    <w:p>
      <w:pPr>
        <w:pStyle w:val="TOC4"/>
        <w:tabs>
          <w:tab w:val="right" w:leader="dot" w:pos="708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w:t>
      </w:r>
      <w:r>
        <w:tab/>
      </w:r>
      <w:r>
        <w:fldChar w:fldCharType="begin"/>
      </w:r>
      <w:r>
        <w:instrText xml:space="preserve"> PAGEREF _Toc84327932 \h </w:instrText>
      </w:r>
      <w:r>
        <w:fldChar w:fldCharType="separate"/>
      </w:r>
      <w:r>
        <w:t>14</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_Toc84327933 \h </w:instrText>
      </w:r>
      <w:r>
        <w:fldChar w:fldCharType="separate"/>
      </w:r>
      <w:r>
        <w:t>15</w:t>
      </w:r>
      <w:r>
        <w:fldChar w:fldCharType="end"/>
      </w:r>
    </w:p>
    <w:p>
      <w:pPr>
        <w:pStyle w:val="TOC8"/>
        <w:rPr>
          <w:rFonts w:asciiTheme="minorHAnsi" w:eastAsiaTheme="minorEastAsia" w:hAnsiTheme="minorHAnsi" w:cstheme="minorBidi"/>
          <w:szCs w:val="22"/>
        </w:rPr>
      </w:pPr>
      <w:r>
        <w:t>32.</w:t>
      </w:r>
      <w:r>
        <w:tab/>
        <w:t>Notification to be given to port authority when pilot is required</w:t>
      </w:r>
      <w:r>
        <w:tab/>
      </w:r>
      <w:r>
        <w:fldChar w:fldCharType="begin"/>
      </w:r>
      <w:r>
        <w:instrText xml:space="preserve"> PAGEREF _Toc84327934 \h </w:instrText>
      </w:r>
      <w:r>
        <w:fldChar w:fldCharType="separate"/>
      </w:r>
      <w:r>
        <w:t>16</w:t>
      </w:r>
      <w:r>
        <w:fldChar w:fldCharType="end"/>
      </w:r>
    </w:p>
    <w:p>
      <w:pPr>
        <w:pStyle w:val="TOC8"/>
        <w:rPr>
          <w:rFonts w:asciiTheme="minorHAnsi" w:eastAsiaTheme="minorEastAsia" w:hAnsiTheme="minorHAnsi" w:cstheme="minorBidi"/>
          <w:szCs w:val="22"/>
        </w:rPr>
      </w:pPr>
      <w:r>
        <w:t>33.</w:t>
      </w:r>
      <w:r>
        <w:tab/>
        <w:t>Port authority may recover expenses if vessel is not ready for pilot at notified time</w:t>
      </w:r>
      <w:r>
        <w:tab/>
      </w:r>
      <w:r>
        <w:fldChar w:fldCharType="begin"/>
      </w:r>
      <w:r>
        <w:instrText xml:space="preserve"> PAGEREF _Toc84327935 \h </w:instrText>
      </w:r>
      <w:r>
        <w:fldChar w:fldCharType="separate"/>
      </w:r>
      <w:r>
        <w:t>16</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_Toc84327936 \h </w:instrText>
      </w:r>
      <w:r>
        <w:fldChar w:fldCharType="separate"/>
      </w:r>
      <w:r>
        <w:t>17</w:t>
      </w:r>
      <w:r>
        <w:fldChar w:fldCharType="end"/>
      </w:r>
    </w:p>
    <w:p>
      <w:pPr>
        <w:pStyle w:val="TOC8"/>
        <w:rPr>
          <w:rFonts w:asciiTheme="minorHAnsi" w:eastAsiaTheme="minorEastAsia" w:hAnsiTheme="minorHAnsi" w:cstheme="minorBidi"/>
          <w:szCs w:val="22"/>
        </w:rPr>
      </w:pPr>
      <w:r>
        <w:lastRenderedPageBreak/>
        <w:t>35.</w:t>
      </w:r>
      <w:r>
        <w:tab/>
        <w:t>Provision of ladders, hoists etc. when pilot boards or leaves vessel</w:t>
      </w:r>
      <w:r>
        <w:tab/>
      </w:r>
      <w:r>
        <w:fldChar w:fldCharType="begin"/>
      </w:r>
      <w:r>
        <w:instrText xml:space="preserve"> PAGEREF _Toc84327937 \h </w:instrText>
      </w:r>
      <w:r>
        <w:fldChar w:fldCharType="separate"/>
      </w:r>
      <w:r>
        <w:t>17</w:t>
      </w:r>
      <w:r>
        <w:fldChar w:fldCharType="end"/>
      </w:r>
    </w:p>
    <w:p>
      <w:pPr>
        <w:pStyle w:val="TOC8"/>
        <w:rPr>
          <w:rFonts w:asciiTheme="minorHAnsi" w:eastAsiaTheme="minorEastAsia" w:hAnsiTheme="minorHAnsi" w:cstheme="minorBidi"/>
          <w:szCs w:val="22"/>
        </w:rPr>
      </w:pPr>
      <w:r>
        <w:t>36.</w:t>
      </w:r>
      <w:r>
        <w:tab/>
        <w:t>Requirements when pilot has boarded vessel</w:t>
      </w:r>
      <w:r>
        <w:tab/>
      </w:r>
      <w:r>
        <w:fldChar w:fldCharType="begin"/>
      </w:r>
      <w:r>
        <w:instrText xml:space="preserve"> PAGEREF _Toc84327938 \h </w:instrText>
      </w:r>
      <w:r>
        <w:fldChar w:fldCharType="separate"/>
      </w:r>
      <w:r>
        <w:t>17</w:t>
      </w:r>
      <w:r>
        <w:fldChar w:fldCharType="end"/>
      </w:r>
    </w:p>
    <w:p>
      <w:pPr>
        <w:pStyle w:val="TOC8"/>
        <w:rPr>
          <w:rFonts w:asciiTheme="minorHAnsi" w:eastAsiaTheme="minorEastAsia" w:hAnsiTheme="minorHAnsi" w:cstheme="minorBidi"/>
          <w:szCs w:val="22"/>
        </w:rPr>
      </w:pPr>
      <w:r>
        <w:t>37.</w:t>
      </w:r>
      <w:r>
        <w:tab/>
        <w:t>Master of tug to comply with directions of pilot</w:t>
      </w:r>
      <w:r>
        <w:tab/>
      </w:r>
      <w:r>
        <w:fldChar w:fldCharType="begin"/>
      </w:r>
      <w:r>
        <w:instrText xml:space="preserve"> PAGEREF _Toc84327939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_Toc84327940 \h </w:instrText>
      </w:r>
      <w:r>
        <w:fldChar w:fldCharType="separate"/>
      </w:r>
      <w:r>
        <w:t>18</w:t>
      </w:r>
      <w:r>
        <w:fldChar w:fldCharType="end"/>
      </w:r>
    </w:p>
    <w:p>
      <w:pPr>
        <w:pStyle w:val="TOC8"/>
        <w:rPr>
          <w:rFonts w:asciiTheme="minorHAnsi" w:eastAsiaTheme="minorEastAsia" w:hAnsiTheme="minorHAnsi" w:cstheme="minorBidi"/>
          <w:szCs w:val="22"/>
        </w:rPr>
      </w:pPr>
      <w:r>
        <w:t>39.</w:t>
      </w:r>
      <w:r>
        <w:tab/>
        <w:t>Pilots to carry evidence of approval</w:t>
      </w:r>
      <w:r>
        <w:tab/>
      </w:r>
      <w:r>
        <w:fldChar w:fldCharType="begin"/>
      </w:r>
      <w:r>
        <w:instrText xml:space="preserve"> PAGEREF _Toc84327941 \h </w:instrText>
      </w:r>
      <w:r>
        <w:fldChar w:fldCharType="separate"/>
      </w:r>
      <w:r>
        <w:t>18</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_Toc84327942 \h </w:instrText>
      </w:r>
      <w:r>
        <w:fldChar w:fldCharType="separate"/>
      </w:r>
      <w:r>
        <w:t>19</w:t>
      </w:r>
      <w:r>
        <w:fldChar w:fldCharType="end"/>
      </w:r>
    </w:p>
    <w:p>
      <w:pPr>
        <w:pStyle w:val="TOC4"/>
        <w:tabs>
          <w:tab w:val="right" w:leader="dot" w:pos="7087"/>
        </w:tabs>
        <w:rPr>
          <w:rFonts w:asciiTheme="minorHAnsi" w:eastAsiaTheme="minorEastAsia" w:hAnsiTheme="minorHAnsi" w:cstheme="minorBidi"/>
          <w:b w:val="0"/>
          <w:szCs w:val="22"/>
        </w:rPr>
      </w:pPr>
      <w:r>
        <w:t>Division 5 — Charges for pilotage services</w:t>
      </w:r>
    </w:p>
    <w:p>
      <w:pPr>
        <w:pStyle w:val="TOC8"/>
        <w:rPr>
          <w:rFonts w:asciiTheme="minorHAnsi" w:eastAsiaTheme="minorEastAsia" w:hAnsiTheme="minorHAnsi" w:cstheme="minorBidi"/>
          <w:szCs w:val="22"/>
        </w:rPr>
      </w:pPr>
      <w:r>
        <w:t>41.</w:t>
      </w:r>
      <w:r>
        <w:tab/>
        <w:t>Liability to pay charges for pilotage services</w:t>
      </w:r>
      <w:r>
        <w:tab/>
      </w:r>
      <w:r>
        <w:fldChar w:fldCharType="begin"/>
      </w:r>
      <w:r>
        <w:instrText xml:space="preserve"> PAGEREF _Toc84327944 \h </w:instrText>
      </w:r>
      <w:r>
        <w:fldChar w:fldCharType="separate"/>
      </w:r>
      <w:r>
        <w:t>19</w:t>
      </w:r>
      <w:r>
        <w:fldChar w:fldCharType="end"/>
      </w:r>
    </w:p>
    <w:p>
      <w:pPr>
        <w:pStyle w:val="TOC8"/>
        <w:rPr>
          <w:rFonts w:asciiTheme="minorHAnsi" w:eastAsiaTheme="minorEastAsia" w:hAnsiTheme="minorHAnsi" w:cstheme="minorBidi"/>
          <w:szCs w:val="22"/>
        </w:rPr>
      </w:pPr>
      <w:r>
        <w:t>42.</w:t>
      </w:r>
      <w:r>
        <w:tab/>
        <w:t>Charges for pilotage services — Port of Broome</w:t>
      </w:r>
      <w:r>
        <w:tab/>
      </w:r>
      <w:r>
        <w:fldChar w:fldCharType="begin"/>
      </w:r>
      <w:r>
        <w:instrText xml:space="preserve"> PAGEREF _Toc84327945 \h </w:instrText>
      </w:r>
      <w:r>
        <w:fldChar w:fldCharType="separate"/>
      </w:r>
      <w:r>
        <w:t>19</w:t>
      </w:r>
      <w:r>
        <w:fldChar w:fldCharType="end"/>
      </w:r>
    </w:p>
    <w:p>
      <w:pPr>
        <w:pStyle w:val="TOC8"/>
        <w:rPr>
          <w:rFonts w:asciiTheme="minorHAnsi" w:eastAsiaTheme="minorEastAsia" w:hAnsiTheme="minorHAnsi" w:cstheme="minorBidi"/>
          <w:szCs w:val="22"/>
        </w:rPr>
      </w:pPr>
      <w:r>
        <w:t>43.</w:t>
      </w:r>
      <w:r>
        <w:tab/>
        <w:t>Charges for pilotage services — Port of Bunbury</w:t>
      </w:r>
      <w:r>
        <w:tab/>
      </w:r>
      <w:r>
        <w:fldChar w:fldCharType="begin"/>
      </w:r>
      <w:r>
        <w:instrText xml:space="preserve"> PAGEREF _Toc84327946 \h </w:instrText>
      </w:r>
      <w:r>
        <w:fldChar w:fldCharType="separate"/>
      </w:r>
      <w:r>
        <w:t>20</w:t>
      </w:r>
      <w:r>
        <w:fldChar w:fldCharType="end"/>
      </w:r>
    </w:p>
    <w:p>
      <w:pPr>
        <w:pStyle w:val="TOC8"/>
        <w:rPr>
          <w:rFonts w:asciiTheme="minorHAnsi" w:eastAsiaTheme="minorEastAsia" w:hAnsiTheme="minorHAnsi" w:cstheme="minorBidi"/>
          <w:szCs w:val="22"/>
        </w:rPr>
      </w:pPr>
      <w:r>
        <w:t>44.</w:t>
      </w:r>
      <w:r>
        <w:tab/>
        <w:t>Charges for pilotage services — Port of Esperance</w:t>
      </w:r>
      <w:r>
        <w:tab/>
      </w:r>
      <w:r>
        <w:fldChar w:fldCharType="begin"/>
      </w:r>
      <w:r>
        <w:instrText xml:space="preserve"> PAGEREF _Toc84327947 \h </w:instrText>
      </w:r>
      <w:r>
        <w:fldChar w:fldCharType="separate"/>
      </w:r>
      <w:r>
        <w:t>20</w:t>
      </w:r>
      <w:r>
        <w:fldChar w:fldCharType="end"/>
      </w:r>
    </w:p>
    <w:p>
      <w:pPr>
        <w:pStyle w:val="TOC8"/>
        <w:rPr>
          <w:rFonts w:asciiTheme="minorHAnsi" w:eastAsiaTheme="minorEastAsia" w:hAnsiTheme="minorHAnsi" w:cstheme="minorBidi"/>
          <w:szCs w:val="22"/>
        </w:rPr>
      </w:pPr>
      <w:r>
        <w:t>45.</w:t>
      </w:r>
      <w:r>
        <w:tab/>
        <w:t>Charges for pilotage services — Port of Fremantle</w:t>
      </w:r>
      <w:r>
        <w:tab/>
      </w:r>
      <w:r>
        <w:fldChar w:fldCharType="begin"/>
      </w:r>
      <w:r>
        <w:instrText xml:space="preserve"> PAGEREF _Toc84327948 \h </w:instrText>
      </w:r>
      <w:r>
        <w:fldChar w:fldCharType="separate"/>
      </w:r>
      <w:r>
        <w:t>21</w:t>
      </w:r>
      <w:r>
        <w:fldChar w:fldCharType="end"/>
      </w:r>
    </w:p>
    <w:p>
      <w:pPr>
        <w:pStyle w:val="TOC8"/>
        <w:rPr>
          <w:rFonts w:asciiTheme="minorHAnsi" w:eastAsiaTheme="minorEastAsia" w:hAnsiTheme="minorHAnsi" w:cstheme="minorBidi"/>
          <w:szCs w:val="22"/>
        </w:rPr>
      </w:pPr>
      <w:r>
        <w:t>46.</w:t>
      </w:r>
      <w:r>
        <w:tab/>
        <w:t>Charges for pilotage services — Port of Geraldton</w:t>
      </w:r>
      <w:r>
        <w:tab/>
      </w:r>
      <w:r>
        <w:fldChar w:fldCharType="begin"/>
      </w:r>
      <w:r>
        <w:instrText xml:space="preserve"> PAGEREF _Toc84327949 \h </w:instrText>
      </w:r>
      <w:r>
        <w:fldChar w:fldCharType="separate"/>
      </w:r>
      <w:r>
        <w:t>21</w:t>
      </w:r>
      <w:r>
        <w:fldChar w:fldCharType="end"/>
      </w:r>
    </w:p>
    <w:p>
      <w:pPr>
        <w:pStyle w:val="TOC8"/>
        <w:rPr>
          <w:rFonts w:asciiTheme="minorHAnsi" w:eastAsiaTheme="minorEastAsia" w:hAnsiTheme="minorHAnsi" w:cstheme="minorBidi"/>
          <w:szCs w:val="22"/>
        </w:rPr>
      </w:pPr>
      <w:r>
        <w:t>47.</w:t>
      </w:r>
      <w:r>
        <w:tab/>
        <w:t>Charges for pilotage services — Port of Port Hedland</w:t>
      </w:r>
      <w:r>
        <w:tab/>
      </w:r>
      <w:r>
        <w:fldChar w:fldCharType="begin"/>
      </w:r>
      <w:r>
        <w:instrText xml:space="preserve"> PAGEREF _Toc84327950 \h </w:instrText>
      </w:r>
      <w:r>
        <w:fldChar w:fldCharType="separate"/>
      </w:r>
      <w:r>
        <w:t>21</w:t>
      </w:r>
      <w:r>
        <w:fldChar w:fldCharType="end"/>
      </w:r>
    </w:p>
    <w:p>
      <w:pPr>
        <w:pStyle w:val="TOC8"/>
        <w:rPr>
          <w:rFonts w:asciiTheme="minorHAnsi" w:eastAsiaTheme="minorEastAsia" w:hAnsiTheme="minorHAnsi" w:cstheme="minorBidi"/>
          <w:szCs w:val="22"/>
        </w:rPr>
      </w:pPr>
      <w:r>
        <w:t>48.</w:t>
      </w:r>
      <w:r>
        <w:tab/>
        <w:t>Charges for detention of pilot — Ports of Bunbury, Esperance, Fremantle and Geraldton</w:t>
      </w:r>
      <w:r>
        <w:tab/>
      </w:r>
      <w:r>
        <w:fldChar w:fldCharType="begin"/>
      </w:r>
      <w:r>
        <w:instrText xml:space="preserve"> PAGEREF _Toc84327951 \h </w:instrText>
      </w:r>
      <w:r>
        <w:fldChar w:fldCharType="separate"/>
      </w:r>
      <w:r>
        <w:t>22</w:t>
      </w:r>
      <w:r>
        <w:fldChar w:fldCharType="end"/>
      </w:r>
    </w:p>
    <w:p>
      <w:pPr>
        <w:pStyle w:val="TOC4"/>
        <w:tabs>
          <w:tab w:val="right" w:leader="dot" w:pos="708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_Toc84327953 \h </w:instrText>
      </w:r>
      <w:r>
        <w:fldChar w:fldCharType="separate"/>
      </w:r>
      <w:r>
        <w:t>23</w:t>
      </w:r>
      <w:r>
        <w:fldChar w:fldCharType="end"/>
      </w:r>
    </w:p>
    <w:p>
      <w:pPr>
        <w:pStyle w:val="TOC8"/>
        <w:rPr>
          <w:rFonts w:asciiTheme="minorHAnsi" w:eastAsiaTheme="minorEastAsia" w:hAnsiTheme="minorHAnsi" w:cstheme="minorBidi"/>
          <w:szCs w:val="22"/>
        </w:rPr>
      </w:pPr>
      <w:r>
        <w:t>50.</w:t>
      </w:r>
      <w:r>
        <w:tab/>
        <w:t>Application for pilotage exemption certificates</w:t>
      </w:r>
      <w:r>
        <w:tab/>
      </w:r>
      <w:r>
        <w:fldChar w:fldCharType="begin"/>
      </w:r>
      <w:r>
        <w:instrText xml:space="preserve"> PAGEREF _Toc84327954 \h </w:instrText>
      </w:r>
      <w:r>
        <w:fldChar w:fldCharType="separate"/>
      </w:r>
      <w:r>
        <w:t>24</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_Toc84327955 \h </w:instrText>
      </w:r>
      <w:r>
        <w:fldChar w:fldCharType="separate"/>
      </w:r>
      <w:r>
        <w:t>24</w:t>
      </w:r>
      <w:r>
        <w:fldChar w:fldCharType="end"/>
      </w:r>
    </w:p>
    <w:p>
      <w:pPr>
        <w:pStyle w:val="TOC8"/>
        <w:rPr>
          <w:rFonts w:asciiTheme="minorHAnsi" w:eastAsiaTheme="minorEastAsia" w:hAnsiTheme="minorHAnsi" w:cstheme="minorBidi"/>
          <w:szCs w:val="22"/>
        </w:rPr>
      </w:pPr>
      <w:r>
        <w:t>52.</w:t>
      </w:r>
      <w:r>
        <w:tab/>
        <w:t>Conditions endorsed on pilotage exemption certificates</w:t>
      </w:r>
      <w:r>
        <w:tab/>
      </w:r>
      <w:r>
        <w:fldChar w:fldCharType="begin"/>
      </w:r>
      <w:r>
        <w:instrText xml:space="preserve"> PAGEREF _Toc84327956 \h </w:instrText>
      </w:r>
      <w:r>
        <w:fldChar w:fldCharType="separate"/>
      </w:r>
      <w:r>
        <w:t>25</w:t>
      </w:r>
      <w:r>
        <w:fldChar w:fldCharType="end"/>
      </w:r>
    </w:p>
    <w:p>
      <w:pPr>
        <w:pStyle w:val="TOC8"/>
        <w:rPr>
          <w:rFonts w:asciiTheme="minorHAnsi" w:eastAsiaTheme="minorEastAsia" w:hAnsiTheme="minorHAnsi" w:cstheme="minorBidi"/>
          <w:szCs w:val="22"/>
        </w:rPr>
      </w:pPr>
      <w:r>
        <w:t>53.</w:t>
      </w:r>
      <w:r>
        <w:tab/>
        <w:t>Applications for variation or deletion of conditions endorsed on pilotage exemption certificates</w:t>
      </w:r>
      <w:r>
        <w:tab/>
      </w:r>
      <w:r>
        <w:fldChar w:fldCharType="begin"/>
      </w:r>
      <w:r>
        <w:instrText xml:space="preserve"> PAGEREF _Toc84327957 \h </w:instrText>
      </w:r>
      <w:r>
        <w:fldChar w:fldCharType="separate"/>
      </w:r>
      <w:r>
        <w:t>26</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_Toc84327958 \h </w:instrText>
      </w:r>
      <w:r>
        <w:fldChar w:fldCharType="separate"/>
      </w:r>
      <w:r>
        <w:t>27</w:t>
      </w:r>
      <w:r>
        <w:fldChar w:fldCharType="end"/>
      </w:r>
    </w:p>
    <w:p>
      <w:pPr>
        <w:pStyle w:val="TOC8"/>
        <w:rPr>
          <w:rFonts w:asciiTheme="minorHAnsi" w:eastAsiaTheme="minorEastAsia" w:hAnsiTheme="minorHAnsi" w:cstheme="minorBidi"/>
          <w:szCs w:val="22"/>
        </w:rPr>
      </w:pPr>
      <w:r>
        <w:t>55.</w:t>
      </w:r>
      <w:r>
        <w:tab/>
        <w:t>Application for revalidation of pilotage exemption certificates</w:t>
      </w:r>
      <w:r>
        <w:tab/>
      </w:r>
      <w:r>
        <w:fldChar w:fldCharType="begin"/>
      </w:r>
      <w:r>
        <w:instrText xml:space="preserve"> PAGEREF _Toc84327959 \h </w:instrText>
      </w:r>
      <w:r>
        <w:fldChar w:fldCharType="separate"/>
      </w:r>
      <w:r>
        <w:t>28</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_Toc84327960 \h </w:instrText>
      </w:r>
      <w:r>
        <w:fldChar w:fldCharType="separate"/>
      </w:r>
      <w:r>
        <w:t>28</w:t>
      </w:r>
      <w:r>
        <w:fldChar w:fldCharType="end"/>
      </w:r>
    </w:p>
    <w:p>
      <w:pPr>
        <w:pStyle w:val="TOC8"/>
        <w:rPr>
          <w:rFonts w:asciiTheme="minorHAnsi" w:eastAsiaTheme="minorEastAsia" w:hAnsiTheme="minorHAnsi" w:cstheme="minorBidi"/>
          <w:szCs w:val="22"/>
        </w:rPr>
      </w:pPr>
      <w:r>
        <w:t>57.</w:t>
      </w:r>
      <w:r>
        <w:tab/>
        <w:t>Suspension and revocation of pilotage exemption certificates</w:t>
      </w:r>
      <w:r>
        <w:tab/>
      </w:r>
      <w:r>
        <w:fldChar w:fldCharType="begin"/>
      </w:r>
      <w:r>
        <w:instrText xml:space="preserve"> PAGEREF _Toc84327961 \h </w:instrText>
      </w:r>
      <w:r>
        <w:fldChar w:fldCharType="separate"/>
      </w:r>
      <w:r>
        <w:t>29</w:t>
      </w:r>
      <w:r>
        <w:fldChar w:fldCharType="end"/>
      </w:r>
    </w:p>
    <w:p>
      <w:pPr>
        <w:pStyle w:val="TOC8"/>
        <w:rPr>
          <w:rFonts w:asciiTheme="minorHAnsi" w:eastAsiaTheme="minorEastAsia" w:hAnsiTheme="minorHAnsi" w:cstheme="minorBidi"/>
          <w:szCs w:val="22"/>
        </w:rPr>
      </w:pPr>
      <w:r>
        <w:t>58.</w:t>
      </w:r>
      <w:r>
        <w:tab/>
        <w:t>Appeals</w:t>
      </w:r>
      <w:r>
        <w:tab/>
      </w:r>
      <w:r>
        <w:fldChar w:fldCharType="begin"/>
      </w:r>
      <w:r>
        <w:instrText xml:space="preserve"> PAGEREF _Toc84327962 \h </w:instrText>
      </w:r>
      <w:r>
        <w:fldChar w:fldCharType="separate"/>
      </w:r>
      <w:r>
        <w:t>30</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_Toc84327963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lastRenderedPageBreak/>
        <w:t>60.</w:t>
      </w:r>
      <w:r>
        <w:tab/>
        <w:t>Details of cargo on board a vessel arriving at a port to be given to port authority</w:t>
      </w:r>
      <w:r>
        <w:tab/>
      </w:r>
      <w:r>
        <w:fldChar w:fldCharType="begin"/>
      </w:r>
      <w:r>
        <w:instrText xml:space="preserve"> PAGEREF _Toc84327965 \h </w:instrText>
      </w:r>
      <w:r>
        <w:fldChar w:fldCharType="separate"/>
      </w:r>
      <w:r>
        <w:t>32</w:t>
      </w:r>
      <w:r>
        <w:fldChar w:fldCharType="end"/>
      </w:r>
    </w:p>
    <w:p>
      <w:pPr>
        <w:pStyle w:val="TOC8"/>
        <w:rPr>
          <w:rFonts w:asciiTheme="minorHAnsi" w:eastAsiaTheme="minorEastAsia" w:hAnsiTheme="minorHAnsi" w:cstheme="minorBidi"/>
          <w:szCs w:val="22"/>
        </w:rPr>
      </w:pPr>
      <w:r>
        <w:t>61.</w:t>
      </w:r>
      <w:r>
        <w:tab/>
        <w:t>Details of cargo and fuel on board a vessel leaving a port to be given to port authority</w:t>
      </w:r>
      <w:r>
        <w:tab/>
      </w:r>
      <w:r>
        <w:fldChar w:fldCharType="begin"/>
      </w:r>
      <w:r>
        <w:instrText xml:space="preserve"> PAGEREF _Toc84327966 \h </w:instrText>
      </w:r>
      <w:r>
        <w:fldChar w:fldCharType="separate"/>
      </w:r>
      <w:r>
        <w:t>32</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_Toc84327967 \h </w:instrText>
      </w:r>
      <w:r>
        <w:fldChar w:fldCharType="separate"/>
      </w:r>
      <w:r>
        <w:t>33</w:t>
      </w:r>
      <w:r>
        <w:fldChar w:fldCharType="end"/>
      </w:r>
    </w:p>
    <w:p>
      <w:pPr>
        <w:pStyle w:val="TOC8"/>
        <w:rPr>
          <w:rFonts w:asciiTheme="minorHAnsi" w:eastAsiaTheme="minorEastAsia" w:hAnsiTheme="minorHAnsi" w:cstheme="minorBidi"/>
          <w:szCs w:val="22"/>
        </w:rPr>
      </w:pPr>
      <w:r>
        <w:t>66.</w:t>
      </w:r>
      <w:r>
        <w:tab/>
        <w:t>Unclaimed goods may be moved and stored etc.</w:t>
      </w:r>
      <w:r>
        <w:tab/>
      </w:r>
      <w:r>
        <w:fldChar w:fldCharType="begin"/>
      </w:r>
      <w:r>
        <w:instrText xml:space="preserve"> PAGEREF _Toc84327968 \h </w:instrText>
      </w:r>
      <w:r>
        <w:fldChar w:fldCharType="separate"/>
      </w:r>
      <w:r>
        <w:t>33</w:t>
      </w:r>
      <w:r>
        <w:fldChar w:fldCharType="end"/>
      </w:r>
    </w:p>
    <w:p>
      <w:pPr>
        <w:pStyle w:val="TOC8"/>
        <w:rPr>
          <w:rFonts w:asciiTheme="minorHAnsi" w:eastAsiaTheme="minorEastAsia" w:hAnsiTheme="minorHAnsi" w:cstheme="minorBidi"/>
          <w:szCs w:val="22"/>
        </w:rPr>
      </w:pPr>
      <w:r>
        <w:t>67.</w:t>
      </w:r>
      <w:r>
        <w:tab/>
        <w:t>Proceeds of sale of unclaimed goods</w:t>
      </w:r>
      <w:r>
        <w:tab/>
      </w:r>
      <w:r>
        <w:fldChar w:fldCharType="begin"/>
      </w:r>
      <w:r>
        <w:instrText xml:space="preserve"> PAGEREF _Toc84327969 \h </w:instrText>
      </w:r>
      <w:r>
        <w:fldChar w:fldCharType="separate"/>
      </w:r>
      <w:r>
        <w:t>34</w:t>
      </w:r>
      <w:r>
        <w:fldChar w:fldCharType="end"/>
      </w:r>
    </w:p>
    <w:p>
      <w:pPr>
        <w:pStyle w:val="TOC8"/>
        <w:rPr>
          <w:rFonts w:asciiTheme="minorHAnsi" w:eastAsiaTheme="minorEastAsia" w:hAnsiTheme="minorHAnsi" w:cstheme="minorBidi"/>
          <w:szCs w:val="22"/>
        </w:rPr>
      </w:pPr>
      <w:r>
        <w:t>68.</w:t>
      </w:r>
      <w:r>
        <w:tab/>
        <w:t>Goods falling from a vessel in a port</w:t>
      </w:r>
      <w:r>
        <w:tab/>
      </w:r>
      <w:r>
        <w:fldChar w:fldCharType="begin"/>
      </w:r>
      <w:r>
        <w:instrText xml:space="preserve"> PAGEREF _Toc84327970 \h </w:instrText>
      </w:r>
      <w:r>
        <w:fldChar w:fldCharType="separate"/>
      </w:r>
      <w:r>
        <w:t>34</w:t>
      </w:r>
      <w:r>
        <w:fldChar w:fldCharType="end"/>
      </w:r>
    </w:p>
    <w:p>
      <w:pPr>
        <w:pStyle w:val="TOC2"/>
        <w:tabs>
          <w:tab w:val="right" w:leader="dot" w:pos="708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in this Part</w:t>
      </w:r>
      <w:r>
        <w:tab/>
      </w:r>
      <w:r>
        <w:fldChar w:fldCharType="begin"/>
      </w:r>
      <w:r>
        <w:instrText xml:space="preserve"> PAGEREF _Toc84327972 \h </w:instrText>
      </w:r>
      <w:r>
        <w:fldChar w:fldCharType="separate"/>
      </w:r>
      <w:r>
        <w:t>36</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_Toc84327973 \h </w:instrText>
      </w:r>
      <w:r>
        <w:fldChar w:fldCharType="separate"/>
      </w:r>
      <w:r>
        <w:t>36</w:t>
      </w:r>
      <w:r>
        <w:fldChar w:fldCharType="end"/>
      </w:r>
    </w:p>
    <w:p>
      <w:pPr>
        <w:pStyle w:val="TOC8"/>
        <w:rPr>
          <w:rFonts w:asciiTheme="minorHAnsi" w:eastAsiaTheme="minorEastAsia" w:hAnsiTheme="minorHAnsi" w:cstheme="minorBidi"/>
          <w:szCs w:val="22"/>
        </w:rPr>
      </w:pPr>
      <w:r>
        <w:t>71.</w:t>
      </w:r>
      <w:r>
        <w:tab/>
        <w:t>Placing or leaving dead animals and waste substances in ports prohibited unless authorised</w:t>
      </w:r>
      <w:r>
        <w:tab/>
      </w:r>
      <w:r>
        <w:fldChar w:fldCharType="begin"/>
      </w:r>
      <w:r>
        <w:instrText xml:space="preserve"> PAGEREF _Toc84327974 \h </w:instrText>
      </w:r>
      <w:r>
        <w:fldChar w:fldCharType="separate"/>
      </w:r>
      <w:r>
        <w:t>36</w:t>
      </w:r>
      <w:r>
        <w:fldChar w:fldCharType="end"/>
      </w:r>
    </w:p>
    <w:p>
      <w:pPr>
        <w:pStyle w:val="TOC8"/>
        <w:rPr>
          <w:rFonts w:asciiTheme="minorHAnsi" w:eastAsiaTheme="minorEastAsia" w:hAnsiTheme="minorHAnsi" w:cstheme="minorBidi"/>
          <w:szCs w:val="22"/>
        </w:rPr>
      </w:pPr>
      <w:r>
        <w:t>72.</w:t>
      </w:r>
      <w:r>
        <w:tab/>
        <w:t>Interfering with port authority notices, signs and notice boards prohibited</w:t>
      </w:r>
      <w:r>
        <w:tab/>
      </w:r>
      <w:r>
        <w:fldChar w:fldCharType="begin"/>
      </w:r>
      <w:r>
        <w:instrText xml:space="preserve"> PAGEREF _Toc84327975 \h </w:instrText>
      </w:r>
      <w:r>
        <w:fldChar w:fldCharType="separate"/>
      </w:r>
      <w:r>
        <w:t>37</w:t>
      </w:r>
      <w:r>
        <w:fldChar w:fldCharType="end"/>
      </w:r>
    </w:p>
    <w:p>
      <w:pPr>
        <w:pStyle w:val="TOC8"/>
        <w:rPr>
          <w:rFonts w:asciiTheme="minorHAnsi" w:eastAsiaTheme="minorEastAsia" w:hAnsiTheme="minorHAnsi" w:cstheme="minorBidi"/>
          <w:szCs w:val="22"/>
        </w:rPr>
      </w:pPr>
      <w:r>
        <w:t>73.</w:t>
      </w:r>
      <w:r>
        <w:tab/>
        <w:t>Placing unauthorised notices etc. prohibited</w:t>
      </w:r>
      <w:r>
        <w:tab/>
      </w:r>
      <w:r>
        <w:fldChar w:fldCharType="begin"/>
      </w:r>
      <w:r>
        <w:instrText xml:space="preserve"> PAGEREF _Toc84327976 \h </w:instrText>
      </w:r>
      <w:r>
        <w:fldChar w:fldCharType="separate"/>
      </w:r>
      <w:r>
        <w:t>37</w:t>
      </w:r>
      <w:r>
        <w:fldChar w:fldCharType="end"/>
      </w:r>
    </w:p>
    <w:p>
      <w:pPr>
        <w:pStyle w:val="TOC8"/>
        <w:rPr>
          <w:rFonts w:asciiTheme="minorHAnsi" w:eastAsiaTheme="minorEastAsia" w:hAnsiTheme="minorHAnsi" w:cstheme="minorBidi"/>
          <w:szCs w:val="22"/>
        </w:rPr>
      </w:pPr>
      <w:r>
        <w:t>74.</w:t>
      </w:r>
      <w:r>
        <w:tab/>
        <w:t>Interfering with life saving equipment prohibited</w:t>
      </w:r>
      <w:r>
        <w:tab/>
      </w:r>
      <w:r>
        <w:fldChar w:fldCharType="begin"/>
      </w:r>
      <w:r>
        <w:instrText xml:space="preserve"> PAGEREF _Toc84327977 \h </w:instrText>
      </w:r>
      <w:r>
        <w:fldChar w:fldCharType="separate"/>
      </w:r>
      <w:r>
        <w:t>37</w:t>
      </w:r>
      <w:r>
        <w:fldChar w:fldCharType="end"/>
      </w:r>
    </w:p>
    <w:p>
      <w:pPr>
        <w:pStyle w:val="TOC8"/>
        <w:rPr>
          <w:rFonts w:asciiTheme="minorHAnsi" w:eastAsiaTheme="minorEastAsia" w:hAnsiTheme="minorHAnsi" w:cstheme="minorBidi"/>
          <w:szCs w:val="22"/>
        </w:rPr>
      </w:pPr>
      <w:r>
        <w:t>75.</w:t>
      </w:r>
      <w:r>
        <w:tab/>
        <w:t>Dragging bed of port prohibited</w:t>
      </w:r>
      <w:r>
        <w:tab/>
      </w:r>
      <w:r>
        <w:fldChar w:fldCharType="begin"/>
      </w:r>
      <w:r>
        <w:instrText xml:space="preserve"> PAGEREF _Toc84327978 \h </w:instrText>
      </w:r>
      <w:r>
        <w:fldChar w:fldCharType="separate"/>
      </w:r>
      <w:r>
        <w:t>37</w:t>
      </w:r>
      <w:r>
        <w:fldChar w:fldCharType="end"/>
      </w:r>
    </w:p>
    <w:p>
      <w:pPr>
        <w:pStyle w:val="TOC8"/>
        <w:rPr>
          <w:rFonts w:asciiTheme="minorHAnsi" w:eastAsiaTheme="minorEastAsia" w:hAnsiTheme="minorHAnsi" w:cstheme="minorBidi"/>
          <w:szCs w:val="22"/>
        </w:rPr>
      </w:pPr>
      <w:r>
        <w:t>76.</w:t>
      </w:r>
      <w:r>
        <w:tab/>
        <w:t>Persons in ports to comply with reasonable directions of authorised members of staff</w:t>
      </w:r>
      <w:r>
        <w:tab/>
      </w:r>
      <w:r>
        <w:fldChar w:fldCharType="begin"/>
      </w:r>
      <w:r>
        <w:instrText xml:space="preserve"> PAGEREF _Toc84327979 \h </w:instrText>
      </w:r>
      <w:r>
        <w:fldChar w:fldCharType="separate"/>
      </w:r>
      <w:r>
        <w:t>37</w:t>
      </w:r>
      <w:r>
        <w:fldChar w:fldCharType="end"/>
      </w:r>
    </w:p>
    <w:p>
      <w:pPr>
        <w:pStyle w:val="TOC8"/>
        <w:rPr>
          <w:rFonts w:asciiTheme="minorHAnsi" w:eastAsiaTheme="minorEastAsia" w:hAnsiTheme="minorHAnsi" w:cstheme="minorBidi"/>
          <w:szCs w:val="22"/>
        </w:rPr>
      </w:pPr>
      <w:r>
        <w:t>77.</w:t>
      </w:r>
      <w:r>
        <w:tab/>
        <w:t>Unauthorised entry of animals into port prohibited</w:t>
      </w:r>
      <w:r>
        <w:tab/>
      </w:r>
      <w:r>
        <w:fldChar w:fldCharType="begin"/>
      </w:r>
      <w:r>
        <w:instrText xml:space="preserve"> PAGEREF _Toc84327980 \h </w:instrText>
      </w:r>
      <w:r>
        <w:fldChar w:fldCharType="separate"/>
      </w:r>
      <w:r>
        <w:t>38</w:t>
      </w:r>
      <w:r>
        <w:fldChar w:fldCharType="end"/>
      </w:r>
    </w:p>
    <w:p>
      <w:pPr>
        <w:pStyle w:val="TOC8"/>
        <w:rPr>
          <w:rFonts w:asciiTheme="minorHAnsi" w:eastAsiaTheme="minorEastAsia" w:hAnsiTheme="minorHAnsi" w:cstheme="minorBidi"/>
          <w:szCs w:val="22"/>
        </w:rPr>
      </w:pPr>
      <w:r>
        <w:t>78.</w:t>
      </w:r>
      <w:r>
        <w:tab/>
        <w:t>Disorderly conduct of persons in a port</w:t>
      </w:r>
      <w:r>
        <w:tab/>
      </w:r>
      <w:r>
        <w:fldChar w:fldCharType="begin"/>
      </w:r>
      <w:r>
        <w:instrText xml:space="preserve"> PAGEREF _Toc84327981 \h </w:instrText>
      </w:r>
      <w:r>
        <w:fldChar w:fldCharType="separate"/>
      </w:r>
      <w:r>
        <w:t>38</w:t>
      </w:r>
      <w:r>
        <w:fldChar w:fldCharType="end"/>
      </w:r>
    </w:p>
    <w:p>
      <w:pPr>
        <w:pStyle w:val="TOC8"/>
        <w:rPr>
          <w:rFonts w:asciiTheme="minorHAnsi" w:eastAsiaTheme="minorEastAsia" w:hAnsiTheme="minorHAnsi" w:cstheme="minorBidi"/>
          <w:szCs w:val="22"/>
        </w:rPr>
      </w:pPr>
      <w:r>
        <w:t>79.</w:t>
      </w:r>
      <w:r>
        <w:tab/>
        <w:t>Certain persons may be prohibited from entering a port</w:t>
      </w:r>
      <w:r>
        <w:tab/>
      </w:r>
      <w:r>
        <w:fldChar w:fldCharType="begin"/>
      </w:r>
      <w:r>
        <w:instrText xml:space="preserve"> PAGEREF _Toc84327982 \h </w:instrText>
      </w:r>
      <w:r>
        <w:fldChar w:fldCharType="separate"/>
      </w:r>
      <w:r>
        <w:t>39</w:t>
      </w:r>
      <w:r>
        <w:fldChar w:fldCharType="end"/>
      </w:r>
    </w:p>
    <w:p>
      <w:pPr>
        <w:pStyle w:val="TOC8"/>
        <w:rPr>
          <w:rFonts w:asciiTheme="minorHAnsi" w:eastAsiaTheme="minorEastAsia" w:hAnsiTheme="minorHAnsi" w:cstheme="minorBidi"/>
          <w:szCs w:val="22"/>
        </w:rPr>
      </w:pPr>
      <w:r>
        <w:t>80.</w:t>
      </w:r>
      <w:r>
        <w:tab/>
        <w:t>Smoking in designated places in a port prohibited</w:t>
      </w:r>
      <w:r>
        <w:tab/>
      </w:r>
      <w:r>
        <w:fldChar w:fldCharType="begin"/>
      </w:r>
      <w:r>
        <w:instrText xml:space="preserve"> PAGEREF _Toc84327983 \h </w:instrText>
      </w:r>
      <w:r>
        <w:fldChar w:fldCharType="separate"/>
      </w:r>
      <w:r>
        <w:t>39</w:t>
      </w:r>
      <w:r>
        <w:fldChar w:fldCharType="end"/>
      </w:r>
    </w:p>
    <w:p>
      <w:pPr>
        <w:pStyle w:val="TOC8"/>
        <w:rPr>
          <w:rFonts w:asciiTheme="minorHAnsi" w:eastAsiaTheme="minorEastAsia" w:hAnsiTheme="minorHAnsi" w:cstheme="minorBidi"/>
          <w:szCs w:val="22"/>
        </w:rPr>
      </w:pPr>
      <w:r>
        <w:t>83.</w:t>
      </w:r>
      <w:r>
        <w:tab/>
        <w:t>Selling or supplying things and soliciting business in a port prohibited</w:t>
      </w:r>
      <w:r>
        <w:tab/>
      </w:r>
      <w:r>
        <w:fldChar w:fldCharType="begin"/>
      </w:r>
      <w:r>
        <w:instrText xml:space="preserve"> PAGEREF _Toc84327984 \h </w:instrText>
      </w:r>
      <w:r>
        <w:fldChar w:fldCharType="separate"/>
      </w:r>
      <w:r>
        <w:t>40</w:t>
      </w:r>
      <w:r>
        <w:fldChar w:fldCharType="end"/>
      </w:r>
    </w:p>
    <w:p>
      <w:pPr>
        <w:pStyle w:val="TOC8"/>
        <w:rPr>
          <w:rFonts w:asciiTheme="minorHAnsi" w:eastAsiaTheme="minorEastAsia" w:hAnsiTheme="minorHAnsi" w:cstheme="minorBidi"/>
          <w:szCs w:val="22"/>
        </w:rPr>
      </w:pPr>
      <w:r>
        <w:t>84.</w:t>
      </w:r>
      <w:r>
        <w:tab/>
        <w:t>Entering wrecks prohibited</w:t>
      </w:r>
      <w:r>
        <w:tab/>
      </w:r>
      <w:r>
        <w:fldChar w:fldCharType="begin"/>
      </w:r>
      <w:r>
        <w:instrText xml:space="preserve"> PAGEREF _Toc84327985 \h </w:instrText>
      </w:r>
      <w:r>
        <w:fldChar w:fldCharType="separate"/>
      </w:r>
      <w:r>
        <w:t>40</w:t>
      </w:r>
      <w:r>
        <w:fldChar w:fldCharType="end"/>
      </w:r>
    </w:p>
    <w:p>
      <w:pPr>
        <w:pStyle w:val="TOC8"/>
        <w:rPr>
          <w:rFonts w:asciiTheme="minorHAnsi" w:eastAsiaTheme="minorEastAsia" w:hAnsiTheme="minorHAnsi" w:cstheme="minorBidi"/>
          <w:szCs w:val="22"/>
        </w:rPr>
      </w:pPr>
      <w:r>
        <w:t>85.</w:t>
      </w:r>
      <w:r>
        <w:tab/>
        <w:t>Interfering with fire alarms prohibited</w:t>
      </w:r>
      <w:r>
        <w:tab/>
      </w:r>
      <w:r>
        <w:fldChar w:fldCharType="begin"/>
      </w:r>
      <w:r>
        <w:instrText xml:space="preserve"> PAGEREF _Toc84327986 \h </w:instrText>
      </w:r>
      <w:r>
        <w:fldChar w:fldCharType="separate"/>
      </w:r>
      <w:r>
        <w:t>41</w:t>
      </w:r>
      <w:r>
        <w:fldChar w:fldCharType="end"/>
      </w:r>
    </w:p>
    <w:p>
      <w:pPr>
        <w:pStyle w:val="TOC8"/>
        <w:rPr>
          <w:rFonts w:asciiTheme="minorHAnsi" w:eastAsiaTheme="minorEastAsia" w:hAnsiTheme="minorHAnsi" w:cstheme="minorBidi"/>
          <w:szCs w:val="22"/>
        </w:rPr>
      </w:pPr>
      <w:r>
        <w:t>86.</w:t>
      </w:r>
      <w:r>
        <w:tab/>
        <w:t>Interfering with water appliances prohibited</w:t>
      </w:r>
      <w:r>
        <w:tab/>
      </w:r>
      <w:r>
        <w:fldChar w:fldCharType="begin"/>
      </w:r>
      <w:r>
        <w:instrText xml:space="preserve"> PAGEREF _Toc84327987 \h </w:instrText>
      </w:r>
      <w:r>
        <w:fldChar w:fldCharType="separate"/>
      </w:r>
      <w:r>
        <w:t>41</w:t>
      </w:r>
      <w:r>
        <w:fldChar w:fldCharType="end"/>
      </w:r>
    </w:p>
    <w:p>
      <w:pPr>
        <w:pStyle w:val="TOC8"/>
        <w:rPr>
          <w:rFonts w:asciiTheme="minorHAnsi" w:eastAsiaTheme="minorEastAsia" w:hAnsiTheme="minorHAnsi" w:cstheme="minorBidi"/>
          <w:szCs w:val="22"/>
        </w:rPr>
      </w:pPr>
      <w:r>
        <w:t>87.</w:t>
      </w:r>
      <w:r>
        <w:tab/>
        <w:t>Interfering with electric lights etc. prohibited</w:t>
      </w:r>
      <w:r>
        <w:tab/>
      </w:r>
      <w:r>
        <w:fldChar w:fldCharType="begin"/>
      </w:r>
      <w:r>
        <w:instrText xml:space="preserve"> PAGEREF _Toc84327988 \h </w:instrText>
      </w:r>
      <w:r>
        <w:fldChar w:fldCharType="separate"/>
      </w:r>
      <w:r>
        <w:t>41</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_Toc84327989 \h </w:instrText>
      </w:r>
      <w:r>
        <w:fldChar w:fldCharType="separate"/>
      </w:r>
      <w:r>
        <w:t>41</w:t>
      </w:r>
      <w:r>
        <w:fldChar w:fldCharType="end"/>
      </w:r>
    </w:p>
    <w:p>
      <w:pPr>
        <w:pStyle w:val="TOC8"/>
        <w:rPr>
          <w:rFonts w:asciiTheme="minorHAnsi" w:eastAsiaTheme="minorEastAsia" w:hAnsiTheme="minorHAnsi" w:cstheme="minorBidi"/>
          <w:szCs w:val="22"/>
        </w:rPr>
      </w:pPr>
      <w:r>
        <w:t>89.</w:t>
      </w:r>
      <w:r>
        <w:tab/>
        <w:t>Swimming in designated areas of a port prohibited</w:t>
      </w:r>
      <w:r>
        <w:tab/>
      </w:r>
      <w:r>
        <w:fldChar w:fldCharType="begin"/>
      </w:r>
      <w:r>
        <w:instrText xml:space="preserve"> PAGEREF _Toc84327990 \h </w:instrText>
      </w:r>
      <w:r>
        <w:fldChar w:fldCharType="separate"/>
      </w:r>
      <w:r>
        <w:t>42</w:t>
      </w:r>
      <w:r>
        <w:fldChar w:fldCharType="end"/>
      </w:r>
    </w:p>
    <w:p>
      <w:pPr>
        <w:pStyle w:val="TOC8"/>
        <w:rPr>
          <w:rFonts w:asciiTheme="minorHAnsi" w:eastAsiaTheme="minorEastAsia" w:hAnsiTheme="minorHAnsi" w:cstheme="minorBidi"/>
          <w:szCs w:val="22"/>
        </w:rPr>
      </w:pPr>
      <w:r>
        <w:t>90.</w:t>
      </w:r>
      <w:r>
        <w:tab/>
        <w:t>Entering area of port or port facility closed by port authority prohibited</w:t>
      </w:r>
      <w:r>
        <w:tab/>
      </w:r>
      <w:r>
        <w:fldChar w:fldCharType="begin"/>
      </w:r>
      <w:r>
        <w:instrText xml:space="preserve"> PAGEREF _Toc84327991 \h </w:instrText>
      </w:r>
      <w:r>
        <w:fldChar w:fldCharType="separate"/>
      </w:r>
      <w:r>
        <w:t>43</w:t>
      </w:r>
      <w:r>
        <w:fldChar w:fldCharType="end"/>
      </w:r>
    </w:p>
    <w:p>
      <w:pPr>
        <w:pStyle w:val="TOC8"/>
        <w:rPr>
          <w:rFonts w:asciiTheme="minorHAnsi" w:eastAsiaTheme="minorEastAsia" w:hAnsiTheme="minorHAnsi" w:cstheme="minorBidi"/>
          <w:szCs w:val="22"/>
        </w:rPr>
      </w:pPr>
      <w:r>
        <w:t>91.</w:t>
      </w:r>
      <w:r>
        <w:tab/>
        <w:t>Fishing in designated areas of a port prohibited</w:t>
      </w:r>
      <w:r>
        <w:tab/>
      </w:r>
      <w:r>
        <w:fldChar w:fldCharType="begin"/>
      </w:r>
      <w:r>
        <w:instrText xml:space="preserve"> PAGEREF _Toc84327992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92.</w:t>
      </w:r>
      <w:r>
        <w:tab/>
        <w:t>Navigable waters of port not to be obstructed by fishing nets etc.</w:t>
      </w:r>
      <w:r>
        <w:tab/>
      </w:r>
      <w:r>
        <w:fldChar w:fldCharType="begin"/>
      </w:r>
      <w:r>
        <w:instrText xml:space="preserve"> PAGEREF _Toc84327993 \h </w:instrText>
      </w:r>
      <w:r>
        <w:fldChar w:fldCharType="separate"/>
      </w:r>
      <w:r>
        <w:t>43</w:t>
      </w:r>
      <w:r>
        <w:fldChar w:fldCharType="end"/>
      </w:r>
    </w:p>
    <w:p>
      <w:pPr>
        <w:pStyle w:val="TOC8"/>
        <w:rPr>
          <w:rFonts w:asciiTheme="minorHAnsi" w:eastAsiaTheme="minorEastAsia" w:hAnsiTheme="minorHAnsi" w:cstheme="minorBidi"/>
          <w:szCs w:val="22"/>
        </w:rPr>
      </w:pPr>
      <w:r>
        <w:t>93.</w:t>
      </w:r>
      <w:r>
        <w:tab/>
        <w:t>Launching boats and bringing boats ashore in unauthorised places etc. prohibited</w:t>
      </w:r>
      <w:r>
        <w:tab/>
      </w:r>
      <w:r>
        <w:fldChar w:fldCharType="begin"/>
      </w:r>
      <w:r>
        <w:instrText xml:space="preserve"> PAGEREF _Toc84327994 \h </w:instrText>
      </w:r>
      <w:r>
        <w:fldChar w:fldCharType="separate"/>
      </w:r>
      <w:r>
        <w:t>44</w:t>
      </w:r>
      <w:r>
        <w:fldChar w:fldCharType="end"/>
      </w:r>
    </w:p>
    <w:p>
      <w:pPr>
        <w:pStyle w:val="TOC8"/>
        <w:rPr>
          <w:rFonts w:asciiTheme="minorHAnsi" w:eastAsiaTheme="minorEastAsia" w:hAnsiTheme="minorHAnsi" w:cstheme="minorBidi"/>
          <w:szCs w:val="22"/>
        </w:rPr>
      </w:pPr>
      <w:r>
        <w:t>94.</w:t>
      </w:r>
      <w:r>
        <w:tab/>
        <w:t>Unauthorised camping prohibited</w:t>
      </w:r>
      <w:r>
        <w:tab/>
      </w:r>
      <w:r>
        <w:fldChar w:fldCharType="begin"/>
      </w:r>
      <w:r>
        <w:instrText xml:space="preserve"> PAGEREF _Toc84327995 \h </w:instrText>
      </w:r>
      <w:r>
        <w:fldChar w:fldCharType="separate"/>
      </w:r>
      <w:r>
        <w:t>44</w:t>
      </w:r>
      <w:r>
        <w:fldChar w:fldCharType="end"/>
      </w:r>
    </w:p>
    <w:p>
      <w:pPr>
        <w:pStyle w:val="TOC8"/>
        <w:rPr>
          <w:rFonts w:asciiTheme="minorHAnsi" w:eastAsiaTheme="minorEastAsia" w:hAnsiTheme="minorHAnsi" w:cstheme="minorBidi"/>
          <w:szCs w:val="22"/>
        </w:rPr>
      </w:pPr>
      <w:r>
        <w:t>95.</w:t>
      </w:r>
      <w:r>
        <w:tab/>
        <w:t>Removal of marine life from port prohibited</w:t>
      </w:r>
      <w:r>
        <w:tab/>
      </w:r>
      <w:r>
        <w:fldChar w:fldCharType="begin"/>
      </w:r>
      <w:r>
        <w:instrText xml:space="preserve"> PAGEREF _Toc84327996 \h </w:instrText>
      </w:r>
      <w:r>
        <w:fldChar w:fldCharType="separate"/>
      </w:r>
      <w:r>
        <w:t>45</w:t>
      </w:r>
      <w:r>
        <w:fldChar w:fldCharType="end"/>
      </w:r>
    </w:p>
    <w:p>
      <w:pPr>
        <w:pStyle w:val="TOC8"/>
        <w:rPr>
          <w:rFonts w:asciiTheme="minorHAnsi" w:eastAsiaTheme="minorEastAsia" w:hAnsiTheme="minorHAnsi" w:cstheme="minorBidi"/>
          <w:szCs w:val="22"/>
        </w:rPr>
      </w:pPr>
      <w:r>
        <w:t>96.</w:t>
      </w:r>
      <w:r>
        <w:tab/>
        <w:t>Unauthorised building in port prohibited</w:t>
      </w:r>
      <w:r>
        <w:tab/>
      </w:r>
      <w:r>
        <w:fldChar w:fldCharType="begin"/>
      </w:r>
      <w:r>
        <w:instrText xml:space="preserve"> PAGEREF _Toc84327997 \h </w:instrText>
      </w:r>
      <w:r>
        <w:fldChar w:fldCharType="separate"/>
      </w:r>
      <w:r>
        <w:t>45</w:t>
      </w:r>
      <w:r>
        <w:fldChar w:fldCharType="end"/>
      </w:r>
    </w:p>
    <w:p>
      <w:pPr>
        <w:pStyle w:val="TOC8"/>
        <w:rPr>
          <w:rFonts w:asciiTheme="minorHAnsi" w:eastAsiaTheme="minorEastAsia" w:hAnsiTheme="minorHAnsi" w:cstheme="minorBidi"/>
          <w:szCs w:val="22"/>
        </w:rPr>
      </w:pPr>
      <w:r>
        <w:t>97.</w:t>
      </w:r>
      <w:r>
        <w:tab/>
        <w:t>Unauthorised excavation work prohibited</w:t>
      </w:r>
      <w:r>
        <w:tab/>
      </w:r>
      <w:r>
        <w:fldChar w:fldCharType="begin"/>
      </w:r>
      <w:r>
        <w:instrText xml:space="preserve"> PAGEREF _Toc84327998 \h </w:instrText>
      </w:r>
      <w:r>
        <w:fldChar w:fldCharType="separate"/>
      </w:r>
      <w:r>
        <w:t>45</w:t>
      </w:r>
      <w:r>
        <w:fldChar w:fldCharType="end"/>
      </w:r>
    </w:p>
    <w:p>
      <w:pPr>
        <w:pStyle w:val="TOC8"/>
        <w:rPr>
          <w:rFonts w:asciiTheme="minorHAnsi" w:eastAsiaTheme="minorEastAsia" w:hAnsiTheme="minorHAnsi" w:cstheme="minorBidi"/>
          <w:szCs w:val="22"/>
        </w:rPr>
      </w:pPr>
      <w:r>
        <w:t>98.</w:t>
      </w:r>
      <w:r>
        <w:tab/>
        <w:t>Use of motor boats and water skiing in ports</w:t>
      </w:r>
      <w:r>
        <w:tab/>
      </w:r>
      <w:r>
        <w:fldChar w:fldCharType="begin"/>
      </w:r>
      <w:r>
        <w:instrText xml:space="preserve"> PAGEREF _Toc84327999 \h </w:instrText>
      </w:r>
      <w:r>
        <w:fldChar w:fldCharType="separate"/>
      </w:r>
      <w:r>
        <w:t>46</w:t>
      </w:r>
      <w:r>
        <w:fldChar w:fldCharType="end"/>
      </w:r>
    </w:p>
    <w:p>
      <w:pPr>
        <w:pStyle w:val="TOC8"/>
        <w:rPr>
          <w:rFonts w:asciiTheme="minorHAnsi" w:eastAsiaTheme="minorEastAsia" w:hAnsiTheme="minorHAnsi" w:cstheme="minorBidi"/>
          <w:szCs w:val="22"/>
        </w:rPr>
      </w:pPr>
      <w:r>
        <w:t>99.</w:t>
      </w:r>
      <w:r>
        <w:tab/>
        <w:t>Races and regattas etc. prohibited</w:t>
      </w:r>
      <w:r>
        <w:tab/>
      </w:r>
      <w:r>
        <w:fldChar w:fldCharType="begin"/>
      </w:r>
      <w:r>
        <w:instrText xml:space="preserve"> PAGEREF _Toc84328000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 in this Part</w:t>
      </w:r>
      <w:r>
        <w:tab/>
      </w:r>
      <w:r>
        <w:fldChar w:fldCharType="begin"/>
      </w:r>
      <w:r>
        <w:instrText xml:space="preserve"> PAGEREF _Toc84328002 \h </w:instrText>
      </w:r>
      <w:r>
        <w:fldChar w:fldCharType="separate"/>
      </w:r>
      <w:r>
        <w:t>48</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w:t>
      </w:r>
      <w:r>
        <w:tab/>
      </w:r>
      <w:r>
        <w:fldChar w:fldCharType="begin"/>
      </w:r>
      <w:r>
        <w:instrText xml:space="preserve"> PAGEREF _Toc84328003 \h </w:instrText>
      </w:r>
      <w:r>
        <w:fldChar w:fldCharType="separate"/>
      </w:r>
      <w:r>
        <w:t>48</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_Toc84328004 \h </w:instrText>
      </w:r>
      <w:r>
        <w:fldChar w:fldCharType="separate"/>
      </w:r>
      <w:r>
        <w:t>48</w:t>
      </w:r>
      <w:r>
        <w:fldChar w:fldCharType="end"/>
      </w:r>
    </w:p>
    <w:p>
      <w:pPr>
        <w:pStyle w:val="TOC8"/>
        <w:rPr>
          <w:rFonts w:asciiTheme="minorHAnsi" w:eastAsiaTheme="minorEastAsia" w:hAnsiTheme="minorHAnsi" w:cstheme="minorBidi"/>
          <w:szCs w:val="22"/>
        </w:rPr>
      </w:pPr>
      <w:r>
        <w:t>103.</w:t>
      </w:r>
      <w:r>
        <w:tab/>
        <w:t>Drivers in a port to comply with traffic signs</w:t>
      </w:r>
      <w:r>
        <w:tab/>
      </w:r>
      <w:r>
        <w:fldChar w:fldCharType="begin"/>
      </w:r>
      <w:r>
        <w:instrText xml:space="preserve"> PAGEREF _Toc84328005 \h </w:instrText>
      </w:r>
      <w:r>
        <w:fldChar w:fldCharType="separate"/>
      </w:r>
      <w:r>
        <w:t>48</w:t>
      </w:r>
      <w:r>
        <w:fldChar w:fldCharType="end"/>
      </w:r>
    </w:p>
    <w:p>
      <w:pPr>
        <w:pStyle w:val="TOC8"/>
        <w:rPr>
          <w:rFonts w:asciiTheme="minorHAnsi" w:eastAsiaTheme="minorEastAsia" w:hAnsiTheme="minorHAnsi" w:cstheme="minorBidi"/>
          <w:szCs w:val="22"/>
        </w:rPr>
      </w:pPr>
      <w:r>
        <w:t>104.</w:t>
      </w:r>
      <w:r>
        <w:tab/>
        <w:t>Stopping of vehicles in a port</w:t>
      </w:r>
      <w:r>
        <w:tab/>
      </w:r>
      <w:r>
        <w:fldChar w:fldCharType="begin"/>
      </w:r>
      <w:r>
        <w:instrText xml:space="preserve"> PAGEREF _Toc84328006 \h </w:instrText>
      </w:r>
      <w:r>
        <w:fldChar w:fldCharType="separate"/>
      </w:r>
      <w:r>
        <w:t>48</w:t>
      </w:r>
      <w:r>
        <w:fldChar w:fldCharType="end"/>
      </w:r>
    </w:p>
    <w:p>
      <w:pPr>
        <w:pStyle w:val="TOC8"/>
        <w:rPr>
          <w:rFonts w:asciiTheme="minorHAnsi" w:eastAsiaTheme="minorEastAsia" w:hAnsiTheme="minorHAnsi" w:cstheme="minorBidi"/>
          <w:szCs w:val="22"/>
        </w:rPr>
      </w:pPr>
      <w:r>
        <w:t>105.</w:t>
      </w:r>
      <w:r>
        <w:tab/>
        <w:t>Parking of vehicles in a port</w:t>
      </w:r>
      <w:r>
        <w:tab/>
      </w:r>
      <w:r>
        <w:fldChar w:fldCharType="begin"/>
      </w:r>
      <w:r>
        <w:instrText xml:space="preserve"> PAGEREF _Toc84328007 \h </w:instrText>
      </w:r>
      <w:r>
        <w:fldChar w:fldCharType="separate"/>
      </w:r>
      <w:r>
        <w:t>49</w:t>
      </w:r>
      <w:r>
        <w:fldChar w:fldCharType="end"/>
      </w:r>
    </w:p>
    <w:p>
      <w:pPr>
        <w:pStyle w:val="TOC8"/>
        <w:rPr>
          <w:rFonts w:asciiTheme="minorHAnsi" w:eastAsiaTheme="minorEastAsia" w:hAnsiTheme="minorHAnsi" w:cstheme="minorBidi"/>
          <w:szCs w:val="22"/>
        </w:rPr>
      </w:pPr>
      <w:r>
        <w:t>106.</w:t>
      </w:r>
      <w:r>
        <w:tab/>
        <w:t>Emergency vehicles</w:t>
      </w:r>
      <w:r>
        <w:tab/>
      </w:r>
      <w:r>
        <w:fldChar w:fldCharType="begin"/>
      </w:r>
      <w:r>
        <w:instrText xml:space="preserve"> PAGEREF _Toc84328008 \h </w:instrText>
      </w:r>
      <w:r>
        <w:fldChar w:fldCharType="separate"/>
      </w:r>
      <w:r>
        <w:t>50</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_Toc84328009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(section 124)</w:t>
      </w:r>
      <w:r>
        <w:tab/>
      </w:r>
      <w:r>
        <w:fldChar w:fldCharType="begin"/>
      </w:r>
      <w:r>
        <w:instrText xml:space="preserve"> PAGEREF _Toc84328011 \h </w:instrText>
      </w:r>
      <w:r>
        <w:fldChar w:fldCharType="separate"/>
      </w:r>
      <w:r>
        <w:t>52</w:t>
      </w:r>
      <w:r>
        <w:fldChar w:fldCharType="end"/>
      </w:r>
    </w:p>
    <w:p>
      <w:pPr>
        <w:pStyle w:val="TOC8"/>
        <w:rPr>
          <w:rFonts w:asciiTheme="minorHAnsi" w:eastAsiaTheme="minorEastAsia" w:hAnsiTheme="minorHAnsi" w:cstheme="minorBidi"/>
          <w:szCs w:val="22"/>
        </w:rPr>
      </w:pPr>
      <w:r>
        <w:t>109.</w:t>
      </w:r>
      <w:r>
        <w:tab/>
        <w:t>Prescribed modified penalties (section 125)</w:t>
      </w:r>
      <w:r>
        <w:tab/>
      </w:r>
      <w:r>
        <w:fldChar w:fldCharType="begin"/>
      </w:r>
      <w:r>
        <w:instrText xml:space="preserve"> PAGEREF _Toc84328012 \h </w:instrText>
      </w:r>
      <w:r>
        <w:fldChar w:fldCharType="separate"/>
      </w:r>
      <w:r>
        <w:t>52</w:t>
      </w:r>
      <w:r>
        <w:fldChar w:fldCharType="end"/>
      </w:r>
    </w:p>
    <w:p>
      <w:pPr>
        <w:pStyle w:val="TOC8"/>
        <w:rPr>
          <w:rFonts w:asciiTheme="minorHAnsi" w:eastAsiaTheme="minorEastAsia" w:hAnsiTheme="minorHAnsi" w:cstheme="minorBidi"/>
          <w:szCs w:val="22"/>
        </w:rPr>
      </w:pPr>
      <w:r>
        <w:t>110.</w:t>
      </w:r>
      <w:r>
        <w:tab/>
        <w:t>Over</w:t>
      </w:r>
      <w:r>
        <w:noBreakHyphen/>
        <w:t>length vehicles</w:t>
      </w:r>
      <w:r>
        <w:tab/>
      </w:r>
      <w:r>
        <w:fldChar w:fldCharType="begin"/>
      </w:r>
      <w:r>
        <w:instrText xml:space="preserve"> PAGEREF _Toc84328013 \h </w:instrText>
      </w:r>
      <w:r>
        <w:fldChar w:fldCharType="separate"/>
      </w:r>
      <w:r>
        <w:t>52</w:t>
      </w:r>
      <w:r>
        <w:fldChar w:fldCharType="end"/>
      </w:r>
    </w:p>
    <w:p>
      <w:pPr>
        <w:pStyle w:val="TOC8"/>
        <w:rPr>
          <w:rFonts w:asciiTheme="minorHAnsi" w:eastAsiaTheme="minorEastAsia" w:hAnsiTheme="minorHAnsi" w:cstheme="minorBidi"/>
          <w:szCs w:val="22"/>
        </w:rPr>
      </w:pPr>
      <w:r>
        <w:t>111.</w:t>
      </w:r>
      <w:r>
        <w:tab/>
        <w:t>Prescribed form of infringement notice (section 125)</w:t>
      </w:r>
      <w:r>
        <w:tab/>
      </w:r>
      <w:r>
        <w:fldChar w:fldCharType="begin"/>
      </w:r>
      <w:r>
        <w:instrText xml:space="preserve"> PAGEREF _Toc84328014 \h </w:instrText>
      </w:r>
      <w:r>
        <w:fldChar w:fldCharType="separate"/>
      </w:r>
      <w:r>
        <w:t>52</w:t>
      </w:r>
      <w:r>
        <w:fldChar w:fldCharType="end"/>
      </w:r>
    </w:p>
    <w:p>
      <w:pPr>
        <w:pStyle w:val="TOC8"/>
        <w:rPr>
          <w:rFonts w:asciiTheme="minorHAnsi" w:eastAsiaTheme="minorEastAsia" w:hAnsiTheme="minorHAnsi" w:cstheme="minorBidi"/>
          <w:szCs w:val="22"/>
        </w:rPr>
      </w:pPr>
      <w:r>
        <w:t>112.</w:t>
      </w:r>
      <w:r>
        <w:tab/>
        <w:t>Prescribed form of withdrawal of notice (section 127)</w:t>
      </w:r>
      <w:r>
        <w:tab/>
      </w:r>
      <w:r>
        <w:fldChar w:fldCharType="begin"/>
      </w:r>
      <w:r>
        <w:instrText xml:space="preserve"> PAGEREF _Toc84328015 \h </w:instrText>
      </w:r>
      <w:r>
        <w:fldChar w:fldCharType="separate"/>
      </w:r>
      <w:r>
        <w:t>52</w:t>
      </w:r>
      <w:r>
        <w:fldChar w:fldCharType="end"/>
      </w:r>
    </w:p>
    <w:p>
      <w:pPr>
        <w:pStyle w:val="TOC2"/>
        <w:tabs>
          <w:tab w:val="right" w:leader="dot" w:pos="708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_Toc84328017 \h </w:instrText>
      </w:r>
      <w:r>
        <w:fldChar w:fldCharType="separate"/>
      </w:r>
      <w:r>
        <w:t>53</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at request of member of staff</w:t>
      </w:r>
      <w:r>
        <w:tab/>
      </w:r>
      <w:r>
        <w:fldChar w:fldCharType="begin"/>
      </w:r>
      <w:r>
        <w:instrText xml:space="preserve"> PAGEREF _Toc84328018 \h </w:instrText>
      </w:r>
      <w:r>
        <w:fldChar w:fldCharType="separate"/>
      </w:r>
      <w:r>
        <w:t>53</w:t>
      </w:r>
      <w:r>
        <w:fldChar w:fldCharType="end"/>
      </w:r>
    </w:p>
    <w:p>
      <w:pPr>
        <w:pStyle w:val="TOC8"/>
        <w:rPr>
          <w:rFonts w:asciiTheme="minorHAnsi" w:eastAsiaTheme="minorEastAsia" w:hAnsiTheme="minorHAnsi" w:cstheme="minorBidi"/>
          <w:szCs w:val="22"/>
        </w:rPr>
      </w:pPr>
      <w:r>
        <w:t>115.</w:t>
      </w:r>
      <w:r>
        <w:tab/>
        <w:t>Powers of authorised officers</w:t>
      </w:r>
      <w:r>
        <w:tab/>
      </w:r>
      <w:r>
        <w:fldChar w:fldCharType="begin"/>
      </w:r>
      <w:r>
        <w:instrText xml:space="preserve"> PAGEREF _Toc84328019 \h </w:instrText>
      </w:r>
      <w:r>
        <w:fldChar w:fldCharType="separate"/>
      </w:r>
      <w:r>
        <w:t>53</w:t>
      </w:r>
      <w:r>
        <w:fldChar w:fldCharType="end"/>
      </w:r>
    </w:p>
    <w:p>
      <w:pPr>
        <w:pStyle w:val="TOC8"/>
        <w:rPr>
          <w:rFonts w:asciiTheme="minorHAnsi" w:eastAsiaTheme="minorEastAsia" w:hAnsiTheme="minorHAnsi" w:cstheme="minorBidi"/>
          <w:szCs w:val="22"/>
        </w:rPr>
      </w:pPr>
      <w:r>
        <w:t>117.</w:t>
      </w:r>
      <w:r>
        <w:tab/>
        <w:t>Certain easements, leases and licences may be granted without the Minister’s approval (section 28(2))</w:t>
      </w:r>
      <w:r>
        <w:tab/>
      </w:r>
      <w:r>
        <w:fldChar w:fldCharType="begin"/>
      </w:r>
      <w:r>
        <w:instrText xml:space="preserve"> PAGEREF _Toc84328020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118.</w:t>
      </w:r>
      <w:r>
        <w:tab/>
        <w:t>Prescribed amount of port authority’s liability (section 40(3)(c))</w:t>
      </w:r>
      <w:r>
        <w:tab/>
      </w:r>
      <w:r>
        <w:fldChar w:fldCharType="begin"/>
      </w:r>
      <w:r>
        <w:instrText xml:space="preserve"> PAGEREF _Toc84328021 \h </w:instrText>
      </w:r>
      <w:r>
        <w:fldChar w:fldCharType="separate"/>
      </w:r>
      <w:r>
        <w:t>54</w:t>
      </w:r>
      <w:r>
        <w:fldChar w:fldCharType="end"/>
      </w:r>
    </w:p>
    <w:p>
      <w:pPr>
        <w:pStyle w:val="TOC8"/>
        <w:rPr>
          <w:rFonts w:asciiTheme="minorHAnsi" w:eastAsiaTheme="minorEastAsia" w:hAnsiTheme="minorHAnsi" w:cstheme="minorBidi"/>
          <w:szCs w:val="22"/>
        </w:rPr>
      </w:pPr>
      <w:r>
        <w:t>118A.</w:t>
      </w:r>
      <w:r>
        <w:tab/>
        <w:t>Prescribed “port services” (section 35(9))</w:t>
      </w:r>
      <w:r>
        <w:tab/>
      </w:r>
      <w:r>
        <w:fldChar w:fldCharType="begin"/>
      </w:r>
      <w:r>
        <w:instrText xml:space="preserve"> PAGEREF _Toc84328022 \h </w:instrText>
      </w:r>
      <w:r>
        <w:fldChar w:fldCharType="separate"/>
      </w:r>
      <w:r>
        <w:t>55</w:t>
      </w:r>
      <w:r>
        <w:fldChar w:fldCharType="end"/>
      </w:r>
    </w:p>
    <w:p>
      <w:pPr>
        <w:pStyle w:val="TOC8"/>
        <w:rPr>
          <w:rFonts w:asciiTheme="minorHAnsi" w:eastAsiaTheme="minorEastAsia" w:hAnsiTheme="minorHAnsi" w:cstheme="minorBidi"/>
          <w:szCs w:val="22"/>
        </w:rPr>
      </w:pPr>
      <w:r>
        <w:t>119.</w:t>
      </w:r>
      <w:r>
        <w:tab/>
        <w:t>Rate of interest on overdue amounts (section 136)</w:t>
      </w:r>
      <w:r>
        <w:tab/>
      </w:r>
      <w:r>
        <w:fldChar w:fldCharType="begin"/>
      </w:r>
      <w:r>
        <w:instrText xml:space="preserve"> PAGEREF _Toc84328023 \h </w:instrText>
      </w:r>
      <w:r>
        <w:fldChar w:fldCharType="separate"/>
      </w:r>
      <w:r>
        <w:t>55</w:t>
      </w:r>
      <w:r>
        <w:fldChar w:fldCharType="end"/>
      </w:r>
    </w:p>
    <w:p>
      <w:pPr>
        <w:pStyle w:val="TOC8"/>
        <w:rPr>
          <w:rFonts w:asciiTheme="minorHAnsi" w:eastAsiaTheme="minorEastAsia" w:hAnsiTheme="minorHAnsi" w:cstheme="minorBidi"/>
          <w:szCs w:val="22"/>
        </w:rPr>
      </w:pPr>
      <w:r>
        <w:t>120.</w:t>
      </w:r>
      <w:r>
        <w:tab/>
        <w:t>Rounding off amounts (Schedule 5 clause 31)</w:t>
      </w:r>
      <w:r>
        <w:tab/>
      </w:r>
      <w:r>
        <w:fldChar w:fldCharType="begin"/>
      </w:r>
      <w:r>
        <w:instrText xml:space="preserve"> PAGEREF _Toc84328024 \h </w:instrText>
      </w:r>
      <w:r>
        <w:fldChar w:fldCharType="separate"/>
      </w:r>
      <w:r>
        <w:t>55</w:t>
      </w:r>
      <w:r>
        <w:fldChar w:fldCharType="end"/>
      </w:r>
    </w:p>
    <w:p>
      <w:pPr>
        <w:pStyle w:val="TOC8"/>
        <w:rPr>
          <w:rFonts w:asciiTheme="minorHAnsi" w:eastAsiaTheme="minorEastAsia" w:hAnsiTheme="minorHAnsi" w:cstheme="minorBidi"/>
          <w:szCs w:val="22"/>
        </w:rPr>
      </w:pPr>
      <w:r>
        <w:t>121.</w:t>
      </w:r>
      <w:r>
        <w:tab/>
        <w:t>Provisions for particular port authorities</w:t>
      </w:r>
      <w:r>
        <w:tab/>
      </w:r>
      <w:r>
        <w:fldChar w:fldCharType="begin"/>
      </w:r>
      <w:r>
        <w:instrText xml:space="preserve"> PAGEREF _Toc84328025 \h </w:instrText>
      </w:r>
      <w:r>
        <w:fldChar w:fldCharType="separate"/>
      </w:r>
      <w:r>
        <w:t>56</w:t>
      </w:r>
      <w:r>
        <w:fldChar w:fldCharType="end"/>
      </w:r>
    </w:p>
    <w:p>
      <w:pPr>
        <w:pStyle w:val="TOC2"/>
        <w:tabs>
          <w:tab w:val="right" w:leader="dot" w:pos="7087"/>
        </w:tabs>
        <w:rPr>
          <w:rFonts w:asciiTheme="minorHAnsi" w:eastAsiaTheme="minorEastAsia" w:hAnsiTheme="minorHAnsi" w:cstheme="minorBidi"/>
          <w:b w:val="0"/>
          <w:sz w:val="22"/>
          <w:szCs w:val="22"/>
        </w:rPr>
      </w:pPr>
      <w:r>
        <w:t>Schedule 1 — Provisions for particular port authorities</w:t>
      </w:r>
    </w:p>
    <w:p>
      <w:pPr>
        <w:pStyle w:val="TOC4"/>
        <w:tabs>
          <w:tab w:val="right" w:leader="dot" w:pos="7087"/>
        </w:tabs>
        <w:rPr>
          <w:rFonts w:asciiTheme="minorHAnsi" w:eastAsiaTheme="minorEastAsia" w:hAnsiTheme="minorHAnsi" w:cstheme="minorBidi"/>
          <w:b w:val="0"/>
          <w:szCs w:val="22"/>
        </w:rPr>
      </w:pPr>
      <w:r>
        <w:t>Division 1 — Albany Port Authority</w:t>
      </w:r>
    </w:p>
    <w:p>
      <w:pPr>
        <w:pStyle w:val="TOC8"/>
        <w:rPr>
          <w:rFonts w:asciiTheme="minorHAnsi" w:eastAsiaTheme="minorEastAsia" w:hAnsiTheme="minorHAnsi" w:cstheme="minorBidi"/>
          <w:szCs w:val="22"/>
        </w:rPr>
      </w:pPr>
      <w:r>
        <w:t>1.</w:t>
      </w:r>
      <w:r>
        <w:tab/>
        <w:t>Application</w:t>
      </w:r>
      <w:r>
        <w:tab/>
      </w:r>
      <w:r>
        <w:fldChar w:fldCharType="begin"/>
      </w:r>
      <w:r>
        <w:instrText xml:space="preserve"> PAGEREF _Toc84328028 \h </w:instrText>
      </w:r>
      <w:r>
        <w:fldChar w:fldCharType="separate"/>
      </w:r>
      <w:r>
        <w:t>58</w:t>
      </w:r>
      <w:r>
        <w:fldChar w:fldCharType="end"/>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_Toc84328029 \h </w:instrText>
      </w:r>
      <w:r>
        <w:fldChar w:fldCharType="separate"/>
      </w:r>
      <w:r>
        <w:t>58</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_Toc84328030 \h </w:instrText>
      </w:r>
      <w:r>
        <w:fldChar w:fldCharType="separate"/>
      </w:r>
      <w:r>
        <w:t>58</w:t>
      </w:r>
      <w:r>
        <w:fldChar w:fldCharType="end"/>
      </w:r>
    </w:p>
    <w:p>
      <w:pPr>
        <w:pStyle w:val="TOC8"/>
        <w:rPr>
          <w:rFonts w:asciiTheme="minorHAnsi" w:eastAsiaTheme="minorEastAsia" w:hAnsiTheme="minorHAnsi" w:cstheme="minorBidi"/>
          <w:szCs w:val="22"/>
        </w:rPr>
      </w:pPr>
      <w:r>
        <w:t>4.</w:t>
      </w:r>
      <w:r>
        <w:tab/>
        <w:t>Unauthorised berthing of fishing vessels prohibited</w:t>
      </w:r>
      <w:r>
        <w:tab/>
      </w:r>
      <w:r>
        <w:fldChar w:fldCharType="begin"/>
      </w:r>
      <w:r>
        <w:instrText xml:space="preserve"> PAGEREF _Toc84328031 \h </w:instrText>
      </w:r>
      <w:r>
        <w:fldChar w:fldCharType="separate"/>
      </w:r>
      <w:r>
        <w:t>59</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_Toc84328032 \h </w:instrText>
      </w:r>
      <w:r>
        <w:fldChar w:fldCharType="separate"/>
      </w:r>
      <w:r>
        <w:t>59</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_Toc84328033 \h </w:instrText>
      </w:r>
      <w:r>
        <w:fldChar w:fldCharType="separate"/>
      </w:r>
      <w:r>
        <w:t>59</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_Toc84328034 \h </w:instrText>
      </w:r>
      <w:r>
        <w:fldChar w:fldCharType="separate"/>
      </w:r>
      <w:r>
        <w:t>59</w:t>
      </w:r>
      <w:r>
        <w:fldChar w:fldCharType="end"/>
      </w:r>
    </w:p>
    <w:p>
      <w:pPr>
        <w:pStyle w:val="TOC4"/>
        <w:tabs>
          <w:tab w:val="right" w:leader="dot" w:pos="7087"/>
        </w:tabs>
        <w:rPr>
          <w:rFonts w:asciiTheme="minorHAnsi" w:eastAsiaTheme="minorEastAsia" w:hAnsiTheme="minorHAnsi" w:cstheme="minorBidi"/>
          <w:b w:val="0"/>
          <w:szCs w:val="22"/>
        </w:rPr>
      </w:pPr>
      <w:r>
        <w:t>Division 2 — Broome Port Authority</w:t>
      </w:r>
    </w:p>
    <w:p>
      <w:pPr>
        <w:pStyle w:val="TOC6"/>
        <w:tabs>
          <w:tab w:val="right" w:leader="dot" w:pos="708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_Toc84328037 \h </w:instrText>
      </w:r>
      <w:r>
        <w:fldChar w:fldCharType="separate"/>
      </w:r>
      <w:r>
        <w:t>61</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_Toc84328038 \h </w:instrText>
      </w:r>
      <w:r>
        <w:fldChar w:fldCharType="separate"/>
      </w:r>
      <w:r>
        <w:t>61</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_Toc84328039 \h </w:instrText>
      </w:r>
      <w:r>
        <w:fldChar w:fldCharType="separate"/>
      </w:r>
      <w:r>
        <w:t>61</w:t>
      </w:r>
      <w:r>
        <w:fldChar w:fldCharType="end"/>
      </w:r>
    </w:p>
    <w:p>
      <w:pPr>
        <w:pStyle w:val="TOC8"/>
        <w:rPr>
          <w:rFonts w:asciiTheme="minorHAnsi" w:eastAsiaTheme="minorEastAsia" w:hAnsiTheme="minorHAnsi" w:cstheme="minorBidi"/>
          <w:szCs w:val="22"/>
        </w:rPr>
      </w:pPr>
      <w:r>
        <w:t>9.</w:t>
      </w:r>
      <w:r>
        <w:tab/>
        <w:t>Notice of proposed movement of vessel from mooring to be given to harbour master</w:t>
      </w:r>
      <w:r>
        <w:tab/>
      </w:r>
      <w:r>
        <w:fldChar w:fldCharType="begin"/>
      </w:r>
      <w:r>
        <w:instrText xml:space="preserve"> PAGEREF _Toc84328040 \h </w:instrText>
      </w:r>
      <w:r>
        <w:fldChar w:fldCharType="separate"/>
      </w:r>
      <w:r>
        <w:t>62</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_Toc84328041 \h </w:instrText>
      </w:r>
      <w:r>
        <w:fldChar w:fldCharType="separate"/>
      </w:r>
      <w:r>
        <w:t>62</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_Toc84328042 \h </w:instrText>
      </w:r>
      <w:r>
        <w:fldChar w:fldCharType="separate"/>
      </w:r>
      <w:r>
        <w:t>62</w:t>
      </w:r>
      <w:r>
        <w:fldChar w:fldCharType="end"/>
      </w:r>
    </w:p>
    <w:p>
      <w:pPr>
        <w:pStyle w:val="TOC8"/>
        <w:rPr>
          <w:rFonts w:asciiTheme="minorHAnsi" w:eastAsiaTheme="minorEastAsia" w:hAnsiTheme="minorHAnsi" w:cstheme="minorBidi"/>
          <w:szCs w:val="22"/>
        </w:rPr>
      </w:pPr>
      <w:r>
        <w:t>12.</w:t>
      </w:r>
      <w:r>
        <w:tab/>
        <w:t>Vessels moored in port to have at least one person on watch</w:t>
      </w:r>
      <w:r>
        <w:tab/>
      </w:r>
      <w:r>
        <w:fldChar w:fldCharType="begin"/>
      </w:r>
      <w:r>
        <w:instrText xml:space="preserve"> PAGEREF _Toc84328043 \h </w:instrText>
      </w:r>
      <w:r>
        <w:fldChar w:fldCharType="separate"/>
      </w:r>
      <w:r>
        <w:t>63</w:t>
      </w:r>
      <w:r>
        <w:fldChar w:fldCharType="end"/>
      </w:r>
    </w:p>
    <w:p>
      <w:pPr>
        <w:pStyle w:val="TOC6"/>
        <w:tabs>
          <w:tab w:val="right" w:leader="dot" w:pos="708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 in this Subdivision</w:t>
      </w:r>
      <w:r>
        <w:tab/>
      </w:r>
      <w:r>
        <w:fldChar w:fldCharType="begin"/>
      </w:r>
      <w:r>
        <w:instrText xml:space="preserve"> PAGEREF _Toc84328045 \h </w:instrText>
      </w:r>
      <w:r>
        <w:fldChar w:fldCharType="separate"/>
      </w:r>
      <w:r>
        <w:t>63</w:t>
      </w:r>
      <w:r>
        <w:fldChar w:fldCharType="end"/>
      </w:r>
    </w:p>
    <w:p>
      <w:pPr>
        <w:pStyle w:val="TOC8"/>
        <w:rPr>
          <w:rFonts w:asciiTheme="minorHAnsi" w:eastAsiaTheme="minorEastAsia" w:hAnsiTheme="minorHAnsi" w:cstheme="minorBidi"/>
          <w:szCs w:val="22"/>
        </w:rPr>
      </w:pPr>
      <w:r>
        <w:t>14.</w:t>
      </w:r>
      <w:r>
        <w:tab/>
        <w:t>Installation and use of moorings</w:t>
      </w:r>
      <w:r>
        <w:tab/>
      </w:r>
      <w:r>
        <w:fldChar w:fldCharType="begin"/>
      </w:r>
      <w:r>
        <w:instrText xml:space="preserve"> PAGEREF _Toc84328046 \h </w:instrText>
      </w:r>
      <w:r>
        <w:fldChar w:fldCharType="separate"/>
      </w:r>
      <w:r>
        <w:t>63</w:t>
      </w:r>
      <w:r>
        <w:fldChar w:fldCharType="end"/>
      </w:r>
    </w:p>
    <w:p>
      <w:pPr>
        <w:pStyle w:val="TOC8"/>
        <w:rPr>
          <w:rFonts w:asciiTheme="minorHAnsi" w:eastAsiaTheme="minorEastAsia" w:hAnsiTheme="minorHAnsi" w:cstheme="minorBidi"/>
          <w:szCs w:val="22"/>
        </w:rPr>
      </w:pPr>
      <w:r>
        <w:t>15.</w:t>
      </w:r>
      <w:r>
        <w:tab/>
        <w:t>Application for approval</w:t>
      </w:r>
      <w:r>
        <w:tab/>
      </w:r>
      <w:r>
        <w:fldChar w:fldCharType="begin"/>
      </w:r>
      <w:r>
        <w:instrText xml:space="preserve"> PAGEREF _Toc84328047 \h </w:instrText>
      </w:r>
      <w:r>
        <w:fldChar w:fldCharType="separate"/>
      </w:r>
      <w:r>
        <w:t>63</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_Toc84328048 \h </w:instrText>
      </w:r>
      <w:r>
        <w:fldChar w:fldCharType="separate"/>
      </w:r>
      <w:r>
        <w:t>64</w:t>
      </w:r>
      <w:r>
        <w:fldChar w:fldCharType="end"/>
      </w:r>
    </w:p>
    <w:p>
      <w:pPr>
        <w:pStyle w:val="TOC8"/>
        <w:rPr>
          <w:rFonts w:asciiTheme="minorHAnsi" w:eastAsiaTheme="minorEastAsia" w:hAnsiTheme="minorHAnsi" w:cstheme="minorBidi"/>
          <w:szCs w:val="22"/>
        </w:rPr>
      </w:pPr>
      <w:r>
        <w:t>17.</w:t>
      </w:r>
      <w:r>
        <w:tab/>
        <w:t>Revocation of authorisation</w:t>
      </w:r>
      <w:r>
        <w:tab/>
      </w:r>
      <w:r>
        <w:fldChar w:fldCharType="begin"/>
      </w:r>
      <w:r>
        <w:instrText xml:space="preserve"> PAGEREF _Toc84328049 \h </w:instrText>
      </w:r>
      <w:r>
        <w:fldChar w:fldCharType="separate"/>
      </w:r>
      <w:r>
        <w:t>64</w:t>
      </w:r>
      <w:r>
        <w:fldChar w:fldCharType="end"/>
      </w:r>
    </w:p>
    <w:p>
      <w:pPr>
        <w:pStyle w:val="TOC8"/>
        <w:rPr>
          <w:rFonts w:asciiTheme="minorHAnsi" w:eastAsiaTheme="minorEastAsia" w:hAnsiTheme="minorHAnsi" w:cstheme="minorBidi"/>
          <w:szCs w:val="22"/>
        </w:rPr>
      </w:pPr>
      <w:r>
        <w:t>18.</w:t>
      </w:r>
      <w:r>
        <w:tab/>
        <w:t>Mooring to be maintained in good condition</w:t>
      </w:r>
      <w:r>
        <w:tab/>
      </w:r>
      <w:r>
        <w:fldChar w:fldCharType="begin"/>
      </w:r>
      <w:r>
        <w:instrText xml:space="preserve"> PAGEREF _Toc84328050 \h </w:instrText>
      </w:r>
      <w:r>
        <w:fldChar w:fldCharType="separate"/>
      </w:r>
      <w:r>
        <w:t>65</w:t>
      </w:r>
      <w:r>
        <w:fldChar w:fldCharType="end"/>
      </w:r>
    </w:p>
    <w:p>
      <w:pPr>
        <w:pStyle w:val="TOC8"/>
        <w:rPr>
          <w:rFonts w:asciiTheme="minorHAnsi" w:eastAsiaTheme="minorEastAsia" w:hAnsiTheme="minorHAnsi" w:cstheme="minorBidi"/>
          <w:szCs w:val="22"/>
        </w:rPr>
      </w:pPr>
      <w:r>
        <w:t>19.</w:t>
      </w:r>
      <w:r>
        <w:tab/>
        <w:t>Requirements for floats</w:t>
      </w:r>
      <w:r>
        <w:tab/>
      </w:r>
      <w:r>
        <w:fldChar w:fldCharType="begin"/>
      </w:r>
      <w:r>
        <w:instrText xml:space="preserve"> PAGEREF _Toc84328051 \h </w:instrText>
      </w:r>
      <w:r>
        <w:fldChar w:fldCharType="separate"/>
      </w:r>
      <w:r>
        <w:t>65</w:t>
      </w:r>
      <w:r>
        <w:fldChar w:fldCharType="end"/>
      </w:r>
    </w:p>
    <w:p>
      <w:pPr>
        <w:pStyle w:val="TOC8"/>
        <w:rPr>
          <w:rFonts w:asciiTheme="minorHAnsi" w:eastAsiaTheme="minorEastAsia" w:hAnsiTheme="minorHAnsi" w:cstheme="minorBidi"/>
          <w:szCs w:val="22"/>
        </w:rPr>
      </w:pPr>
      <w:r>
        <w:t>20.</w:t>
      </w:r>
      <w:r>
        <w:tab/>
        <w:t>Inspection reports</w:t>
      </w:r>
      <w:r>
        <w:tab/>
      </w:r>
      <w:r>
        <w:fldChar w:fldCharType="begin"/>
      </w:r>
      <w:r>
        <w:instrText xml:space="preserve"> PAGEREF _Toc84328052 \h </w:instrText>
      </w:r>
      <w:r>
        <w:fldChar w:fldCharType="separate"/>
      </w:r>
      <w:r>
        <w:t>65</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_Toc84328053 \h </w:instrText>
      </w:r>
      <w:r>
        <w:fldChar w:fldCharType="separate"/>
      </w:r>
      <w:r>
        <w:t>66</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_Toc84328054 \h </w:instrText>
      </w:r>
      <w:r>
        <w:fldChar w:fldCharType="separate"/>
      </w:r>
      <w:r>
        <w:t>66</w:t>
      </w:r>
      <w:r>
        <w:fldChar w:fldCharType="end"/>
      </w:r>
    </w:p>
    <w:p>
      <w:pPr>
        <w:pStyle w:val="TOC6"/>
        <w:tabs>
          <w:tab w:val="right" w:leader="dot" w:pos="7087"/>
        </w:tabs>
        <w:rPr>
          <w:rFonts w:asciiTheme="minorHAnsi" w:eastAsiaTheme="minorEastAsia" w:hAnsiTheme="minorHAnsi" w:cstheme="minorBidi"/>
          <w:b w:val="0"/>
          <w:sz w:val="22"/>
          <w:szCs w:val="22"/>
        </w:rPr>
      </w:pPr>
      <w:r>
        <w:lastRenderedPageBreak/>
        <w:t>Subdivision 3 — Service providers’ licences</w:t>
      </w:r>
    </w:p>
    <w:p>
      <w:pPr>
        <w:pStyle w:val="TOC8"/>
        <w:rPr>
          <w:rFonts w:asciiTheme="minorHAnsi" w:eastAsiaTheme="minorEastAsia" w:hAnsiTheme="minorHAnsi" w:cstheme="minorBidi"/>
          <w:szCs w:val="22"/>
        </w:rPr>
      </w:pPr>
      <w:r>
        <w:t>23.</w:t>
      </w:r>
      <w:r>
        <w:tab/>
        <w:t>Term used in this Subdivision</w:t>
      </w:r>
      <w:r>
        <w:tab/>
      </w:r>
      <w:r>
        <w:fldChar w:fldCharType="begin"/>
      </w:r>
      <w:r>
        <w:instrText xml:space="preserve"> PAGEREF _Toc84328056 \h </w:instrText>
      </w:r>
      <w:r>
        <w:fldChar w:fldCharType="separate"/>
      </w:r>
      <w:r>
        <w:t>66</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_Toc84328057 \h </w:instrText>
      </w:r>
      <w:r>
        <w:fldChar w:fldCharType="separate"/>
      </w:r>
      <w:r>
        <w:t>67</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_Toc84328058 \h </w:instrText>
      </w:r>
      <w:r>
        <w:fldChar w:fldCharType="separate"/>
      </w:r>
      <w:r>
        <w:t>67</w:t>
      </w:r>
      <w:r>
        <w:fldChar w:fldCharType="end"/>
      </w:r>
    </w:p>
    <w:p>
      <w:pPr>
        <w:pStyle w:val="TOC6"/>
        <w:tabs>
          <w:tab w:val="right" w:leader="dot" w:pos="708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Placing of goods on property of port authority</w:t>
      </w:r>
      <w:r>
        <w:tab/>
      </w:r>
      <w:r>
        <w:fldChar w:fldCharType="begin"/>
      </w:r>
      <w:r>
        <w:instrText xml:space="preserve"> PAGEREF _Toc84328060 \h </w:instrText>
      </w:r>
      <w:r>
        <w:fldChar w:fldCharType="separate"/>
      </w:r>
      <w:r>
        <w:t>68</w:t>
      </w:r>
      <w:r>
        <w:fldChar w:fldCharType="end"/>
      </w:r>
    </w:p>
    <w:p>
      <w:pPr>
        <w:pStyle w:val="TOC6"/>
        <w:tabs>
          <w:tab w:val="right" w:leader="dot" w:pos="708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or interfering with operations of port</w:t>
      </w:r>
      <w:r>
        <w:tab/>
      </w:r>
      <w:r>
        <w:fldChar w:fldCharType="begin"/>
      </w:r>
      <w:r>
        <w:instrText xml:space="preserve"> PAGEREF _Toc84328062 \h </w:instrText>
      </w:r>
      <w:r>
        <w:fldChar w:fldCharType="separate"/>
      </w:r>
      <w:r>
        <w:t>69</w:t>
      </w:r>
      <w:r>
        <w:fldChar w:fldCharType="end"/>
      </w:r>
    </w:p>
    <w:p>
      <w:pPr>
        <w:pStyle w:val="TOC6"/>
        <w:tabs>
          <w:tab w:val="right" w:leader="dot" w:pos="708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_Toc84328064 \h </w:instrText>
      </w:r>
      <w:r>
        <w:fldChar w:fldCharType="separate"/>
      </w:r>
      <w:r>
        <w:t>69</w:t>
      </w:r>
      <w:r>
        <w:fldChar w:fldCharType="end"/>
      </w:r>
    </w:p>
    <w:p>
      <w:pPr>
        <w:pStyle w:val="TOC8"/>
        <w:rPr>
          <w:rFonts w:asciiTheme="minorHAnsi" w:eastAsiaTheme="minorEastAsia" w:hAnsiTheme="minorHAnsi" w:cstheme="minorBidi"/>
          <w:szCs w:val="22"/>
        </w:rPr>
      </w:pPr>
      <w:r>
        <w:t>29.</w:t>
      </w:r>
      <w:r>
        <w:tab/>
        <w:t>Entering area of port, port facility or wharf closed by port authority prohibited</w:t>
      </w:r>
      <w:r>
        <w:tab/>
      </w:r>
      <w:r>
        <w:fldChar w:fldCharType="begin"/>
      </w:r>
      <w:r>
        <w:instrText xml:space="preserve"> PAGEREF _Toc84328065 \h </w:instrText>
      </w:r>
      <w:r>
        <w:fldChar w:fldCharType="separate"/>
      </w:r>
      <w:r>
        <w:t>70</w:t>
      </w:r>
      <w:r>
        <w:fldChar w:fldCharType="end"/>
      </w:r>
    </w:p>
    <w:p>
      <w:pPr>
        <w:pStyle w:val="TOC4"/>
        <w:tabs>
          <w:tab w:val="right" w:leader="dot" w:pos="7087"/>
        </w:tabs>
        <w:rPr>
          <w:rFonts w:asciiTheme="minorHAnsi" w:eastAsiaTheme="minorEastAsia" w:hAnsiTheme="minorHAnsi" w:cstheme="minorBidi"/>
          <w:b w:val="0"/>
          <w:szCs w:val="22"/>
        </w:rPr>
      </w:pPr>
      <w:r>
        <w:t>Division 3 — Bunbury Port Authority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_Toc84328067 \h </w:instrText>
      </w:r>
      <w:r>
        <w:fldChar w:fldCharType="separate"/>
      </w:r>
      <w:r>
        <w:t>70</w:t>
      </w:r>
      <w:r>
        <w:fldChar w:fldCharType="end"/>
      </w:r>
    </w:p>
    <w:p>
      <w:pPr>
        <w:pStyle w:val="TOC8"/>
        <w:rPr>
          <w:rFonts w:asciiTheme="minorHAnsi" w:eastAsiaTheme="minorEastAsia" w:hAnsiTheme="minorHAnsi" w:cstheme="minorBidi"/>
          <w:szCs w:val="22"/>
        </w:rPr>
      </w:pPr>
      <w:r>
        <w:t>31.</w:t>
      </w:r>
      <w:r>
        <w:tab/>
        <w:t>Term used in this Division</w:t>
      </w:r>
      <w:r>
        <w:tab/>
      </w:r>
      <w:r>
        <w:fldChar w:fldCharType="begin"/>
      </w:r>
      <w:r>
        <w:instrText xml:space="preserve"> PAGEREF _Toc84328068 \h </w:instrText>
      </w:r>
      <w:r>
        <w:fldChar w:fldCharType="separate"/>
      </w:r>
      <w:r>
        <w:t>70</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_Toc84328069 \h </w:instrText>
      </w:r>
      <w:r>
        <w:fldChar w:fldCharType="separate"/>
      </w:r>
      <w:r>
        <w:t>70</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_Toc84328070 \h </w:instrText>
      </w:r>
      <w:r>
        <w:fldChar w:fldCharType="separate"/>
      </w:r>
      <w:r>
        <w:t>71</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_Toc84328071 \h </w:instrText>
      </w:r>
      <w:r>
        <w:fldChar w:fldCharType="separate"/>
      </w:r>
      <w:r>
        <w:t>71</w:t>
      </w:r>
      <w:r>
        <w:fldChar w:fldCharType="end"/>
      </w:r>
    </w:p>
    <w:p>
      <w:pPr>
        <w:pStyle w:val="TOC4"/>
        <w:tabs>
          <w:tab w:val="right" w:leader="dot" w:pos="7087"/>
        </w:tabs>
        <w:rPr>
          <w:rFonts w:asciiTheme="minorHAnsi" w:eastAsiaTheme="minorEastAsia" w:hAnsiTheme="minorHAnsi" w:cstheme="minorBidi"/>
          <w:b w:val="0"/>
          <w:szCs w:val="22"/>
        </w:rPr>
      </w:pPr>
      <w:r>
        <w:t>Division 4 — Dampier Port Authority</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w:t>
      </w:r>
      <w:r>
        <w:tab/>
      </w:r>
      <w:r>
        <w:fldChar w:fldCharType="begin"/>
      </w:r>
      <w:r>
        <w:instrText xml:space="preserve"> PAGEREF _Toc84328074 \h </w:instrText>
      </w:r>
      <w:r>
        <w:fldChar w:fldCharType="separate"/>
      </w:r>
      <w:r>
        <w:t>72</w:t>
      </w:r>
      <w:r>
        <w:fldChar w:fldCharType="end"/>
      </w:r>
    </w:p>
    <w:p>
      <w:pPr>
        <w:pStyle w:val="TOC8"/>
        <w:rPr>
          <w:rFonts w:asciiTheme="minorHAnsi" w:eastAsiaTheme="minorEastAsia" w:hAnsiTheme="minorHAnsi" w:cstheme="minorBidi"/>
          <w:szCs w:val="22"/>
        </w:rPr>
      </w:pPr>
      <w:r>
        <w:t>36.</w:t>
      </w:r>
      <w:r>
        <w:tab/>
        <w:t>Terms used in this Division</w:t>
      </w:r>
      <w:r>
        <w:tab/>
      </w:r>
      <w:r>
        <w:fldChar w:fldCharType="begin"/>
      </w:r>
      <w:r>
        <w:instrText xml:space="preserve"> PAGEREF _Toc84328075 \h </w:instrText>
      </w:r>
      <w:r>
        <w:fldChar w:fldCharType="separate"/>
      </w:r>
      <w:r>
        <w:t>72</w:t>
      </w:r>
      <w:r>
        <w:fldChar w:fldCharType="end"/>
      </w:r>
    </w:p>
    <w:p>
      <w:pPr>
        <w:pStyle w:val="TOC6"/>
        <w:tabs>
          <w:tab w:val="right" w:leader="dot" w:pos="708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w:t>
      </w:r>
      <w:r>
        <w:tab/>
      </w:r>
      <w:r>
        <w:fldChar w:fldCharType="begin"/>
      </w:r>
      <w:r>
        <w:instrText xml:space="preserve"> PAGEREF _Toc84328077 \h </w:instrText>
      </w:r>
      <w:r>
        <w:fldChar w:fldCharType="separate"/>
      </w:r>
      <w:r>
        <w:t>73</w:t>
      </w:r>
      <w:r>
        <w:fldChar w:fldCharType="end"/>
      </w:r>
    </w:p>
    <w:p>
      <w:pPr>
        <w:pStyle w:val="TOC8"/>
        <w:rPr>
          <w:rFonts w:asciiTheme="minorHAnsi" w:eastAsiaTheme="minorEastAsia" w:hAnsiTheme="minorHAnsi" w:cstheme="minorBidi"/>
          <w:szCs w:val="22"/>
        </w:rPr>
      </w:pPr>
      <w:r>
        <w:t>38.</w:t>
      </w:r>
      <w:r>
        <w:tab/>
        <w:t>Restricted areas</w:t>
      </w:r>
      <w:r>
        <w:tab/>
      </w:r>
      <w:r>
        <w:fldChar w:fldCharType="begin"/>
      </w:r>
      <w:r>
        <w:instrText xml:space="preserve"> PAGEREF _Toc84328078 \h </w:instrText>
      </w:r>
      <w:r>
        <w:fldChar w:fldCharType="separate"/>
      </w:r>
      <w:r>
        <w:t>73</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at request of harbour master or member of staff</w:t>
      </w:r>
      <w:r>
        <w:tab/>
      </w:r>
      <w:r>
        <w:fldChar w:fldCharType="begin"/>
      </w:r>
      <w:r>
        <w:instrText xml:space="preserve"> PAGEREF _Toc84328079 \h </w:instrText>
      </w:r>
      <w:r>
        <w:fldChar w:fldCharType="separate"/>
      </w:r>
      <w:r>
        <w:t>73</w:t>
      </w:r>
      <w:r>
        <w:fldChar w:fldCharType="end"/>
      </w:r>
    </w:p>
    <w:p>
      <w:pPr>
        <w:pStyle w:val="TOC8"/>
        <w:rPr>
          <w:rFonts w:asciiTheme="minorHAnsi" w:eastAsiaTheme="minorEastAsia" w:hAnsiTheme="minorHAnsi" w:cstheme="minorBidi"/>
          <w:szCs w:val="22"/>
        </w:rPr>
      </w:pPr>
      <w:r>
        <w:t>40.</w:t>
      </w:r>
      <w:r>
        <w:tab/>
        <w:t>Master of vessel moored to wharf to ensure stowage of anchors</w:t>
      </w:r>
      <w:r>
        <w:tab/>
      </w:r>
      <w:r>
        <w:fldChar w:fldCharType="begin"/>
      </w:r>
      <w:r>
        <w:instrText xml:space="preserve"> PAGEREF _Toc84328080 \h </w:instrText>
      </w:r>
      <w:r>
        <w:fldChar w:fldCharType="separate"/>
      </w:r>
      <w:r>
        <w:t>74</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_Toc84328081 \h </w:instrText>
      </w:r>
      <w:r>
        <w:fldChar w:fldCharType="separate"/>
      </w:r>
      <w:r>
        <w:t>74</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_Toc84328082 \h </w:instrText>
      </w:r>
      <w:r>
        <w:fldChar w:fldCharType="separate"/>
      </w:r>
      <w:r>
        <w:t>74</w:t>
      </w:r>
      <w:r>
        <w:fldChar w:fldCharType="end"/>
      </w:r>
    </w:p>
    <w:p>
      <w:pPr>
        <w:pStyle w:val="TOC8"/>
        <w:rPr>
          <w:rFonts w:asciiTheme="minorHAnsi" w:eastAsiaTheme="minorEastAsia" w:hAnsiTheme="minorHAnsi" w:cstheme="minorBidi"/>
          <w:szCs w:val="22"/>
        </w:rPr>
      </w:pPr>
      <w:r>
        <w:t>43.</w:t>
      </w:r>
      <w:r>
        <w:tab/>
        <w:t>Notice of proposed movement of vessel from mooring to be given to harbour master</w:t>
      </w:r>
      <w:r>
        <w:tab/>
      </w:r>
      <w:r>
        <w:fldChar w:fldCharType="begin"/>
      </w:r>
      <w:r>
        <w:instrText xml:space="preserve"> PAGEREF _Toc84328083 \h </w:instrText>
      </w:r>
      <w:r>
        <w:fldChar w:fldCharType="separate"/>
      </w:r>
      <w:r>
        <w:t>74</w:t>
      </w:r>
      <w:r>
        <w:fldChar w:fldCharType="end"/>
      </w:r>
    </w:p>
    <w:p>
      <w:pPr>
        <w:pStyle w:val="TOC8"/>
        <w:rPr>
          <w:rFonts w:asciiTheme="minorHAnsi" w:eastAsiaTheme="minorEastAsia" w:hAnsiTheme="minorHAnsi" w:cstheme="minorBidi"/>
          <w:szCs w:val="22"/>
        </w:rPr>
      </w:pPr>
      <w:r>
        <w:t>44.</w:t>
      </w:r>
      <w:r>
        <w:tab/>
        <w:t>Outbreak of fire</w:t>
      </w:r>
      <w:r>
        <w:tab/>
      </w:r>
      <w:r>
        <w:fldChar w:fldCharType="begin"/>
      </w:r>
      <w:r>
        <w:instrText xml:space="preserve"> PAGEREF _Toc84328084 \h </w:instrText>
      </w:r>
      <w:r>
        <w:fldChar w:fldCharType="separate"/>
      </w:r>
      <w:r>
        <w:t>75</w:t>
      </w:r>
      <w:r>
        <w:fldChar w:fldCharType="end"/>
      </w:r>
    </w:p>
    <w:p>
      <w:pPr>
        <w:pStyle w:val="TOC8"/>
        <w:rPr>
          <w:rFonts w:asciiTheme="minorHAnsi" w:eastAsiaTheme="minorEastAsia" w:hAnsiTheme="minorHAnsi" w:cstheme="minorBidi"/>
          <w:szCs w:val="22"/>
        </w:rPr>
      </w:pPr>
      <w:r>
        <w:lastRenderedPageBreak/>
        <w:t>45.</w:t>
      </w:r>
      <w:r>
        <w:tab/>
        <w:t>Bunkering</w:t>
      </w:r>
      <w:r>
        <w:tab/>
      </w:r>
      <w:r>
        <w:fldChar w:fldCharType="begin"/>
      </w:r>
      <w:r>
        <w:instrText xml:space="preserve"> PAGEREF _Toc84328085 \h </w:instrText>
      </w:r>
      <w:r>
        <w:fldChar w:fldCharType="separate"/>
      </w:r>
      <w:r>
        <w:t>75</w:t>
      </w:r>
      <w:r>
        <w:fldChar w:fldCharType="end"/>
      </w:r>
    </w:p>
    <w:p>
      <w:pPr>
        <w:pStyle w:val="TOC8"/>
        <w:rPr>
          <w:rFonts w:asciiTheme="minorHAnsi" w:eastAsiaTheme="minorEastAsia" w:hAnsiTheme="minorHAnsi" w:cstheme="minorBidi"/>
          <w:szCs w:val="22"/>
        </w:rPr>
      </w:pPr>
      <w:r>
        <w:t>46.</w:t>
      </w:r>
      <w:r>
        <w:tab/>
        <w:t>Ballast</w:t>
      </w:r>
      <w:r>
        <w:tab/>
      </w:r>
      <w:r>
        <w:fldChar w:fldCharType="begin"/>
      </w:r>
      <w:r>
        <w:instrText xml:space="preserve"> PAGEREF _Toc84328086 \h </w:instrText>
      </w:r>
      <w:r>
        <w:fldChar w:fldCharType="separate"/>
      </w:r>
      <w:r>
        <w:t>75</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_Toc84328087 \h </w:instrText>
      </w:r>
      <w:r>
        <w:fldChar w:fldCharType="separate"/>
      </w:r>
      <w:r>
        <w:t>76</w:t>
      </w:r>
      <w:r>
        <w:fldChar w:fldCharType="end"/>
      </w:r>
    </w:p>
    <w:p>
      <w:pPr>
        <w:pStyle w:val="TOC8"/>
        <w:rPr>
          <w:rFonts w:asciiTheme="minorHAnsi" w:eastAsiaTheme="minorEastAsia" w:hAnsiTheme="minorHAnsi" w:cstheme="minorBidi"/>
          <w:szCs w:val="22"/>
        </w:rPr>
      </w:pPr>
      <w:r>
        <w:t>48.</w:t>
      </w:r>
      <w:r>
        <w:tab/>
        <w:t>Fishing vessels</w:t>
      </w:r>
      <w:r>
        <w:tab/>
      </w:r>
      <w:r>
        <w:fldChar w:fldCharType="begin"/>
      </w:r>
      <w:r>
        <w:instrText xml:space="preserve"> PAGEREF _Toc84328088 \h </w:instrText>
      </w:r>
      <w:r>
        <w:fldChar w:fldCharType="separate"/>
      </w:r>
      <w:r>
        <w:t>76</w:t>
      </w:r>
      <w:r>
        <w:fldChar w:fldCharType="end"/>
      </w:r>
    </w:p>
    <w:p>
      <w:pPr>
        <w:pStyle w:val="TOC6"/>
        <w:tabs>
          <w:tab w:val="right" w:leader="dot" w:pos="708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 in this Subdivision</w:t>
      </w:r>
      <w:r>
        <w:tab/>
      </w:r>
      <w:r>
        <w:fldChar w:fldCharType="begin"/>
      </w:r>
      <w:r>
        <w:instrText xml:space="preserve"> PAGEREF _Toc84328090 \h </w:instrText>
      </w:r>
      <w:r>
        <w:fldChar w:fldCharType="separate"/>
      </w:r>
      <w:r>
        <w:t>77</w:t>
      </w:r>
      <w:r>
        <w:fldChar w:fldCharType="end"/>
      </w:r>
    </w:p>
    <w:p>
      <w:pPr>
        <w:pStyle w:val="TOC8"/>
        <w:rPr>
          <w:rFonts w:asciiTheme="minorHAnsi" w:eastAsiaTheme="minorEastAsia" w:hAnsiTheme="minorHAnsi" w:cstheme="minorBidi"/>
          <w:szCs w:val="22"/>
        </w:rPr>
      </w:pPr>
      <w:r>
        <w:t>50.</w:t>
      </w:r>
      <w:r>
        <w:tab/>
        <w:t>Installation and use of moorings</w:t>
      </w:r>
      <w:r>
        <w:tab/>
      </w:r>
      <w:r>
        <w:fldChar w:fldCharType="begin"/>
      </w:r>
      <w:r>
        <w:instrText xml:space="preserve"> PAGEREF _Toc84328091 \h </w:instrText>
      </w:r>
      <w:r>
        <w:fldChar w:fldCharType="separate"/>
      </w:r>
      <w:r>
        <w:t>77</w:t>
      </w:r>
      <w:r>
        <w:fldChar w:fldCharType="end"/>
      </w:r>
    </w:p>
    <w:p>
      <w:pPr>
        <w:pStyle w:val="TOC8"/>
        <w:rPr>
          <w:rFonts w:asciiTheme="minorHAnsi" w:eastAsiaTheme="minorEastAsia" w:hAnsiTheme="minorHAnsi" w:cstheme="minorBidi"/>
          <w:szCs w:val="22"/>
        </w:rPr>
      </w:pPr>
      <w:r>
        <w:t>51.</w:t>
      </w:r>
      <w:r>
        <w:tab/>
        <w:t>Application for approval</w:t>
      </w:r>
      <w:r>
        <w:tab/>
      </w:r>
      <w:r>
        <w:fldChar w:fldCharType="begin"/>
      </w:r>
      <w:r>
        <w:instrText xml:space="preserve"> PAGEREF _Toc84328092 \h </w:instrText>
      </w:r>
      <w:r>
        <w:fldChar w:fldCharType="separate"/>
      </w:r>
      <w:r>
        <w:t>77</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_Toc84328093 \h </w:instrText>
      </w:r>
      <w:r>
        <w:fldChar w:fldCharType="separate"/>
      </w:r>
      <w:r>
        <w:t>78</w:t>
      </w:r>
      <w:r>
        <w:fldChar w:fldCharType="end"/>
      </w:r>
    </w:p>
    <w:p>
      <w:pPr>
        <w:pStyle w:val="TOC8"/>
        <w:rPr>
          <w:rFonts w:asciiTheme="minorHAnsi" w:eastAsiaTheme="minorEastAsia" w:hAnsiTheme="minorHAnsi" w:cstheme="minorBidi"/>
          <w:szCs w:val="22"/>
        </w:rPr>
      </w:pPr>
      <w:r>
        <w:t>53.</w:t>
      </w:r>
      <w:r>
        <w:tab/>
        <w:t>Revocation of authorisation</w:t>
      </w:r>
      <w:r>
        <w:tab/>
      </w:r>
      <w:r>
        <w:fldChar w:fldCharType="begin"/>
      </w:r>
      <w:r>
        <w:instrText xml:space="preserve"> PAGEREF _Toc84328094 \h </w:instrText>
      </w:r>
      <w:r>
        <w:fldChar w:fldCharType="separate"/>
      </w:r>
      <w:r>
        <w:t>78</w:t>
      </w:r>
      <w:r>
        <w:fldChar w:fldCharType="end"/>
      </w:r>
    </w:p>
    <w:p>
      <w:pPr>
        <w:pStyle w:val="TOC8"/>
        <w:rPr>
          <w:rFonts w:asciiTheme="minorHAnsi" w:eastAsiaTheme="minorEastAsia" w:hAnsiTheme="minorHAnsi" w:cstheme="minorBidi"/>
          <w:szCs w:val="22"/>
        </w:rPr>
      </w:pPr>
      <w:r>
        <w:t>54.</w:t>
      </w:r>
      <w:r>
        <w:tab/>
        <w:t>Mooring to be maintained in good condition</w:t>
      </w:r>
      <w:r>
        <w:tab/>
      </w:r>
      <w:r>
        <w:fldChar w:fldCharType="begin"/>
      </w:r>
      <w:r>
        <w:instrText xml:space="preserve"> PAGEREF _Toc84328095 \h </w:instrText>
      </w:r>
      <w:r>
        <w:fldChar w:fldCharType="separate"/>
      </w:r>
      <w:r>
        <w:t>78</w:t>
      </w:r>
      <w:r>
        <w:fldChar w:fldCharType="end"/>
      </w:r>
    </w:p>
    <w:p>
      <w:pPr>
        <w:pStyle w:val="TOC8"/>
        <w:rPr>
          <w:rFonts w:asciiTheme="minorHAnsi" w:eastAsiaTheme="minorEastAsia" w:hAnsiTheme="minorHAnsi" w:cstheme="minorBidi"/>
          <w:szCs w:val="22"/>
        </w:rPr>
      </w:pPr>
      <w:r>
        <w:t>55.</w:t>
      </w:r>
      <w:r>
        <w:tab/>
        <w:t>Requirements for floats</w:t>
      </w:r>
      <w:r>
        <w:tab/>
      </w:r>
      <w:r>
        <w:fldChar w:fldCharType="begin"/>
      </w:r>
      <w:r>
        <w:instrText xml:space="preserve"> PAGEREF _Toc84328096 \h </w:instrText>
      </w:r>
      <w:r>
        <w:fldChar w:fldCharType="separate"/>
      </w:r>
      <w:r>
        <w:t>79</w:t>
      </w:r>
      <w:r>
        <w:fldChar w:fldCharType="end"/>
      </w:r>
    </w:p>
    <w:p>
      <w:pPr>
        <w:pStyle w:val="TOC8"/>
        <w:rPr>
          <w:rFonts w:asciiTheme="minorHAnsi" w:eastAsiaTheme="minorEastAsia" w:hAnsiTheme="minorHAnsi" w:cstheme="minorBidi"/>
          <w:szCs w:val="22"/>
        </w:rPr>
      </w:pPr>
      <w:r>
        <w:t>56.</w:t>
      </w:r>
      <w:r>
        <w:tab/>
        <w:t>Inspection reports</w:t>
      </w:r>
      <w:r>
        <w:tab/>
      </w:r>
      <w:r>
        <w:fldChar w:fldCharType="begin"/>
      </w:r>
      <w:r>
        <w:instrText xml:space="preserve"> PAGEREF _Toc84328097 \h </w:instrText>
      </w:r>
      <w:r>
        <w:fldChar w:fldCharType="separate"/>
      </w:r>
      <w:r>
        <w:t>79</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_Toc84328098 \h </w:instrText>
      </w:r>
      <w:r>
        <w:fldChar w:fldCharType="separate"/>
      </w:r>
      <w:r>
        <w:t>80</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_Toc84328099 \h </w:instrText>
      </w:r>
      <w:r>
        <w:fldChar w:fldCharType="separate"/>
      </w:r>
      <w:r>
        <w:t>80</w:t>
      </w:r>
      <w:r>
        <w:fldChar w:fldCharType="end"/>
      </w:r>
    </w:p>
    <w:p>
      <w:pPr>
        <w:pStyle w:val="TOC6"/>
        <w:tabs>
          <w:tab w:val="right" w:leader="dot" w:pos="708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in this Subdivision</w:t>
      </w:r>
      <w:r>
        <w:tab/>
      </w:r>
      <w:r>
        <w:fldChar w:fldCharType="begin"/>
      </w:r>
      <w:r>
        <w:instrText xml:space="preserve"> PAGEREF _Toc84328101 \h </w:instrText>
      </w:r>
      <w:r>
        <w:fldChar w:fldCharType="separate"/>
      </w:r>
      <w:r>
        <w:t>80</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_Toc84328102 \h </w:instrText>
      </w:r>
      <w:r>
        <w:fldChar w:fldCharType="separate"/>
      </w:r>
      <w:r>
        <w:t>80</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_Toc84328103 \h </w:instrText>
      </w:r>
      <w:r>
        <w:fldChar w:fldCharType="separate"/>
      </w:r>
      <w:r>
        <w:t>81</w:t>
      </w:r>
      <w:r>
        <w:fldChar w:fldCharType="end"/>
      </w:r>
    </w:p>
    <w:p>
      <w:pPr>
        <w:pStyle w:val="TOC6"/>
        <w:tabs>
          <w:tab w:val="right" w:leader="dot" w:pos="708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Placing of goods on property of port authority</w:t>
      </w:r>
      <w:r>
        <w:tab/>
      </w:r>
      <w:r>
        <w:fldChar w:fldCharType="begin"/>
      </w:r>
      <w:r>
        <w:instrText xml:space="preserve"> PAGEREF _Toc84328105 \h </w:instrText>
      </w:r>
      <w:r>
        <w:fldChar w:fldCharType="separate"/>
      </w:r>
      <w:r>
        <w:t>82</w:t>
      </w:r>
      <w:r>
        <w:fldChar w:fldCharType="end"/>
      </w:r>
    </w:p>
    <w:p>
      <w:pPr>
        <w:pStyle w:val="TOC6"/>
        <w:tabs>
          <w:tab w:val="right" w:leader="dot" w:pos="708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_Toc84328107 \h </w:instrText>
      </w:r>
      <w:r>
        <w:fldChar w:fldCharType="separate"/>
      </w:r>
      <w:r>
        <w:t>82</w:t>
      </w:r>
      <w:r>
        <w:fldChar w:fldCharType="end"/>
      </w:r>
    </w:p>
    <w:p>
      <w:pPr>
        <w:pStyle w:val="TOC8"/>
        <w:rPr>
          <w:rFonts w:asciiTheme="minorHAnsi" w:eastAsiaTheme="minorEastAsia" w:hAnsiTheme="minorHAnsi" w:cstheme="minorBidi"/>
          <w:szCs w:val="22"/>
        </w:rPr>
      </w:pPr>
      <w:r>
        <w:t>64.</w:t>
      </w:r>
      <w:r>
        <w:tab/>
        <w:t>Entering area of port, port facility or wharf closed by port authority prohibited</w:t>
      </w:r>
      <w:r>
        <w:tab/>
      </w:r>
      <w:r>
        <w:fldChar w:fldCharType="begin"/>
      </w:r>
      <w:r>
        <w:instrText xml:space="preserve"> PAGEREF _Toc84328108 \h </w:instrText>
      </w:r>
      <w:r>
        <w:fldChar w:fldCharType="separate"/>
      </w:r>
      <w:r>
        <w:t>83</w:t>
      </w:r>
      <w:r>
        <w:fldChar w:fldCharType="end"/>
      </w:r>
    </w:p>
    <w:p>
      <w:pPr>
        <w:pStyle w:val="TOC4"/>
        <w:tabs>
          <w:tab w:val="right" w:leader="dot" w:pos="7087"/>
        </w:tabs>
        <w:rPr>
          <w:rFonts w:asciiTheme="minorHAnsi" w:eastAsiaTheme="minorEastAsia" w:hAnsiTheme="minorHAnsi" w:cstheme="minorBidi"/>
          <w:b w:val="0"/>
          <w:szCs w:val="22"/>
        </w:rPr>
      </w:pPr>
      <w:r>
        <w:t>Division 4A — Esperance Port Authority</w:t>
      </w:r>
    </w:p>
    <w:p>
      <w:pPr>
        <w:pStyle w:val="TOC8"/>
        <w:rPr>
          <w:rFonts w:asciiTheme="minorHAnsi" w:eastAsiaTheme="minorEastAsia" w:hAnsiTheme="minorHAnsi" w:cstheme="minorBidi"/>
          <w:szCs w:val="22"/>
        </w:rPr>
      </w:pPr>
      <w:r>
        <w:t>64A.</w:t>
      </w:r>
      <w:r>
        <w:tab/>
        <w:t>Application</w:t>
      </w:r>
      <w:r>
        <w:tab/>
      </w:r>
      <w:r>
        <w:fldChar w:fldCharType="begin"/>
      </w:r>
      <w:r>
        <w:instrText xml:space="preserve"> PAGEREF _Toc84328110 \h </w:instrText>
      </w:r>
      <w:r>
        <w:fldChar w:fldCharType="separate"/>
      </w:r>
      <w:r>
        <w:t>83</w:t>
      </w:r>
      <w:r>
        <w:fldChar w:fldCharType="end"/>
      </w:r>
    </w:p>
    <w:p>
      <w:pPr>
        <w:pStyle w:val="TOC8"/>
        <w:rPr>
          <w:rFonts w:asciiTheme="minorHAnsi" w:eastAsiaTheme="minorEastAsia" w:hAnsiTheme="minorHAnsi" w:cstheme="minorBidi"/>
          <w:szCs w:val="22"/>
        </w:rPr>
      </w:pPr>
      <w:r>
        <w:t>64AA.</w:t>
      </w:r>
      <w:r>
        <w:tab/>
        <w:t>Term used in this Division</w:t>
      </w:r>
      <w:r>
        <w:tab/>
      </w:r>
      <w:r>
        <w:fldChar w:fldCharType="begin"/>
      </w:r>
      <w:r>
        <w:instrText xml:space="preserve"> PAGEREF _Toc84328111 \h </w:instrText>
      </w:r>
      <w:r>
        <w:fldChar w:fldCharType="separate"/>
      </w:r>
      <w:r>
        <w:t>83</w:t>
      </w:r>
      <w:r>
        <w:fldChar w:fldCharType="end"/>
      </w:r>
    </w:p>
    <w:p>
      <w:pPr>
        <w:pStyle w:val="TOC8"/>
        <w:rPr>
          <w:rFonts w:asciiTheme="minorHAnsi" w:eastAsiaTheme="minorEastAsia" w:hAnsiTheme="minorHAnsi" w:cstheme="minorBidi"/>
          <w:szCs w:val="22"/>
        </w:rPr>
      </w:pPr>
      <w:r>
        <w:t>64B.</w:t>
      </w:r>
      <w:r>
        <w:tab/>
        <w:t>Unauthorised berthing of fishing vessels prohibited</w:t>
      </w:r>
      <w:r>
        <w:tab/>
      </w:r>
      <w:r>
        <w:fldChar w:fldCharType="begin"/>
      </w:r>
      <w:r>
        <w:instrText xml:space="preserve"> PAGEREF _Toc84328112 \h </w:instrText>
      </w:r>
      <w:r>
        <w:fldChar w:fldCharType="separate"/>
      </w:r>
      <w:r>
        <w:t>84</w:t>
      </w:r>
      <w:r>
        <w:fldChar w:fldCharType="end"/>
      </w:r>
    </w:p>
    <w:p>
      <w:pPr>
        <w:pStyle w:val="TOC8"/>
        <w:rPr>
          <w:rFonts w:asciiTheme="minorHAnsi" w:eastAsiaTheme="minorEastAsia" w:hAnsiTheme="minorHAnsi" w:cstheme="minorBidi"/>
          <w:szCs w:val="22"/>
        </w:rPr>
      </w:pPr>
      <w:r>
        <w:t>64C.</w:t>
      </w:r>
      <w:r>
        <w:tab/>
        <w:t>Unauthorised mooring etc. of vessels prohibited</w:t>
      </w:r>
      <w:r>
        <w:tab/>
      </w:r>
      <w:r>
        <w:fldChar w:fldCharType="begin"/>
      </w:r>
      <w:r>
        <w:instrText xml:space="preserve"> PAGEREF _Toc84328113 \h </w:instrText>
      </w:r>
      <w:r>
        <w:fldChar w:fldCharType="separate"/>
      </w:r>
      <w:r>
        <w:t>84</w:t>
      </w:r>
      <w:r>
        <w:fldChar w:fldCharType="end"/>
      </w:r>
    </w:p>
    <w:p>
      <w:pPr>
        <w:pStyle w:val="TOC8"/>
        <w:rPr>
          <w:rFonts w:asciiTheme="minorHAnsi" w:eastAsiaTheme="minorEastAsia" w:hAnsiTheme="minorHAnsi" w:cstheme="minorBidi"/>
          <w:szCs w:val="22"/>
        </w:rPr>
      </w:pPr>
      <w:r>
        <w:t>64D.</w:t>
      </w:r>
      <w:r>
        <w:tab/>
        <w:t>Unauthorised placing of fishing gear in port waters prohibited</w:t>
      </w:r>
      <w:r>
        <w:tab/>
      </w:r>
      <w:r>
        <w:fldChar w:fldCharType="begin"/>
      </w:r>
      <w:r>
        <w:instrText xml:space="preserve"> PAGEREF _Toc84328114 \h </w:instrText>
      </w:r>
      <w:r>
        <w:fldChar w:fldCharType="separate"/>
      </w:r>
      <w:r>
        <w:t>84</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_Toc84328115 \h </w:instrText>
      </w:r>
      <w:r>
        <w:fldChar w:fldCharType="separate"/>
      </w:r>
      <w:r>
        <w:t>84</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_Toc84328116 \h </w:instrText>
      </w:r>
      <w:r>
        <w:fldChar w:fldCharType="separate"/>
      </w:r>
      <w:r>
        <w:t>84</w:t>
      </w:r>
      <w:r>
        <w:fldChar w:fldCharType="end"/>
      </w:r>
    </w:p>
    <w:p>
      <w:pPr>
        <w:pStyle w:val="TOC4"/>
        <w:tabs>
          <w:tab w:val="right" w:leader="dot" w:pos="7087"/>
        </w:tabs>
        <w:rPr>
          <w:rFonts w:asciiTheme="minorHAnsi" w:eastAsiaTheme="minorEastAsia" w:hAnsiTheme="minorHAnsi" w:cstheme="minorBidi"/>
          <w:b w:val="0"/>
          <w:szCs w:val="22"/>
        </w:rPr>
      </w:pPr>
      <w:r>
        <w:t>Division 5 — Fremantle Port Authority</w:t>
      </w:r>
    </w:p>
    <w:p>
      <w:pPr>
        <w:pStyle w:val="TOC6"/>
        <w:tabs>
          <w:tab w:val="right" w:leader="dot" w:pos="708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w:t>
      </w:r>
      <w:r>
        <w:tab/>
      </w:r>
      <w:r>
        <w:fldChar w:fldCharType="begin"/>
      </w:r>
      <w:r>
        <w:instrText xml:space="preserve"> PAGEREF _Toc84328119 \h </w:instrText>
      </w:r>
      <w:r>
        <w:fldChar w:fldCharType="separate"/>
      </w:r>
      <w:r>
        <w:t>86</w:t>
      </w:r>
      <w:r>
        <w:fldChar w:fldCharType="end"/>
      </w:r>
    </w:p>
    <w:p>
      <w:pPr>
        <w:pStyle w:val="TOC8"/>
        <w:rPr>
          <w:rFonts w:asciiTheme="minorHAnsi" w:eastAsiaTheme="minorEastAsia" w:hAnsiTheme="minorHAnsi" w:cstheme="minorBidi"/>
          <w:szCs w:val="22"/>
        </w:rPr>
      </w:pPr>
      <w:r>
        <w:t>66.</w:t>
      </w:r>
      <w:r>
        <w:tab/>
        <w:t>Terms used in this Division</w:t>
      </w:r>
      <w:r>
        <w:tab/>
      </w:r>
      <w:r>
        <w:fldChar w:fldCharType="begin"/>
      </w:r>
      <w:r>
        <w:instrText xml:space="preserve"> PAGEREF _Toc84328120 \h </w:instrText>
      </w:r>
      <w:r>
        <w:fldChar w:fldCharType="separate"/>
      </w:r>
      <w:r>
        <w:t>86</w:t>
      </w:r>
      <w:r>
        <w:fldChar w:fldCharType="end"/>
      </w:r>
    </w:p>
    <w:p>
      <w:pPr>
        <w:pStyle w:val="TOC8"/>
        <w:rPr>
          <w:rFonts w:asciiTheme="minorHAnsi" w:eastAsiaTheme="minorEastAsia" w:hAnsiTheme="minorHAnsi" w:cstheme="minorBidi"/>
          <w:szCs w:val="22"/>
        </w:rPr>
      </w:pPr>
      <w:r>
        <w:lastRenderedPageBreak/>
        <w:t>67.</w:t>
      </w:r>
      <w:r>
        <w:tab/>
        <w:t>Location of signal station</w:t>
      </w:r>
      <w:r>
        <w:tab/>
      </w:r>
      <w:r>
        <w:fldChar w:fldCharType="begin"/>
      </w:r>
      <w:r>
        <w:instrText xml:space="preserve"> PAGEREF _Toc84328121 \h </w:instrText>
      </w:r>
      <w:r>
        <w:fldChar w:fldCharType="separate"/>
      </w:r>
      <w:r>
        <w:t>86</w:t>
      </w:r>
      <w:r>
        <w:fldChar w:fldCharType="end"/>
      </w:r>
    </w:p>
    <w:p>
      <w:pPr>
        <w:pStyle w:val="TOC8"/>
        <w:rPr>
          <w:rFonts w:asciiTheme="minorHAnsi" w:eastAsiaTheme="minorEastAsia" w:hAnsiTheme="minorHAnsi" w:cstheme="minorBidi"/>
          <w:szCs w:val="22"/>
        </w:rPr>
      </w:pPr>
      <w:r>
        <w:t>68.</w:t>
      </w:r>
      <w:r>
        <w:tab/>
        <w:t>Requirements for small vessel in Inner Harbour Entrance Channel</w:t>
      </w:r>
      <w:r>
        <w:tab/>
      </w:r>
      <w:r>
        <w:fldChar w:fldCharType="begin"/>
      </w:r>
      <w:r>
        <w:instrText xml:space="preserve"> PAGEREF _Toc84328122 \h </w:instrText>
      </w:r>
      <w:r>
        <w:fldChar w:fldCharType="separate"/>
      </w:r>
      <w:r>
        <w:t>86</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_Toc84328123 \h </w:instrText>
      </w:r>
      <w:r>
        <w:fldChar w:fldCharType="separate"/>
      </w:r>
      <w:r>
        <w:t>87</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_Toc84328124 \h </w:instrText>
      </w:r>
      <w:r>
        <w:fldChar w:fldCharType="separate"/>
      </w:r>
      <w:r>
        <w:t>88</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_Toc84328125 \h </w:instrText>
      </w:r>
      <w:r>
        <w:fldChar w:fldCharType="separate"/>
      </w:r>
      <w:r>
        <w:t>88</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_Toc84328126 \h </w:instrText>
      </w:r>
      <w:r>
        <w:fldChar w:fldCharType="separate"/>
      </w:r>
      <w:r>
        <w:t>89</w:t>
      </w:r>
      <w:r>
        <w:fldChar w:fldCharType="end"/>
      </w:r>
    </w:p>
    <w:p>
      <w:pPr>
        <w:pStyle w:val="TOC6"/>
        <w:tabs>
          <w:tab w:val="right" w:leader="dot" w:pos="708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 in this Subdivision</w:t>
      </w:r>
      <w:r>
        <w:tab/>
      </w:r>
      <w:r>
        <w:fldChar w:fldCharType="begin"/>
      </w:r>
      <w:r>
        <w:instrText xml:space="preserve"> PAGEREF _Toc84328128 \h </w:instrText>
      </w:r>
      <w:r>
        <w:fldChar w:fldCharType="separate"/>
      </w:r>
      <w:r>
        <w:t>90</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_Toc84328129 \h </w:instrText>
      </w:r>
      <w:r>
        <w:fldChar w:fldCharType="separate"/>
      </w:r>
      <w:r>
        <w:t>90</w:t>
      </w:r>
      <w:r>
        <w:fldChar w:fldCharType="end"/>
      </w:r>
    </w:p>
    <w:p>
      <w:pPr>
        <w:pStyle w:val="TOC8"/>
        <w:rPr>
          <w:rFonts w:asciiTheme="minorHAnsi" w:eastAsiaTheme="minorEastAsia" w:hAnsiTheme="minorHAnsi" w:cstheme="minorBidi"/>
          <w:szCs w:val="22"/>
        </w:rPr>
      </w:pPr>
      <w:r>
        <w:t>75.</w:t>
      </w:r>
      <w:r>
        <w:tab/>
        <w:t>Application for pilotage exemption certificates</w:t>
      </w:r>
      <w:r>
        <w:tab/>
      </w:r>
      <w:r>
        <w:fldChar w:fldCharType="begin"/>
      </w:r>
      <w:r>
        <w:instrText xml:space="preserve"> PAGEREF _Toc84328130 \h </w:instrText>
      </w:r>
      <w:r>
        <w:fldChar w:fldCharType="separate"/>
      </w:r>
      <w:r>
        <w:t>91</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_Toc84328131 \h </w:instrText>
      </w:r>
      <w:r>
        <w:fldChar w:fldCharType="separate"/>
      </w:r>
      <w:r>
        <w:t>92</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_Toc84328132 \h </w:instrText>
      </w:r>
      <w:r>
        <w:fldChar w:fldCharType="separate"/>
      </w:r>
      <w:r>
        <w:t>93</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_Toc84328133 \h </w:instrText>
      </w:r>
      <w:r>
        <w:fldChar w:fldCharType="separate"/>
      </w:r>
      <w:r>
        <w:t>93</w:t>
      </w:r>
      <w:r>
        <w:fldChar w:fldCharType="end"/>
      </w:r>
    </w:p>
    <w:p>
      <w:pPr>
        <w:pStyle w:val="TOC8"/>
        <w:rPr>
          <w:rFonts w:asciiTheme="minorHAnsi" w:eastAsiaTheme="minorEastAsia" w:hAnsiTheme="minorHAnsi" w:cstheme="minorBidi"/>
          <w:szCs w:val="22"/>
        </w:rPr>
      </w:pPr>
      <w:r>
        <w:t>79.</w:t>
      </w:r>
      <w:r>
        <w:tab/>
        <w:t>Endorsement of pilotage exemption certificates for vessels of greater length overall</w:t>
      </w:r>
      <w:r>
        <w:tab/>
      </w:r>
      <w:r>
        <w:fldChar w:fldCharType="begin"/>
      </w:r>
      <w:r>
        <w:instrText xml:space="preserve"> PAGEREF _Toc84328134 \h </w:instrText>
      </w:r>
      <w:r>
        <w:fldChar w:fldCharType="separate"/>
      </w:r>
      <w:r>
        <w:t>94</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_Toc84328135 \h </w:instrText>
      </w:r>
      <w:r>
        <w:fldChar w:fldCharType="separate"/>
      </w:r>
      <w:r>
        <w:t>95</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_Toc84328136 \h </w:instrText>
      </w:r>
      <w:r>
        <w:fldChar w:fldCharType="separate"/>
      </w:r>
      <w:r>
        <w:t>95</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_Toc84328137 \h </w:instrText>
      </w:r>
      <w:r>
        <w:fldChar w:fldCharType="separate"/>
      </w:r>
      <w:r>
        <w:t>96</w:t>
      </w:r>
      <w:r>
        <w:fldChar w:fldCharType="end"/>
      </w:r>
    </w:p>
    <w:p>
      <w:pPr>
        <w:pStyle w:val="TOC8"/>
        <w:rPr>
          <w:rFonts w:asciiTheme="minorHAnsi" w:eastAsiaTheme="minorEastAsia" w:hAnsiTheme="minorHAnsi" w:cstheme="minorBidi"/>
          <w:szCs w:val="22"/>
        </w:rPr>
      </w:pPr>
      <w:r>
        <w:t>83.</w:t>
      </w:r>
      <w:r>
        <w:tab/>
        <w:t>Application of pilotage exemption certificates</w:t>
      </w:r>
      <w:r>
        <w:tab/>
      </w:r>
      <w:r>
        <w:fldChar w:fldCharType="begin"/>
      </w:r>
      <w:r>
        <w:instrText xml:space="preserve"> PAGEREF _Toc84328138 \h </w:instrText>
      </w:r>
      <w:r>
        <w:fldChar w:fldCharType="separate"/>
      </w:r>
      <w:r>
        <w:t>97</w:t>
      </w:r>
      <w:r>
        <w:fldChar w:fldCharType="end"/>
      </w:r>
    </w:p>
    <w:p>
      <w:pPr>
        <w:pStyle w:val="TOC8"/>
        <w:rPr>
          <w:rFonts w:asciiTheme="minorHAnsi" w:eastAsiaTheme="minorEastAsia" w:hAnsiTheme="minorHAnsi" w:cstheme="minorBidi"/>
          <w:szCs w:val="22"/>
        </w:rPr>
      </w:pPr>
      <w:r>
        <w:t>84.</w:t>
      </w:r>
      <w:r>
        <w:tab/>
        <w:t>Revocation of pilotage exemption certificates</w:t>
      </w:r>
      <w:r>
        <w:tab/>
      </w:r>
      <w:r>
        <w:fldChar w:fldCharType="begin"/>
      </w:r>
      <w:r>
        <w:instrText xml:space="preserve"> PAGEREF _Toc84328139 \h </w:instrText>
      </w:r>
      <w:r>
        <w:fldChar w:fldCharType="separate"/>
      </w:r>
      <w:r>
        <w:t>97</w:t>
      </w:r>
      <w:r>
        <w:fldChar w:fldCharType="end"/>
      </w:r>
    </w:p>
    <w:p>
      <w:pPr>
        <w:pStyle w:val="TOC8"/>
        <w:rPr>
          <w:rFonts w:asciiTheme="minorHAnsi" w:eastAsiaTheme="minorEastAsia" w:hAnsiTheme="minorHAnsi" w:cstheme="minorBidi"/>
          <w:szCs w:val="22"/>
        </w:rPr>
      </w:pPr>
      <w:r>
        <w:t>85.</w:t>
      </w:r>
      <w:r>
        <w:tab/>
        <w:t>Movement of vessel under authority of pilotage exemption certificate to be recorded</w:t>
      </w:r>
      <w:r>
        <w:tab/>
      </w:r>
      <w:r>
        <w:fldChar w:fldCharType="begin"/>
      </w:r>
      <w:r>
        <w:instrText xml:space="preserve"> PAGEREF _Toc84328140 \h </w:instrText>
      </w:r>
      <w:r>
        <w:fldChar w:fldCharType="separate"/>
      </w:r>
      <w:r>
        <w:t>97</w:t>
      </w:r>
      <w:r>
        <w:fldChar w:fldCharType="end"/>
      </w:r>
    </w:p>
    <w:p>
      <w:pPr>
        <w:pStyle w:val="TOC8"/>
        <w:rPr>
          <w:rFonts w:asciiTheme="minorHAnsi" w:eastAsiaTheme="minorEastAsia" w:hAnsiTheme="minorHAnsi" w:cstheme="minorBidi"/>
          <w:szCs w:val="22"/>
        </w:rPr>
      </w:pPr>
      <w:r>
        <w:t>86.</w:t>
      </w:r>
      <w:r>
        <w:tab/>
        <w:t>Port authority may declare compulsory pilotage areas</w:t>
      </w:r>
      <w:r>
        <w:tab/>
      </w:r>
      <w:r>
        <w:fldChar w:fldCharType="begin"/>
      </w:r>
      <w:r>
        <w:instrText xml:space="preserve"> PAGEREF _Toc84328141 \h </w:instrText>
      </w:r>
      <w:r>
        <w:fldChar w:fldCharType="separate"/>
      </w:r>
      <w:r>
        <w:t>98</w:t>
      </w:r>
      <w:r>
        <w:fldChar w:fldCharType="end"/>
      </w:r>
    </w:p>
    <w:p>
      <w:pPr>
        <w:pStyle w:val="TOC6"/>
        <w:tabs>
          <w:tab w:val="right" w:leader="dot" w:pos="708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_Toc84328143 \h </w:instrText>
      </w:r>
      <w:r>
        <w:fldChar w:fldCharType="separate"/>
      </w:r>
      <w:r>
        <w:t>98</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_Toc84328144 \h </w:instrText>
      </w:r>
      <w:r>
        <w:fldChar w:fldCharType="separate"/>
      </w:r>
      <w:r>
        <w:t>99</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_Toc84328145 \h </w:instrText>
      </w:r>
      <w:r>
        <w:fldChar w:fldCharType="separate"/>
      </w:r>
      <w:r>
        <w:t>99</w:t>
      </w:r>
      <w:r>
        <w:fldChar w:fldCharType="end"/>
      </w:r>
    </w:p>
    <w:p>
      <w:pPr>
        <w:pStyle w:val="TOC8"/>
        <w:rPr>
          <w:rFonts w:asciiTheme="minorHAnsi" w:eastAsiaTheme="minorEastAsia" w:hAnsiTheme="minorHAnsi" w:cstheme="minorBidi"/>
          <w:szCs w:val="22"/>
        </w:rPr>
      </w:pPr>
      <w:r>
        <w:t>90.</w:t>
      </w:r>
      <w:r>
        <w:tab/>
        <w:t>Revocation and expiry of certificates of local knowledge</w:t>
      </w:r>
      <w:r>
        <w:tab/>
      </w:r>
      <w:r>
        <w:fldChar w:fldCharType="begin"/>
      </w:r>
      <w:r>
        <w:instrText xml:space="preserve"> PAGEREF _Toc84328146 \h </w:instrText>
      </w:r>
      <w:r>
        <w:fldChar w:fldCharType="separate"/>
      </w:r>
      <w:r>
        <w:t>100</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_Toc84328147 \h </w:instrText>
      </w:r>
      <w:r>
        <w:fldChar w:fldCharType="separate"/>
      </w:r>
      <w:r>
        <w:t>100</w:t>
      </w:r>
      <w:r>
        <w:fldChar w:fldCharType="end"/>
      </w:r>
    </w:p>
    <w:p>
      <w:pPr>
        <w:pStyle w:val="TOC6"/>
        <w:tabs>
          <w:tab w:val="right" w:leader="dot" w:pos="708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or interfering with operations of port</w:t>
      </w:r>
      <w:r>
        <w:tab/>
      </w:r>
      <w:r>
        <w:fldChar w:fldCharType="begin"/>
      </w:r>
      <w:r>
        <w:instrText xml:space="preserve"> PAGEREF _Toc84328149 \h </w:instrText>
      </w:r>
      <w:r>
        <w:fldChar w:fldCharType="separate"/>
      </w:r>
      <w:r>
        <w:t>101</w:t>
      </w:r>
      <w:r>
        <w:fldChar w:fldCharType="end"/>
      </w:r>
    </w:p>
    <w:p>
      <w:pPr>
        <w:pStyle w:val="TOC6"/>
        <w:tabs>
          <w:tab w:val="right" w:leader="dot" w:pos="7087"/>
        </w:tabs>
        <w:rPr>
          <w:rFonts w:asciiTheme="minorHAnsi" w:eastAsiaTheme="minorEastAsia" w:hAnsiTheme="minorHAnsi" w:cstheme="minorBidi"/>
          <w:b w:val="0"/>
          <w:sz w:val="22"/>
          <w:szCs w:val="22"/>
        </w:rPr>
      </w:pPr>
      <w:r>
        <w:lastRenderedPageBreak/>
        <w:t>Subdivision 5 — Fees and charges</w:t>
      </w:r>
    </w:p>
    <w:p>
      <w:pPr>
        <w:pStyle w:val="TOC8"/>
        <w:rPr>
          <w:rFonts w:asciiTheme="minorHAnsi" w:eastAsiaTheme="minorEastAsia" w:hAnsiTheme="minorHAnsi" w:cstheme="minorBidi"/>
          <w:szCs w:val="22"/>
        </w:rPr>
      </w:pPr>
      <w:r>
        <w:t>93.</w:t>
      </w:r>
      <w:r>
        <w:tab/>
        <w:t>Application fees: pilotage exemption certificates and certificates of local knowledge</w:t>
      </w:r>
      <w:r>
        <w:tab/>
      </w:r>
      <w:r>
        <w:fldChar w:fldCharType="begin"/>
      </w:r>
      <w:r>
        <w:instrText xml:space="preserve"> PAGEREF _Toc84328151 \h </w:instrText>
      </w:r>
      <w:r>
        <w:fldChar w:fldCharType="separate"/>
      </w:r>
      <w:r>
        <w:t>102</w:t>
      </w:r>
      <w:r>
        <w:fldChar w:fldCharType="end"/>
      </w:r>
    </w:p>
    <w:p>
      <w:pPr>
        <w:pStyle w:val="TOC6"/>
        <w:tabs>
          <w:tab w:val="right" w:leader="dot" w:pos="708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 in this Subdivision</w:t>
      </w:r>
      <w:r>
        <w:tab/>
      </w:r>
      <w:r>
        <w:fldChar w:fldCharType="begin"/>
      </w:r>
      <w:r>
        <w:instrText xml:space="preserve"> PAGEREF _Toc84328153 \h </w:instrText>
      </w:r>
      <w:r>
        <w:fldChar w:fldCharType="separate"/>
      </w:r>
      <w:r>
        <w:t>102</w:t>
      </w:r>
      <w:r>
        <w:fldChar w:fldCharType="end"/>
      </w:r>
    </w:p>
    <w:p>
      <w:pPr>
        <w:pStyle w:val="TOC8"/>
        <w:rPr>
          <w:rFonts w:asciiTheme="minorHAnsi" w:eastAsiaTheme="minorEastAsia" w:hAnsiTheme="minorHAnsi" w:cstheme="minorBidi"/>
          <w:szCs w:val="22"/>
        </w:rPr>
      </w:pPr>
      <w:r>
        <w:t>95.</w:t>
      </w:r>
      <w:r>
        <w:tab/>
        <w:t>Unlicensed persons not to provide towage services</w:t>
      </w:r>
      <w:r>
        <w:tab/>
      </w:r>
      <w:r>
        <w:fldChar w:fldCharType="begin"/>
      </w:r>
      <w:r>
        <w:instrText xml:space="preserve"> PAGEREF _Toc84328154 \h </w:instrText>
      </w:r>
      <w:r>
        <w:fldChar w:fldCharType="separate"/>
      </w:r>
      <w:r>
        <w:t>102</w:t>
      </w:r>
      <w:r>
        <w:fldChar w:fldCharType="end"/>
      </w:r>
    </w:p>
    <w:p>
      <w:pPr>
        <w:pStyle w:val="TOC8"/>
        <w:rPr>
          <w:rFonts w:asciiTheme="minorHAnsi" w:eastAsiaTheme="minorEastAsia" w:hAnsiTheme="minorHAnsi" w:cstheme="minorBidi"/>
          <w:szCs w:val="22"/>
        </w:rPr>
      </w:pPr>
      <w:r>
        <w:t>96.</w:t>
      </w:r>
      <w:r>
        <w:tab/>
        <w:t>Towage providers’ licences</w:t>
      </w:r>
      <w:r>
        <w:tab/>
      </w:r>
      <w:r>
        <w:fldChar w:fldCharType="begin"/>
      </w:r>
      <w:r>
        <w:instrText xml:space="preserve"> PAGEREF _Toc84328155 \h </w:instrText>
      </w:r>
      <w:r>
        <w:fldChar w:fldCharType="separate"/>
      </w:r>
      <w:r>
        <w:t>102</w:t>
      </w:r>
      <w:r>
        <w:fldChar w:fldCharType="end"/>
      </w:r>
    </w:p>
    <w:p>
      <w:pPr>
        <w:pStyle w:val="TOC8"/>
        <w:rPr>
          <w:rFonts w:asciiTheme="minorHAnsi" w:eastAsiaTheme="minorEastAsia" w:hAnsiTheme="minorHAnsi" w:cstheme="minorBidi"/>
          <w:szCs w:val="22"/>
        </w:rPr>
      </w:pPr>
      <w:r>
        <w:t>97.</w:t>
      </w:r>
      <w:r>
        <w:tab/>
        <w:t>Unlicensed persons not to carry out excavation work</w:t>
      </w:r>
      <w:r>
        <w:tab/>
      </w:r>
      <w:r>
        <w:fldChar w:fldCharType="begin"/>
      </w:r>
      <w:r>
        <w:instrText xml:space="preserve"> PAGEREF _Toc84328156 \h </w:instrText>
      </w:r>
      <w:r>
        <w:fldChar w:fldCharType="separate"/>
      </w:r>
      <w:r>
        <w:t>104</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_Toc84328157 \h </w:instrText>
      </w:r>
      <w:r>
        <w:fldChar w:fldCharType="separate"/>
      </w:r>
      <w:r>
        <w:t>104</w:t>
      </w:r>
      <w:r>
        <w:fldChar w:fldCharType="end"/>
      </w:r>
    </w:p>
    <w:p>
      <w:pPr>
        <w:pStyle w:val="TOC8"/>
        <w:rPr>
          <w:rFonts w:asciiTheme="minorHAnsi" w:eastAsiaTheme="minorEastAsia" w:hAnsiTheme="minorHAnsi" w:cstheme="minorBidi"/>
          <w:szCs w:val="22"/>
        </w:rPr>
      </w:pPr>
      <w:r>
        <w:t>99.</w:t>
      </w:r>
      <w:r>
        <w:tab/>
        <w:t>Exemption from liability</w:t>
      </w:r>
      <w:r>
        <w:tab/>
      </w:r>
      <w:r>
        <w:fldChar w:fldCharType="begin"/>
      </w:r>
      <w:r>
        <w:instrText xml:space="preserve"> PAGEREF _Toc84328158 \h </w:instrText>
      </w:r>
      <w:r>
        <w:fldChar w:fldCharType="separate"/>
      </w:r>
      <w:r>
        <w:t>105</w:t>
      </w:r>
      <w:r>
        <w:fldChar w:fldCharType="end"/>
      </w:r>
    </w:p>
    <w:p>
      <w:pPr>
        <w:pStyle w:val="TOC6"/>
        <w:tabs>
          <w:tab w:val="right" w:leader="dot" w:pos="708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Swimming outside designated areas of the port prohibited</w:t>
      </w:r>
      <w:r>
        <w:tab/>
      </w:r>
      <w:r>
        <w:fldChar w:fldCharType="begin"/>
      </w:r>
      <w:r>
        <w:instrText xml:space="preserve"> PAGEREF _Toc84328160 \h </w:instrText>
      </w:r>
      <w:r>
        <w:fldChar w:fldCharType="separate"/>
      </w:r>
      <w:r>
        <w:t>105</w:t>
      </w:r>
      <w:r>
        <w:fldChar w:fldCharType="end"/>
      </w:r>
    </w:p>
    <w:p>
      <w:pPr>
        <w:pStyle w:val="TOC8"/>
        <w:rPr>
          <w:rFonts w:asciiTheme="minorHAnsi" w:eastAsiaTheme="minorEastAsia" w:hAnsiTheme="minorHAnsi" w:cstheme="minorBidi"/>
          <w:szCs w:val="22"/>
        </w:rPr>
      </w:pPr>
      <w:r>
        <w:t>101.</w:t>
      </w:r>
      <w:r>
        <w:tab/>
        <w:t>Unauthorised use of motor boats or water skiing in Inner Harbour prohibited</w:t>
      </w:r>
      <w:r>
        <w:tab/>
      </w:r>
      <w:r>
        <w:fldChar w:fldCharType="begin"/>
      </w:r>
      <w:r>
        <w:instrText xml:space="preserve"> PAGEREF _Toc84328161 \h </w:instrText>
      </w:r>
      <w:r>
        <w:fldChar w:fldCharType="separate"/>
      </w:r>
      <w:r>
        <w:t>106</w:t>
      </w:r>
      <w:r>
        <w:fldChar w:fldCharType="end"/>
      </w:r>
    </w:p>
    <w:p>
      <w:pPr>
        <w:pStyle w:val="TOC4"/>
        <w:tabs>
          <w:tab w:val="right" w:leader="dot" w:pos="7087"/>
        </w:tabs>
        <w:rPr>
          <w:rFonts w:asciiTheme="minorHAnsi" w:eastAsiaTheme="minorEastAsia" w:hAnsiTheme="minorHAnsi" w:cstheme="minorBidi"/>
          <w:b w:val="0"/>
          <w:szCs w:val="22"/>
        </w:rPr>
      </w:pPr>
      <w:r>
        <w:t>Division 6 — Geraldton Port Authority</w:t>
      </w:r>
    </w:p>
    <w:p>
      <w:pPr>
        <w:pStyle w:val="TOC8"/>
        <w:rPr>
          <w:rFonts w:asciiTheme="minorHAnsi" w:eastAsiaTheme="minorEastAsia" w:hAnsiTheme="minorHAnsi" w:cstheme="minorBidi"/>
          <w:szCs w:val="22"/>
        </w:rPr>
      </w:pPr>
      <w:r>
        <w:t>102.</w:t>
      </w:r>
      <w:r>
        <w:tab/>
        <w:t>Application</w:t>
      </w:r>
      <w:r>
        <w:tab/>
      </w:r>
      <w:r>
        <w:fldChar w:fldCharType="begin"/>
      </w:r>
      <w:r>
        <w:instrText xml:space="preserve"> PAGEREF _Toc84328163 \h </w:instrText>
      </w:r>
      <w:r>
        <w:fldChar w:fldCharType="separate"/>
      </w:r>
      <w:r>
        <w:t>106</w:t>
      </w:r>
      <w:r>
        <w:fldChar w:fldCharType="end"/>
      </w:r>
    </w:p>
    <w:p>
      <w:pPr>
        <w:pStyle w:val="TOC8"/>
        <w:rPr>
          <w:rFonts w:asciiTheme="minorHAnsi" w:eastAsiaTheme="minorEastAsia" w:hAnsiTheme="minorHAnsi" w:cstheme="minorBidi"/>
          <w:szCs w:val="22"/>
        </w:rPr>
      </w:pPr>
      <w:r>
        <w:t>102A.</w:t>
      </w:r>
      <w:r>
        <w:tab/>
        <w:t>Term used in this Division</w:t>
      </w:r>
      <w:r>
        <w:tab/>
      </w:r>
      <w:r>
        <w:fldChar w:fldCharType="begin"/>
      </w:r>
      <w:r>
        <w:instrText xml:space="preserve"> PAGEREF _Toc84328164 \h </w:instrText>
      </w:r>
      <w:r>
        <w:fldChar w:fldCharType="separate"/>
      </w:r>
      <w:r>
        <w:t>106</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_Toc84328165 \h </w:instrText>
      </w:r>
      <w:r>
        <w:fldChar w:fldCharType="separate"/>
      </w:r>
      <w:r>
        <w:t>106</w:t>
      </w:r>
      <w:r>
        <w:fldChar w:fldCharType="end"/>
      </w:r>
    </w:p>
    <w:p>
      <w:pPr>
        <w:pStyle w:val="TOC8"/>
        <w:rPr>
          <w:rFonts w:asciiTheme="minorHAnsi" w:eastAsiaTheme="minorEastAsia" w:hAnsiTheme="minorHAnsi" w:cstheme="minorBidi"/>
          <w:szCs w:val="22"/>
        </w:rPr>
      </w:pPr>
      <w:r>
        <w:t>104.</w:t>
      </w:r>
      <w:r>
        <w:tab/>
        <w:t>Vessel moored in port to have at least one person on watch</w:t>
      </w:r>
      <w:r>
        <w:tab/>
      </w:r>
      <w:r>
        <w:fldChar w:fldCharType="begin"/>
      </w:r>
      <w:r>
        <w:instrText xml:space="preserve"> PAGEREF _Toc84328166 \h </w:instrText>
      </w:r>
      <w:r>
        <w:fldChar w:fldCharType="separate"/>
      </w:r>
      <w:r>
        <w:t>107</w:t>
      </w:r>
      <w:r>
        <w:fldChar w:fldCharType="end"/>
      </w:r>
    </w:p>
    <w:p>
      <w:pPr>
        <w:pStyle w:val="TOC8"/>
        <w:rPr>
          <w:rFonts w:asciiTheme="minorHAnsi" w:eastAsiaTheme="minorEastAsia" w:hAnsiTheme="minorHAnsi" w:cstheme="minorBidi"/>
          <w:szCs w:val="22"/>
        </w:rPr>
      </w:pPr>
      <w:r>
        <w:t>105.</w:t>
      </w:r>
      <w:r>
        <w:tab/>
        <w:t>Use of motor boats and water skiing in the port</w:t>
      </w:r>
      <w:r>
        <w:tab/>
      </w:r>
      <w:r>
        <w:fldChar w:fldCharType="begin"/>
      </w:r>
      <w:r>
        <w:instrText xml:space="preserve"> PAGEREF _Toc84328167 \h </w:instrText>
      </w:r>
      <w:r>
        <w:fldChar w:fldCharType="separate"/>
      </w:r>
      <w:r>
        <w:t>107</w:t>
      </w:r>
      <w:r>
        <w:fldChar w:fldCharType="end"/>
      </w:r>
    </w:p>
    <w:p>
      <w:pPr>
        <w:pStyle w:val="TOC8"/>
        <w:rPr>
          <w:rFonts w:asciiTheme="minorHAnsi" w:eastAsiaTheme="minorEastAsia" w:hAnsiTheme="minorHAnsi" w:cstheme="minorBidi"/>
          <w:szCs w:val="22"/>
        </w:rPr>
      </w:pPr>
      <w:r>
        <w:t>106.</w:t>
      </w:r>
      <w:r>
        <w:tab/>
        <w:t>Certain vessels to leave channel and water ski area of harbour if vessel sounds warning</w:t>
      </w:r>
      <w:r>
        <w:tab/>
      </w:r>
      <w:r>
        <w:fldChar w:fldCharType="begin"/>
      </w:r>
      <w:r>
        <w:instrText xml:space="preserve"> PAGEREF _Toc84328168 \h </w:instrText>
      </w:r>
      <w:r>
        <w:fldChar w:fldCharType="separate"/>
      </w:r>
      <w:r>
        <w:t>108</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_Toc84328169 \h </w:instrText>
      </w:r>
      <w:r>
        <w:fldChar w:fldCharType="separate"/>
      </w:r>
      <w:r>
        <w:t>108</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_Toc84328170 \h </w:instrText>
      </w:r>
      <w:r>
        <w:fldChar w:fldCharType="separate"/>
      </w:r>
      <w:r>
        <w:t>109</w:t>
      </w:r>
      <w:r>
        <w:fldChar w:fldCharType="end"/>
      </w:r>
    </w:p>
    <w:p>
      <w:pPr>
        <w:pStyle w:val="TOC4"/>
        <w:tabs>
          <w:tab w:val="right" w:leader="dot" w:pos="7087"/>
        </w:tabs>
        <w:rPr>
          <w:rFonts w:asciiTheme="minorHAnsi" w:eastAsiaTheme="minorEastAsia" w:hAnsiTheme="minorHAnsi" w:cstheme="minorBidi"/>
          <w:b w:val="0"/>
          <w:szCs w:val="22"/>
        </w:rPr>
      </w:pPr>
      <w:r>
        <w:t>Division 7 — Port Hedland Port Authority</w:t>
      </w:r>
    </w:p>
    <w:p>
      <w:pPr>
        <w:pStyle w:val="TOC8"/>
        <w:rPr>
          <w:rFonts w:asciiTheme="minorHAnsi" w:eastAsiaTheme="minorEastAsia" w:hAnsiTheme="minorHAnsi" w:cstheme="minorBidi"/>
          <w:szCs w:val="22"/>
        </w:rPr>
      </w:pPr>
      <w:r>
        <w:t>107.</w:t>
      </w:r>
      <w:r>
        <w:tab/>
        <w:t>Application</w:t>
      </w:r>
      <w:r>
        <w:tab/>
      </w:r>
      <w:r>
        <w:fldChar w:fldCharType="begin"/>
      </w:r>
      <w:r>
        <w:instrText xml:space="preserve"> PAGEREF _Toc84328172 \h </w:instrText>
      </w:r>
      <w:r>
        <w:fldChar w:fldCharType="separate"/>
      </w:r>
      <w:r>
        <w:t>110</w:t>
      </w:r>
      <w:r>
        <w:fldChar w:fldCharType="end"/>
      </w:r>
    </w:p>
    <w:p>
      <w:pPr>
        <w:pStyle w:val="TOC8"/>
        <w:rPr>
          <w:rFonts w:asciiTheme="minorHAnsi" w:eastAsiaTheme="minorEastAsia" w:hAnsiTheme="minorHAnsi" w:cstheme="minorBidi"/>
          <w:szCs w:val="22"/>
        </w:rPr>
      </w:pPr>
      <w:r>
        <w:t>107A.</w:t>
      </w:r>
      <w:r>
        <w:tab/>
        <w:t>Term used in this Division</w:t>
      </w:r>
      <w:r>
        <w:tab/>
      </w:r>
      <w:r>
        <w:fldChar w:fldCharType="begin"/>
      </w:r>
      <w:r>
        <w:instrText xml:space="preserve"> PAGEREF _Toc84328173 \h </w:instrText>
      </w:r>
      <w:r>
        <w:fldChar w:fldCharType="separate"/>
      </w:r>
      <w:r>
        <w:t>110</w:t>
      </w:r>
      <w:r>
        <w:fldChar w:fldCharType="end"/>
      </w:r>
    </w:p>
    <w:p>
      <w:pPr>
        <w:pStyle w:val="TOC8"/>
        <w:rPr>
          <w:rFonts w:asciiTheme="minorHAnsi" w:eastAsiaTheme="minorEastAsia" w:hAnsiTheme="minorHAnsi" w:cstheme="minorBidi"/>
          <w:szCs w:val="22"/>
        </w:rPr>
      </w:pPr>
      <w:r>
        <w:t>108.</w:t>
      </w:r>
      <w:r>
        <w:tab/>
        <w:t>Unauthorised riding and driving on wharves prohibited</w:t>
      </w:r>
      <w:r>
        <w:tab/>
      </w:r>
      <w:r>
        <w:fldChar w:fldCharType="begin"/>
      </w:r>
      <w:r>
        <w:instrText xml:space="preserve"> PAGEREF _Toc84328174 \h </w:instrText>
      </w:r>
      <w:r>
        <w:fldChar w:fldCharType="separate"/>
      </w:r>
      <w:r>
        <w:t>110</w:t>
      </w:r>
      <w:r>
        <w:fldChar w:fldCharType="end"/>
      </w:r>
    </w:p>
    <w:p>
      <w:pPr>
        <w:pStyle w:val="TOC8"/>
        <w:rPr>
          <w:rFonts w:asciiTheme="minorHAnsi" w:eastAsiaTheme="minorEastAsia" w:hAnsiTheme="minorHAnsi" w:cstheme="minorBidi"/>
          <w:szCs w:val="22"/>
        </w:rPr>
      </w:pPr>
      <w:r>
        <w:t>109.</w:t>
      </w:r>
      <w:r>
        <w:tab/>
        <w:t>Horse riding etc. in designated areas of the port prohibited</w:t>
      </w:r>
      <w:r>
        <w:tab/>
      </w:r>
      <w:r>
        <w:fldChar w:fldCharType="begin"/>
      </w:r>
      <w:r>
        <w:instrText xml:space="preserve"> PAGEREF _Toc84328175 \h </w:instrText>
      </w:r>
      <w:r>
        <w:fldChar w:fldCharType="separate"/>
      </w:r>
      <w:r>
        <w:t>111</w:t>
      </w:r>
      <w:r>
        <w:fldChar w:fldCharType="end"/>
      </w:r>
    </w:p>
    <w:p>
      <w:pPr>
        <w:pStyle w:val="TOC8"/>
        <w:rPr>
          <w:rFonts w:asciiTheme="minorHAnsi" w:eastAsiaTheme="minorEastAsia" w:hAnsiTheme="minorHAnsi" w:cstheme="minorBidi"/>
          <w:szCs w:val="22"/>
        </w:rPr>
      </w:pPr>
      <w:r>
        <w:t>110.</w:t>
      </w:r>
      <w:r>
        <w:tab/>
        <w:t>Restricted area</w:t>
      </w:r>
      <w:r>
        <w:tab/>
      </w:r>
      <w:r>
        <w:fldChar w:fldCharType="begin"/>
      </w:r>
      <w:r>
        <w:instrText xml:space="preserve"> PAGEREF _Toc84328176 \h </w:instrText>
      </w:r>
      <w:r>
        <w:fldChar w:fldCharType="separate"/>
      </w:r>
      <w:r>
        <w:t>111</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_Toc84328177 \h </w:instrText>
      </w:r>
      <w:r>
        <w:fldChar w:fldCharType="separate"/>
      </w:r>
      <w:r>
        <w:t>111</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_Toc84328178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Schedule 2 — Charges for pilotage</w:t>
      </w:r>
    </w:p>
    <w:p>
      <w:pPr>
        <w:pStyle w:val="TOC4"/>
        <w:tabs>
          <w:tab w:val="right" w:leader="dot" w:pos="7087"/>
        </w:tabs>
        <w:rPr>
          <w:rFonts w:asciiTheme="minorHAnsi" w:eastAsiaTheme="minorEastAsia" w:hAnsiTheme="minorHAnsi" w:cstheme="minorBidi"/>
          <w:b w:val="0"/>
          <w:szCs w:val="22"/>
        </w:rPr>
      </w:pPr>
      <w:r>
        <w:t>Division 1</w:t>
      </w:r>
      <w:r>
        <w:rPr>
          <w:b w:val="0"/>
        </w:rPr>
        <w:t> — </w:t>
      </w:r>
      <w:r>
        <w:t>Port of Broome</w:t>
      </w:r>
    </w:p>
    <w:p>
      <w:pPr>
        <w:pStyle w:val="TOC4"/>
        <w:tabs>
          <w:tab w:val="right" w:leader="dot" w:pos="7087"/>
        </w:tabs>
        <w:rPr>
          <w:rFonts w:asciiTheme="minorHAnsi" w:eastAsiaTheme="minorEastAsia" w:hAnsiTheme="minorHAnsi" w:cstheme="minorBidi"/>
          <w:b w:val="0"/>
          <w:szCs w:val="22"/>
        </w:rPr>
      </w:pPr>
      <w:r>
        <w:t>Division 2</w:t>
      </w:r>
      <w:r>
        <w:rPr>
          <w:b w:val="0"/>
        </w:rPr>
        <w:t> — </w:t>
      </w:r>
      <w:r>
        <w:t>Port of Bunbury</w:t>
      </w:r>
    </w:p>
    <w:p>
      <w:pPr>
        <w:pStyle w:val="TOC4"/>
        <w:tabs>
          <w:tab w:val="right" w:leader="dot" w:pos="7087"/>
        </w:tabs>
        <w:rPr>
          <w:rFonts w:asciiTheme="minorHAnsi" w:eastAsiaTheme="minorEastAsia" w:hAnsiTheme="minorHAnsi" w:cstheme="minorBidi"/>
          <w:b w:val="0"/>
          <w:szCs w:val="22"/>
        </w:rPr>
      </w:pPr>
      <w:r>
        <w:t>Division 3 — Port of Esperance</w:t>
      </w:r>
    </w:p>
    <w:p>
      <w:pPr>
        <w:pStyle w:val="TOC4"/>
        <w:tabs>
          <w:tab w:val="right" w:leader="dot" w:pos="7087"/>
        </w:tabs>
        <w:rPr>
          <w:rFonts w:asciiTheme="minorHAnsi" w:eastAsiaTheme="minorEastAsia" w:hAnsiTheme="minorHAnsi" w:cstheme="minorBidi"/>
          <w:b w:val="0"/>
          <w:szCs w:val="22"/>
        </w:rPr>
      </w:pPr>
      <w:r>
        <w:t>Division 4</w:t>
      </w:r>
      <w:r>
        <w:rPr>
          <w:b w:val="0"/>
        </w:rPr>
        <w:t> — </w:t>
      </w:r>
      <w:r>
        <w:t>Port of Fremantle</w:t>
      </w:r>
    </w:p>
    <w:p>
      <w:pPr>
        <w:pStyle w:val="TOC4"/>
        <w:tabs>
          <w:tab w:val="right" w:leader="dot" w:pos="7087"/>
        </w:tabs>
        <w:rPr>
          <w:rFonts w:asciiTheme="minorHAnsi" w:eastAsiaTheme="minorEastAsia" w:hAnsiTheme="minorHAnsi" w:cstheme="minorBidi"/>
          <w:b w:val="0"/>
          <w:szCs w:val="22"/>
        </w:rPr>
      </w:pPr>
      <w:r>
        <w:t>Division 5 — Port of Geraldton</w:t>
      </w:r>
    </w:p>
    <w:p>
      <w:pPr>
        <w:pStyle w:val="TOC4"/>
        <w:tabs>
          <w:tab w:val="right" w:leader="dot" w:pos="7087"/>
        </w:tabs>
        <w:rPr>
          <w:rFonts w:asciiTheme="minorHAnsi" w:eastAsiaTheme="minorEastAsia" w:hAnsiTheme="minorHAnsi" w:cstheme="minorBidi"/>
          <w:b w:val="0"/>
          <w:szCs w:val="22"/>
        </w:rPr>
      </w:pPr>
      <w:r>
        <w:t>Division 6 — Port of Port Hedland</w:t>
      </w:r>
    </w:p>
    <w:p>
      <w:pPr>
        <w:pStyle w:val="TOC2"/>
        <w:tabs>
          <w:tab w:val="right" w:leader="dot" w:pos="708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7"/>
        </w:tabs>
        <w:rPr>
          <w:rFonts w:asciiTheme="minorHAnsi" w:eastAsiaTheme="minorEastAsia" w:hAnsiTheme="minorHAnsi" w:cstheme="minorBidi"/>
          <w:b w:val="0"/>
          <w:sz w:val="22"/>
          <w:szCs w:val="22"/>
        </w:rPr>
      </w:pPr>
      <w:r>
        <w:t>Schedule 4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_Toc84328189 \h </w:instrText>
      </w:r>
      <w:r>
        <w:fldChar w:fldCharType="separate"/>
      </w:r>
      <w:r>
        <w:t>125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October 2007</w:t>
            </w:r>
          </w:p>
        </w:tc>
      </w:tr>
    </w:tbl>
    <w:p>
      <w:pPr>
        <w:pStyle w:val="WA"/>
        <w:spacing w:before="120"/>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2" w:name="_Toc84327894"/>
      <w:r>
        <w:rPr>
          <w:rStyle w:val="CharPartNo"/>
        </w:rPr>
        <w:t>Part 1</w:t>
      </w:r>
      <w:r>
        <w:rPr>
          <w:rStyle w:val="CharDivNo"/>
        </w:rPr>
        <w:t xml:space="preserve"> </w:t>
      </w:r>
      <w:r>
        <w:t xml:space="preserve">— </w:t>
      </w:r>
      <w:r>
        <w:rPr>
          <w:rStyle w:val="CharPartText"/>
        </w:rPr>
        <w:t>Preliminary</w:t>
      </w:r>
      <w:bookmarkEnd w:id="2"/>
    </w:p>
    <w:p>
      <w:pPr>
        <w:pStyle w:val="Heading5"/>
      </w:pPr>
      <w:bookmarkStart w:id="3" w:name="_Toc84327895"/>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 w:name="_Toc84327896"/>
      <w:r>
        <w:rPr>
          <w:rStyle w:val="CharSectno"/>
        </w:rPr>
        <w:t>2</w:t>
      </w:r>
      <w:r>
        <w:t>.</w:t>
      </w:r>
      <w:r>
        <w:tab/>
        <w:t>Commencement</w:t>
      </w:r>
      <w:bookmarkEnd w:id="4"/>
    </w:p>
    <w:p>
      <w:pPr>
        <w:pStyle w:val="Subsection"/>
      </w:pPr>
      <w:r>
        <w:tab/>
      </w:r>
      <w:r>
        <w:tab/>
        <w:t>These regulations come into operation on 1 June 2001.</w:t>
      </w:r>
    </w:p>
    <w:p>
      <w:pPr>
        <w:pStyle w:val="Heading5"/>
      </w:pPr>
      <w:bookmarkStart w:id="5" w:name="_Toc84327897"/>
      <w:r>
        <w:rPr>
          <w:rStyle w:val="CharSectno"/>
        </w:rPr>
        <w:t>3</w:t>
      </w:r>
      <w:r>
        <w:t>.</w:t>
      </w:r>
      <w:r>
        <w:tab/>
        <w:t>Terms used in these regulations</w:t>
      </w:r>
      <w:bookmarkEnd w:id="5"/>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lastRenderedPageBreak/>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28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6" w:name="_Toc84327898"/>
      <w:r>
        <w:rPr>
          <w:rStyle w:val="CharPartNo"/>
        </w:rPr>
        <w:lastRenderedPageBreak/>
        <w:t>Part 2</w:t>
      </w:r>
      <w:r>
        <w:t xml:space="preserve"> — </w:t>
      </w:r>
      <w:r>
        <w:rPr>
          <w:rStyle w:val="CharPartText"/>
        </w:rPr>
        <w:t>Vessels in ports</w:t>
      </w:r>
      <w:bookmarkEnd w:id="6"/>
    </w:p>
    <w:p>
      <w:pPr>
        <w:pStyle w:val="Heading3"/>
      </w:pPr>
      <w:bookmarkStart w:id="7" w:name="_Toc84327899"/>
      <w:r>
        <w:rPr>
          <w:rStyle w:val="CharDivNo"/>
        </w:rPr>
        <w:t>Division 1</w:t>
      </w:r>
      <w:r>
        <w:t xml:space="preserve"> — </w:t>
      </w:r>
      <w:r>
        <w:rPr>
          <w:rStyle w:val="CharDivText"/>
        </w:rPr>
        <w:t>Vessels arriving at ports</w:t>
      </w:r>
      <w:bookmarkEnd w:id="7"/>
    </w:p>
    <w:p>
      <w:pPr>
        <w:pStyle w:val="Heading5"/>
        <w:rPr>
          <w:b w:val="0"/>
        </w:rPr>
      </w:pPr>
      <w:bookmarkStart w:id="8" w:name="_Toc84327900"/>
      <w:r>
        <w:rPr>
          <w:rStyle w:val="CharSectno"/>
        </w:rPr>
        <w:t>4</w:t>
      </w:r>
      <w:r>
        <w:t>.</w:t>
      </w:r>
      <w:r>
        <w:tab/>
        <w:t>Notice of arrival at port</w:t>
      </w:r>
      <w:bookmarkEnd w:id="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9" w:name="_Toc84327901"/>
      <w:r>
        <w:rPr>
          <w:rStyle w:val="CharSectno"/>
        </w:rPr>
        <w:t>5</w:t>
      </w:r>
      <w:r>
        <w:t>.</w:t>
      </w:r>
      <w:r>
        <w:tab/>
        <w:t>Vessel in port to maintain contact with port authority</w:t>
      </w:r>
      <w:bookmarkEnd w:id="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0" w:name="_Toc84327902"/>
      <w:r>
        <w:rPr>
          <w:rStyle w:val="CharDivNo"/>
        </w:rPr>
        <w:t>Division 2</w:t>
      </w:r>
      <w:r>
        <w:t xml:space="preserve"> — </w:t>
      </w:r>
      <w:r>
        <w:rPr>
          <w:rStyle w:val="CharDivText"/>
        </w:rPr>
        <w:t>Matters relating to safety</w:t>
      </w:r>
      <w:bookmarkEnd w:id="10"/>
    </w:p>
    <w:p>
      <w:pPr>
        <w:pStyle w:val="Heading5"/>
      </w:pPr>
      <w:bookmarkStart w:id="11" w:name="_Toc84327903"/>
      <w:r>
        <w:rPr>
          <w:rStyle w:val="CharSectno"/>
        </w:rPr>
        <w:t>6</w:t>
      </w:r>
      <w:r>
        <w:t>.</w:t>
      </w:r>
      <w:r>
        <w:tab/>
        <w:t>Vessel in port not to exceed maximum safe speed</w:t>
      </w:r>
      <w:bookmarkEnd w:id="1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2" w:name="_Toc84327904"/>
      <w:r>
        <w:rPr>
          <w:rStyle w:val="CharSectno"/>
        </w:rPr>
        <w:t>7</w:t>
      </w:r>
      <w:r>
        <w:t>.</w:t>
      </w:r>
      <w:r>
        <w:tab/>
        <w:t>Procedure for notifying outbreak of fire</w:t>
      </w:r>
      <w:bookmarkEnd w:id="1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lastRenderedPageBreak/>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3" w:name="_Toc84327905"/>
      <w:r>
        <w:rPr>
          <w:rStyle w:val="CharSectno"/>
        </w:rPr>
        <w:t>8</w:t>
      </w:r>
      <w:r>
        <w:t>.</w:t>
      </w:r>
      <w:r>
        <w:tab/>
        <w:t>Propellers of moored vessel not to be operated</w:t>
      </w:r>
      <w:bookmarkEnd w:id="1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4" w:name="_Toc84327906"/>
      <w:r>
        <w:rPr>
          <w:rStyle w:val="CharSectno"/>
        </w:rPr>
        <w:t>9</w:t>
      </w:r>
      <w:r>
        <w:t>.</w:t>
      </w:r>
      <w:r>
        <w:tab/>
        <w:t>Owners of dangerous things to notify harbour master</w:t>
      </w:r>
      <w:bookmarkEnd w:id="1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5" w:name="_Toc84327907"/>
      <w:r>
        <w:rPr>
          <w:rStyle w:val="CharDivNo"/>
        </w:rPr>
        <w:lastRenderedPageBreak/>
        <w:t>Division 3</w:t>
      </w:r>
      <w:r>
        <w:t xml:space="preserve"> — </w:t>
      </w:r>
      <w:r>
        <w:rPr>
          <w:rStyle w:val="CharDivText"/>
        </w:rPr>
        <w:t>Matters relating to revenue</w:t>
      </w:r>
      <w:bookmarkEnd w:id="15"/>
    </w:p>
    <w:p>
      <w:pPr>
        <w:pStyle w:val="Heading5"/>
      </w:pPr>
      <w:bookmarkStart w:id="16" w:name="_Toc84327908"/>
      <w:r>
        <w:rPr>
          <w:rStyle w:val="CharSectno"/>
        </w:rPr>
        <w:t>10</w:t>
      </w:r>
      <w:r>
        <w:t>.</w:t>
      </w:r>
      <w:r>
        <w:tab/>
        <w:t>Collector of port charges may enter vessel</w:t>
      </w:r>
      <w:bookmarkEnd w:id="1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7" w:name="_Toc84327909"/>
      <w:r>
        <w:rPr>
          <w:rStyle w:val="CharSectno"/>
        </w:rPr>
        <w:t>11</w:t>
      </w:r>
      <w:r>
        <w:t>.</w:t>
      </w:r>
      <w:r>
        <w:tab/>
        <w:t>Port charges payable before vessel leaves port</w:t>
      </w:r>
      <w:bookmarkEnd w:id="1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8" w:name="_Toc84327910"/>
      <w:r>
        <w:rPr>
          <w:rStyle w:val="CharDivNo"/>
        </w:rPr>
        <w:t>Division 4</w:t>
      </w:r>
      <w:r>
        <w:t xml:space="preserve"> — </w:t>
      </w:r>
      <w:r>
        <w:rPr>
          <w:rStyle w:val="CharDivText"/>
        </w:rPr>
        <w:t>General</w:t>
      </w:r>
      <w:bookmarkEnd w:id="18"/>
    </w:p>
    <w:p>
      <w:pPr>
        <w:pStyle w:val="Heading5"/>
        <w:rPr>
          <w:b w:val="0"/>
        </w:rPr>
      </w:pPr>
      <w:bookmarkStart w:id="19" w:name="_Toc84327911"/>
      <w:r>
        <w:rPr>
          <w:rStyle w:val="CharSectno"/>
        </w:rPr>
        <w:t>12</w:t>
      </w:r>
      <w:r>
        <w:t>.</w:t>
      </w:r>
      <w:r>
        <w:tab/>
        <w:t>General berthing provisions</w:t>
      </w:r>
      <w:bookmarkEnd w:id="1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lastRenderedPageBreak/>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0" w:name="_Toc84327912"/>
      <w:r>
        <w:rPr>
          <w:rStyle w:val="CharSectno"/>
        </w:rPr>
        <w:t>13</w:t>
      </w:r>
      <w:r>
        <w:t>.</w:t>
      </w:r>
      <w:r>
        <w:tab/>
        <w:t>Authorised member of staff may give directions to keep wharf clear</w:t>
      </w:r>
      <w:bookmarkEnd w:id="20"/>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Repealed in Gazette 13 Feb 2004 p. 546.]</w:t>
      </w:r>
    </w:p>
    <w:p>
      <w:pPr>
        <w:pStyle w:val="Heading5"/>
        <w:rPr>
          <w:b w:val="0"/>
        </w:rPr>
      </w:pPr>
      <w:bookmarkStart w:id="21" w:name="_Toc84327913"/>
      <w:r>
        <w:rPr>
          <w:rStyle w:val="CharSectno"/>
        </w:rPr>
        <w:t>15</w:t>
      </w:r>
      <w:r>
        <w:t>.</w:t>
      </w:r>
      <w:r>
        <w:tab/>
        <w:t>Vessel moored in port to be kept clear of cranes and other plant on wharves</w:t>
      </w:r>
      <w:bookmarkEnd w:id="21"/>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lastRenderedPageBreak/>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22" w:name="_Toc84327914"/>
      <w:r>
        <w:rPr>
          <w:rStyle w:val="CharSectno"/>
        </w:rPr>
        <w:t>16</w:t>
      </w:r>
      <w:r>
        <w:t>.</w:t>
      </w:r>
      <w:r>
        <w:tab/>
        <w:t>Vessel moored in port to have at least one person on watch</w:t>
      </w:r>
      <w:bookmarkEnd w:id="22"/>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3" w:name="_Toc84327915"/>
      <w:r>
        <w:rPr>
          <w:rStyle w:val="CharSectno"/>
        </w:rPr>
        <w:t>17</w:t>
      </w:r>
      <w:r>
        <w:t>.</w:t>
      </w:r>
      <w:r>
        <w:tab/>
        <w:t>Discharging waste substances on to wharf or into waters of port prohibited</w:t>
      </w:r>
      <w:bookmarkEnd w:id="2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4" w:name="_Toc84327916"/>
      <w:r>
        <w:rPr>
          <w:rStyle w:val="CharSectno"/>
        </w:rPr>
        <w:t>18</w:t>
      </w:r>
      <w:r>
        <w:t>.</w:t>
      </w:r>
      <w:r>
        <w:tab/>
        <w:t>Discharge of ballast contrary to directions of harbour master prohibited</w:t>
      </w:r>
      <w:bookmarkEnd w:id="2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lastRenderedPageBreak/>
        <w:tab/>
        <w:t>(b)</w:t>
      </w:r>
      <w:r>
        <w:tab/>
        <w:t>the ballast to be discharged in places, or in quantities,</w:t>
      </w:r>
    </w:p>
    <w:p>
      <w:pPr>
        <w:pStyle w:val="Subsection"/>
      </w:pPr>
      <w:r>
        <w:tab/>
      </w:r>
      <w:r>
        <w:tab/>
        <w:t>in accordance with the direction.</w:t>
      </w:r>
    </w:p>
    <w:p>
      <w:pPr>
        <w:pStyle w:val="Heading5"/>
      </w:pPr>
      <w:bookmarkStart w:id="25" w:name="_Toc84327917"/>
      <w:r>
        <w:rPr>
          <w:rStyle w:val="CharSectno"/>
        </w:rPr>
        <w:t>19</w:t>
      </w:r>
      <w:r>
        <w:t>.</w:t>
      </w:r>
      <w:r>
        <w:tab/>
        <w:t>Unauthorised loading or unloading of livestock prohibited</w:t>
      </w:r>
      <w:bookmarkEnd w:id="25"/>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Repealed in Gazette 22 Mar 2002 p. 1655.]</w:t>
      </w:r>
    </w:p>
    <w:p>
      <w:pPr>
        <w:pStyle w:val="Heading5"/>
        <w:rPr>
          <w:b w:val="0"/>
        </w:rPr>
      </w:pPr>
      <w:bookmarkStart w:id="26" w:name="_Toc84327918"/>
      <w:r>
        <w:rPr>
          <w:rStyle w:val="CharSectno"/>
        </w:rPr>
        <w:t>21</w:t>
      </w:r>
      <w:r>
        <w:t>.</w:t>
      </w:r>
      <w:r>
        <w:tab/>
        <w:t>Powers of harbour master to ensure compliance with regulations</w:t>
      </w:r>
      <w:bookmarkEnd w:id="2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lastRenderedPageBreak/>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7" w:name="_Toc84327919"/>
      <w:r>
        <w:rPr>
          <w:rStyle w:val="CharPartNo"/>
        </w:rPr>
        <w:lastRenderedPageBreak/>
        <w:t>Part 3</w:t>
      </w:r>
      <w:r>
        <w:t xml:space="preserve"> — </w:t>
      </w:r>
      <w:r>
        <w:rPr>
          <w:rStyle w:val="CharPartText"/>
        </w:rPr>
        <w:t>Pilotage</w:t>
      </w:r>
      <w:bookmarkEnd w:id="27"/>
    </w:p>
    <w:p>
      <w:pPr>
        <w:pStyle w:val="Heading3"/>
        <w:spacing w:before="160"/>
      </w:pPr>
      <w:bookmarkStart w:id="28" w:name="_Toc84327920"/>
      <w:r>
        <w:rPr>
          <w:rStyle w:val="CharDivNo"/>
        </w:rPr>
        <w:t>Division 1</w:t>
      </w:r>
      <w:r>
        <w:t xml:space="preserve"> — </w:t>
      </w:r>
      <w:r>
        <w:rPr>
          <w:rStyle w:val="CharDivText"/>
        </w:rPr>
        <w:t>Definitions</w:t>
      </w:r>
      <w:bookmarkEnd w:id="28"/>
    </w:p>
    <w:p>
      <w:pPr>
        <w:pStyle w:val="Heading5"/>
        <w:spacing w:before="160"/>
      </w:pPr>
      <w:bookmarkStart w:id="29" w:name="_Toc84327921"/>
      <w:r>
        <w:rPr>
          <w:rStyle w:val="CharSectno"/>
        </w:rPr>
        <w:t>22</w:t>
      </w:r>
      <w:r>
        <w:t>.</w:t>
      </w:r>
      <w:r>
        <w:tab/>
        <w:t>Terms used in this Part</w:t>
      </w:r>
      <w:bookmarkEnd w:id="29"/>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51; or</w:t>
      </w:r>
    </w:p>
    <w:p>
      <w:pPr>
        <w:pStyle w:val="Defpara"/>
        <w:spacing w:before="60"/>
      </w:pPr>
      <w:r>
        <w:tab/>
        <w:t>(b)</w:t>
      </w:r>
      <w:r>
        <w:tab/>
        <w:t>in relation to the Port of Fremantle — a pilotage exemption certificate issued under Schedule 1 clause 76 or a certificate of local knowledge issued under Schedule 1 clause 89.</w:t>
      </w:r>
    </w:p>
    <w:p>
      <w:pPr>
        <w:pStyle w:val="Heading3"/>
        <w:keepNext w:val="0"/>
      </w:pPr>
      <w:bookmarkStart w:id="30" w:name="_Toc84327922"/>
      <w:r>
        <w:rPr>
          <w:rStyle w:val="CharDivNo"/>
        </w:rPr>
        <w:t>Division 2</w:t>
      </w:r>
      <w:r>
        <w:t xml:space="preserve"> — </w:t>
      </w:r>
      <w:r>
        <w:rPr>
          <w:rStyle w:val="CharDivText"/>
        </w:rPr>
        <w:t>Approval of pilots</w:t>
      </w:r>
      <w:bookmarkEnd w:id="30"/>
    </w:p>
    <w:p>
      <w:pPr>
        <w:pStyle w:val="Heading5"/>
        <w:spacing w:before="160"/>
      </w:pPr>
      <w:bookmarkStart w:id="31" w:name="_Toc84327923"/>
      <w:r>
        <w:rPr>
          <w:rStyle w:val="CharSectno"/>
        </w:rPr>
        <w:t>23</w:t>
      </w:r>
      <w:r>
        <w:t>.</w:t>
      </w:r>
      <w:r>
        <w:tab/>
        <w:t>Eligibility to be approved as a pilot</w:t>
      </w:r>
      <w:bookmarkEnd w:id="31"/>
    </w:p>
    <w:p>
      <w:pPr>
        <w:pStyle w:val="Subsection"/>
        <w:spacing w:before="120"/>
      </w:pPr>
      <w:r>
        <w:tab/>
        <w:t>(1)</w:t>
      </w:r>
      <w:r>
        <w:tab/>
        <w:t xml:space="preserve">A port authority may approve a person under section 96 of the Act as a pilot for its port if the person — </w:t>
      </w:r>
    </w:p>
    <w:p>
      <w:pPr>
        <w:pStyle w:val="Indenta"/>
        <w:spacing w:before="60"/>
      </w:pPr>
      <w:r>
        <w:tab/>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lastRenderedPageBreak/>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2" w:name="_Toc84327924"/>
      <w:r>
        <w:rPr>
          <w:rStyle w:val="CharSectno"/>
        </w:rPr>
        <w:t>24</w:t>
      </w:r>
      <w:r>
        <w:t>.</w:t>
      </w:r>
      <w:r>
        <w:tab/>
        <w:t>Approval of pilots</w:t>
      </w:r>
      <w:bookmarkEnd w:id="3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 xml:space="preserve">If a person does not perform the duties of a pilot in accordance with the requirements that the port authority sets out in the approval, the port authority may, by written notice given to the person, impose conditions or restrictions, or additional </w:t>
      </w:r>
      <w:r>
        <w:lastRenderedPageBreak/>
        <w:t>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33" w:name="_Toc84327925"/>
      <w:r>
        <w:rPr>
          <w:rStyle w:val="CharSectno"/>
        </w:rPr>
        <w:t>25</w:t>
      </w:r>
      <w:r>
        <w:t>.</w:t>
      </w:r>
      <w:r>
        <w:tab/>
        <w:t>Requirements that apply while person is approved as pilot</w:t>
      </w:r>
      <w:bookmarkEnd w:id="33"/>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4" w:name="_Toc84327926"/>
      <w:r>
        <w:rPr>
          <w:rStyle w:val="CharDivNo"/>
        </w:rPr>
        <w:t>Division 3</w:t>
      </w:r>
      <w:r>
        <w:t xml:space="preserve"> — </w:t>
      </w:r>
      <w:r>
        <w:rPr>
          <w:rStyle w:val="CharDivText"/>
        </w:rPr>
        <w:t>Providers of pilotage services to be licensed</w:t>
      </w:r>
      <w:bookmarkEnd w:id="34"/>
    </w:p>
    <w:p>
      <w:pPr>
        <w:pStyle w:val="Heading5"/>
      </w:pPr>
      <w:bookmarkStart w:id="35" w:name="_Toc84327927"/>
      <w:r>
        <w:rPr>
          <w:rStyle w:val="CharSectno"/>
        </w:rPr>
        <w:t>26</w:t>
      </w:r>
      <w:r>
        <w:t>.</w:t>
      </w:r>
      <w:r>
        <w:tab/>
        <w:t>Interpretation</w:t>
      </w:r>
      <w:bookmarkEnd w:id="35"/>
    </w:p>
    <w:p>
      <w:pPr>
        <w:pStyle w:val="Subsection"/>
      </w:pPr>
      <w:r>
        <w:tab/>
      </w:r>
      <w:r>
        <w:tab/>
        <w:t>Nothing in this Division limits the operation of Division 2.</w:t>
      </w:r>
    </w:p>
    <w:p>
      <w:pPr>
        <w:pStyle w:val="Heading5"/>
      </w:pPr>
      <w:bookmarkStart w:id="36" w:name="_Toc84327928"/>
      <w:r>
        <w:rPr>
          <w:rStyle w:val="CharSectno"/>
        </w:rPr>
        <w:t>27</w:t>
      </w:r>
      <w:r>
        <w:t>.</w:t>
      </w:r>
      <w:r>
        <w:tab/>
        <w:t>Unlicensed persons not to provide pilotage services in ports</w:t>
      </w:r>
      <w:bookmarkEnd w:id="3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lastRenderedPageBreak/>
        <w:tab/>
        <w:t>(b)</w:t>
      </w:r>
      <w:r>
        <w:tab/>
        <w:t>in accordance with any conditions or restrictions to which the licence is subject under regulation 28(3).</w:t>
      </w:r>
    </w:p>
    <w:p>
      <w:pPr>
        <w:pStyle w:val="Penstart"/>
      </w:pPr>
      <w:r>
        <w:tab/>
        <w:t>Penalty: $12 000.</w:t>
      </w:r>
    </w:p>
    <w:p>
      <w:pPr>
        <w:pStyle w:val="Heading5"/>
      </w:pPr>
      <w:bookmarkStart w:id="37" w:name="_Toc84327929"/>
      <w:r>
        <w:rPr>
          <w:rStyle w:val="CharSectno"/>
        </w:rPr>
        <w:t>28</w:t>
      </w:r>
      <w:r>
        <w:t>.</w:t>
      </w:r>
      <w:r>
        <w:tab/>
        <w:t>Pilotage provider’s licence</w:t>
      </w:r>
      <w:bookmarkEnd w:id="37"/>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38" w:name="_Toc84327930"/>
      <w:r>
        <w:rPr>
          <w:rStyle w:val="CharSectno"/>
        </w:rPr>
        <w:t>29</w:t>
      </w:r>
      <w:r>
        <w:t>.</w:t>
      </w:r>
      <w:r>
        <w:tab/>
        <w:t>Cancellation and suspension of pilotage provider’s licence</w:t>
      </w:r>
      <w:bookmarkEnd w:id="38"/>
    </w:p>
    <w:p>
      <w:pPr>
        <w:pStyle w:val="Subsection"/>
        <w:spacing w:before="120"/>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lastRenderedPageBreak/>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39" w:name="_Toc84327931"/>
      <w:r>
        <w:rPr>
          <w:rStyle w:val="CharDivNo"/>
        </w:rPr>
        <w:t>Division 4</w:t>
      </w:r>
      <w:r>
        <w:t xml:space="preserve"> — </w:t>
      </w:r>
      <w:r>
        <w:rPr>
          <w:rStyle w:val="CharDivText"/>
        </w:rPr>
        <w:t>Pilots and pilotage</w:t>
      </w:r>
      <w:bookmarkEnd w:id="39"/>
    </w:p>
    <w:p>
      <w:pPr>
        <w:pStyle w:val="Heading5"/>
        <w:rPr>
          <w:b w:val="0"/>
        </w:rPr>
      </w:pPr>
      <w:bookmarkStart w:id="40" w:name="_Toc84327932"/>
      <w:r>
        <w:rPr>
          <w:rStyle w:val="CharSectno"/>
        </w:rPr>
        <w:t>30</w:t>
      </w:r>
      <w:r>
        <w:t>.</w:t>
      </w:r>
      <w:r>
        <w:tab/>
        <w:t>When pilotage is not compulsory</w:t>
      </w:r>
      <w:bookmarkEnd w:id="40"/>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lastRenderedPageBreak/>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1" w:name="_Toc84327933"/>
      <w:r>
        <w:rPr>
          <w:rStyle w:val="CharSectno"/>
        </w:rPr>
        <w:t>31</w:t>
      </w:r>
      <w:r>
        <w:t>.</w:t>
      </w:r>
      <w:r>
        <w:tab/>
        <w:t>Harbour master may direct exempt master to ensure vessel uses pilotage services</w:t>
      </w:r>
      <w:bookmarkEnd w:id="41"/>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2" w:name="_Toc84327934"/>
      <w:r>
        <w:rPr>
          <w:rStyle w:val="CharSectno"/>
        </w:rPr>
        <w:lastRenderedPageBreak/>
        <w:t>32</w:t>
      </w:r>
      <w:r>
        <w:t>.</w:t>
      </w:r>
      <w:r>
        <w:tab/>
        <w:t>Notification to be given to port authority when pilot is required</w:t>
      </w:r>
      <w:bookmarkEnd w:id="4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43" w:name="_Toc84327935"/>
      <w:r>
        <w:rPr>
          <w:rStyle w:val="CharSectno"/>
        </w:rPr>
        <w:t>33</w:t>
      </w:r>
      <w:r>
        <w:t>.</w:t>
      </w:r>
      <w:r>
        <w:tab/>
        <w:t>Port authority may recover expenses if vessel is not ready for pilot at notified time</w:t>
      </w:r>
      <w:bookmarkEnd w:id="43"/>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lastRenderedPageBreak/>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44" w:name="_Toc84327936"/>
      <w:r>
        <w:rPr>
          <w:rStyle w:val="CharSectno"/>
        </w:rPr>
        <w:t>34</w:t>
      </w:r>
      <w:r>
        <w:t>.</w:t>
      </w:r>
      <w:r>
        <w:tab/>
        <w:t>Positioning of vessel when pilot boards or leaves vessel</w:t>
      </w:r>
      <w:bookmarkEnd w:id="44"/>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45" w:name="_Toc84327937"/>
      <w:r>
        <w:rPr>
          <w:rStyle w:val="CharSectno"/>
        </w:rPr>
        <w:t>35</w:t>
      </w:r>
      <w:r>
        <w:t>.</w:t>
      </w:r>
      <w:r>
        <w:tab/>
        <w:t>Provision of ladders, hoists etc. when pilot boards or leaves vessel</w:t>
      </w:r>
      <w:bookmarkEnd w:id="45"/>
    </w:p>
    <w:p>
      <w:pPr>
        <w:pStyle w:val="Subsection"/>
      </w:pPr>
      <w:r>
        <w:tab/>
      </w:r>
      <w:r>
        <w:tab/>
        <w:t>The master of a vessel is to ensure that appropriate facilities for boarding or leaving the vessel are provided for a pilot who is to board or leave it.</w:t>
      </w:r>
    </w:p>
    <w:p>
      <w:pPr>
        <w:pStyle w:val="Heading5"/>
      </w:pPr>
      <w:bookmarkStart w:id="46" w:name="_Toc84327938"/>
      <w:r>
        <w:rPr>
          <w:rStyle w:val="CharSectno"/>
        </w:rPr>
        <w:t>36</w:t>
      </w:r>
      <w:r>
        <w:t>.</w:t>
      </w:r>
      <w:r>
        <w:tab/>
        <w:t>Requirements when pilot has boarded vessel</w:t>
      </w:r>
      <w:bookmarkEnd w:id="4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lastRenderedPageBreak/>
        <w:tab/>
        <w:t>(2)</w:t>
      </w:r>
      <w:r>
        <w:tab/>
        <w:t>A person who does not comply with subregulation (1)(a), (b), (c) or (d) commits an offence.</w:t>
      </w:r>
    </w:p>
    <w:p>
      <w:pPr>
        <w:pStyle w:val="Penstart"/>
      </w:pPr>
      <w:r>
        <w:tab/>
        <w:t>Penalty: $5 000.</w:t>
      </w:r>
    </w:p>
    <w:p>
      <w:pPr>
        <w:pStyle w:val="Heading5"/>
        <w:rPr>
          <w:b w:val="0"/>
        </w:rPr>
      </w:pPr>
      <w:bookmarkStart w:id="47" w:name="_Toc84327939"/>
      <w:r>
        <w:rPr>
          <w:rStyle w:val="CharSectno"/>
        </w:rPr>
        <w:t>37</w:t>
      </w:r>
      <w:r>
        <w:t>.</w:t>
      </w:r>
      <w:r>
        <w:tab/>
        <w:t>Master of tug to comply with directions of pilot</w:t>
      </w:r>
      <w:bookmarkEnd w:id="47"/>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8" w:name="_Toc84327940"/>
      <w:r>
        <w:rPr>
          <w:rStyle w:val="CharSectno"/>
        </w:rPr>
        <w:t>38</w:t>
      </w:r>
      <w:r>
        <w:t>.</w:t>
      </w:r>
      <w:r>
        <w:tab/>
        <w:t>Harbour master may require second pilot to be used</w:t>
      </w:r>
      <w:bookmarkEnd w:id="4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9" w:name="_Toc84327941"/>
      <w:r>
        <w:rPr>
          <w:rStyle w:val="CharSectno"/>
        </w:rPr>
        <w:t>39</w:t>
      </w:r>
      <w:r>
        <w:t>.</w:t>
      </w:r>
      <w:r>
        <w:tab/>
        <w:t>Pilots to carry evidence of approval</w:t>
      </w:r>
      <w:bookmarkEnd w:id="49"/>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 xml:space="preserve">A person who is acting as a pilot in a port is to produce the written approval or other document if asked to do so by the </w:t>
      </w:r>
      <w:r>
        <w:lastRenderedPageBreak/>
        <w:t>master of a vessel that is, or is to be, under the control of the person as pilot.</w:t>
      </w:r>
    </w:p>
    <w:p>
      <w:pPr>
        <w:pStyle w:val="Heading5"/>
        <w:rPr>
          <w:b w:val="0"/>
        </w:rPr>
      </w:pPr>
      <w:bookmarkStart w:id="50" w:name="_Toc84327942"/>
      <w:r>
        <w:rPr>
          <w:rStyle w:val="CharSectno"/>
        </w:rPr>
        <w:t>40</w:t>
      </w:r>
      <w:r>
        <w:t>.</w:t>
      </w:r>
      <w:r>
        <w:tab/>
        <w:t>Vessel being led is under control of pilot and liable to pay for pilotage services</w:t>
      </w:r>
      <w:bookmarkEnd w:id="50"/>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1" w:name="_Toc84327943"/>
      <w:r>
        <w:rPr>
          <w:rStyle w:val="CharDivNo"/>
        </w:rPr>
        <w:t>Division 5</w:t>
      </w:r>
      <w:r>
        <w:t xml:space="preserve"> — </w:t>
      </w:r>
      <w:r>
        <w:rPr>
          <w:rStyle w:val="CharDivText"/>
        </w:rPr>
        <w:t>Charges for pilotage services</w:t>
      </w:r>
      <w:bookmarkEnd w:id="51"/>
    </w:p>
    <w:p>
      <w:pPr>
        <w:pStyle w:val="Heading5"/>
      </w:pPr>
      <w:bookmarkStart w:id="52" w:name="_Toc84327944"/>
      <w:r>
        <w:rPr>
          <w:rStyle w:val="CharSectno"/>
        </w:rPr>
        <w:t>41</w:t>
      </w:r>
      <w:r>
        <w:t>.</w:t>
      </w:r>
      <w:r>
        <w:tab/>
        <w:t>Liability to pay charges for pilotage services</w:t>
      </w:r>
      <w:bookmarkEnd w:id="52"/>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53" w:name="_Toc84327945"/>
      <w:r>
        <w:rPr>
          <w:rStyle w:val="CharSectno"/>
        </w:rPr>
        <w:t>42</w:t>
      </w:r>
      <w:r>
        <w:t>.</w:t>
      </w:r>
      <w:r>
        <w:tab/>
        <w:t>Charges for pilotage services — Port of Broome</w:t>
      </w:r>
      <w:bookmarkEnd w:id="53"/>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r>
        <w:lastRenderedPageBreak/>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54" w:name="_Toc84327946"/>
      <w:r>
        <w:rPr>
          <w:rStyle w:val="CharSectno"/>
        </w:rPr>
        <w:t>43</w:t>
      </w:r>
      <w:r>
        <w:t>.</w:t>
      </w:r>
      <w:r>
        <w:tab/>
        <w:t>Charges for pilotage services — Port of Bunbury</w:t>
      </w:r>
      <w:bookmarkEnd w:id="54"/>
    </w:p>
    <w:p>
      <w:pPr>
        <w:pStyle w:val="Subsection"/>
      </w:pPr>
      <w:r>
        <w:tab/>
        <w:t>(1)</w:t>
      </w:r>
      <w:r>
        <w:tab/>
        <w:t>The charges for pilotage services provided in the Port of Bunbury and payable in respect of a vessel are set out in Schedule 2 Division 2.</w:t>
      </w:r>
    </w:p>
    <w:p>
      <w:pPr>
        <w:pStyle w:val="Ednotesubsection"/>
      </w:pPr>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55" w:name="_Toc84327947"/>
      <w:r>
        <w:rPr>
          <w:rStyle w:val="CharSectno"/>
        </w:rPr>
        <w:t>44</w:t>
      </w:r>
      <w:r>
        <w:t>.</w:t>
      </w:r>
      <w:r>
        <w:tab/>
        <w:t>Charges for pilotage services — Port of Esperance</w:t>
      </w:r>
      <w:bookmarkEnd w:id="55"/>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lastRenderedPageBreak/>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6" w:name="_Toc84327948"/>
      <w:r>
        <w:rPr>
          <w:rStyle w:val="CharSectno"/>
        </w:rPr>
        <w:t>45</w:t>
      </w:r>
      <w:r>
        <w:t>.</w:t>
      </w:r>
      <w:r>
        <w:tab/>
        <w:t>Charges for pilotage services — Port of Fremantle</w:t>
      </w:r>
      <w:bookmarkEnd w:id="56"/>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7" w:name="_Toc84327949"/>
      <w:r>
        <w:rPr>
          <w:rStyle w:val="CharSectno"/>
        </w:rPr>
        <w:t>46</w:t>
      </w:r>
      <w:r>
        <w:t>.</w:t>
      </w:r>
      <w:r>
        <w:tab/>
        <w:t>Charges for pilotage services — Port of Geraldton</w:t>
      </w:r>
      <w:bookmarkEnd w:id="57"/>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58" w:name="_Toc84327950"/>
      <w:r>
        <w:rPr>
          <w:rStyle w:val="CharSectno"/>
        </w:rPr>
        <w:t>47</w:t>
      </w:r>
      <w:r>
        <w:t>.</w:t>
      </w:r>
      <w:r>
        <w:tab/>
        <w:t>Charges for pilotage services — Port of Port Hedland</w:t>
      </w:r>
      <w:bookmarkEnd w:id="58"/>
    </w:p>
    <w:p>
      <w:pPr>
        <w:pStyle w:val="Subsection"/>
      </w:pPr>
      <w:r>
        <w:tab/>
        <w:t>(1)</w:t>
      </w:r>
      <w:r>
        <w:tab/>
        <w:t>The charges for pilotage services provided in the Port of Port Hedland and payable in respect of a vessel are set out in Schedule 2 Division 6.</w:t>
      </w:r>
    </w:p>
    <w:p>
      <w:pPr>
        <w:pStyle w:val="Subsection"/>
      </w:pPr>
      <w:r>
        <w:lastRenderedPageBreak/>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59" w:name="_Toc84327951"/>
      <w:r>
        <w:rPr>
          <w:rStyle w:val="CharSectno"/>
        </w:rPr>
        <w:t>48</w:t>
      </w:r>
      <w:r>
        <w:t>.</w:t>
      </w:r>
      <w:r>
        <w:tab/>
        <w:t>Charges for detention of pilot — Ports of Bunbury, Esperance, Fremantle and Geraldton</w:t>
      </w:r>
      <w:bookmarkEnd w:id="59"/>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r>
        <w:tab/>
        <w:t>[Regulation 48 amended in Gazette 2 Oct 2007 p. 4971.]</w:t>
      </w:r>
    </w:p>
    <w:p>
      <w:pPr>
        <w:pStyle w:val="Heading3"/>
        <w:keepLines/>
      </w:pPr>
      <w:bookmarkStart w:id="60" w:name="_Toc84327952"/>
      <w:r>
        <w:rPr>
          <w:rStyle w:val="CharDivNo"/>
        </w:rPr>
        <w:lastRenderedPageBreak/>
        <w:t>Division 6</w:t>
      </w:r>
      <w:r>
        <w:t xml:space="preserve"> — </w:t>
      </w:r>
      <w:r>
        <w:rPr>
          <w:rStyle w:val="CharDivText"/>
        </w:rPr>
        <w:t>Pilotage exemption certificates</w:t>
      </w:r>
      <w:bookmarkEnd w:id="60"/>
    </w:p>
    <w:p>
      <w:pPr>
        <w:pStyle w:val="PermNoteText"/>
        <w:keepNext/>
      </w:pPr>
      <w:r>
        <w:t>Note:</w:t>
      </w:r>
      <w:r>
        <w:tab/>
        <w:t>This Division is displaced by Schedule 1 Division 5 Subdivision 2 in relation to the Fremantle Port Authority and the Port of Fremantle.</w:t>
      </w:r>
    </w:p>
    <w:p>
      <w:pPr>
        <w:pStyle w:val="Heading5"/>
        <w:keepNext w:val="0"/>
        <w:keepLines w:val="0"/>
        <w:rPr>
          <w:b w:val="0"/>
        </w:rPr>
      </w:pPr>
      <w:bookmarkStart w:id="61" w:name="_Toc84327953"/>
      <w:r>
        <w:rPr>
          <w:rStyle w:val="CharSectno"/>
        </w:rPr>
        <w:t>49</w:t>
      </w:r>
      <w:r>
        <w:t>.</w:t>
      </w:r>
      <w:r>
        <w:tab/>
        <w:t>Eligibility for pilotage exemption certificates</w:t>
      </w:r>
      <w:bookmarkEnd w:id="61"/>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lastRenderedPageBreak/>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62" w:name="_Toc84327954"/>
      <w:r>
        <w:rPr>
          <w:rStyle w:val="CharSectno"/>
        </w:rPr>
        <w:t>50</w:t>
      </w:r>
      <w:r>
        <w:t>.</w:t>
      </w:r>
      <w:r>
        <w:tab/>
        <w:t>Application for pilotage exemption certificates</w:t>
      </w:r>
      <w:bookmarkEnd w:id="62"/>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w:t>
      </w:r>
    </w:p>
    <w:p>
      <w:pPr>
        <w:pStyle w:val="Heading5"/>
        <w:rPr>
          <w:b w:val="0"/>
        </w:rPr>
      </w:pPr>
      <w:bookmarkStart w:id="63" w:name="_Toc84327955"/>
      <w:r>
        <w:rPr>
          <w:rStyle w:val="CharSectno"/>
        </w:rPr>
        <w:t>51</w:t>
      </w:r>
      <w:r>
        <w:t>.</w:t>
      </w:r>
      <w:r>
        <w:tab/>
        <w:t>Issue of pilotage exemption certificates</w:t>
      </w:r>
      <w:bookmarkEnd w:id="63"/>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lastRenderedPageBreak/>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64" w:name="_Toc84327956"/>
      <w:r>
        <w:rPr>
          <w:rStyle w:val="CharSectno"/>
        </w:rPr>
        <w:t>52</w:t>
      </w:r>
      <w:r>
        <w:t>.</w:t>
      </w:r>
      <w:r>
        <w:tab/>
        <w:t>Conditions endorsed on pilotage exemption certificates</w:t>
      </w:r>
      <w:bookmarkEnd w:id="6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lastRenderedPageBreak/>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5" w:name="_Toc84327957"/>
      <w:r>
        <w:rPr>
          <w:rStyle w:val="CharSectno"/>
        </w:rPr>
        <w:t>53</w:t>
      </w:r>
      <w:r>
        <w:t>.</w:t>
      </w:r>
      <w:r>
        <w:tab/>
        <w:t>Applications for variation or deletion of conditions endorsed on pilotage exemption certificates</w:t>
      </w:r>
      <w:bookmarkEnd w:id="65"/>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lastRenderedPageBreak/>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66" w:name="_Toc84327958"/>
      <w:r>
        <w:rPr>
          <w:rStyle w:val="CharSectno"/>
        </w:rPr>
        <w:t>54</w:t>
      </w:r>
      <w:r>
        <w:t>.</w:t>
      </w:r>
      <w:r>
        <w:tab/>
        <w:t>Validity and expiry of pilotage exemption certificates</w:t>
      </w:r>
      <w:bookmarkEnd w:id="66"/>
    </w:p>
    <w:p>
      <w:pPr>
        <w:pStyle w:val="Subsection"/>
        <w:spacing w:before="200"/>
      </w:pPr>
      <w:r>
        <w:tab/>
        <w:t>(1)</w:t>
      </w:r>
      <w:r>
        <w:tab/>
        <w:t>A pilotage exemption certificate, including a pilotage exemption certificate revalidated under regulation 56, is valid unless it expires under subregulation (2) or is revoked under regulation 57.</w:t>
      </w:r>
    </w:p>
    <w:p>
      <w:pPr>
        <w:pStyle w:val="Subsection"/>
        <w:spacing w:before="200"/>
      </w:pPr>
      <w:r>
        <w:tab/>
        <w:t>(2)</w:t>
      </w:r>
      <w:r>
        <w:tab/>
        <w:t>If an exempt master does not move a vessel under the authority of the master’s pilotage exemption certificate for a period of 6 months, the certificate expires at the end of that period.</w:t>
      </w:r>
    </w:p>
    <w:p>
      <w:pPr>
        <w:pStyle w:val="Heading5"/>
      </w:pPr>
      <w:bookmarkStart w:id="67" w:name="_Toc84327959"/>
      <w:r>
        <w:rPr>
          <w:rStyle w:val="CharSectno"/>
        </w:rPr>
        <w:lastRenderedPageBreak/>
        <w:t>55</w:t>
      </w:r>
      <w:r>
        <w:t>.</w:t>
      </w:r>
      <w:r>
        <w:tab/>
        <w:t>Application for revalidation of pilotage exemption certificates</w:t>
      </w:r>
      <w:bookmarkEnd w:id="67"/>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68" w:name="_Toc84327960"/>
      <w:r>
        <w:rPr>
          <w:rStyle w:val="CharSectno"/>
        </w:rPr>
        <w:t>56</w:t>
      </w:r>
      <w:r>
        <w:t>.</w:t>
      </w:r>
      <w:r>
        <w:tab/>
        <w:t>Revalidation of pilotage exemption certificates</w:t>
      </w:r>
      <w:bookmarkEnd w:id="68"/>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 xml:space="preserve">in an examination approved by the port authority, that the applicant has an adequate knowledge of those matters that the port authority considers </w:t>
      </w:r>
      <w:r>
        <w:lastRenderedPageBreak/>
        <w:t>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69" w:name="_Toc84327961"/>
      <w:r>
        <w:rPr>
          <w:rStyle w:val="CharSectno"/>
        </w:rPr>
        <w:t>57</w:t>
      </w:r>
      <w:r>
        <w:t>.</w:t>
      </w:r>
      <w:r>
        <w:tab/>
        <w:t>Suspension and revocation of pilotage exemption certificates</w:t>
      </w:r>
      <w:bookmarkEnd w:id="69"/>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lastRenderedPageBreak/>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0" w:name="_Toc84327962"/>
      <w:r>
        <w:rPr>
          <w:rStyle w:val="CharSectno"/>
        </w:rPr>
        <w:t>58</w:t>
      </w:r>
      <w:r>
        <w:t>.</w:t>
      </w:r>
      <w:r>
        <w:tab/>
        <w:t>Appeals</w:t>
      </w:r>
      <w:bookmarkEnd w:id="70"/>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lastRenderedPageBreak/>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(4).</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1" w:name="_Toc84327963"/>
      <w:r>
        <w:rPr>
          <w:rStyle w:val="CharSectno"/>
        </w:rPr>
        <w:t>59</w:t>
      </w:r>
      <w:r>
        <w:t>.</w:t>
      </w:r>
      <w:r>
        <w:tab/>
        <w:t>Use of pilotage exemption certificates to be recorded</w:t>
      </w:r>
      <w:bookmarkEnd w:id="7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2" w:name="_Toc84327964"/>
      <w:r>
        <w:rPr>
          <w:rStyle w:val="CharPartNo"/>
        </w:rPr>
        <w:lastRenderedPageBreak/>
        <w:t>Part 4</w:t>
      </w:r>
      <w:r>
        <w:rPr>
          <w:rStyle w:val="CharDivNo"/>
        </w:rPr>
        <w:t xml:space="preserve"> </w:t>
      </w:r>
      <w:r>
        <w:t>—</w:t>
      </w:r>
      <w:r>
        <w:rPr>
          <w:rStyle w:val="CharDivText"/>
        </w:rPr>
        <w:t xml:space="preserve"> </w:t>
      </w:r>
      <w:r>
        <w:rPr>
          <w:rStyle w:val="CharPartText"/>
        </w:rPr>
        <w:t>Goods and cargo</w:t>
      </w:r>
      <w:bookmarkEnd w:id="72"/>
    </w:p>
    <w:p>
      <w:pPr>
        <w:pStyle w:val="Heading5"/>
      </w:pPr>
      <w:bookmarkStart w:id="73" w:name="_Toc84327965"/>
      <w:r>
        <w:rPr>
          <w:rStyle w:val="CharSectno"/>
        </w:rPr>
        <w:t>60</w:t>
      </w:r>
      <w:r>
        <w:t>.</w:t>
      </w:r>
      <w:r>
        <w:tab/>
        <w:t>Details of cargo on board a vessel arriving at a port to be given to port authority</w:t>
      </w:r>
      <w:bookmarkEnd w:id="73"/>
    </w:p>
    <w:p>
      <w:pPr>
        <w:pStyle w:val="Subsection"/>
      </w:pPr>
      <w:r>
        <w:tab/>
        <w:t>(1)</w:t>
      </w:r>
      <w:r>
        <w:tab/>
        <w:t xml:space="preserve">In this regulation and regulation 61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74" w:name="_Toc84327966"/>
      <w:r>
        <w:rPr>
          <w:rStyle w:val="CharSectno"/>
        </w:rPr>
        <w:t>61</w:t>
      </w:r>
      <w:r>
        <w:t>.</w:t>
      </w:r>
      <w:r>
        <w:tab/>
        <w:t>Details of cargo and fuel on board a vessel leaving a port to be given to port authority</w:t>
      </w:r>
      <w:bookmarkEnd w:id="7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lastRenderedPageBreak/>
        <w:tab/>
        <w:t>(2)</w:t>
      </w:r>
      <w:r>
        <w:tab/>
        <w:t>A person who does not comply with subregulation (1) commits an offence.</w:t>
      </w:r>
    </w:p>
    <w:p>
      <w:pPr>
        <w:pStyle w:val="Penstart"/>
      </w:pPr>
      <w:r>
        <w:tab/>
        <w:t>Penalty: $2 000.</w:t>
      </w:r>
    </w:p>
    <w:p>
      <w:pPr>
        <w:pStyle w:val="Heading5"/>
      </w:pPr>
      <w:bookmarkStart w:id="75" w:name="_Toc84327967"/>
      <w:r>
        <w:rPr>
          <w:rStyle w:val="CharSectno"/>
        </w:rPr>
        <w:t>62</w:t>
      </w:r>
      <w:r>
        <w:t>.</w:t>
      </w:r>
      <w:r>
        <w:tab/>
        <w:t>Loading and unloading to be continuous</w:t>
      </w:r>
      <w:bookmarkEnd w:id="7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Repealed in Gazette 13 Feb 2004 p. 546.]</w:t>
      </w:r>
    </w:p>
    <w:p>
      <w:pPr>
        <w:pStyle w:val="Heading5"/>
      </w:pPr>
      <w:bookmarkStart w:id="76" w:name="_Toc84327968"/>
      <w:r>
        <w:rPr>
          <w:rStyle w:val="CharSectno"/>
        </w:rPr>
        <w:t>66</w:t>
      </w:r>
      <w:r>
        <w:t>.</w:t>
      </w:r>
      <w:r>
        <w:tab/>
        <w:t>Unclaimed goods may be moved and stored etc.</w:t>
      </w:r>
      <w:bookmarkEnd w:id="76"/>
    </w:p>
    <w:p>
      <w:pPr>
        <w:pStyle w:val="Subsection"/>
        <w:keepNext/>
        <w:keepLines/>
      </w:pPr>
      <w:r>
        <w:tab/>
        <w:t>(1)</w:t>
      </w:r>
      <w:r>
        <w:tab/>
        <w:t xml:space="preserve">In this regulation and regulation 67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lastRenderedPageBreak/>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77" w:name="_Toc84327969"/>
      <w:r>
        <w:rPr>
          <w:rStyle w:val="CharSectno"/>
        </w:rPr>
        <w:t>67</w:t>
      </w:r>
      <w:r>
        <w:t>.</w:t>
      </w:r>
      <w:r>
        <w:tab/>
        <w:t>Proceeds of sale of unclaimed goods</w:t>
      </w:r>
      <w:bookmarkEnd w:id="7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78" w:name="_Toc84327970"/>
      <w:r>
        <w:rPr>
          <w:rStyle w:val="CharSectno"/>
        </w:rPr>
        <w:t>68</w:t>
      </w:r>
      <w:r>
        <w:t>.</w:t>
      </w:r>
      <w:r>
        <w:tab/>
        <w:t>Goods falling from a vessel in a port</w:t>
      </w:r>
      <w:bookmarkEnd w:id="78"/>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 xml:space="preserve">The master, the owner and an agent of the vessel, and any person who caused or permitted the goods or material to fall from the vessel, are jointly and severally liable for any expenses </w:t>
      </w:r>
      <w:r>
        <w:lastRenderedPageBreak/>
        <w:t>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79" w:name="_Toc84327971"/>
      <w:r>
        <w:rPr>
          <w:rStyle w:val="CharPartNo"/>
        </w:rPr>
        <w:lastRenderedPageBreak/>
        <w:t>Part 5</w:t>
      </w:r>
      <w:r>
        <w:t xml:space="preserve"> — </w:t>
      </w:r>
      <w:r>
        <w:rPr>
          <w:rStyle w:val="CharPartText"/>
        </w:rPr>
        <w:t>Conduct of persons in ports</w:t>
      </w:r>
      <w:bookmarkEnd w:id="79"/>
    </w:p>
    <w:p>
      <w:pPr>
        <w:pStyle w:val="Heading5"/>
        <w:spacing w:before="260"/>
      </w:pPr>
      <w:bookmarkStart w:id="80" w:name="_Toc84327972"/>
      <w:r>
        <w:rPr>
          <w:rStyle w:val="CharSectno"/>
        </w:rPr>
        <w:t>69</w:t>
      </w:r>
      <w:r>
        <w:t>.</w:t>
      </w:r>
      <w:r>
        <w:tab/>
        <w:t>Term used in this Part</w:t>
      </w:r>
      <w:bookmarkEnd w:id="80"/>
    </w:p>
    <w:p>
      <w:pPr>
        <w:pStyle w:val="Subsection"/>
        <w:spacing w:before="200"/>
      </w:pPr>
      <w:r>
        <w:tab/>
      </w:r>
      <w:r>
        <w:tab/>
        <w:t xml:space="preserve">In this Part — </w:t>
      </w:r>
    </w:p>
    <w:p>
      <w:pPr>
        <w:pStyle w:val="Defstart"/>
        <w:spacing w:before="100"/>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spacing w:before="260"/>
        <w:rPr>
          <w:b w:val="0"/>
          <w:i/>
        </w:rPr>
      </w:pPr>
      <w:bookmarkStart w:id="81" w:name="_Toc84327973"/>
      <w:r>
        <w:rPr>
          <w:rStyle w:val="CharSectno"/>
        </w:rPr>
        <w:t>70</w:t>
      </w:r>
      <w:r>
        <w:t>.</w:t>
      </w:r>
      <w:r>
        <w:tab/>
        <w:t>Social functions on board vessel prohibited in certain cases</w:t>
      </w:r>
      <w:bookmarkEnd w:id="81"/>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b/>
        </w:rPr>
        <w:t>“</w:t>
      </w:r>
      <w:r>
        <w:rPr>
          <w:rStyle w:val="CharDefText"/>
        </w:rPr>
        <w:t>port services</w:t>
      </w:r>
      <w:r>
        <w:rPr>
          <w:b/>
        </w:rPr>
        <w:t>”</w:t>
      </w:r>
      <w:r>
        <w:t xml:space="preserve"> has the meaning given in section 35(9) of the Act.</w:t>
      </w:r>
    </w:p>
    <w:p>
      <w:pPr>
        <w:pStyle w:val="Heading5"/>
        <w:spacing w:before="260"/>
      </w:pPr>
      <w:bookmarkStart w:id="82" w:name="_Toc84327974"/>
      <w:r>
        <w:rPr>
          <w:rStyle w:val="CharSectno"/>
        </w:rPr>
        <w:t>71</w:t>
      </w:r>
      <w:r>
        <w:t>.</w:t>
      </w:r>
      <w:r>
        <w:tab/>
        <w:t>Placing or leaving dead animals and waste substances in ports prohibited unless authorised</w:t>
      </w:r>
      <w:bookmarkEnd w:id="82"/>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83" w:name="_Toc84327975"/>
      <w:r>
        <w:rPr>
          <w:rStyle w:val="CharSectno"/>
        </w:rPr>
        <w:lastRenderedPageBreak/>
        <w:t>72</w:t>
      </w:r>
      <w:r>
        <w:t>.</w:t>
      </w:r>
      <w:r>
        <w:tab/>
        <w:t>Interfering with port authority notices, signs and notice boards prohibited</w:t>
      </w:r>
      <w:bookmarkEnd w:id="83"/>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84" w:name="_Toc84327976"/>
      <w:r>
        <w:rPr>
          <w:rStyle w:val="CharSectno"/>
        </w:rPr>
        <w:t>73</w:t>
      </w:r>
      <w:r>
        <w:t>.</w:t>
      </w:r>
      <w:r>
        <w:tab/>
        <w:t>Placing unauthorised notices etc. prohibited</w:t>
      </w:r>
      <w:bookmarkEnd w:id="84"/>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85" w:name="_Toc84327977"/>
      <w:r>
        <w:rPr>
          <w:rStyle w:val="CharSectno"/>
        </w:rPr>
        <w:t>74</w:t>
      </w:r>
      <w:r>
        <w:t>.</w:t>
      </w:r>
      <w:r>
        <w:tab/>
        <w:t>Interfering with life saving equipment prohibited</w:t>
      </w:r>
      <w:bookmarkEnd w:id="8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86" w:name="_Toc84327978"/>
      <w:r>
        <w:rPr>
          <w:rStyle w:val="CharSectno"/>
        </w:rPr>
        <w:t>75</w:t>
      </w:r>
      <w:r>
        <w:t>.</w:t>
      </w:r>
      <w:r>
        <w:tab/>
        <w:t>Dragging bed of port prohibited</w:t>
      </w:r>
      <w:bookmarkEnd w:id="86"/>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87" w:name="_Toc84327979"/>
      <w:r>
        <w:rPr>
          <w:rStyle w:val="CharSectno"/>
        </w:rPr>
        <w:t>76</w:t>
      </w:r>
      <w:r>
        <w:t>.</w:t>
      </w:r>
      <w:r>
        <w:tab/>
        <w:t>Persons in ports to comply with reasonable directions of authorised members of staff</w:t>
      </w:r>
      <w:bookmarkEnd w:id="87"/>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lastRenderedPageBreak/>
        <w:tab/>
        <w:t>(3)</w:t>
      </w:r>
      <w:r>
        <w:tab/>
        <w:t>Subregulation (2) applies to a person whether or not the person is employed in the port.</w:t>
      </w:r>
    </w:p>
    <w:p>
      <w:pPr>
        <w:pStyle w:val="Heading5"/>
      </w:pPr>
      <w:bookmarkStart w:id="88" w:name="_Toc84327980"/>
      <w:r>
        <w:rPr>
          <w:rStyle w:val="CharSectno"/>
        </w:rPr>
        <w:t>77</w:t>
      </w:r>
      <w:r>
        <w:t>.</w:t>
      </w:r>
      <w:r>
        <w:tab/>
        <w:t>Unauthorised entry of animals into port prohibited</w:t>
      </w:r>
      <w:bookmarkEnd w:id="88"/>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PermNoteText"/>
      </w:pPr>
      <w:r>
        <w:t>Note:</w:t>
      </w:r>
      <w:r>
        <w:tab/>
        <w:t xml:space="preserve">Section 8 of the </w:t>
      </w:r>
      <w:r>
        <w:rPr>
          <w:i/>
        </w:rPr>
        <w:t>Dog Act 1976</w:t>
      </w:r>
      <w:r>
        <w:t xml:space="preserve"> applies to people accompanied by guide dogs.</w:t>
      </w:r>
    </w:p>
    <w:p>
      <w:pPr>
        <w:pStyle w:val="Heading5"/>
      </w:pPr>
      <w:bookmarkStart w:id="89" w:name="_Toc84327981"/>
      <w:r>
        <w:rPr>
          <w:rStyle w:val="CharSectno"/>
        </w:rPr>
        <w:t>78</w:t>
      </w:r>
      <w:r>
        <w:t>.</w:t>
      </w:r>
      <w:r>
        <w:tab/>
        <w:t>Disorderly conduct of persons in a port</w:t>
      </w:r>
      <w:bookmarkEnd w:id="8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0" w:name="_Toc84327982"/>
      <w:r>
        <w:rPr>
          <w:rStyle w:val="CharSectno"/>
        </w:rPr>
        <w:lastRenderedPageBreak/>
        <w:t>79</w:t>
      </w:r>
      <w:r>
        <w:t>.</w:t>
      </w:r>
      <w:r>
        <w:tab/>
        <w:t>Certain persons may be prohibited from entering a port</w:t>
      </w:r>
      <w:bookmarkEnd w:id="9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91" w:name="_Toc84327983"/>
      <w:r>
        <w:rPr>
          <w:rStyle w:val="CharSectno"/>
        </w:rPr>
        <w:t>80</w:t>
      </w:r>
      <w:r>
        <w:t>.</w:t>
      </w:r>
      <w:r>
        <w:tab/>
        <w:t>Smoking in designated places in a port prohibited</w:t>
      </w:r>
      <w:bookmarkEnd w:id="91"/>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lastRenderedPageBreak/>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r>
        <w:t>[</w:t>
      </w:r>
      <w:r>
        <w:rPr>
          <w:b/>
        </w:rPr>
        <w:t>81</w:t>
      </w:r>
      <w:r>
        <w:rPr>
          <w:b/>
        </w:rPr>
        <w:noBreakHyphen/>
        <w:t>82.</w:t>
      </w:r>
      <w:r>
        <w:tab/>
        <w:t>Repealed in Gazette 22 Mar 2002 p. 1655.]</w:t>
      </w:r>
    </w:p>
    <w:p>
      <w:pPr>
        <w:pStyle w:val="Heading5"/>
      </w:pPr>
      <w:bookmarkStart w:id="92" w:name="_Toc84327984"/>
      <w:r>
        <w:rPr>
          <w:rStyle w:val="CharSectno"/>
        </w:rPr>
        <w:t>83</w:t>
      </w:r>
      <w:r>
        <w:t>.</w:t>
      </w:r>
      <w:r>
        <w:tab/>
        <w:t>Selling or supplying things and soliciting business in a port prohibited</w:t>
      </w:r>
      <w:bookmarkEnd w:id="92"/>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93" w:name="_Toc84327985"/>
      <w:r>
        <w:rPr>
          <w:rStyle w:val="CharSectno"/>
        </w:rPr>
        <w:t>84</w:t>
      </w:r>
      <w:r>
        <w:t>.</w:t>
      </w:r>
      <w:r>
        <w:tab/>
        <w:t>Entering wrecks prohibited</w:t>
      </w:r>
      <w:bookmarkEnd w:id="9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94" w:name="_Toc84327986"/>
      <w:r>
        <w:rPr>
          <w:rStyle w:val="CharSectno"/>
        </w:rPr>
        <w:lastRenderedPageBreak/>
        <w:t>85</w:t>
      </w:r>
      <w:r>
        <w:t>.</w:t>
      </w:r>
      <w:r>
        <w:tab/>
        <w:t>Interfering with fire alarms prohibited</w:t>
      </w:r>
      <w:bookmarkEnd w:id="94"/>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95" w:name="_Toc84327987"/>
      <w:r>
        <w:rPr>
          <w:rStyle w:val="CharSectno"/>
        </w:rPr>
        <w:t>86</w:t>
      </w:r>
      <w:r>
        <w:t>.</w:t>
      </w:r>
      <w:r>
        <w:tab/>
        <w:t>Interfering with water appliances prohibited</w:t>
      </w:r>
      <w:bookmarkEnd w:id="95"/>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96" w:name="_Toc84327988"/>
      <w:r>
        <w:rPr>
          <w:rStyle w:val="CharSectno"/>
        </w:rPr>
        <w:t>87</w:t>
      </w:r>
      <w:r>
        <w:t>.</w:t>
      </w:r>
      <w:r>
        <w:tab/>
        <w:t>Interfering with electric lights etc. prohibited</w:t>
      </w:r>
      <w:bookmarkEnd w:id="9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97" w:name="_Toc84327989"/>
      <w:r>
        <w:rPr>
          <w:rStyle w:val="CharSectno"/>
        </w:rPr>
        <w:t>88</w:t>
      </w:r>
      <w:r>
        <w:t>.</w:t>
      </w:r>
      <w:r>
        <w:tab/>
        <w:t>Stray boats and other abandoned or unattended property</w:t>
      </w:r>
      <w:bookmarkEnd w:id="97"/>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lastRenderedPageBreak/>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98" w:name="_Toc84327990"/>
      <w:r>
        <w:rPr>
          <w:rStyle w:val="CharSectno"/>
        </w:rPr>
        <w:t>89</w:t>
      </w:r>
      <w:r>
        <w:t>.</w:t>
      </w:r>
      <w:r>
        <w:tab/>
        <w:t>Swimming in designated areas of a port prohibited</w:t>
      </w:r>
      <w:bookmarkEnd w:id="98"/>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lastRenderedPageBreak/>
        <w:tab/>
        <w:t>Penalty: $2 000.</w:t>
      </w:r>
    </w:p>
    <w:p>
      <w:pPr>
        <w:pStyle w:val="Heading5"/>
        <w:keepLines w:val="0"/>
      </w:pPr>
      <w:bookmarkStart w:id="99" w:name="_Toc84327991"/>
      <w:r>
        <w:rPr>
          <w:rStyle w:val="CharSectno"/>
        </w:rPr>
        <w:t>90</w:t>
      </w:r>
      <w:r>
        <w:t>.</w:t>
      </w:r>
      <w:r>
        <w:tab/>
        <w:t>Entering area of port or port facility closed by port authority prohibited</w:t>
      </w:r>
      <w:bookmarkEnd w:id="9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00" w:name="_Toc84327992"/>
      <w:r>
        <w:rPr>
          <w:rStyle w:val="CharSectno"/>
        </w:rPr>
        <w:t>91</w:t>
      </w:r>
      <w:r>
        <w:t>.</w:t>
      </w:r>
      <w:r>
        <w:tab/>
        <w:t>Fishing in designated areas of a port prohibited</w:t>
      </w:r>
      <w:bookmarkEnd w:id="10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1" w:name="_Toc84327993"/>
      <w:r>
        <w:rPr>
          <w:rStyle w:val="CharSectno"/>
        </w:rPr>
        <w:t>92</w:t>
      </w:r>
      <w:r>
        <w:t>.</w:t>
      </w:r>
      <w:r>
        <w:tab/>
        <w:t>Navigable waters of port not to be obstructed by fishing nets etc.</w:t>
      </w:r>
      <w:bookmarkEnd w:id="10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2" w:name="_Toc84327994"/>
      <w:r>
        <w:rPr>
          <w:rStyle w:val="CharSectno"/>
        </w:rPr>
        <w:lastRenderedPageBreak/>
        <w:t>93</w:t>
      </w:r>
      <w:r>
        <w:t>.</w:t>
      </w:r>
      <w:r>
        <w:tab/>
        <w:t>Launching boats and bringing boats ashore in unauthorised places etc. prohibited</w:t>
      </w:r>
      <w:bookmarkEnd w:id="102"/>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03" w:name="_Toc84327995"/>
      <w:r>
        <w:rPr>
          <w:rStyle w:val="CharSectno"/>
        </w:rPr>
        <w:t>94</w:t>
      </w:r>
      <w:r>
        <w:t>.</w:t>
      </w:r>
      <w:r>
        <w:tab/>
        <w:t>Unauthorised camping prohibited</w:t>
      </w:r>
      <w:bookmarkEnd w:id="10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lastRenderedPageBreak/>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04" w:name="_Toc84327996"/>
      <w:r>
        <w:rPr>
          <w:rStyle w:val="CharSectno"/>
        </w:rPr>
        <w:t>95</w:t>
      </w:r>
      <w:r>
        <w:t>.</w:t>
      </w:r>
      <w:r>
        <w:tab/>
        <w:t>Removal of marine life from port prohibited</w:t>
      </w:r>
      <w:bookmarkEnd w:id="104"/>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05" w:name="_Toc84327997"/>
      <w:r>
        <w:rPr>
          <w:rStyle w:val="CharSectno"/>
        </w:rPr>
        <w:t>96</w:t>
      </w:r>
      <w:r>
        <w:t>.</w:t>
      </w:r>
      <w:r>
        <w:tab/>
        <w:t>Unauthorised building in port prohibited</w:t>
      </w:r>
      <w:bookmarkEnd w:id="105"/>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06" w:name="_Toc84327998"/>
      <w:r>
        <w:rPr>
          <w:rStyle w:val="CharSectno"/>
        </w:rPr>
        <w:t>97</w:t>
      </w:r>
      <w:r>
        <w:t>.</w:t>
      </w:r>
      <w:r>
        <w:tab/>
        <w:t>Unauthorised excavation work prohibited</w:t>
      </w:r>
      <w:bookmarkEnd w:id="10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lastRenderedPageBreak/>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07" w:name="_Toc84327999"/>
      <w:r>
        <w:rPr>
          <w:rStyle w:val="CharSectno"/>
        </w:rPr>
        <w:t>98</w:t>
      </w:r>
      <w:r>
        <w:t>.</w:t>
      </w:r>
      <w:r>
        <w:tab/>
        <w:t>Use of motor boats and water skiing in ports</w:t>
      </w:r>
      <w:bookmarkEnd w:id="10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08" w:name="_Toc84328000"/>
      <w:r>
        <w:rPr>
          <w:rStyle w:val="CharSectno"/>
        </w:rPr>
        <w:t>99</w:t>
      </w:r>
      <w:r>
        <w:t>.</w:t>
      </w:r>
      <w:r>
        <w:tab/>
        <w:t>Races and regattas etc. prohibited</w:t>
      </w:r>
      <w:bookmarkEnd w:id="10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lastRenderedPageBreak/>
        <w:tab/>
        <w:t>(b)</w:t>
      </w:r>
      <w:r>
        <w:tab/>
        <w:t>an exhibition of any form of aquatic sport (including water skiing).</w:t>
      </w:r>
    </w:p>
    <w:p>
      <w:pPr>
        <w:pStyle w:val="Penstart"/>
      </w:pPr>
      <w:r>
        <w:tab/>
        <w:t>Penalty: $2 000.</w:t>
      </w:r>
    </w:p>
    <w:p>
      <w:pPr>
        <w:pStyle w:val="Heading2"/>
      </w:pPr>
      <w:bookmarkStart w:id="109" w:name="_Toc84328001"/>
      <w:r>
        <w:rPr>
          <w:rStyle w:val="CharPartNo"/>
        </w:rPr>
        <w:lastRenderedPageBreak/>
        <w:t>Part 6</w:t>
      </w:r>
      <w:r>
        <w:rPr>
          <w:rStyle w:val="CharDivNo"/>
        </w:rPr>
        <w:t xml:space="preserve"> </w:t>
      </w:r>
      <w:r>
        <w:t>—</w:t>
      </w:r>
      <w:r>
        <w:rPr>
          <w:rStyle w:val="CharDivText"/>
        </w:rPr>
        <w:t xml:space="preserve"> </w:t>
      </w:r>
      <w:r>
        <w:rPr>
          <w:rStyle w:val="CharPartText"/>
        </w:rPr>
        <w:t>Vehicles in ports</w:t>
      </w:r>
      <w:bookmarkEnd w:id="109"/>
    </w:p>
    <w:p>
      <w:pPr>
        <w:pStyle w:val="Heading5"/>
      </w:pPr>
      <w:bookmarkStart w:id="110" w:name="_Toc84328002"/>
      <w:r>
        <w:rPr>
          <w:rStyle w:val="CharSectno"/>
        </w:rPr>
        <w:t>100</w:t>
      </w:r>
      <w:r>
        <w:t>.</w:t>
      </w:r>
      <w:r>
        <w:tab/>
        <w:t>Terms used in this Part</w:t>
      </w:r>
      <w:bookmarkEnd w:id="110"/>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11" w:name="_Toc84328003"/>
      <w:r>
        <w:rPr>
          <w:rStyle w:val="CharSectno"/>
        </w:rPr>
        <w:t>101</w:t>
      </w:r>
      <w:r>
        <w:t>.</w:t>
      </w:r>
      <w:r>
        <w:tab/>
      </w:r>
      <w:r>
        <w:rPr>
          <w:i/>
        </w:rPr>
        <w:t>Road Traffic Act 1974</w:t>
      </w:r>
      <w:r>
        <w:t xml:space="preserve"> not limited</w:t>
      </w:r>
      <w:bookmarkEnd w:id="111"/>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2" w:name="_Toc84328004"/>
      <w:r>
        <w:rPr>
          <w:rStyle w:val="CharSectno"/>
        </w:rPr>
        <w:t>102</w:t>
      </w:r>
      <w:r>
        <w:t>.</w:t>
      </w:r>
      <w:r>
        <w:tab/>
        <w:t>Careless driving</w:t>
      </w:r>
      <w:bookmarkEnd w:id="11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13" w:name="_Toc84328005"/>
      <w:r>
        <w:rPr>
          <w:rStyle w:val="CharSectno"/>
        </w:rPr>
        <w:t>103</w:t>
      </w:r>
      <w:r>
        <w:t>.</w:t>
      </w:r>
      <w:r>
        <w:tab/>
        <w:t>Drivers in a port to comply with traffic signs</w:t>
      </w:r>
      <w:bookmarkEnd w:id="113"/>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pPr>
      <w:bookmarkStart w:id="114" w:name="_Toc84328006"/>
      <w:r>
        <w:rPr>
          <w:rStyle w:val="CharSectno"/>
        </w:rPr>
        <w:t>104</w:t>
      </w:r>
      <w:r>
        <w:t>.</w:t>
      </w:r>
      <w:r>
        <w:tab/>
        <w:t>Stopping of vehicles in a port</w:t>
      </w:r>
      <w:bookmarkEnd w:id="114"/>
    </w:p>
    <w:p>
      <w:pPr>
        <w:pStyle w:val="Subsection"/>
      </w:pPr>
      <w:r>
        <w:tab/>
        <w:t>(1)</w:t>
      </w:r>
      <w:r>
        <w:tab/>
        <w:t>A port authority may, by marking lines or by erecting notices or signs, designate the areas of the port where vehicles are not to be stopped.</w:t>
      </w:r>
    </w:p>
    <w:p>
      <w:pPr>
        <w:pStyle w:val="Subsection"/>
        <w:keepNext/>
      </w:pPr>
      <w:r>
        <w:lastRenderedPageBreak/>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15" w:name="_Toc84328007"/>
      <w:r>
        <w:rPr>
          <w:rStyle w:val="CharSectno"/>
        </w:rPr>
        <w:t>105</w:t>
      </w:r>
      <w:r>
        <w:t>.</w:t>
      </w:r>
      <w:r>
        <w:tab/>
        <w:t>Parking of vehicles in a port</w:t>
      </w:r>
      <w:bookmarkEnd w:id="115"/>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lastRenderedPageBreak/>
        <w:tab/>
        <w:t>(4)</w:t>
      </w:r>
      <w:r>
        <w:tab/>
        <w:t>Subregulation (3) does not apply to a person who parks a vehicle as directed by a police officer or by an authorised member of staff of the port authority.</w:t>
      </w:r>
    </w:p>
    <w:p>
      <w:pPr>
        <w:pStyle w:val="Heading5"/>
      </w:pPr>
      <w:bookmarkStart w:id="116" w:name="_Toc84328008"/>
      <w:r>
        <w:rPr>
          <w:rStyle w:val="CharSectno"/>
        </w:rPr>
        <w:t>106</w:t>
      </w:r>
      <w:r>
        <w:t>.</w:t>
      </w:r>
      <w:r>
        <w:tab/>
        <w:t>Emergency vehicles</w:t>
      </w:r>
      <w:bookmarkEnd w:id="11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17" w:name="_Toc84328009"/>
      <w:r>
        <w:rPr>
          <w:rStyle w:val="CharSectno"/>
        </w:rPr>
        <w:t>107</w:t>
      </w:r>
      <w:r>
        <w:t>.</w:t>
      </w:r>
      <w:r>
        <w:tab/>
        <w:t>Obstructing vehicles may be removed</w:t>
      </w:r>
      <w:bookmarkEnd w:id="11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lastRenderedPageBreak/>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18" w:name="_Toc84328010"/>
      <w:r>
        <w:rPr>
          <w:rStyle w:val="CharPartNo"/>
        </w:rPr>
        <w:lastRenderedPageBreak/>
        <w:t>Part 7</w:t>
      </w:r>
      <w:r>
        <w:rPr>
          <w:rStyle w:val="CharDivNo"/>
        </w:rPr>
        <w:t xml:space="preserve"> </w:t>
      </w:r>
      <w:r>
        <w:t>—</w:t>
      </w:r>
      <w:r>
        <w:rPr>
          <w:rStyle w:val="CharDivText"/>
        </w:rPr>
        <w:t xml:space="preserve"> </w:t>
      </w:r>
      <w:r>
        <w:rPr>
          <w:rStyle w:val="CharPartText"/>
        </w:rPr>
        <w:t>Infringement notices and modified penalties</w:t>
      </w:r>
      <w:bookmarkEnd w:id="118"/>
    </w:p>
    <w:p>
      <w:pPr>
        <w:pStyle w:val="Heading5"/>
      </w:pPr>
      <w:bookmarkStart w:id="119" w:name="_Toc84328011"/>
      <w:r>
        <w:rPr>
          <w:rStyle w:val="CharSectno"/>
        </w:rPr>
        <w:t>108</w:t>
      </w:r>
      <w:r>
        <w:t>.</w:t>
      </w:r>
      <w:r>
        <w:tab/>
        <w:t>Prescribed offences (section 124)</w:t>
      </w:r>
      <w:bookmarkEnd w:id="119"/>
    </w:p>
    <w:p>
      <w:pPr>
        <w:pStyle w:val="Subsection"/>
      </w:pPr>
      <w:r>
        <w:tab/>
      </w:r>
      <w:r>
        <w:tab/>
        <w:t>The offences mentioned in Schedule 3 are the offences for which an infringement notice may be given under section 124 of the Act.</w:t>
      </w:r>
    </w:p>
    <w:p>
      <w:pPr>
        <w:pStyle w:val="Heading5"/>
      </w:pPr>
      <w:bookmarkStart w:id="120" w:name="_Toc84328012"/>
      <w:r>
        <w:rPr>
          <w:rStyle w:val="CharSectno"/>
        </w:rPr>
        <w:t>109</w:t>
      </w:r>
      <w:r>
        <w:t>.</w:t>
      </w:r>
      <w:r>
        <w:tab/>
        <w:t>Prescribed modified penalties (section 125)</w:t>
      </w:r>
      <w:bookmarkEnd w:id="120"/>
    </w:p>
    <w:p>
      <w:pPr>
        <w:pStyle w:val="Subsection"/>
      </w:pPr>
      <w:r>
        <w:tab/>
      </w:r>
      <w:r>
        <w:tab/>
        <w:t>The modified penalty mentioned opposite an offence in Schedule 3 is the modified penalty for that offence for the purposes of section 125(2) of the Act.</w:t>
      </w:r>
    </w:p>
    <w:p>
      <w:pPr>
        <w:pStyle w:val="Heading5"/>
      </w:pPr>
      <w:bookmarkStart w:id="121" w:name="_Toc84328013"/>
      <w:r>
        <w:rPr>
          <w:rStyle w:val="CharSectno"/>
        </w:rPr>
        <w:t>110</w:t>
      </w:r>
      <w:r>
        <w:t>.</w:t>
      </w:r>
      <w:r>
        <w:tab/>
        <w:t>Over</w:t>
      </w:r>
      <w:r>
        <w:noBreakHyphen/>
        <w:t>length vehicles</w:t>
      </w:r>
      <w:bookmarkEnd w:id="121"/>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22" w:name="_Toc84328014"/>
      <w:r>
        <w:rPr>
          <w:rStyle w:val="CharSectno"/>
        </w:rPr>
        <w:t>111</w:t>
      </w:r>
      <w:r>
        <w:t>.</w:t>
      </w:r>
      <w:r>
        <w:tab/>
        <w:t>Prescribed form of infringement notice (section 125)</w:t>
      </w:r>
      <w:bookmarkEnd w:id="122"/>
    </w:p>
    <w:p>
      <w:pPr>
        <w:pStyle w:val="Subsection"/>
      </w:pPr>
      <w:r>
        <w:tab/>
      </w:r>
      <w:r>
        <w:tab/>
        <w:t>The form of an infringement notice is set out in Form 1 in Schedule 4 for the purposes of section 125(1) of the Act.</w:t>
      </w:r>
    </w:p>
    <w:p>
      <w:pPr>
        <w:pStyle w:val="Heading5"/>
      </w:pPr>
      <w:bookmarkStart w:id="123" w:name="_Toc84328015"/>
      <w:r>
        <w:rPr>
          <w:rStyle w:val="CharSectno"/>
        </w:rPr>
        <w:t>112</w:t>
      </w:r>
      <w:r>
        <w:t>.</w:t>
      </w:r>
      <w:r>
        <w:tab/>
        <w:t>Prescribed form of withdrawal of notice (section 127)</w:t>
      </w:r>
      <w:bookmarkEnd w:id="123"/>
    </w:p>
    <w:p>
      <w:pPr>
        <w:pStyle w:val="Subsection"/>
      </w:pPr>
      <w:r>
        <w:tab/>
      </w:r>
      <w:r>
        <w:tab/>
        <w:t>The form of a notice to withdraw an infringement notice is set out in Form 2 in Schedule 4 for the purposes of section 127(1) of the Act.</w:t>
      </w:r>
    </w:p>
    <w:p>
      <w:pPr>
        <w:pStyle w:val="Heading2"/>
      </w:pPr>
      <w:bookmarkStart w:id="124" w:name="_Toc84328016"/>
      <w:r>
        <w:rPr>
          <w:rStyle w:val="CharPartNo"/>
        </w:rPr>
        <w:lastRenderedPageBreak/>
        <w:t>Part 8</w:t>
      </w:r>
      <w:r>
        <w:t xml:space="preserve"> — </w:t>
      </w:r>
      <w:r>
        <w:rPr>
          <w:rStyle w:val="CharPartText"/>
        </w:rPr>
        <w:t>Miscellaneous</w:t>
      </w:r>
      <w:bookmarkEnd w:id="124"/>
    </w:p>
    <w:p>
      <w:pPr>
        <w:pStyle w:val="Heading5"/>
      </w:pPr>
      <w:bookmarkStart w:id="125" w:name="_Toc84328017"/>
      <w:r>
        <w:rPr>
          <w:rStyle w:val="CharSectno"/>
        </w:rPr>
        <w:t>113</w:t>
      </w:r>
      <w:r>
        <w:t>.</w:t>
      </w:r>
      <w:r>
        <w:tab/>
        <w:t>Effect of breach of condition to which authorisation is subject</w:t>
      </w:r>
      <w:bookmarkEnd w:id="12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26" w:name="_Toc84328018"/>
      <w:r>
        <w:rPr>
          <w:rStyle w:val="CharSectno"/>
        </w:rPr>
        <w:t>114</w:t>
      </w:r>
      <w:r>
        <w:t>.</w:t>
      </w:r>
      <w:r>
        <w:tab/>
        <w:t>Master of vessel to produce certificates of tonnage and registry etc. at request of member of staff</w:t>
      </w:r>
      <w:bookmarkEnd w:id="12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27" w:name="_Toc84328019"/>
      <w:r>
        <w:rPr>
          <w:rStyle w:val="CharSectno"/>
        </w:rPr>
        <w:t>115</w:t>
      </w:r>
      <w:r>
        <w:t>.</w:t>
      </w:r>
      <w:r>
        <w:tab/>
        <w:t>Powers of authorised officers</w:t>
      </w:r>
      <w:bookmarkEnd w:id="127"/>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lastRenderedPageBreak/>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r>
        <w:t>[</w:t>
      </w:r>
      <w:r>
        <w:rPr>
          <w:b/>
        </w:rPr>
        <w:t>116.</w:t>
      </w:r>
      <w:r>
        <w:tab/>
        <w:t>Repealed in Gazette 13 Feb 2004 p. 546.]</w:t>
      </w:r>
    </w:p>
    <w:p>
      <w:pPr>
        <w:pStyle w:val="Heading5"/>
      </w:pPr>
      <w:bookmarkStart w:id="128" w:name="_Toc84328020"/>
      <w:r>
        <w:rPr>
          <w:rStyle w:val="CharSectno"/>
        </w:rPr>
        <w:t>117</w:t>
      </w:r>
      <w:r>
        <w:t>.</w:t>
      </w:r>
      <w:r>
        <w:tab/>
        <w:t>Certain easements, leases and licences may be granted without the Minister’s approval (section 28(2))</w:t>
      </w:r>
      <w:bookmarkEnd w:id="12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29" w:name="_Toc84328021"/>
      <w:r>
        <w:rPr>
          <w:rStyle w:val="CharSectno"/>
        </w:rPr>
        <w:t>118</w:t>
      </w:r>
      <w:r>
        <w:t>.</w:t>
      </w:r>
      <w:r>
        <w:tab/>
        <w:t>Prescribed amount of port authority’s liability (section 40(3)(c))</w:t>
      </w:r>
      <w:bookmarkEnd w:id="12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0" w:name="_Toc84328022"/>
      <w:r>
        <w:rPr>
          <w:rStyle w:val="CharSectno"/>
        </w:rPr>
        <w:lastRenderedPageBreak/>
        <w:t>118A</w:t>
      </w:r>
      <w:r>
        <w:t>.</w:t>
      </w:r>
      <w:r>
        <w:tab/>
        <w:t>Prescribed “port services” (section 35(9))</w:t>
      </w:r>
      <w:bookmarkEnd w:id="130"/>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31" w:name="_Toc84328023"/>
      <w:r>
        <w:rPr>
          <w:rStyle w:val="CharSectno"/>
        </w:rPr>
        <w:t>119</w:t>
      </w:r>
      <w:r>
        <w:t>.</w:t>
      </w:r>
      <w:r>
        <w:tab/>
        <w:t>Rate of interest on overdue amounts (section 136)</w:t>
      </w:r>
      <w:bookmarkEnd w:id="13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32" w:name="_Toc84328024"/>
      <w:r>
        <w:rPr>
          <w:rStyle w:val="CharSectno"/>
        </w:rPr>
        <w:t>120</w:t>
      </w:r>
      <w:r>
        <w:t>.</w:t>
      </w:r>
      <w:r>
        <w:tab/>
        <w:t>Rounding off amounts (Schedule 5 clause 31)</w:t>
      </w:r>
      <w:bookmarkEnd w:id="13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33" w:name="_Toc84328025"/>
      <w:r>
        <w:rPr>
          <w:rStyle w:val="CharSectno"/>
        </w:rPr>
        <w:lastRenderedPageBreak/>
        <w:t>121</w:t>
      </w:r>
      <w:r>
        <w:t>.</w:t>
      </w:r>
      <w:r>
        <w:tab/>
        <w:t>Provisions for particular port authorities</w:t>
      </w:r>
      <w:bookmarkEnd w:id="133"/>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7</w:t>
            </w:r>
          </w:p>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lastRenderedPageBreak/>
        <w:tab/>
        <w:t>(3)</w:t>
      </w:r>
      <w:r>
        <w:tab/>
        <w:t xml:space="preserve">Subregulation (2) does not limit </w:t>
      </w:r>
      <w:r>
        <w:rPr>
          <w:snapToGrid w:val="0"/>
        </w:rPr>
        <w:t>the application of subregulation (1) to Schedule 1 Division 4.</w:t>
      </w:r>
    </w:p>
    <w:p>
      <w:pPr>
        <w:pStyle w:val="Footnotesection"/>
      </w:pPr>
      <w:r>
        <w:tab/>
        <w:t>[Regulation 121 amended in Gazette 22 Mar 2002 p. 1655.]</w:t>
      </w:r>
    </w:p>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4" w:name="_Toc84328026"/>
      <w:r>
        <w:rPr>
          <w:rStyle w:val="CharSchNo"/>
        </w:rPr>
        <w:lastRenderedPageBreak/>
        <w:t>Schedule 1</w:t>
      </w:r>
      <w:r>
        <w:t> — </w:t>
      </w:r>
      <w:r>
        <w:rPr>
          <w:rStyle w:val="CharSchText"/>
        </w:rPr>
        <w:t>Provisions for particular port authorities</w:t>
      </w:r>
      <w:bookmarkEnd w:id="134"/>
    </w:p>
    <w:p>
      <w:pPr>
        <w:pStyle w:val="yShoulderClause"/>
      </w:pPr>
      <w:r>
        <w:t>[r. 121]</w:t>
      </w:r>
    </w:p>
    <w:p>
      <w:pPr>
        <w:pStyle w:val="yHeading3"/>
        <w:outlineLvl w:val="0"/>
        <w:rPr>
          <w:rStyle w:val="CharDivText"/>
        </w:rPr>
      </w:pPr>
      <w:bookmarkStart w:id="135" w:name="_Toc84328027"/>
      <w:r>
        <w:rPr>
          <w:rStyle w:val="CharSDivNo"/>
        </w:rPr>
        <w:t>Division 1</w:t>
      </w:r>
      <w:r>
        <w:t> — </w:t>
      </w:r>
      <w:r>
        <w:rPr>
          <w:rStyle w:val="CharSDivText"/>
        </w:rPr>
        <w:t>Albany Port Authority</w:t>
      </w:r>
      <w:bookmarkEnd w:id="135"/>
    </w:p>
    <w:p>
      <w:pPr>
        <w:pStyle w:val="yHeading5"/>
        <w:outlineLvl w:val="0"/>
      </w:pPr>
      <w:bookmarkStart w:id="136" w:name="_Toc84328028"/>
      <w:r>
        <w:rPr>
          <w:rStyle w:val="CharSClsNo"/>
        </w:rPr>
        <w:t>1</w:t>
      </w:r>
      <w:r>
        <w:t>.</w:t>
      </w:r>
      <w:r>
        <w:tab/>
        <w:t>Application</w:t>
      </w:r>
      <w:bookmarkEnd w:id="136"/>
    </w:p>
    <w:p>
      <w:pPr>
        <w:pStyle w:val="ySubsection"/>
      </w:pPr>
      <w:r>
        <w:tab/>
      </w:r>
      <w:r>
        <w:tab/>
        <w:t>This Division applies to the Albany Port Authority and the Port of Albany.</w:t>
      </w:r>
    </w:p>
    <w:p>
      <w:pPr>
        <w:pStyle w:val="yHeading5"/>
        <w:outlineLvl w:val="0"/>
      </w:pPr>
      <w:bookmarkStart w:id="137" w:name="_Toc84328029"/>
      <w:r>
        <w:rPr>
          <w:rStyle w:val="CharSClsNo"/>
        </w:rPr>
        <w:t>2</w:t>
      </w:r>
      <w:r>
        <w:t>.</w:t>
      </w:r>
      <w:r>
        <w:tab/>
        <w:t>Terms used in this Division</w:t>
      </w:r>
      <w:bookmarkEnd w:id="137"/>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38" w:name="_Toc84328030"/>
      <w:r>
        <w:rPr>
          <w:rStyle w:val="CharSClsNo"/>
        </w:rPr>
        <w:t>3</w:t>
      </w:r>
      <w:r>
        <w:t>.</w:t>
      </w:r>
      <w:r>
        <w:tab/>
        <w:t>Notice of arrival at port</w:t>
      </w:r>
      <w:bookmarkEnd w:id="13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39" w:name="_Toc84328031"/>
      <w:r>
        <w:rPr>
          <w:rStyle w:val="CharSClsNo"/>
        </w:rPr>
        <w:lastRenderedPageBreak/>
        <w:t>4</w:t>
      </w:r>
      <w:r>
        <w:t>.</w:t>
      </w:r>
      <w:r>
        <w:tab/>
        <w:t>Unauthorised berthing of fishing vessels prohibited</w:t>
      </w:r>
      <w:bookmarkEnd w:id="13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40" w:name="_Toc84328032"/>
      <w:r>
        <w:rPr>
          <w:rStyle w:val="CharSClsNo"/>
        </w:rPr>
        <w:t>5</w:t>
      </w:r>
      <w:r>
        <w:t>.</w:t>
      </w:r>
      <w:r>
        <w:tab/>
        <w:t>When pilotage is not compulsory</w:t>
      </w:r>
      <w:bookmarkEnd w:id="140"/>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outlineLvl w:val="9"/>
      </w:pPr>
      <w:bookmarkStart w:id="141" w:name="_Toc84328033"/>
      <w:r>
        <w:rPr>
          <w:rStyle w:val="CharSClsNo"/>
        </w:rPr>
        <w:t>5A</w:t>
      </w:r>
      <w:r>
        <w:t>.</w:t>
      </w:r>
      <w:r>
        <w:tab/>
        <w:t>Unlicensed persons not to provide certain services</w:t>
      </w:r>
      <w:bookmarkEnd w:id="14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outlineLvl w:val="9"/>
      </w:pPr>
      <w:bookmarkStart w:id="142" w:name="_Toc84328034"/>
      <w:r>
        <w:rPr>
          <w:rStyle w:val="CharSClsNo"/>
        </w:rPr>
        <w:t>5B</w:t>
      </w:r>
      <w:r>
        <w:t>.</w:t>
      </w:r>
      <w:r>
        <w:tab/>
        <w:t>Service providers’ licences</w:t>
      </w:r>
      <w:bookmarkEnd w:id="1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lastRenderedPageBreak/>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43" w:name="_Toc84328035"/>
      <w:r>
        <w:rPr>
          <w:rStyle w:val="CharSDivNo"/>
        </w:rPr>
        <w:lastRenderedPageBreak/>
        <w:t>Division 2</w:t>
      </w:r>
      <w:r>
        <w:t> — </w:t>
      </w:r>
      <w:r>
        <w:rPr>
          <w:rStyle w:val="CharSDivText"/>
        </w:rPr>
        <w:t>Broome Port Authority</w:t>
      </w:r>
      <w:bookmarkEnd w:id="143"/>
    </w:p>
    <w:p>
      <w:pPr>
        <w:pStyle w:val="yHeading4"/>
      </w:pPr>
      <w:bookmarkStart w:id="144" w:name="_Toc84328036"/>
      <w:r>
        <w:t>Subdivision 1 — General matters</w:t>
      </w:r>
      <w:bookmarkEnd w:id="144"/>
    </w:p>
    <w:p>
      <w:pPr>
        <w:pStyle w:val="yHeading5"/>
        <w:outlineLvl w:val="0"/>
      </w:pPr>
      <w:bookmarkStart w:id="145" w:name="_Toc84328037"/>
      <w:r>
        <w:rPr>
          <w:rStyle w:val="CharSClsNo"/>
        </w:rPr>
        <w:t>6</w:t>
      </w:r>
      <w:r>
        <w:t>.</w:t>
      </w:r>
      <w:r>
        <w:tab/>
        <w:t>Application</w:t>
      </w:r>
      <w:bookmarkEnd w:id="145"/>
    </w:p>
    <w:p>
      <w:pPr>
        <w:pStyle w:val="ySubsection"/>
      </w:pPr>
      <w:r>
        <w:tab/>
      </w:r>
      <w:r>
        <w:tab/>
        <w:t>This Division applies to the Broome Port Authority and the Port of Broome.</w:t>
      </w:r>
    </w:p>
    <w:p>
      <w:pPr>
        <w:pStyle w:val="yHeading5"/>
        <w:outlineLvl w:val="0"/>
      </w:pPr>
      <w:bookmarkStart w:id="146" w:name="_Toc84328038"/>
      <w:r>
        <w:rPr>
          <w:rStyle w:val="CharSClsNo"/>
        </w:rPr>
        <w:t>7</w:t>
      </w:r>
      <w:r>
        <w:t>.</w:t>
      </w:r>
      <w:r>
        <w:tab/>
        <w:t>Notice of arrival at port</w:t>
      </w:r>
      <w:bookmarkEnd w:id="14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47" w:name="_Toc84328039"/>
      <w:r>
        <w:rPr>
          <w:rStyle w:val="CharSClsNo"/>
        </w:rPr>
        <w:t>8</w:t>
      </w:r>
      <w:r>
        <w:t>.</w:t>
      </w:r>
      <w:r>
        <w:tab/>
        <w:t>Notice of dangerous cargoes</w:t>
      </w:r>
      <w:bookmarkEnd w:id="147"/>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lastRenderedPageBreak/>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0"/>
      </w:pPr>
      <w:bookmarkStart w:id="148" w:name="_Toc84328040"/>
      <w:r>
        <w:rPr>
          <w:rStyle w:val="CharSClsNo"/>
        </w:rPr>
        <w:t>9</w:t>
      </w:r>
      <w:r>
        <w:t>.</w:t>
      </w:r>
      <w:r>
        <w:tab/>
        <w:t>Notice of proposed movement of vessel from mooring to be given to harbour master</w:t>
      </w:r>
      <w:bookmarkEnd w:id="148"/>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49" w:name="_Toc84328041"/>
      <w:r>
        <w:rPr>
          <w:rStyle w:val="CharSClsNo"/>
        </w:rPr>
        <w:t>10</w:t>
      </w:r>
      <w:r>
        <w:t>.</w:t>
      </w:r>
      <w:r>
        <w:tab/>
        <w:t>Bunkering</w:t>
      </w:r>
      <w:bookmarkEnd w:id="14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50" w:name="_Toc84328042"/>
      <w:r>
        <w:rPr>
          <w:rStyle w:val="CharSClsNo"/>
        </w:rPr>
        <w:t>11</w:t>
      </w:r>
      <w:r>
        <w:t>.</w:t>
      </w:r>
      <w:r>
        <w:tab/>
        <w:t>Navigation of private vessels</w:t>
      </w:r>
      <w:bookmarkEnd w:id="15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lastRenderedPageBreak/>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outlineLvl w:val="0"/>
      </w:pPr>
      <w:bookmarkStart w:id="151" w:name="_Toc84328043"/>
      <w:r>
        <w:rPr>
          <w:rStyle w:val="CharSClsNo"/>
        </w:rPr>
        <w:t>12</w:t>
      </w:r>
      <w:r>
        <w:t>.</w:t>
      </w:r>
      <w:r>
        <w:tab/>
        <w:t>Vessels moored in port to have at least one person on watch</w:t>
      </w:r>
      <w:bookmarkEnd w:id="151"/>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52" w:name="_Toc84328044"/>
      <w:r>
        <w:t>Subdivision 2 — Control of moorings</w:t>
      </w:r>
      <w:bookmarkEnd w:id="152"/>
    </w:p>
    <w:p>
      <w:pPr>
        <w:pStyle w:val="yHeading5"/>
        <w:outlineLvl w:val="0"/>
      </w:pPr>
      <w:bookmarkStart w:id="153" w:name="_Toc84328045"/>
      <w:r>
        <w:rPr>
          <w:rStyle w:val="CharSClsNo"/>
        </w:rPr>
        <w:t>13</w:t>
      </w:r>
      <w:r>
        <w:t>.</w:t>
      </w:r>
      <w:r>
        <w:tab/>
        <w:t>Terms used in this Subdivision</w:t>
      </w:r>
      <w:bookmarkEnd w:id="153"/>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16.</w:t>
      </w:r>
    </w:p>
    <w:p>
      <w:pPr>
        <w:pStyle w:val="yHeading5"/>
        <w:outlineLvl w:val="0"/>
      </w:pPr>
      <w:bookmarkStart w:id="154" w:name="_Toc84328046"/>
      <w:r>
        <w:rPr>
          <w:rStyle w:val="CharSClsNo"/>
        </w:rPr>
        <w:t>14</w:t>
      </w:r>
      <w:r>
        <w:t>.</w:t>
      </w:r>
      <w:r>
        <w:tab/>
        <w:t>Installation and use of moorings</w:t>
      </w:r>
      <w:bookmarkEnd w:id="154"/>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55" w:name="_Toc84328047"/>
      <w:r>
        <w:rPr>
          <w:rStyle w:val="CharSClsNo"/>
        </w:rPr>
        <w:t>15</w:t>
      </w:r>
      <w:r>
        <w:t>.</w:t>
      </w:r>
      <w:r>
        <w:tab/>
        <w:t>Application for approval</w:t>
      </w:r>
      <w:bookmarkEnd w:id="15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lastRenderedPageBreak/>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56" w:name="_Toc84328048"/>
      <w:r>
        <w:rPr>
          <w:rStyle w:val="CharSClsNo"/>
        </w:rPr>
        <w:t>16</w:t>
      </w:r>
      <w:r>
        <w:t>.</w:t>
      </w:r>
      <w:r>
        <w:tab/>
        <w:t>Authorisation of mooring</w:t>
      </w:r>
      <w:bookmarkEnd w:id="156"/>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57" w:name="_Toc84328049"/>
      <w:r>
        <w:rPr>
          <w:rStyle w:val="CharSClsNo"/>
        </w:rPr>
        <w:t>17</w:t>
      </w:r>
      <w:r>
        <w:t>.</w:t>
      </w:r>
      <w:r>
        <w:tab/>
        <w:t>Revocation of authorisation</w:t>
      </w:r>
      <w:bookmarkEnd w:id="15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lastRenderedPageBreak/>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158" w:name="_Toc84328050"/>
      <w:r>
        <w:rPr>
          <w:rStyle w:val="CharSClsNo"/>
        </w:rPr>
        <w:t>18</w:t>
      </w:r>
      <w:r>
        <w:t>.</w:t>
      </w:r>
      <w:r>
        <w:tab/>
        <w:t>Mooring to be maintained in good condition</w:t>
      </w:r>
      <w:bookmarkEnd w:id="15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59" w:name="_Toc84328051"/>
      <w:r>
        <w:rPr>
          <w:rStyle w:val="CharSClsNo"/>
        </w:rPr>
        <w:t>19</w:t>
      </w:r>
      <w:r>
        <w:t>.</w:t>
      </w:r>
      <w:r>
        <w:tab/>
        <w:t>Requirements for floats</w:t>
      </w:r>
      <w:bookmarkEnd w:id="159"/>
    </w:p>
    <w:p>
      <w:pPr>
        <w:pStyle w:val="ySubsection"/>
        <w:spacing w:before="12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60" w:name="_Toc84328052"/>
      <w:r>
        <w:rPr>
          <w:rStyle w:val="CharSClsNo"/>
        </w:rPr>
        <w:t>20</w:t>
      </w:r>
      <w:r>
        <w:t>.</w:t>
      </w:r>
      <w:r>
        <w:tab/>
        <w:t>Inspection reports</w:t>
      </w:r>
      <w:bookmarkEnd w:id="16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lastRenderedPageBreak/>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61" w:name="_Toc84328053"/>
      <w:r>
        <w:rPr>
          <w:rStyle w:val="CharSClsNo"/>
        </w:rPr>
        <w:t>21</w:t>
      </w:r>
      <w:r>
        <w:t>.</w:t>
      </w:r>
      <w:r>
        <w:tab/>
        <w:t>Sale or disposal of moorings</w:t>
      </w:r>
      <w:bookmarkEnd w:id="16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62" w:name="_Toc84328054"/>
      <w:r>
        <w:t>22.</w:t>
      </w:r>
      <w:r>
        <w:tab/>
        <w:t>Removal of moorings</w:t>
      </w:r>
      <w:bookmarkEnd w:id="16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63" w:name="_Toc84328055"/>
      <w:r>
        <w:t>Subdivision 3 — Service providers’ licences</w:t>
      </w:r>
      <w:bookmarkEnd w:id="163"/>
    </w:p>
    <w:p>
      <w:pPr>
        <w:pStyle w:val="yHeading5"/>
        <w:spacing w:before="180"/>
        <w:outlineLvl w:val="0"/>
      </w:pPr>
      <w:bookmarkStart w:id="164" w:name="_Toc84328056"/>
      <w:r>
        <w:rPr>
          <w:rStyle w:val="CharSClsNo"/>
        </w:rPr>
        <w:t>23</w:t>
      </w:r>
      <w:r>
        <w:t>.</w:t>
      </w:r>
      <w:r>
        <w:tab/>
        <w:t>Term used in this Subdivision</w:t>
      </w:r>
      <w:bookmarkEnd w:id="164"/>
    </w:p>
    <w:p>
      <w:pPr>
        <w:pStyle w:val="ySubsection"/>
        <w:spacing w:before="120"/>
      </w:pPr>
      <w:r>
        <w:tab/>
      </w:r>
      <w:r>
        <w:tab/>
        <w:t xml:space="preserve">In this Subdivision — </w:t>
      </w:r>
    </w:p>
    <w:p>
      <w:pPr>
        <w:pStyle w:val="yDefstart"/>
      </w:pPr>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lastRenderedPageBreak/>
        <w:tab/>
        <w:t>[Clause 23 amended in Gazette 12 Jun 2007 p. 2683.]</w:t>
      </w:r>
    </w:p>
    <w:p>
      <w:pPr>
        <w:pStyle w:val="yHeading5"/>
        <w:outlineLvl w:val="0"/>
      </w:pPr>
      <w:bookmarkStart w:id="165" w:name="_Toc84328057"/>
      <w:r>
        <w:rPr>
          <w:rStyle w:val="CharSClsNo"/>
        </w:rPr>
        <w:t>24</w:t>
      </w:r>
      <w:r>
        <w:t>.</w:t>
      </w:r>
      <w:r>
        <w:tab/>
        <w:t>Unlicensed persons not to provide certain services</w:t>
      </w:r>
      <w:bookmarkEnd w:id="16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166" w:name="_Toc84328058"/>
      <w:r>
        <w:rPr>
          <w:rStyle w:val="CharSClsNo"/>
        </w:rPr>
        <w:t>25</w:t>
      </w:r>
      <w:r>
        <w:t>.</w:t>
      </w:r>
      <w:r>
        <w:tab/>
        <w:t>Service providers’ licences</w:t>
      </w:r>
      <w:bookmarkEnd w:id="1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lastRenderedPageBreak/>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167" w:name="_Toc84328059"/>
      <w:r>
        <w:t>Subdivision 4 — Goods</w:t>
      </w:r>
      <w:bookmarkEnd w:id="167"/>
    </w:p>
    <w:p>
      <w:pPr>
        <w:pStyle w:val="yHeading5"/>
        <w:outlineLvl w:val="0"/>
      </w:pPr>
      <w:bookmarkStart w:id="168" w:name="_Toc84328060"/>
      <w:r>
        <w:rPr>
          <w:rStyle w:val="CharSClsNo"/>
        </w:rPr>
        <w:t>26</w:t>
      </w:r>
      <w:r>
        <w:t>.</w:t>
      </w:r>
      <w:r>
        <w:tab/>
        <w:t>Placing of goods on property of port authority</w:t>
      </w:r>
      <w:bookmarkEnd w:id="168"/>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169" w:name="_Toc84328061"/>
      <w:r>
        <w:lastRenderedPageBreak/>
        <w:t>Subdivision 5 — Things obstructing or interfering with operations of port</w:t>
      </w:r>
      <w:bookmarkEnd w:id="169"/>
    </w:p>
    <w:p>
      <w:pPr>
        <w:pStyle w:val="yHeading5"/>
        <w:outlineLvl w:val="0"/>
      </w:pPr>
      <w:bookmarkStart w:id="170" w:name="_Toc84328062"/>
      <w:r>
        <w:rPr>
          <w:rStyle w:val="CharSClsNo"/>
        </w:rPr>
        <w:t>27</w:t>
      </w:r>
      <w:r>
        <w:t>.</w:t>
      </w:r>
      <w:r>
        <w:tab/>
        <w:t>Things obstructing or interfering with operations of port</w:t>
      </w:r>
      <w:bookmarkEnd w:id="170"/>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171" w:name="_Toc84328063"/>
      <w:r>
        <w:t>Subdivision 6 — Miscellaneous</w:t>
      </w:r>
      <w:bookmarkEnd w:id="171"/>
    </w:p>
    <w:p>
      <w:pPr>
        <w:pStyle w:val="yHeading5"/>
        <w:outlineLvl w:val="0"/>
      </w:pPr>
      <w:bookmarkStart w:id="172" w:name="_Toc84328064"/>
      <w:r>
        <w:rPr>
          <w:rStyle w:val="CharSClsNo"/>
        </w:rPr>
        <w:t>28</w:t>
      </w:r>
      <w:r>
        <w:t>.</w:t>
      </w:r>
      <w:r>
        <w:tab/>
        <w:t>Damage to property to be reported to harbour master</w:t>
      </w:r>
      <w:bookmarkEnd w:id="17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lastRenderedPageBreak/>
        <w:tab/>
        <w:t>(2)</w:t>
      </w:r>
      <w:r>
        <w:tab/>
        <w:t>A person who does not comply with subclause (1) commits an offence.</w:t>
      </w:r>
    </w:p>
    <w:p>
      <w:pPr>
        <w:pStyle w:val="yPenstart"/>
      </w:pPr>
      <w:r>
        <w:tab/>
        <w:t>Penalty: $12 000.</w:t>
      </w:r>
    </w:p>
    <w:p>
      <w:pPr>
        <w:pStyle w:val="yHeading5"/>
        <w:outlineLvl w:val="0"/>
      </w:pPr>
      <w:bookmarkStart w:id="173" w:name="_Toc84328065"/>
      <w:r>
        <w:rPr>
          <w:rStyle w:val="CharSClsNo"/>
        </w:rPr>
        <w:t>29</w:t>
      </w:r>
      <w:r>
        <w:t>.</w:t>
      </w:r>
      <w:r>
        <w:tab/>
        <w:t>Entering area of port, port facility or wharf closed by port</w:t>
      </w:r>
      <w:r>
        <w:rPr>
          <w:rStyle w:val="CharSClsNo"/>
        </w:rPr>
        <w:t xml:space="preserve"> </w:t>
      </w:r>
      <w:r>
        <w:t>authority prohibited</w:t>
      </w:r>
      <w:bookmarkEnd w:id="17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174" w:name="_Toc84328066"/>
      <w:r>
        <w:rPr>
          <w:rStyle w:val="CharSDivNo"/>
        </w:rPr>
        <w:t>Division 3</w:t>
      </w:r>
      <w:r>
        <w:t> — </w:t>
      </w:r>
      <w:r>
        <w:rPr>
          <w:rStyle w:val="CharSDivText"/>
        </w:rPr>
        <w:t>Bunbury Port Authority</w:t>
      </w:r>
      <w:bookmarkEnd w:id="174"/>
    </w:p>
    <w:p>
      <w:pPr>
        <w:pStyle w:val="yHeading5"/>
        <w:outlineLvl w:val="0"/>
      </w:pPr>
      <w:bookmarkStart w:id="175" w:name="_Toc84328067"/>
      <w:r>
        <w:rPr>
          <w:rStyle w:val="CharSClsNo"/>
        </w:rPr>
        <w:t>30</w:t>
      </w:r>
      <w:r>
        <w:t>.</w:t>
      </w:r>
      <w:r>
        <w:tab/>
        <w:t>Application</w:t>
      </w:r>
      <w:bookmarkEnd w:id="175"/>
    </w:p>
    <w:p>
      <w:pPr>
        <w:pStyle w:val="ySubsection"/>
      </w:pPr>
      <w:r>
        <w:tab/>
      </w:r>
      <w:r>
        <w:tab/>
        <w:t>This Division applies to the Bunbury Port Authority and the Port of Bunbury.</w:t>
      </w:r>
    </w:p>
    <w:p>
      <w:pPr>
        <w:pStyle w:val="yHeading5"/>
        <w:outlineLvl w:val="0"/>
      </w:pPr>
      <w:bookmarkStart w:id="176" w:name="_Toc84328068"/>
      <w:r>
        <w:rPr>
          <w:rStyle w:val="CharSClsNo"/>
        </w:rPr>
        <w:t>31</w:t>
      </w:r>
      <w:r>
        <w:t>.</w:t>
      </w:r>
      <w:r>
        <w:tab/>
        <w:t>Term used in this Division</w:t>
      </w:r>
      <w:bookmarkEnd w:id="176"/>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34(2) to provide a towage service, line boat service, bunkering service, stevedoring service or mooring service in the port.</w:t>
      </w:r>
    </w:p>
    <w:p>
      <w:pPr>
        <w:pStyle w:val="yHeading5"/>
        <w:outlineLvl w:val="0"/>
      </w:pPr>
      <w:bookmarkStart w:id="177" w:name="_Toc84328069"/>
      <w:r>
        <w:rPr>
          <w:rStyle w:val="CharSClsNo"/>
        </w:rPr>
        <w:t>32</w:t>
      </w:r>
      <w:r>
        <w:t>.</w:t>
      </w:r>
      <w:r>
        <w:tab/>
        <w:t>Vessel in port to maintain contact with port authority</w:t>
      </w:r>
      <w:bookmarkEnd w:id="177"/>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178" w:name="_Toc84328070"/>
      <w:r>
        <w:rPr>
          <w:rStyle w:val="CharSClsNo"/>
        </w:rPr>
        <w:lastRenderedPageBreak/>
        <w:t>33</w:t>
      </w:r>
      <w:r>
        <w:t>.</w:t>
      </w:r>
      <w:r>
        <w:tab/>
        <w:t>Unlicensed persons not to provide certain services</w:t>
      </w:r>
      <w:bookmarkEnd w:id="17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179" w:name="_Toc84328071"/>
      <w:r>
        <w:rPr>
          <w:rStyle w:val="CharSClsNo"/>
        </w:rPr>
        <w:t>34</w:t>
      </w:r>
      <w:r>
        <w:t>.</w:t>
      </w:r>
      <w:r>
        <w:tab/>
        <w:t>Service providers’ licences</w:t>
      </w:r>
      <w:bookmarkEnd w:id="17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lastRenderedPageBreak/>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180" w:name="_Toc84328072"/>
      <w:r>
        <w:rPr>
          <w:rStyle w:val="CharSDivNo"/>
        </w:rPr>
        <w:t>Division 4</w:t>
      </w:r>
      <w:r>
        <w:t> — </w:t>
      </w:r>
      <w:r>
        <w:rPr>
          <w:rStyle w:val="CharSDivText"/>
        </w:rPr>
        <w:t>Dampier Port Authority</w:t>
      </w:r>
      <w:bookmarkEnd w:id="180"/>
    </w:p>
    <w:p>
      <w:pPr>
        <w:pStyle w:val="yHeading4"/>
      </w:pPr>
      <w:bookmarkStart w:id="181" w:name="_Toc84328073"/>
      <w:r>
        <w:t>Subdivision 1 — Preliminary</w:t>
      </w:r>
      <w:bookmarkEnd w:id="181"/>
    </w:p>
    <w:p>
      <w:pPr>
        <w:pStyle w:val="yHeading5"/>
        <w:outlineLvl w:val="0"/>
      </w:pPr>
      <w:bookmarkStart w:id="182" w:name="_Toc84328074"/>
      <w:r>
        <w:rPr>
          <w:rStyle w:val="CharSClsNo"/>
        </w:rPr>
        <w:t>35</w:t>
      </w:r>
      <w:r>
        <w:t>.</w:t>
      </w:r>
      <w:r>
        <w:tab/>
        <w:t>Application</w:t>
      </w:r>
      <w:bookmarkEnd w:id="182"/>
    </w:p>
    <w:p>
      <w:pPr>
        <w:pStyle w:val="ySubsection"/>
        <w:spacing w:before="120"/>
      </w:pPr>
      <w:r>
        <w:tab/>
      </w:r>
      <w:r>
        <w:tab/>
        <w:t>This Division applies to the Dampier Port Authority and the Port of Dampier.</w:t>
      </w:r>
    </w:p>
    <w:p>
      <w:pPr>
        <w:pStyle w:val="yHeading5"/>
        <w:outlineLvl w:val="0"/>
      </w:pPr>
      <w:bookmarkStart w:id="183" w:name="_Toc84328075"/>
      <w:r>
        <w:rPr>
          <w:rStyle w:val="CharSClsNo"/>
        </w:rPr>
        <w:t>36</w:t>
      </w:r>
      <w:r>
        <w:t>.</w:t>
      </w:r>
      <w:r>
        <w:tab/>
        <w:t>Terms used in this Division</w:t>
      </w:r>
      <w:bookmarkEnd w:id="183"/>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51;</w:t>
      </w:r>
    </w:p>
    <w:p>
      <w:pPr>
        <w:pStyle w:val="yDefstart"/>
      </w:pPr>
      <w:r>
        <w:lastRenderedPageBreak/>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outlineLvl w:val="0"/>
      </w:pPr>
      <w:bookmarkStart w:id="184" w:name="_Toc84328076"/>
      <w:r>
        <w:t>Subdivision 2 — Vessels in the port</w:t>
      </w:r>
      <w:bookmarkEnd w:id="184"/>
    </w:p>
    <w:p>
      <w:pPr>
        <w:pStyle w:val="yHeading5"/>
        <w:outlineLvl w:val="0"/>
      </w:pPr>
      <w:bookmarkStart w:id="185" w:name="_Toc84328077"/>
      <w:r>
        <w:rPr>
          <w:rStyle w:val="CharSClsNo"/>
        </w:rPr>
        <w:t>37</w:t>
      </w:r>
      <w:r>
        <w:t>.</w:t>
      </w:r>
      <w:r>
        <w:tab/>
        <w:t>Radio watch</w:t>
      </w:r>
      <w:bookmarkEnd w:id="18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186" w:name="_Toc84328078"/>
      <w:r>
        <w:rPr>
          <w:rStyle w:val="CharSClsNo"/>
        </w:rPr>
        <w:t>38</w:t>
      </w:r>
      <w:r>
        <w:t>.</w:t>
      </w:r>
      <w:r>
        <w:tab/>
        <w:t>Restricted areas</w:t>
      </w:r>
      <w:bookmarkEnd w:id="186"/>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187" w:name="_Toc84328079"/>
      <w:r>
        <w:rPr>
          <w:rStyle w:val="CharSClsNo"/>
        </w:rPr>
        <w:t>39</w:t>
      </w:r>
      <w:r>
        <w:t>.</w:t>
      </w:r>
      <w:r>
        <w:tab/>
        <w:t>Master of vessel to produce certificates of tonnage and registry etc. at request of harbour master or member of staff</w:t>
      </w:r>
      <w:bookmarkEnd w:id="18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lastRenderedPageBreak/>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188" w:name="_Toc84328080"/>
      <w:r>
        <w:rPr>
          <w:rStyle w:val="CharSClsNo"/>
        </w:rPr>
        <w:t>40</w:t>
      </w:r>
      <w:r>
        <w:t>.</w:t>
      </w:r>
      <w:r>
        <w:tab/>
        <w:t>Master of vessel moored to wharf to ensure stowage of anchors</w:t>
      </w:r>
      <w:bookmarkEnd w:id="18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189" w:name="_Toc84328081"/>
      <w:r>
        <w:rPr>
          <w:rStyle w:val="CharSClsNo"/>
        </w:rPr>
        <w:t>41</w:t>
      </w:r>
      <w:r>
        <w:t>.</w:t>
      </w:r>
      <w:r>
        <w:tab/>
        <w:t>Propellers of moored vessel not to be operated</w:t>
      </w:r>
      <w:bookmarkEnd w:id="18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190" w:name="_Toc84328082"/>
      <w:r>
        <w:rPr>
          <w:rStyle w:val="CharSClsNo"/>
        </w:rPr>
        <w:t>42</w:t>
      </w:r>
      <w:r>
        <w:t>.</w:t>
      </w:r>
      <w:r>
        <w:tab/>
        <w:t>Commercial vessels not to be beached in the port</w:t>
      </w:r>
      <w:bookmarkEnd w:id="19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191" w:name="_Toc84328083"/>
      <w:r>
        <w:rPr>
          <w:rStyle w:val="CharSClsNo"/>
        </w:rPr>
        <w:t>43</w:t>
      </w:r>
      <w:r>
        <w:t>.</w:t>
      </w:r>
      <w:r>
        <w:tab/>
        <w:t>Notice of proposed movement of vessel from mooring to be given to harbour master</w:t>
      </w:r>
      <w:bookmarkEnd w:id="19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lastRenderedPageBreak/>
        <w:tab/>
        <w:t>Penalty: $5 000.</w:t>
      </w:r>
    </w:p>
    <w:p>
      <w:pPr>
        <w:pStyle w:val="yHeading5"/>
        <w:outlineLvl w:val="0"/>
      </w:pPr>
      <w:bookmarkStart w:id="192" w:name="_Toc84328084"/>
      <w:r>
        <w:rPr>
          <w:rStyle w:val="CharSClsNo"/>
        </w:rPr>
        <w:t>44</w:t>
      </w:r>
      <w:r>
        <w:t>.</w:t>
      </w:r>
      <w:r>
        <w:tab/>
        <w:t>Outbreak of fire</w:t>
      </w:r>
      <w:bookmarkEnd w:id="19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193" w:name="_Toc84328085"/>
      <w:r>
        <w:rPr>
          <w:rStyle w:val="CharSClsNo"/>
        </w:rPr>
        <w:t>45</w:t>
      </w:r>
      <w:r>
        <w:t>.</w:t>
      </w:r>
      <w:r>
        <w:tab/>
        <w:t>Bunkering</w:t>
      </w:r>
      <w:bookmarkEnd w:id="19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94" w:name="_Toc84328086"/>
      <w:r>
        <w:rPr>
          <w:rStyle w:val="CharSClsNo"/>
        </w:rPr>
        <w:t>46</w:t>
      </w:r>
      <w:r>
        <w:t>.</w:t>
      </w:r>
      <w:r>
        <w:tab/>
        <w:t>Ballast</w:t>
      </w:r>
      <w:bookmarkEnd w:id="194"/>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lastRenderedPageBreak/>
        <w:tab/>
        <w:t>(2)</w:t>
      </w:r>
      <w:r>
        <w:tab/>
        <w:t>A person who does not comply with subclause (1) commits an offence.</w:t>
      </w:r>
    </w:p>
    <w:p>
      <w:pPr>
        <w:pStyle w:val="yPenstart"/>
      </w:pPr>
      <w:r>
        <w:tab/>
        <w:t>Penalty: $5 000.</w:t>
      </w:r>
    </w:p>
    <w:p>
      <w:pPr>
        <w:pStyle w:val="yHeading5"/>
        <w:outlineLvl w:val="0"/>
      </w:pPr>
      <w:bookmarkStart w:id="195" w:name="_Toc84328087"/>
      <w:r>
        <w:rPr>
          <w:rStyle w:val="CharSClsNo"/>
        </w:rPr>
        <w:t>47</w:t>
      </w:r>
      <w:r>
        <w:t>.</w:t>
      </w:r>
      <w:r>
        <w:tab/>
        <w:t>Navigation of private vessels</w:t>
      </w:r>
      <w:bookmarkEnd w:id="19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196" w:name="_Toc84328088"/>
      <w:r>
        <w:rPr>
          <w:rStyle w:val="CharSClsNo"/>
        </w:rPr>
        <w:t>48</w:t>
      </w:r>
      <w:r>
        <w:t>.</w:t>
      </w:r>
      <w:r>
        <w:tab/>
        <w:t>Fishing vessels</w:t>
      </w:r>
      <w:bookmarkEnd w:id="19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outlineLvl w:val="0"/>
      </w:pPr>
      <w:bookmarkStart w:id="197" w:name="_Toc84328089"/>
      <w:r>
        <w:lastRenderedPageBreak/>
        <w:t>Subdivision 3 — Control of moorings</w:t>
      </w:r>
      <w:bookmarkEnd w:id="197"/>
    </w:p>
    <w:p>
      <w:pPr>
        <w:pStyle w:val="yHeading5"/>
        <w:outlineLvl w:val="0"/>
      </w:pPr>
      <w:bookmarkStart w:id="198" w:name="_Toc84328090"/>
      <w:r>
        <w:rPr>
          <w:rStyle w:val="CharSClsNo"/>
        </w:rPr>
        <w:t>49</w:t>
      </w:r>
      <w:r>
        <w:t>.</w:t>
      </w:r>
      <w:r>
        <w:tab/>
        <w:t>Terms used in this Subdivision</w:t>
      </w:r>
      <w:bookmarkEnd w:id="198"/>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outlineLvl w:val="0"/>
      </w:pPr>
      <w:bookmarkStart w:id="199" w:name="_Toc84328091"/>
      <w:r>
        <w:rPr>
          <w:rStyle w:val="CharSClsNo"/>
        </w:rPr>
        <w:t>50</w:t>
      </w:r>
      <w:r>
        <w:t>.</w:t>
      </w:r>
      <w:r>
        <w:tab/>
        <w:t>Installation and use of moorings</w:t>
      </w:r>
      <w:bookmarkEnd w:id="19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00" w:name="_Toc84328092"/>
      <w:r>
        <w:rPr>
          <w:rStyle w:val="CharSClsNo"/>
        </w:rPr>
        <w:t>51</w:t>
      </w:r>
      <w:r>
        <w:t>.</w:t>
      </w:r>
      <w:r>
        <w:tab/>
        <w:t>Application for approval</w:t>
      </w:r>
      <w:bookmarkEnd w:id="200"/>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01" w:name="_Toc84328093"/>
      <w:r>
        <w:rPr>
          <w:rStyle w:val="CharSClsNo"/>
        </w:rPr>
        <w:lastRenderedPageBreak/>
        <w:t>52</w:t>
      </w:r>
      <w:r>
        <w:t>.</w:t>
      </w:r>
      <w:r>
        <w:tab/>
        <w:t>Authorisation of mooring</w:t>
      </w:r>
      <w:bookmarkEnd w:id="201"/>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02" w:name="_Toc84328094"/>
      <w:r>
        <w:rPr>
          <w:rStyle w:val="CharSClsNo"/>
        </w:rPr>
        <w:t>53</w:t>
      </w:r>
      <w:r>
        <w:t>.</w:t>
      </w:r>
      <w:r>
        <w:tab/>
        <w:t>Revocation of authorisation</w:t>
      </w:r>
      <w:bookmarkEnd w:id="202"/>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203" w:name="_Toc84328095"/>
      <w:r>
        <w:rPr>
          <w:rStyle w:val="CharSClsNo"/>
        </w:rPr>
        <w:t>54</w:t>
      </w:r>
      <w:r>
        <w:t>.</w:t>
      </w:r>
      <w:r>
        <w:tab/>
        <w:t>Mooring to be maintained in good condition</w:t>
      </w:r>
      <w:bookmarkEnd w:id="203"/>
    </w:p>
    <w:p>
      <w:pPr>
        <w:pStyle w:val="ySubsection"/>
        <w:spacing w:before="200"/>
      </w:pPr>
      <w:r>
        <w:tab/>
        <w:t>(1)</w:t>
      </w:r>
      <w:r>
        <w:tab/>
        <w:t>A mooring owner must ensure that the mooring is maintained in good condition.</w:t>
      </w:r>
    </w:p>
    <w:p>
      <w:pPr>
        <w:pStyle w:val="ySubsection"/>
        <w:keepNext/>
        <w:keepLines/>
        <w:spacing w:before="200"/>
      </w:pPr>
      <w:r>
        <w:lastRenderedPageBreak/>
        <w:tab/>
        <w:t>(2)</w:t>
      </w:r>
      <w:r>
        <w:tab/>
        <w:t>A person who does not comply with subclause (1) commits an offence.</w:t>
      </w:r>
    </w:p>
    <w:p>
      <w:pPr>
        <w:pStyle w:val="yPenstart"/>
      </w:pPr>
      <w:r>
        <w:tab/>
        <w:t>Penalty: $2 000.</w:t>
      </w:r>
    </w:p>
    <w:p>
      <w:pPr>
        <w:pStyle w:val="yHeading5"/>
        <w:outlineLvl w:val="0"/>
      </w:pPr>
      <w:bookmarkStart w:id="204" w:name="_Toc84328096"/>
      <w:r>
        <w:rPr>
          <w:rStyle w:val="CharSClsNo"/>
        </w:rPr>
        <w:t>55</w:t>
      </w:r>
      <w:r>
        <w:t>.</w:t>
      </w:r>
      <w:r>
        <w:tab/>
        <w:t>Requirements for floats</w:t>
      </w:r>
      <w:bookmarkEnd w:id="204"/>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05" w:name="_Toc84328097"/>
      <w:r>
        <w:rPr>
          <w:rStyle w:val="CharSClsNo"/>
        </w:rPr>
        <w:t>56</w:t>
      </w:r>
      <w:r>
        <w:t>.</w:t>
      </w:r>
      <w:r>
        <w:tab/>
        <w:t>Inspection reports</w:t>
      </w:r>
      <w:bookmarkEnd w:id="205"/>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lastRenderedPageBreak/>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06" w:name="_Toc84328098"/>
      <w:r>
        <w:rPr>
          <w:rStyle w:val="CharSClsNo"/>
        </w:rPr>
        <w:t>57</w:t>
      </w:r>
      <w:r>
        <w:t>.</w:t>
      </w:r>
      <w:r>
        <w:tab/>
        <w:t>Sale or disposal of moorings</w:t>
      </w:r>
      <w:bookmarkEnd w:id="20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07" w:name="_Toc84328099"/>
      <w:r>
        <w:rPr>
          <w:rStyle w:val="CharSClsNo"/>
        </w:rPr>
        <w:t>58</w:t>
      </w:r>
      <w:r>
        <w:t>.</w:t>
      </w:r>
      <w:r>
        <w:tab/>
        <w:t>Removal of moorings</w:t>
      </w:r>
      <w:bookmarkEnd w:id="20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08" w:name="_Toc84328100"/>
      <w:r>
        <w:t>Subdivision 4 — Service providers’ licences</w:t>
      </w:r>
      <w:bookmarkEnd w:id="208"/>
    </w:p>
    <w:p>
      <w:pPr>
        <w:pStyle w:val="yHeading5"/>
        <w:outlineLvl w:val="0"/>
      </w:pPr>
      <w:bookmarkStart w:id="209" w:name="_Toc84328101"/>
      <w:r>
        <w:rPr>
          <w:rStyle w:val="CharSClsNo"/>
        </w:rPr>
        <w:t>59</w:t>
      </w:r>
      <w:r>
        <w:t>.</w:t>
      </w:r>
      <w:r>
        <w:tab/>
        <w:t>Term used in this Subdivision</w:t>
      </w:r>
      <w:bookmarkEnd w:id="209"/>
    </w:p>
    <w:p>
      <w:pPr>
        <w:pStyle w:val="ySubsection"/>
        <w:spacing w:before="120"/>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10" w:name="_Toc84328102"/>
      <w:r>
        <w:rPr>
          <w:rStyle w:val="CharSClsNo"/>
        </w:rPr>
        <w:t>60</w:t>
      </w:r>
      <w:r>
        <w:t>.</w:t>
      </w:r>
      <w:r>
        <w:tab/>
        <w:t>Unlicensed persons not to provide certain services</w:t>
      </w:r>
      <w:bookmarkEnd w:id="21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lastRenderedPageBreak/>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11" w:name="_Toc84328103"/>
      <w:r>
        <w:rPr>
          <w:rStyle w:val="CharSClsNo"/>
        </w:rPr>
        <w:t>61</w:t>
      </w:r>
      <w:r>
        <w:t>.</w:t>
      </w:r>
      <w:r>
        <w:tab/>
        <w:t>Service providers’ licences</w:t>
      </w:r>
      <w:bookmarkEnd w:id="21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spacing w:before="120"/>
      </w:pPr>
      <w:r>
        <w:lastRenderedPageBreak/>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12" w:name="_Toc84328104"/>
      <w:r>
        <w:t>Subdivision 5 — Goods</w:t>
      </w:r>
      <w:bookmarkEnd w:id="212"/>
    </w:p>
    <w:p>
      <w:pPr>
        <w:pStyle w:val="yHeading5"/>
        <w:outlineLvl w:val="0"/>
        <w:rPr>
          <w:rStyle w:val="CharSClsNo"/>
        </w:rPr>
      </w:pPr>
      <w:bookmarkStart w:id="213" w:name="_Toc84328105"/>
      <w:r>
        <w:rPr>
          <w:rStyle w:val="CharSClsNo"/>
        </w:rPr>
        <w:t>62.</w:t>
      </w:r>
      <w:r>
        <w:rPr>
          <w:rStyle w:val="CharSClsNo"/>
        </w:rPr>
        <w:tab/>
        <w:t>Placing of goods on property of port authority</w:t>
      </w:r>
      <w:bookmarkEnd w:id="21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14" w:name="_Toc84328106"/>
      <w:r>
        <w:t>Subdivision 6 — Miscellaneous</w:t>
      </w:r>
      <w:bookmarkEnd w:id="214"/>
    </w:p>
    <w:p>
      <w:pPr>
        <w:pStyle w:val="yHeading5"/>
        <w:outlineLvl w:val="0"/>
      </w:pPr>
      <w:bookmarkStart w:id="215" w:name="_Toc84328107"/>
      <w:r>
        <w:rPr>
          <w:rStyle w:val="CharSClsNo"/>
        </w:rPr>
        <w:t>63</w:t>
      </w:r>
      <w:r>
        <w:t>.</w:t>
      </w:r>
      <w:r>
        <w:tab/>
        <w:t>Damage to property to be reported to harbour master</w:t>
      </w:r>
      <w:bookmarkEnd w:id="215"/>
    </w:p>
    <w:p>
      <w:pPr>
        <w:pStyle w:val="ySubsection"/>
      </w:pPr>
      <w:r>
        <w:tab/>
        <w:t>(1)</w:t>
      </w:r>
      <w:r>
        <w:tab/>
        <w:t xml:space="preserve">A person who is involved in, or who is the master of a vessel that is involved in, an incident that results in damage to any port facility or other property of the port authority, or to a vessel or navigational aid </w:t>
      </w:r>
      <w:r>
        <w:lastRenderedPageBreak/>
        <w:t>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16" w:name="_Toc84328108"/>
      <w:r>
        <w:rPr>
          <w:rStyle w:val="CharSClsNo"/>
        </w:rPr>
        <w:t>64</w:t>
      </w:r>
      <w:r>
        <w:t>.</w:t>
      </w:r>
      <w:r>
        <w:tab/>
        <w:t>Entering area of port, port facility or wharf closed by port authority prohibited</w:t>
      </w:r>
      <w:bookmarkEnd w:id="216"/>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17" w:name="_Toc84328109"/>
      <w:r>
        <w:rPr>
          <w:rStyle w:val="CharSDivNo"/>
        </w:rPr>
        <w:t>Division 4A</w:t>
      </w:r>
      <w:r>
        <w:t> — </w:t>
      </w:r>
      <w:r>
        <w:rPr>
          <w:rStyle w:val="CharSDivText"/>
        </w:rPr>
        <w:t>Esperance Port Authority</w:t>
      </w:r>
      <w:bookmarkEnd w:id="217"/>
    </w:p>
    <w:p>
      <w:pPr>
        <w:pStyle w:val="yFootnoteheading"/>
      </w:pPr>
      <w:r>
        <w:tab/>
        <w:t>[Heading inserted in Gazette 31 Jan 2003 p. 295.]</w:t>
      </w:r>
    </w:p>
    <w:p>
      <w:pPr>
        <w:pStyle w:val="yHeading5"/>
        <w:outlineLvl w:val="9"/>
      </w:pPr>
      <w:bookmarkStart w:id="218" w:name="_Toc84328110"/>
      <w:r>
        <w:rPr>
          <w:rStyle w:val="CharSClsNo"/>
        </w:rPr>
        <w:t>64A</w:t>
      </w:r>
      <w:r>
        <w:t>.</w:t>
      </w:r>
      <w:r>
        <w:tab/>
        <w:t>Application</w:t>
      </w:r>
      <w:bookmarkEnd w:id="218"/>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219" w:name="_Toc84328111"/>
      <w:r>
        <w:rPr>
          <w:rStyle w:val="CharSClsNo"/>
        </w:rPr>
        <w:t>64AA</w:t>
      </w:r>
      <w:r>
        <w:t>.</w:t>
      </w:r>
      <w:r>
        <w:tab/>
        <w:t>Term used in this Division</w:t>
      </w:r>
      <w:bookmarkEnd w:id="219"/>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220" w:name="_Toc84328112"/>
      <w:r>
        <w:rPr>
          <w:rStyle w:val="CharSClsNo"/>
        </w:rPr>
        <w:lastRenderedPageBreak/>
        <w:t>64B</w:t>
      </w:r>
      <w:r>
        <w:t>.</w:t>
      </w:r>
      <w:r>
        <w:tab/>
        <w:t>Unauthorised berthing of fishing vessels prohibited</w:t>
      </w:r>
      <w:bookmarkEnd w:id="22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21" w:name="_Toc84328113"/>
      <w:r>
        <w:rPr>
          <w:rStyle w:val="CharSClsNo"/>
        </w:rPr>
        <w:t>64C</w:t>
      </w:r>
      <w:r>
        <w:t>.</w:t>
      </w:r>
      <w:r>
        <w:tab/>
        <w:t>Unauthorised mooring etc. of vessels prohibited</w:t>
      </w:r>
      <w:bookmarkEnd w:id="221"/>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22" w:name="_Toc84328114"/>
      <w:r>
        <w:rPr>
          <w:rStyle w:val="CharSClsNo"/>
        </w:rPr>
        <w:t>64D</w:t>
      </w:r>
      <w:r>
        <w:t>.</w:t>
      </w:r>
      <w:r>
        <w:tab/>
        <w:t>Unauthorised placing of fishing gear in port waters prohibited</w:t>
      </w:r>
      <w:bookmarkEnd w:id="222"/>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23" w:name="_Toc84328115"/>
      <w:r>
        <w:rPr>
          <w:rStyle w:val="CharSClsNo"/>
        </w:rPr>
        <w:t>64E</w:t>
      </w:r>
      <w:r>
        <w:t>.</w:t>
      </w:r>
      <w:r>
        <w:tab/>
        <w:t>Unlicensed persons not to provide certain services</w:t>
      </w:r>
      <w:bookmarkEnd w:id="22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224" w:name="_Toc84328116"/>
      <w:r>
        <w:rPr>
          <w:rStyle w:val="CharSClsNo"/>
        </w:rPr>
        <w:t>64F</w:t>
      </w:r>
      <w:r>
        <w:t>.</w:t>
      </w:r>
      <w:r>
        <w:tab/>
        <w:t>Service providers’ licences</w:t>
      </w:r>
      <w:bookmarkEnd w:id="224"/>
    </w:p>
    <w:p>
      <w:pPr>
        <w:pStyle w:val="ySubsection"/>
      </w:pPr>
      <w:r>
        <w:tab/>
        <w:t>(1)</w:t>
      </w:r>
      <w:r>
        <w:tab/>
        <w:t xml:space="preserve">An application for a service provider’s licence is to be made to, and in the form approved by, the port authority, and is to be accompanied by </w:t>
      </w:r>
      <w:r>
        <w:lastRenderedPageBreak/>
        <w:t>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lastRenderedPageBreak/>
        <w:tab/>
        <w:t>[Clause 64F inserted in Gazette 12 Jun 2007 p. 2688</w:t>
      </w:r>
      <w:r>
        <w:noBreakHyphen/>
        <w:t>9.]</w:t>
      </w:r>
    </w:p>
    <w:p>
      <w:pPr>
        <w:pStyle w:val="yHeading3"/>
        <w:outlineLvl w:val="0"/>
      </w:pPr>
      <w:bookmarkStart w:id="225" w:name="_Toc84328117"/>
      <w:r>
        <w:rPr>
          <w:rStyle w:val="CharSDivNo"/>
        </w:rPr>
        <w:t>Division 5</w:t>
      </w:r>
      <w:r>
        <w:t> — </w:t>
      </w:r>
      <w:r>
        <w:rPr>
          <w:rStyle w:val="CharSDivText"/>
        </w:rPr>
        <w:t>Fremantle Port Authority</w:t>
      </w:r>
      <w:bookmarkEnd w:id="225"/>
    </w:p>
    <w:p>
      <w:pPr>
        <w:pStyle w:val="yHeading4"/>
      </w:pPr>
      <w:bookmarkStart w:id="226" w:name="_Toc84328118"/>
      <w:r>
        <w:t>Subdivision 1 — General matters</w:t>
      </w:r>
      <w:bookmarkEnd w:id="226"/>
    </w:p>
    <w:p>
      <w:pPr>
        <w:pStyle w:val="yHeading5"/>
        <w:outlineLvl w:val="0"/>
      </w:pPr>
      <w:bookmarkStart w:id="227" w:name="_Toc84328119"/>
      <w:r>
        <w:rPr>
          <w:rStyle w:val="CharSClsNo"/>
        </w:rPr>
        <w:t>65</w:t>
      </w:r>
      <w:r>
        <w:t>.</w:t>
      </w:r>
      <w:r>
        <w:tab/>
        <w:t>Application</w:t>
      </w:r>
      <w:bookmarkEnd w:id="227"/>
    </w:p>
    <w:p>
      <w:pPr>
        <w:pStyle w:val="ySubsection"/>
      </w:pPr>
      <w:r>
        <w:tab/>
      </w:r>
      <w:r>
        <w:tab/>
        <w:t>This Division applies to the Fremantle Port Authority and the Port of Fremantle.</w:t>
      </w:r>
    </w:p>
    <w:p>
      <w:pPr>
        <w:pStyle w:val="yHeading5"/>
        <w:outlineLvl w:val="0"/>
      </w:pPr>
      <w:bookmarkStart w:id="228" w:name="_Toc84328120"/>
      <w:r>
        <w:rPr>
          <w:rStyle w:val="CharSClsNo"/>
        </w:rPr>
        <w:t>66</w:t>
      </w:r>
      <w:r>
        <w:t>.</w:t>
      </w:r>
      <w:r>
        <w:tab/>
        <w:t>Terms used in this Division</w:t>
      </w:r>
      <w:bookmarkEnd w:id="228"/>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outlineLvl w:val="0"/>
      </w:pPr>
      <w:bookmarkStart w:id="229" w:name="_Toc84328121"/>
      <w:r>
        <w:rPr>
          <w:rStyle w:val="CharSClsNo"/>
        </w:rPr>
        <w:t>67</w:t>
      </w:r>
      <w:r>
        <w:t>.</w:t>
      </w:r>
      <w:r>
        <w:tab/>
        <w:t>Location of signal station</w:t>
      </w:r>
      <w:bookmarkEnd w:id="229"/>
    </w:p>
    <w:p>
      <w:pPr>
        <w:pStyle w:val="ySubsection"/>
      </w:pPr>
      <w:r>
        <w:tab/>
      </w:r>
      <w:r>
        <w:tab/>
        <w:t>The signal station for the port is on the port authority’s building located at latitude 32° 3′ 20″ south and longitude 115° 44′ 23″ east.</w:t>
      </w:r>
    </w:p>
    <w:p>
      <w:pPr>
        <w:pStyle w:val="yHeading5"/>
        <w:outlineLvl w:val="0"/>
      </w:pPr>
      <w:bookmarkStart w:id="230" w:name="_Toc84328122"/>
      <w:r>
        <w:rPr>
          <w:rStyle w:val="CharSClsNo"/>
        </w:rPr>
        <w:t>68</w:t>
      </w:r>
      <w:r>
        <w:t>.</w:t>
      </w:r>
      <w:r>
        <w:tab/>
        <w:t>Requirements for small vessel in Inner Harbour Entrance Channel</w:t>
      </w:r>
      <w:bookmarkEnd w:id="230"/>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lastRenderedPageBreak/>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31" w:name="_Toc84328123"/>
      <w:r>
        <w:rPr>
          <w:rStyle w:val="CharSClsNo"/>
        </w:rPr>
        <w:t>69</w:t>
      </w:r>
      <w:r>
        <w:t>.</w:t>
      </w:r>
      <w:r>
        <w:tab/>
        <w:t>Notice of arrival at port</w:t>
      </w:r>
      <w:bookmarkEnd w:id="23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lastRenderedPageBreak/>
        <w:tab/>
        <w:t>(b)</w:t>
      </w:r>
      <w:r>
        <w:tab/>
        <w:t>of less than 11 m is, unless the harbour master otherwise directs the master of the vessel, one nautical mile west of the Hall Bank Beacon in Gage Roads.</w:t>
      </w:r>
    </w:p>
    <w:p>
      <w:pPr>
        <w:pStyle w:val="yHeading5"/>
        <w:outlineLvl w:val="0"/>
      </w:pPr>
      <w:bookmarkStart w:id="232" w:name="_Toc84328124"/>
      <w:r>
        <w:rPr>
          <w:rStyle w:val="CharSClsNo"/>
        </w:rPr>
        <w:t>70</w:t>
      </w:r>
      <w:r>
        <w:t>.</w:t>
      </w:r>
      <w:r>
        <w:tab/>
        <w:t>Notice of dangerous cargoes</w:t>
      </w:r>
      <w:bookmarkEnd w:id="23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0"/>
      </w:pPr>
      <w:bookmarkStart w:id="233" w:name="_Toc84328125"/>
      <w:r>
        <w:rPr>
          <w:rStyle w:val="CharSClsNo"/>
        </w:rPr>
        <w:t>71</w:t>
      </w:r>
      <w:r>
        <w:t>.</w:t>
      </w:r>
      <w:r>
        <w:tab/>
        <w:t>Where vessel is to be anchored on entering port</w:t>
      </w:r>
      <w:bookmarkEnd w:id="233"/>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lastRenderedPageBreak/>
        <w:tab/>
        <w:t>(4)</w:t>
      </w:r>
      <w:r>
        <w:tab/>
        <w:t>A vessel authorised to be moved under subclause (3) is not by virtue of that authorisation exempt from pilotage.</w:t>
      </w:r>
    </w:p>
    <w:p>
      <w:pPr>
        <w:pStyle w:val="yHeading5"/>
        <w:outlineLvl w:val="0"/>
      </w:pPr>
      <w:bookmarkStart w:id="234" w:name="_Toc84328126"/>
      <w:r>
        <w:rPr>
          <w:rStyle w:val="CharSClsNo"/>
        </w:rPr>
        <w:t>72</w:t>
      </w:r>
      <w:r>
        <w:t>.</w:t>
      </w:r>
      <w:r>
        <w:tab/>
        <w:t>Vessels not to enter certain areas of port</w:t>
      </w:r>
      <w:bookmarkEnd w:id="234"/>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35" w:name="_Toc84328127"/>
      <w:r>
        <w:lastRenderedPageBreak/>
        <w:t>Subdivision 2 — Pilotage exemption certificates</w:t>
      </w:r>
      <w:bookmarkEnd w:id="235"/>
    </w:p>
    <w:p>
      <w:pPr>
        <w:pStyle w:val="yHeading5"/>
        <w:outlineLvl w:val="0"/>
      </w:pPr>
      <w:bookmarkStart w:id="236" w:name="_Toc84328128"/>
      <w:r>
        <w:rPr>
          <w:rStyle w:val="CharSClsNo"/>
        </w:rPr>
        <w:t>73</w:t>
      </w:r>
      <w:r>
        <w:t>.</w:t>
      </w:r>
      <w:r>
        <w:tab/>
        <w:t>Terms used in this Subdivision</w:t>
      </w:r>
      <w:bookmarkEnd w:id="236"/>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outlineLvl w:val="0"/>
      </w:pPr>
      <w:bookmarkStart w:id="237" w:name="_Toc84328129"/>
      <w:r>
        <w:rPr>
          <w:rStyle w:val="CharSClsNo"/>
        </w:rPr>
        <w:t>74</w:t>
      </w:r>
      <w:r>
        <w:t>.</w:t>
      </w:r>
      <w:r>
        <w:tab/>
        <w:t>Eligibility for pilotage exemption certificates</w:t>
      </w:r>
      <w:bookmarkEnd w:id="237"/>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lastRenderedPageBreak/>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0"/>
      </w:pPr>
      <w:bookmarkStart w:id="238" w:name="_Toc84328130"/>
      <w:r>
        <w:rPr>
          <w:rStyle w:val="CharSClsNo"/>
        </w:rPr>
        <w:t>75</w:t>
      </w:r>
      <w:r>
        <w:t>.</w:t>
      </w:r>
      <w:r>
        <w:tab/>
        <w:t>Application for pilotage exemption certificates</w:t>
      </w:r>
      <w:bookmarkEnd w:id="238"/>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w:t>
      </w:r>
    </w:p>
    <w:p>
      <w:pPr>
        <w:pStyle w:val="yIndenti0"/>
      </w:pPr>
      <w:r>
        <w:tab/>
        <w:t>(ii)</w:t>
      </w:r>
      <w:r>
        <w:tab/>
        <w:t>the applicant has complied with the provisions of clause 74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lastRenderedPageBreak/>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239" w:name="_Toc84328131"/>
      <w:r>
        <w:rPr>
          <w:rStyle w:val="CharSClsNo"/>
        </w:rPr>
        <w:t>76</w:t>
      </w:r>
      <w:r>
        <w:t>.</w:t>
      </w:r>
      <w:r>
        <w:tab/>
        <w:t>Issue of pilotage exemption certificates</w:t>
      </w:r>
      <w:bookmarkEnd w:id="239"/>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40" w:name="_Toc84328132"/>
      <w:r>
        <w:rPr>
          <w:rStyle w:val="CharSClsNo"/>
        </w:rPr>
        <w:lastRenderedPageBreak/>
        <w:t>77</w:t>
      </w:r>
      <w:r>
        <w:t>.</w:t>
      </w:r>
      <w:r>
        <w:tab/>
        <w:t>Vessels to which pilotage exemption certificates apply</w:t>
      </w:r>
      <w:bookmarkEnd w:id="240"/>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w:t>
      </w:r>
    </w:p>
    <w:p>
      <w:pPr>
        <w:pStyle w:val="yIndenta"/>
      </w:pPr>
      <w:r>
        <w:tab/>
        <w:t>(b)</w:t>
      </w:r>
      <w:r>
        <w:tab/>
        <w:t>vessels with a length overall of 80 m or more but less than 155 m;</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41" w:name="_Toc84328133"/>
      <w:r>
        <w:rPr>
          <w:rStyle w:val="CharSClsNo"/>
        </w:rPr>
        <w:t>78</w:t>
      </w:r>
      <w:r>
        <w:t>.</w:t>
      </w:r>
      <w:r>
        <w:tab/>
        <w:t>Pilotage exemption certificates have effect only during daylight hours unless otherwise endorsed</w:t>
      </w:r>
      <w:bookmarkEnd w:id="24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lastRenderedPageBreak/>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42" w:name="_Toc84328134"/>
      <w:r>
        <w:rPr>
          <w:rStyle w:val="CharSClsNo"/>
        </w:rPr>
        <w:t>79</w:t>
      </w:r>
      <w:r>
        <w:t>.</w:t>
      </w:r>
      <w:r>
        <w:tab/>
        <w:t>Endorsement of pilotage exemption certificates for vessels of greater length overall</w:t>
      </w:r>
      <w:bookmarkEnd w:id="24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lastRenderedPageBreak/>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43" w:name="_Toc84328135"/>
      <w:r>
        <w:rPr>
          <w:rStyle w:val="CharSClsNo"/>
        </w:rPr>
        <w:t>80</w:t>
      </w:r>
      <w:r>
        <w:t>.</w:t>
      </w:r>
      <w:r>
        <w:tab/>
        <w:t>Validity and renewal of pilotage exemption certificates</w:t>
      </w:r>
      <w:bookmarkEnd w:id="243"/>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244" w:name="_Toc84328136"/>
      <w:r>
        <w:rPr>
          <w:rStyle w:val="CharSClsNo"/>
        </w:rPr>
        <w:t>81</w:t>
      </w:r>
      <w:r>
        <w:t>.</w:t>
      </w:r>
      <w:r>
        <w:tab/>
        <w:t>Expiry of pilotage exemption certificates</w:t>
      </w:r>
      <w:bookmarkEnd w:id="24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lastRenderedPageBreak/>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45" w:name="_Toc84328137"/>
      <w:r>
        <w:rPr>
          <w:rStyle w:val="CharSClsNo"/>
        </w:rPr>
        <w:t>82</w:t>
      </w:r>
      <w:r>
        <w:t>.</w:t>
      </w:r>
      <w:r>
        <w:tab/>
        <w:t>Revalidation of expired pilotage exemption certificates</w:t>
      </w:r>
      <w:bookmarkEnd w:id="245"/>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lastRenderedPageBreak/>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246" w:name="_Toc84328138"/>
      <w:r>
        <w:rPr>
          <w:rStyle w:val="CharSClsNo"/>
        </w:rPr>
        <w:t>83</w:t>
      </w:r>
      <w:r>
        <w:t>.</w:t>
      </w:r>
      <w:r>
        <w:tab/>
        <w:t>Application of pilotage exemption certificates</w:t>
      </w:r>
      <w:bookmarkEnd w:id="246"/>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47" w:name="_Toc84328139"/>
      <w:r>
        <w:rPr>
          <w:rStyle w:val="CharSClsNo"/>
        </w:rPr>
        <w:t>84</w:t>
      </w:r>
      <w:r>
        <w:t>.</w:t>
      </w:r>
      <w:r>
        <w:tab/>
        <w:t>Revocation of pilotage exemption certificates</w:t>
      </w:r>
      <w:bookmarkEnd w:id="24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48" w:name="_Toc84328140"/>
      <w:r>
        <w:rPr>
          <w:rStyle w:val="CharSClsNo"/>
        </w:rPr>
        <w:t>85</w:t>
      </w:r>
      <w:r>
        <w:t>.</w:t>
      </w:r>
      <w:r>
        <w:tab/>
        <w:t>Movement of vessel under authority of pilotage exemption certificate to be recorded</w:t>
      </w:r>
      <w:bookmarkEnd w:id="24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lastRenderedPageBreak/>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49" w:name="_Toc84328141"/>
      <w:r>
        <w:rPr>
          <w:rStyle w:val="CharSClsNo"/>
        </w:rPr>
        <w:t>86</w:t>
      </w:r>
      <w:r>
        <w:t>.</w:t>
      </w:r>
      <w:r>
        <w:tab/>
        <w:t>Port authority may declare compulsory pilotage areas</w:t>
      </w:r>
      <w:bookmarkEnd w:id="249"/>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50" w:name="_Toc84328142"/>
      <w:r>
        <w:t>Subdivision 3 — Certificates of local knowledge</w:t>
      </w:r>
      <w:bookmarkEnd w:id="250"/>
    </w:p>
    <w:p>
      <w:pPr>
        <w:pStyle w:val="yHeading5"/>
        <w:outlineLvl w:val="0"/>
      </w:pPr>
      <w:bookmarkStart w:id="251" w:name="_Toc84328143"/>
      <w:r>
        <w:rPr>
          <w:rStyle w:val="CharSClsNo"/>
        </w:rPr>
        <w:t>87</w:t>
      </w:r>
      <w:r>
        <w:t>.</w:t>
      </w:r>
      <w:r>
        <w:tab/>
        <w:t>Eligibility for certificates of local knowledge</w:t>
      </w:r>
      <w:bookmarkEnd w:id="251"/>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lastRenderedPageBreak/>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252" w:name="_Toc84328144"/>
      <w:r>
        <w:rPr>
          <w:rStyle w:val="CharSClsNo"/>
        </w:rPr>
        <w:t>88</w:t>
      </w:r>
      <w:r>
        <w:t>.</w:t>
      </w:r>
      <w:r>
        <w:tab/>
        <w:t>Application for certificates of local knowledge</w:t>
      </w:r>
      <w:bookmarkEnd w:id="252"/>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253" w:name="_Toc84328145"/>
      <w:r>
        <w:rPr>
          <w:rStyle w:val="CharSClsNo"/>
        </w:rPr>
        <w:t>89</w:t>
      </w:r>
      <w:r>
        <w:t>.</w:t>
      </w:r>
      <w:r>
        <w:tab/>
        <w:t>Issue of certificates of local knowledge</w:t>
      </w:r>
      <w:bookmarkEnd w:id="253"/>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lastRenderedPageBreak/>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254" w:name="_Toc84328146"/>
      <w:r>
        <w:rPr>
          <w:rStyle w:val="CharSClsNo"/>
        </w:rPr>
        <w:t>90</w:t>
      </w:r>
      <w:r>
        <w:t>.</w:t>
      </w:r>
      <w:r>
        <w:tab/>
        <w:t>Revocation and expiry of certificates of local knowledge</w:t>
      </w:r>
      <w:bookmarkEnd w:id="254"/>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87.</w:t>
      </w:r>
    </w:p>
    <w:p>
      <w:pPr>
        <w:pStyle w:val="yHeading5"/>
        <w:outlineLvl w:val="0"/>
      </w:pPr>
      <w:bookmarkStart w:id="255" w:name="_Toc84328147"/>
      <w:r>
        <w:rPr>
          <w:rStyle w:val="CharSClsNo"/>
        </w:rPr>
        <w:t>91</w:t>
      </w:r>
      <w:r>
        <w:t>.</w:t>
      </w:r>
      <w:r>
        <w:tab/>
        <w:t>Effect of certificates of local knowledge</w:t>
      </w:r>
      <w:bookmarkEnd w:id="255"/>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lastRenderedPageBreak/>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256" w:name="_Toc84328148"/>
      <w:r>
        <w:t>Subdivision 4 — Things obstructing or interfering with operations of port</w:t>
      </w:r>
      <w:bookmarkEnd w:id="256"/>
      <w:r>
        <w:t xml:space="preserve"> </w:t>
      </w:r>
    </w:p>
    <w:p>
      <w:pPr>
        <w:pStyle w:val="yHeading5"/>
        <w:outlineLvl w:val="0"/>
      </w:pPr>
      <w:bookmarkStart w:id="257" w:name="_Toc84328149"/>
      <w:r>
        <w:rPr>
          <w:rStyle w:val="CharSClsNo"/>
        </w:rPr>
        <w:t>92</w:t>
      </w:r>
      <w:r>
        <w:t>.</w:t>
      </w:r>
      <w:r>
        <w:tab/>
        <w:t>Things obstructing or interfering with operations of port</w:t>
      </w:r>
      <w:bookmarkEnd w:id="257"/>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58" w:name="_Toc84328150"/>
      <w:r>
        <w:lastRenderedPageBreak/>
        <w:t>Subdivision 5 — Fees and charges</w:t>
      </w:r>
      <w:bookmarkEnd w:id="258"/>
    </w:p>
    <w:p>
      <w:pPr>
        <w:pStyle w:val="yHeading5"/>
        <w:outlineLvl w:val="0"/>
      </w:pPr>
      <w:bookmarkStart w:id="259" w:name="_Toc84328151"/>
      <w:r>
        <w:rPr>
          <w:rStyle w:val="CharSClsNo"/>
        </w:rPr>
        <w:t>93</w:t>
      </w:r>
      <w:r>
        <w:t>.</w:t>
      </w:r>
      <w:r>
        <w:tab/>
        <w:t>Application fees: pilotage exemption certificates and certificates of local knowledge</w:t>
      </w:r>
      <w:bookmarkEnd w:id="259"/>
    </w:p>
    <w:p>
      <w:pPr>
        <w:pStyle w:val="ySubsection"/>
        <w:keepNext/>
        <w:keepLines/>
      </w:pPr>
      <w:r>
        <w:tab/>
      </w:r>
      <w:r>
        <w:tab/>
        <w:t>The application fees referred to in clauses 75(1)(a) and 88(a) are set out in the Table to this clause.</w:t>
      </w:r>
    </w:p>
    <w:p>
      <w:pPr>
        <w:pStyle w:val="yMiscellaneousHeading"/>
        <w:outlineLvl w:val="0"/>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60" w:name="_Toc84328152"/>
      <w:r>
        <w:t>Subdivision 6 — Licences</w:t>
      </w:r>
      <w:bookmarkEnd w:id="260"/>
    </w:p>
    <w:p>
      <w:pPr>
        <w:pStyle w:val="yHeading5"/>
        <w:outlineLvl w:val="0"/>
      </w:pPr>
      <w:bookmarkStart w:id="261" w:name="_Toc84328153"/>
      <w:r>
        <w:rPr>
          <w:rStyle w:val="CharSClsNo"/>
        </w:rPr>
        <w:t>94</w:t>
      </w:r>
      <w:r>
        <w:t>.</w:t>
      </w:r>
      <w:r>
        <w:tab/>
        <w:t>Terms used in this Subdivision</w:t>
      </w:r>
      <w:bookmarkEnd w:id="261"/>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98;</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96 to provide a towage service in the port.</w:t>
      </w:r>
    </w:p>
    <w:p>
      <w:pPr>
        <w:pStyle w:val="yHeading5"/>
        <w:outlineLvl w:val="0"/>
      </w:pPr>
      <w:bookmarkStart w:id="262" w:name="_Toc84328154"/>
      <w:r>
        <w:rPr>
          <w:rStyle w:val="CharSClsNo"/>
        </w:rPr>
        <w:t>95</w:t>
      </w:r>
      <w:r>
        <w:t>.</w:t>
      </w:r>
      <w:r>
        <w:tab/>
        <w:t>Unlicensed persons not to provide towage services</w:t>
      </w:r>
      <w:bookmarkEnd w:id="262"/>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0"/>
      </w:pPr>
      <w:bookmarkStart w:id="263" w:name="_Toc84328155"/>
      <w:r>
        <w:rPr>
          <w:rStyle w:val="CharSClsNo"/>
        </w:rPr>
        <w:t>96</w:t>
      </w:r>
      <w:r>
        <w:t>.</w:t>
      </w:r>
      <w:r>
        <w:tab/>
        <w:t>Towage providers’ licences</w:t>
      </w:r>
      <w:bookmarkEnd w:id="263"/>
    </w:p>
    <w:p>
      <w:pPr>
        <w:pStyle w:val="ySubsection"/>
      </w:pPr>
      <w:r>
        <w:tab/>
        <w:t>(1)</w:t>
      </w:r>
      <w:r>
        <w:tab/>
        <w:t>An application for a towage provider’s licence is to be made to, and in the form approved by, the port authority.</w:t>
      </w:r>
    </w:p>
    <w:p>
      <w:pPr>
        <w:pStyle w:val="ySubsection"/>
        <w:spacing w:before="140"/>
      </w:pPr>
      <w:r>
        <w:lastRenderedPageBreak/>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lastRenderedPageBreak/>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264" w:name="_Toc84328156"/>
      <w:r>
        <w:rPr>
          <w:rStyle w:val="CharSClsNo"/>
        </w:rPr>
        <w:t>97</w:t>
      </w:r>
      <w:r>
        <w:t>.</w:t>
      </w:r>
      <w:r>
        <w:tab/>
        <w:t>Unlicensed persons not to carry out excavation work</w:t>
      </w:r>
      <w:bookmarkEnd w:id="26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265" w:name="_Toc84328157"/>
      <w:r>
        <w:rPr>
          <w:rStyle w:val="CharSClsNo"/>
        </w:rPr>
        <w:t>98</w:t>
      </w:r>
      <w:r>
        <w:t>.</w:t>
      </w:r>
      <w:r>
        <w:tab/>
        <w:t>Excavation licences</w:t>
      </w:r>
      <w:bookmarkEnd w:id="26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 xml:space="preserve">On an application under subclause (1) and payment of the fee referred to in that subclause (unless waived under subclause (2)), and if </w:t>
      </w:r>
      <w:r>
        <w:lastRenderedPageBreak/>
        <w:t>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266" w:name="_Toc84328158"/>
      <w:r>
        <w:rPr>
          <w:rStyle w:val="CharSClsNo"/>
        </w:rPr>
        <w:t>99</w:t>
      </w:r>
      <w:r>
        <w:t>.</w:t>
      </w:r>
      <w:r>
        <w:tab/>
        <w:t>Exemption from liability</w:t>
      </w:r>
      <w:bookmarkEnd w:id="266"/>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267" w:name="_Toc84328159"/>
      <w:r>
        <w:t>Subdivision 7 — Miscellaneous</w:t>
      </w:r>
      <w:bookmarkEnd w:id="267"/>
    </w:p>
    <w:p>
      <w:pPr>
        <w:pStyle w:val="yHeading5"/>
        <w:outlineLvl w:val="0"/>
      </w:pPr>
      <w:bookmarkStart w:id="268" w:name="_Toc84328160"/>
      <w:r>
        <w:rPr>
          <w:rStyle w:val="CharSClsNo"/>
        </w:rPr>
        <w:t>100</w:t>
      </w:r>
      <w:r>
        <w:t>.</w:t>
      </w:r>
      <w:r>
        <w:tab/>
        <w:t>Swimming outside designated areas of the port prohibited</w:t>
      </w:r>
      <w:bookmarkEnd w:id="268"/>
    </w:p>
    <w:p>
      <w:pPr>
        <w:pStyle w:val="ySubsection"/>
      </w:pPr>
      <w:r>
        <w:tab/>
      </w:r>
      <w:r>
        <w:tab/>
        <w:t xml:space="preserve">Unless authorised by the port authority, a person must not swim in, or dive or jump into, the waters of the port except in an area designated </w:t>
      </w:r>
      <w:r>
        <w:lastRenderedPageBreak/>
        <w:t>by notices or signs erected by the port authority as an area where swimming is permitted.</w:t>
      </w:r>
    </w:p>
    <w:p>
      <w:pPr>
        <w:pStyle w:val="yPenstart"/>
      </w:pPr>
      <w:r>
        <w:tab/>
        <w:t>Penalty: $2 000.</w:t>
      </w:r>
    </w:p>
    <w:p>
      <w:pPr>
        <w:pStyle w:val="yHeading5"/>
        <w:outlineLvl w:val="0"/>
      </w:pPr>
      <w:bookmarkStart w:id="269" w:name="_Toc84328161"/>
      <w:r>
        <w:rPr>
          <w:rStyle w:val="CharSClsNo"/>
        </w:rPr>
        <w:t>101</w:t>
      </w:r>
      <w:r>
        <w:t>.</w:t>
      </w:r>
      <w:r>
        <w:tab/>
        <w:t>Unauthorised use of motor boats or water skiing in Inner Harbour prohibited</w:t>
      </w:r>
      <w:bookmarkEnd w:id="269"/>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outlineLvl w:val="0"/>
      </w:pPr>
      <w:bookmarkStart w:id="270" w:name="_Toc84328162"/>
      <w:r>
        <w:rPr>
          <w:rStyle w:val="CharSDivNo"/>
        </w:rPr>
        <w:t>Division 6</w:t>
      </w:r>
      <w:r>
        <w:t> — </w:t>
      </w:r>
      <w:r>
        <w:rPr>
          <w:rStyle w:val="CharSDivText"/>
        </w:rPr>
        <w:t>Geraldton Port Authority</w:t>
      </w:r>
      <w:bookmarkEnd w:id="270"/>
    </w:p>
    <w:p>
      <w:pPr>
        <w:pStyle w:val="yHeading5"/>
        <w:outlineLvl w:val="0"/>
      </w:pPr>
      <w:bookmarkStart w:id="271" w:name="_Toc84328163"/>
      <w:r>
        <w:rPr>
          <w:rStyle w:val="CharSClsNo"/>
        </w:rPr>
        <w:t>102</w:t>
      </w:r>
      <w:r>
        <w:t>.</w:t>
      </w:r>
      <w:r>
        <w:tab/>
        <w:t>Application</w:t>
      </w:r>
      <w:bookmarkEnd w:id="271"/>
    </w:p>
    <w:p>
      <w:pPr>
        <w:pStyle w:val="ySubsection"/>
      </w:pPr>
      <w:r>
        <w:tab/>
      </w:r>
      <w:r>
        <w:tab/>
        <w:t>This Division applies to the Geraldton Port Authority and the Port of Geraldton.</w:t>
      </w:r>
    </w:p>
    <w:p>
      <w:pPr>
        <w:pStyle w:val="yHeading5"/>
        <w:outlineLvl w:val="9"/>
      </w:pPr>
      <w:bookmarkStart w:id="272" w:name="_Toc84328164"/>
      <w:r>
        <w:rPr>
          <w:rStyle w:val="CharSClsNo"/>
        </w:rPr>
        <w:t>102A</w:t>
      </w:r>
      <w:r>
        <w:t>.</w:t>
      </w:r>
      <w:r>
        <w:tab/>
        <w:t>Term used in this Division</w:t>
      </w:r>
      <w:bookmarkEnd w:id="272"/>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273" w:name="_Toc84328165"/>
      <w:r>
        <w:rPr>
          <w:rStyle w:val="CharSClsNo"/>
        </w:rPr>
        <w:t>103</w:t>
      </w:r>
      <w:r>
        <w:t>.</w:t>
      </w:r>
      <w:r>
        <w:tab/>
        <w:t>Fishing vessels berthing at Commercial Berth Harbour to maintain contact with port authority</w:t>
      </w:r>
      <w:bookmarkEnd w:id="273"/>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lastRenderedPageBreak/>
        <w:tab/>
        <w:t>(b)</w:t>
      </w:r>
      <w:r>
        <w:tab/>
        <w:t>communicating with the port authority by another means approved by the port authority.</w:t>
      </w:r>
    </w:p>
    <w:p>
      <w:pPr>
        <w:pStyle w:val="ySubsection"/>
      </w:pPr>
      <w:r>
        <w:tab/>
        <w:t>(2)</w:t>
      </w:r>
      <w:r>
        <w:tab/>
        <w:t>Subclause (1) does not limit the operation of regulation 5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274" w:name="_Toc84328166"/>
      <w:r>
        <w:rPr>
          <w:rStyle w:val="CharSClsNo"/>
        </w:rPr>
        <w:t>104</w:t>
      </w:r>
      <w:r>
        <w:t>.</w:t>
      </w:r>
      <w:r>
        <w:tab/>
        <w:t>Vessel moored in port to have at least one person on watch</w:t>
      </w:r>
      <w:bookmarkEnd w:id="274"/>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275" w:name="_Toc84328167"/>
      <w:r>
        <w:rPr>
          <w:rStyle w:val="CharSClsNo"/>
        </w:rPr>
        <w:t>105</w:t>
      </w:r>
      <w:r>
        <w:t>.</w:t>
      </w:r>
      <w:r>
        <w:tab/>
        <w:t>Use of motor boats and water skiing in the port</w:t>
      </w:r>
      <w:bookmarkEnd w:id="27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lastRenderedPageBreak/>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outlineLvl w:val="0"/>
      </w:pPr>
      <w:bookmarkStart w:id="276" w:name="_Toc84328168"/>
      <w:r>
        <w:rPr>
          <w:rStyle w:val="CharSClsNo"/>
        </w:rPr>
        <w:t>106</w:t>
      </w:r>
      <w:r>
        <w:t>.</w:t>
      </w:r>
      <w:r>
        <w:tab/>
        <w:t>Certain vessels to leave channel and water ski area of harbour if vessel sounds warning</w:t>
      </w:r>
      <w:bookmarkEnd w:id="276"/>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outlineLvl w:val="9"/>
      </w:pPr>
      <w:bookmarkStart w:id="277" w:name="_Toc84328169"/>
      <w:r>
        <w:rPr>
          <w:rStyle w:val="CharSClsNo"/>
        </w:rPr>
        <w:t>106A</w:t>
      </w:r>
      <w:r>
        <w:t>.</w:t>
      </w:r>
      <w:r>
        <w:tab/>
        <w:t>Unlicensed persons not to provide certain services</w:t>
      </w:r>
      <w:bookmarkEnd w:id="27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lastRenderedPageBreak/>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278" w:name="_Toc84328170"/>
      <w:r>
        <w:rPr>
          <w:rStyle w:val="CharSClsNo"/>
        </w:rPr>
        <w:t>106B</w:t>
      </w:r>
      <w:r>
        <w:t>.</w:t>
      </w:r>
      <w:r>
        <w:tab/>
        <w:t>Service providers’ licences</w:t>
      </w:r>
      <w:bookmarkEnd w:id="27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lastRenderedPageBreak/>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279" w:name="_Toc84328171"/>
      <w:r>
        <w:rPr>
          <w:rStyle w:val="CharSDivNo"/>
        </w:rPr>
        <w:t>Division 7</w:t>
      </w:r>
      <w:r>
        <w:t> — </w:t>
      </w:r>
      <w:r>
        <w:rPr>
          <w:rStyle w:val="CharSDivText"/>
        </w:rPr>
        <w:t>Port Hedland Port Authority</w:t>
      </w:r>
      <w:bookmarkEnd w:id="279"/>
    </w:p>
    <w:p>
      <w:pPr>
        <w:pStyle w:val="yHeading5"/>
        <w:outlineLvl w:val="0"/>
      </w:pPr>
      <w:bookmarkStart w:id="280" w:name="_Toc84328172"/>
      <w:r>
        <w:rPr>
          <w:rStyle w:val="CharSClsNo"/>
        </w:rPr>
        <w:t>107</w:t>
      </w:r>
      <w:r>
        <w:t>.</w:t>
      </w:r>
      <w:r>
        <w:tab/>
        <w:t>Application</w:t>
      </w:r>
      <w:bookmarkEnd w:id="280"/>
    </w:p>
    <w:p>
      <w:pPr>
        <w:pStyle w:val="ySubsection"/>
        <w:spacing w:before="120"/>
      </w:pPr>
      <w:r>
        <w:tab/>
      </w:r>
      <w:r>
        <w:tab/>
        <w:t>This Division applies to the Port Hedland Port Authority and the Port of Port Hedland.</w:t>
      </w:r>
    </w:p>
    <w:p>
      <w:pPr>
        <w:pStyle w:val="yHeading5"/>
        <w:outlineLvl w:val="9"/>
      </w:pPr>
      <w:bookmarkStart w:id="281" w:name="_Toc84328173"/>
      <w:r>
        <w:rPr>
          <w:rStyle w:val="CharSClsNo"/>
        </w:rPr>
        <w:t>107A</w:t>
      </w:r>
      <w:r>
        <w:t>.</w:t>
      </w:r>
      <w:r>
        <w:tab/>
        <w:t>Term used in this Division</w:t>
      </w:r>
      <w:bookmarkEnd w:id="281"/>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282" w:name="_Toc84328174"/>
      <w:r>
        <w:rPr>
          <w:rStyle w:val="CharSClsNo"/>
        </w:rPr>
        <w:t>108</w:t>
      </w:r>
      <w:r>
        <w:t>.</w:t>
      </w:r>
      <w:r>
        <w:tab/>
        <w:t>Unauthorised riding and driving on wharves prohibited</w:t>
      </w:r>
      <w:bookmarkEnd w:id="282"/>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lastRenderedPageBreak/>
        <w:tab/>
        <w:t>(b)</w:t>
      </w:r>
      <w:r>
        <w:tab/>
        <w:t>is to be used, or is being used, to carry cargo unloaded from a vessel moored at the wharf.</w:t>
      </w:r>
    </w:p>
    <w:p>
      <w:pPr>
        <w:pStyle w:val="yHeading5"/>
        <w:outlineLvl w:val="0"/>
      </w:pPr>
      <w:bookmarkStart w:id="283" w:name="_Toc84328175"/>
      <w:r>
        <w:rPr>
          <w:rStyle w:val="CharSClsNo"/>
        </w:rPr>
        <w:t>109</w:t>
      </w:r>
      <w:r>
        <w:t>.</w:t>
      </w:r>
      <w:r>
        <w:tab/>
        <w:t>Horse riding etc. in designated areas of the port prohibited</w:t>
      </w:r>
      <w:bookmarkEnd w:id="283"/>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284" w:name="_Toc84328176"/>
      <w:r>
        <w:rPr>
          <w:rStyle w:val="CharSClsNo"/>
        </w:rPr>
        <w:t>110</w:t>
      </w:r>
      <w:r>
        <w:t>.</w:t>
      </w:r>
      <w:r>
        <w:tab/>
        <w:t>Restricted area</w:t>
      </w:r>
      <w:bookmarkEnd w:id="284"/>
    </w:p>
    <w:p>
      <w:pPr>
        <w:pStyle w:val="ySubsection"/>
        <w:outlineLvl w:val="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outlineLvl w:val="0"/>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285" w:name="_Toc84328177"/>
      <w:r>
        <w:rPr>
          <w:rStyle w:val="CharSClsNo"/>
        </w:rPr>
        <w:t>110A</w:t>
      </w:r>
      <w:r>
        <w:t>.</w:t>
      </w:r>
      <w:r>
        <w:tab/>
        <w:t>Unlicensed persons not to provide certain services</w:t>
      </w:r>
      <w:bookmarkEnd w:id="28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lastRenderedPageBreak/>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286" w:name="_Toc84328178"/>
      <w:r>
        <w:rPr>
          <w:rStyle w:val="CharSClsNo"/>
        </w:rPr>
        <w:t>110B</w:t>
      </w:r>
      <w:r>
        <w:t>.</w:t>
      </w:r>
      <w:r>
        <w:tab/>
        <w:t>Service providers’ licences</w:t>
      </w:r>
      <w:bookmarkEnd w:id="28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lastRenderedPageBreak/>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287" w:name="_Toc84328179"/>
      <w:r>
        <w:rPr>
          <w:rStyle w:val="CharSchNo"/>
        </w:rPr>
        <w:lastRenderedPageBreak/>
        <w:t>Schedule 2</w:t>
      </w:r>
      <w:r>
        <w:t xml:space="preserve"> — </w:t>
      </w:r>
      <w:r>
        <w:rPr>
          <w:rStyle w:val="CharSchText"/>
        </w:rPr>
        <w:t>Charges for pilotage</w:t>
      </w:r>
      <w:bookmarkEnd w:id="287"/>
    </w:p>
    <w:p>
      <w:pPr>
        <w:pStyle w:val="yShoulderClause"/>
        <w:spacing w:before="0"/>
      </w:pPr>
      <w:r>
        <w:t>[r. 41]</w:t>
      </w:r>
    </w:p>
    <w:p>
      <w:pPr>
        <w:pStyle w:val="yHeading3"/>
        <w:outlineLvl w:val="0"/>
      </w:pPr>
      <w:bookmarkStart w:id="288" w:name="_Toc84328180"/>
      <w:r>
        <w:rPr>
          <w:rStyle w:val="CharSDivNo"/>
        </w:rPr>
        <w:t>Division 1</w:t>
      </w:r>
      <w:r>
        <w:rPr>
          <w:b w:val="0"/>
        </w:rPr>
        <w:t> — </w:t>
      </w:r>
      <w:r>
        <w:rPr>
          <w:rStyle w:val="CharSDivText"/>
        </w:rPr>
        <w:t>Port of Broome</w:t>
      </w:r>
      <w:bookmarkEnd w:id="288"/>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outlineLvl w:val="0"/>
      </w:pPr>
      <w:bookmarkStart w:id="289" w:name="_Toc84328181"/>
      <w:r>
        <w:rPr>
          <w:rStyle w:val="CharSDivNo"/>
        </w:rPr>
        <w:t>Division 2</w:t>
      </w:r>
      <w:r>
        <w:rPr>
          <w:b w:val="0"/>
        </w:rPr>
        <w:t> — </w:t>
      </w:r>
      <w:r>
        <w:rPr>
          <w:rStyle w:val="CharSDivText"/>
        </w:rPr>
        <w:t>Port of Bunbury</w:t>
      </w:r>
      <w:bookmarkEnd w:id="289"/>
    </w:p>
    <w:p>
      <w:pPr>
        <w:pStyle w:val="yFootnoteheading"/>
        <w:spacing w:after="60"/>
      </w:pPr>
      <w:r>
        <w:tab/>
        <w:t>[Heading inserted in Gazette 22 Jun 2007 p. 2852.]</w:t>
      </w:r>
    </w:p>
    <w:tbl>
      <w:tblPr>
        <w:tblW w:w="0" w:type="auto"/>
        <w:tblInd w:w="-63" w:type="dxa"/>
        <w:tblLayout w:type="fixed"/>
        <w:tblCellMar>
          <w:left w:w="57" w:type="dxa"/>
          <w:right w:w="57" w:type="dxa"/>
        </w:tblCellMar>
        <w:tblLook w:val="0000" w:firstRow="0" w:lastRow="0" w:firstColumn="0" w:lastColumn="0" w:noHBand="0" w:noVBand="0"/>
      </w:tblPr>
      <w:tblGrid>
        <w:gridCol w:w="554"/>
        <w:gridCol w:w="5068"/>
        <w:gridCol w:w="1495"/>
      </w:tblGrid>
      <w:tr>
        <w:tc>
          <w:tcPr>
            <w:tcW w:w="554" w:type="dxa"/>
          </w:tcPr>
          <w:p>
            <w:pPr>
              <w:pStyle w:val="yTable"/>
            </w:pPr>
            <w:r>
              <w:t>1.</w:t>
            </w:r>
          </w:p>
        </w:tc>
        <w:tc>
          <w:tcPr>
            <w:tcW w:w="5068" w:type="dxa"/>
          </w:tcPr>
          <w:p>
            <w:pPr>
              <w:pStyle w:val="yTable"/>
            </w:pPr>
            <w:r>
              <w:t>Pilotage of a vessel into and out of the port ...................</w:t>
            </w:r>
          </w:p>
        </w:tc>
        <w:tc>
          <w:tcPr>
            <w:tcW w:w="1495" w:type="dxa"/>
          </w:tcPr>
          <w:p>
            <w:pPr>
              <w:pStyle w:val="yTable"/>
            </w:pPr>
            <w:r>
              <w:t>$3 338.50</w:t>
            </w:r>
          </w:p>
        </w:tc>
      </w:tr>
      <w:tr>
        <w:tc>
          <w:tcPr>
            <w:tcW w:w="554" w:type="dxa"/>
          </w:tcPr>
          <w:p>
            <w:pPr>
              <w:pStyle w:val="yTable"/>
            </w:pPr>
            <w:r>
              <w:t>2.</w:t>
            </w:r>
          </w:p>
        </w:tc>
        <w:tc>
          <w:tcPr>
            <w:tcW w:w="5068" w:type="dxa"/>
          </w:tcPr>
          <w:p>
            <w:pPr>
              <w:pStyle w:val="yTable"/>
            </w:pPr>
            <w:r>
              <w:t>Pilotage of a vessel from a place in the port to another place in the port ..............................................................</w:t>
            </w:r>
          </w:p>
        </w:tc>
        <w:tc>
          <w:tcPr>
            <w:tcW w:w="1495" w:type="dxa"/>
          </w:tcPr>
          <w:p>
            <w:pPr>
              <w:pStyle w:val="yTable"/>
            </w:pPr>
            <w:r>
              <w:br/>
              <w:t>$1 669.25</w:t>
            </w:r>
          </w:p>
        </w:tc>
      </w:tr>
      <w:tr>
        <w:tc>
          <w:tcPr>
            <w:tcW w:w="554" w:type="dxa"/>
          </w:tcPr>
          <w:p>
            <w:pPr>
              <w:pStyle w:val="yTable"/>
            </w:pPr>
            <w:r>
              <w:t>3.</w:t>
            </w:r>
          </w:p>
        </w:tc>
        <w:tc>
          <w:tcPr>
            <w:tcW w:w="5068" w:type="dxa"/>
          </w:tcPr>
          <w:p>
            <w:pPr>
              <w:pStyle w:val="yTable"/>
            </w:pPr>
            <w:r>
              <w:t>Detention of pilot, for each hour or part of an hour .......</w:t>
            </w:r>
          </w:p>
        </w:tc>
        <w:tc>
          <w:tcPr>
            <w:tcW w:w="1495" w:type="dxa"/>
          </w:tcPr>
          <w:p>
            <w:pPr>
              <w:pStyle w:val="yTable"/>
            </w:pPr>
            <w:r>
              <w:t>$834.63</w:t>
            </w:r>
          </w:p>
        </w:tc>
      </w:tr>
      <w:tr>
        <w:tc>
          <w:tcPr>
            <w:tcW w:w="554" w:type="dxa"/>
          </w:tcPr>
          <w:p>
            <w:pPr>
              <w:pStyle w:val="yTable"/>
            </w:pPr>
            <w:r>
              <w:t>4.</w:t>
            </w:r>
          </w:p>
        </w:tc>
        <w:tc>
          <w:tcPr>
            <w:tcW w:w="5068" w:type="dxa"/>
          </w:tcPr>
          <w:p>
            <w:pPr>
              <w:pStyle w:val="yTable"/>
            </w:pPr>
            <w:r>
              <w:t>Cancellation of pilot .......................................................</w:t>
            </w:r>
          </w:p>
        </w:tc>
        <w:tc>
          <w:tcPr>
            <w:tcW w:w="1495" w:type="dxa"/>
          </w:tcPr>
          <w:p>
            <w:pPr>
              <w:pStyle w:val="yTable"/>
            </w:pPr>
            <w:r>
              <w:t>$834.63</w:t>
            </w:r>
          </w:p>
        </w:tc>
      </w:tr>
      <w:tr>
        <w:tc>
          <w:tcPr>
            <w:tcW w:w="554" w:type="dxa"/>
          </w:tcPr>
          <w:p>
            <w:pPr>
              <w:pStyle w:val="yTable"/>
            </w:pPr>
            <w:r>
              <w:t>5.</w:t>
            </w:r>
          </w:p>
        </w:tc>
        <w:tc>
          <w:tcPr>
            <w:tcW w:w="5068" w:type="dxa"/>
          </w:tcPr>
          <w:p>
            <w:pPr>
              <w:pStyle w:val="yTable"/>
            </w:pPr>
            <w:r>
              <w:t>Cancellation of pilot boat crew only ..............................</w:t>
            </w:r>
          </w:p>
        </w:tc>
        <w:tc>
          <w:tcPr>
            <w:tcW w:w="1495" w:type="dxa"/>
          </w:tcPr>
          <w:p>
            <w:pPr>
              <w:pStyle w:val="yTable"/>
            </w:pPr>
            <w:r>
              <w:t>$834.63</w:t>
            </w:r>
          </w:p>
        </w:tc>
      </w:tr>
    </w:tbl>
    <w:p>
      <w:pPr>
        <w:pStyle w:val="yFootnotesection"/>
      </w:pPr>
      <w:r>
        <w:tab/>
        <w:t>[Division 2 inserted in Gazette 22 Jun 2007 p. 2852.]</w:t>
      </w:r>
    </w:p>
    <w:p>
      <w:pPr>
        <w:pStyle w:val="yHeading3"/>
        <w:outlineLvl w:val="0"/>
      </w:pPr>
      <w:bookmarkStart w:id="290" w:name="_Toc84328182"/>
      <w:r>
        <w:rPr>
          <w:rStyle w:val="CharSDivNo"/>
        </w:rPr>
        <w:lastRenderedPageBreak/>
        <w:t>Division 3</w:t>
      </w:r>
      <w:r>
        <w:t> — </w:t>
      </w:r>
      <w:r>
        <w:rPr>
          <w:rStyle w:val="CharSDivText"/>
        </w:rPr>
        <w:t>Port of Esperance</w:t>
      </w:r>
      <w:bookmarkEnd w:id="290"/>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291" w:name="_Toc84328183"/>
            <w:r>
              <w:rPr>
                <w:rStyle w:val="CharSDivNo"/>
              </w:rPr>
              <w:lastRenderedPageBreak/>
              <w:t>Division 4</w:t>
            </w:r>
            <w:r>
              <w:rPr>
                <w:b w:val="0"/>
              </w:rPr>
              <w:t> — </w:t>
            </w:r>
            <w:r>
              <w:rPr>
                <w:rStyle w:val="CharSDivText"/>
              </w:rPr>
              <w:t>Port of Fremantle</w:t>
            </w:r>
            <w:bookmarkEnd w:id="291"/>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lastRenderedPageBreak/>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292" w:name="_Toc84328184"/>
      <w:r>
        <w:rPr>
          <w:rStyle w:val="CharSDivNo"/>
        </w:rPr>
        <w:lastRenderedPageBreak/>
        <w:t>Division 5</w:t>
      </w:r>
      <w:r>
        <w:t> — </w:t>
      </w:r>
      <w:r>
        <w:rPr>
          <w:rStyle w:val="CharSDivText"/>
        </w:rPr>
        <w:t>Port of Geraldton</w:t>
      </w:r>
      <w:bookmarkEnd w:id="292"/>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r>
        <w:tab/>
        <w:t>[Division 5 amended in Gazette 16 Sep 2005 p. 4327-8.]</w:t>
      </w:r>
    </w:p>
    <w:p>
      <w:pPr>
        <w:pStyle w:val="yHeading3"/>
        <w:outlineLvl w:val="0"/>
      </w:pPr>
      <w:bookmarkStart w:id="293" w:name="_Toc84328185"/>
      <w:r>
        <w:rPr>
          <w:rStyle w:val="CharSDivNo"/>
        </w:rPr>
        <w:t>Division 6</w:t>
      </w:r>
      <w:r>
        <w:t> — </w:t>
      </w:r>
      <w:r>
        <w:rPr>
          <w:rStyle w:val="CharSDivText"/>
        </w:rPr>
        <w:t>Port of Port Hedland</w:t>
      </w:r>
      <w:bookmarkEnd w:id="293"/>
    </w:p>
    <w:tbl>
      <w:tblPr>
        <w:tblW w:w="0" w:type="auto"/>
        <w:tblInd w:w="-12" w:type="dxa"/>
        <w:tblLayout w:type="fixed"/>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 xml:space="preserve">Pilotage of a vessel of not more than 20 000 gross registered tonnes into or out of the port — </w:t>
            </w:r>
          </w:p>
          <w:p>
            <w:pPr>
              <w:pStyle w:val="yTable"/>
              <w:tabs>
                <w:tab w:val="left" w:pos="580"/>
              </w:tabs>
              <w:ind w:left="592" w:hanging="592"/>
            </w:pPr>
            <w:r>
              <w:t>(a)</w:t>
            </w:r>
            <w:r>
              <w:tab/>
              <w:t>for each gross registered tonne of vessel ............</w:t>
            </w:r>
          </w:p>
          <w:p>
            <w:pPr>
              <w:pStyle w:val="yTable"/>
              <w:tabs>
                <w:tab w:val="left" w:pos="580"/>
              </w:tabs>
              <w:ind w:left="592" w:hanging="592"/>
            </w:pPr>
            <w:r>
              <w:t>(b)</w:t>
            </w:r>
            <w:r>
              <w:tab/>
              <w:t>minimum charge ..................................................</w:t>
            </w:r>
          </w:p>
        </w:tc>
        <w:tc>
          <w:tcPr>
            <w:tcW w:w="1560" w:type="dxa"/>
          </w:tcPr>
          <w:p>
            <w:pPr>
              <w:pStyle w:val="yTable"/>
            </w:pPr>
            <w:r>
              <w:br/>
            </w:r>
          </w:p>
          <w:p>
            <w:pPr>
              <w:pStyle w:val="yTable"/>
            </w:pPr>
            <w:r>
              <w:t>$0.263</w:t>
            </w:r>
          </w:p>
          <w:p>
            <w:pPr>
              <w:pStyle w:val="yTable"/>
            </w:pPr>
            <w:r>
              <w:t>$2 845.70</w:t>
            </w:r>
          </w:p>
        </w:tc>
      </w:tr>
      <w:tr>
        <w:tc>
          <w:tcPr>
            <w:tcW w:w="512" w:type="dxa"/>
          </w:tcPr>
          <w:p>
            <w:pPr>
              <w:pStyle w:val="yTable"/>
            </w:pPr>
            <w:r>
              <w:t>2.</w:t>
            </w:r>
          </w:p>
        </w:tc>
        <w:tc>
          <w:tcPr>
            <w:tcW w:w="5128" w:type="dxa"/>
          </w:tcPr>
          <w:p>
            <w:pPr>
              <w:pStyle w:val="yTable"/>
            </w:pPr>
            <w:r>
              <w:t>Pilotage of a vessel of more than 20 000 but not more than 40 000 gross registered tonnes into or out of the port .................................................................................</w:t>
            </w:r>
          </w:p>
        </w:tc>
        <w:tc>
          <w:tcPr>
            <w:tcW w:w="1560" w:type="dxa"/>
          </w:tcPr>
          <w:p>
            <w:pPr>
              <w:pStyle w:val="yTable"/>
            </w:pPr>
            <w:r>
              <w:br/>
            </w:r>
            <w:r>
              <w:br/>
              <w:t>$5 264.60</w:t>
            </w:r>
          </w:p>
        </w:tc>
      </w:tr>
      <w:tr>
        <w:tc>
          <w:tcPr>
            <w:tcW w:w="512" w:type="dxa"/>
          </w:tcPr>
          <w:p>
            <w:pPr>
              <w:pStyle w:val="yTable"/>
            </w:pPr>
            <w:r>
              <w:t>3.</w:t>
            </w:r>
          </w:p>
        </w:tc>
        <w:tc>
          <w:tcPr>
            <w:tcW w:w="5128" w:type="dxa"/>
          </w:tcPr>
          <w:p>
            <w:pPr>
              <w:pStyle w:val="yTable"/>
            </w:pPr>
            <w:r>
              <w:t>Pilotage of a vessel of more than 40 000 but not more than 60 000 gross registered tonnes into or out of the port ................................................................................</w:t>
            </w:r>
          </w:p>
        </w:tc>
        <w:tc>
          <w:tcPr>
            <w:tcW w:w="1560" w:type="dxa"/>
          </w:tcPr>
          <w:p>
            <w:pPr>
              <w:pStyle w:val="yTable"/>
            </w:pPr>
            <w:r>
              <w:br/>
            </w:r>
            <w:r>
              <w:br/>
              <w:t>$6 261.20</w:t>
            </w:r>
          </w:p>
        </w:tc>
      </w:tr>
      <w:tr>
        <w:tc>
          <w:tcPr>
            <w:tcW w:w="512" w:type="dxa"/>
          </w:tcPr>
          <w:p>
            <w:pPr>
              <w:pStyle w:val="yTable"/>
            </w:pPr>
            <w:r>
              <w:t>4.</w:t>
            </w:r>
          </w:p>
        </w:tc>
        <w:tc>
          <w:tcPr>
            <w:tcW w:w="5128" w:type="dxa"/>
          </w:tcPr>
          <w:p>
            <w:pPr>
              <w:pStyle w:val="yTable"/>
            </w:pPr>
            <w:r>
              <w:t>Pilotage of a vessel of more than 60 000 but not more than 80 000 gross registered tonnes into or out of the port ...............................................................................</w:t>
            </w:r>
          </w:p>
        </w:tc>
        <w:tc>
          <w:tcPr>
            <w:tcW w:w="1560" w:type="dxa"/>
          </w:tcPr>
          <w:p>
            <w:pPr>
              <w:pStyle w:val="yTable"/>
            </w:pPr>
            <w:r>
              <w:br/>
            </w:r>
            <w:r>
              <w:br/>
              <w:t>$6 972.90</w:t>
            </w:r>
          </w:p>
        </w:tc>
      </w:tr>
      <w:tr>
        <w:tc>
          <w:tcPr>
            <w:tcW w:w="512" w:type="dxa"/>
          </w:tcPr>
          <w:p>
            <w:pPr>
              <w:pStyle w:val="yTable"/>
            </w:pPr>
            <w:r>
              <w:t>5.</w:t>
            </w:r>
          </w:p>
        </w:tc>
        <w:tc>
          <w:tcPr>
            <w:tcW w:w="5128" w:type="dxa"/>
          </w:tcPr>
          <w:p>
            <w:pPr>
              <w:pStyle w:val="yTable"/>
            </w:pPr>
            <w:r>
              <w:t>Pilotage of a vessel of more than 80 000 gross registered tonnes into or out of the port .........................</w:t>
            </w:r>
          </w:p>
        </w:tc>
        <w:tc>
          <w:tcPr>
            <w:tcW w:w="1560" w:type="dxa"/>
          </w:tcPr>
          <w:p>
            <w:pPr>
              <w:pStyle w:val="yTable"/>
            </w:pPr>
            <w:r>
              <w:br/>
              <w:t>$7 398.60</w:t>
            </w:r>
          </w:p>
        </w:tc>
      </w:tr>
      <w:tr>
        <w:tc>
          <w:tcPr>
            <w:tcW w:w="512" w:type="dxa"/>
          </w:tcPr>
          <w:p>
            <w:pPr>
              <w:pStyle w:val="yTable"/>
            </w:pPr>
            <w:r>
              <w:t>6.</w:t>
            </w:r>
          </w:p>
        </w:tc>
        <w:tc>
          <w:tcPr>
            <w:tcW w:w="5128" w:type="dxa"/>
          </w:tcPr>
          <w:p>
            <w:pPr>
              <w:pStyle w:val="yTable"/>
            </w:pPr>
            <w:r>
              <w:t>Additional charge for pilotage of a vessel into the port from the designated pilotage area or out of the port to the designated pilotage area ...........................................</w:t>
            </w:r>
          </w:p>
        </w:tc>
        <w:tc>
          <w:tcPr>
            <w:tcW w:w="1560" w:type="dxa"/>
          </w:tcPr>
          <w:p>
            <w:pPr>
              <w:pStyle w:val="yTable"/>
            </w:pPr>
            <w:r>
              <w:br/>
            </w:r>
            <w:r>
              <w:br/>
              <w:t>$1 544.40</w:t>
            </w:r>
          </w:p>
        </w:tc>
      </w:tr>
      <w:tr>
        <w:trPr>
          <w:cantSplit/>
        </w:trPr>
        <w:tc>
          <w:tcPr>
            <w:tcW w:w="512" w:type="dxa"/>
          </w:tcPr>
          <w:p>
            <w:pPr>
              <w:pStyle w:val="yTable"/>
            </w:pPr>
            <w:r>
              <w:lastRenderedPageBreak/>
              <w:t>7.</w:t>
            </w:r>
          </w:p>
        </w:tc>
        <w:tc>
          <w:tcPr>
            <w:tcW w:w="5128" w:type="dxa"/>
          </w:tcPr>
          <w:p>
            <w:pPr>
              <w:pStyle w:val="yTable"/>
            </w:pPr>
            <w:r>
              <w:t xml:space="preserve">Pilotage of a vessel from a place in the port to another place in the port — </w:t>
            </w:r>
          </w:p>
          <w:p>
            <w:pPr>
              <w:pStyle w:val="yTable"/>
              <w:tabs>
                <w:tab w:val="left" w:pos="580"/>
              </w:tabs>
              <w:ind w:left="592" w:hanging="592"/>
            </w:pPr>
            <w:r>
              <w:t>(a)</w:t>
            </w:r>
            <w:r>
              <w:tab/>
              <w:t>for a vessel of not more than 1 000 gross registered tonnes ..................................................</w:t>
            </w:r>
          </w:p>
          <w:p>
            <w:pPr>
              <w:pStyle w:val="yTable"/>
              <w:tabs>
                <w:tab w:val="left" w:pos="580"/>
              </w:tabs>
              <w:ind w:left="592" w:hanging="592"/>
            </w:pPr>
            <w:r>
              <w:t>(b)</w:t>
            </w:r>
            <w:r>
              <w:tab/>
              <w:t>for a vessel of more than 1 000 gross registered tonnes ..................................................................</w:t>
            </w:r>
          </w:p>
        </w:tc>
        <w:tc>
          <w:tcPr>
            <w:tcW w:w="1560" w:type="dxa"/>
          </w:tcPr>
          <w:p>
            <w:pPr>
              <w:pStyle w:val="yTable"/>
            </w:pPr>
            <w:r>
              <w:br/>
            </w:r>
          </w:p>
          <w:p>
            <w:pPr>
              <w:pStyle w:val="yTable"/>
            </w:pPr>
            <w:r>
              <w:br/>
              <w:t>$711.70</w:t>
            </w:r>
          </w:p>
          <w:p>
            <w:pPr>
              <w:pStyle w:val="yTable"/>
            </w:pPr>
            <w:r>
              <w:br/>
              <w:t>$995.50</w:t>
            </w:r>
          </w:p>
        </w:tc>
      </w:tr>
    </w:tbl>
    <w:p>
      <w:pPr>
        <w:pStyle w:val="yFootnotesection"/>
      </w:pPr>
      <w:r>
        <w:tab/>
        <w:t>[Division 6 inserted in Gazette 29 Aug 2006 p. 3580</w:t>
      </w:r>
      <w:r>
        <w:noBreakHyphen/>
        <w:t>1.]</w:t>
      </w:r>
    </w:p>
    <w:p>
      <w:pPr>
        <w:pStyle w:val="yScheduleHeading"/>
        <w:outlineLvl w:val="0"/>
      </w:pPr>
      <w:bookmarkStart w:id="294" w:name="_Toc84328186"/>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294"/>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103: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lastRenderedPageBreak/>
              <w:t>4.</w:t>
            </w:r>
          </w:p>
        </w:tc>
        <w:tc>
          <w:tcPr>
            <w:tcW w:w="5387" w:type="dxa"/>
          </w:tcPr>
          <w:p>
            <w:pPr>
              <w:pStyle w:val="yTable"/>
            </w:pPr>
            <w:r>
              <w:t>Regulation 104(2):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lastRenderedPageBreak/>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outlineLvl w:val="0"/>
      </w:pPr>
      <w:bookmarkStart w:id="295" w:name="_Toc84328187"/>
      <w:r>
        <w:rPr>
          <w:rStyle w:val="CharSchNo"/>
        </w:rPr>
        <w:lastRenderedPageBreak/>
        <w:t>Schedule 4</w:t>
      </w:r>
      <w:r>
        <w:t xml:space="preserve"> — </w:t>
      </w:r>
      <w:r>
        <w:rPr>
          <w:rStyle w:val="CharSchText"/>
        </w:rPr>
        <w:t>Forms</w:t>
      </w:r>
      <w:bookmarkEnd w:id="295"/>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r>
        <w:lastRenderedPageBreak/>
        <w:t>Form 2</w:t>
      </w:r>
    </w:p>
    <w:p>
      <w:pPr>
        <w:pStyle w:val="yMiscellaneousHeading"/>
        <w:rPr>
          <w:i/>
        </w:rPr>
      </w:pPr>
      <w:r>
        <w:rPr>
          <w:i/>
        </w:rPr>
        <w:t>Port Authorities Act 1999</w:t>
      </w:r>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96" w:name="_Toc84328188"/>
      <w:r>
        <w:lastRenderedPageBreak/>
        <w:t>Notes</w:t>
      </w:r>
      <w:bookmarkEnd w:id="296"/>
    </w:p>
    <w:p>
      <w:pPr>
        <w:pStyle w:val="nNote"/>
        <w:rPr>
          <w:snapToGrid w:val="0"/>
        </w:rPr>
      </w:pPr>
      <w:r>
        <w:rPr>
          <w:snapToGrid w:val="0"/>
          <w:vertAlign w:val="superscript"/>
        </w:rPr>
        <w:t>1</w:t>
      </w:r>
      <w:r>
        <w:rPr>
          <w:snapToGrid w:val="0"/>
        </w:rPr>
        <w:tab/>
        <w:t xml:space="preserve">This reprint is a compilation as at 12 October 2007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97" w:name="_Toc84328189"/>
      <w:r>
        <w:t>Compilation table</w:t>
      </w:r>
      <w:bookmarkEnd w:id="2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lastRenderedPageBreak/>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Borders>
              <w:bottom w:val="single" w:sz="8" w:space="0" w:color="auto"/>
            </w:tcBorders>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bl>
    <w:p>
      <w:pPr>
        <w:pStyle w:val="nNote"/>
      </w:pPr>
      <w:r>
        <w:rPr>
          <w:vertAlign w:val="superscript"/>
        </w:rPr>
        <w:t>2</w:t>
      </w:r>
      <w:r>
        <w:tab/>
        <w:t xml:space="preserve">Repealed by the </w:t>
      </w:r>
      <w:r>
        <w:rPr>
          <w:i/>
        </w:rPr>
        <w:t>Tobacco Products Control Act 2006</w:t>
      </w:r>
      <w:r>
        <w:t>.</w:t>
      </w:r>
    </w:p>
    <w:p>
      <w:pPr>
        <w:pStyle w:val="nNote"/>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Note"/>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vi</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v</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0</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0</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particular port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Albany Port Authority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particular port authorities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Albany Port Authority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particular port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styleref CharSDivText</w:instrText>
          </w:r>
          <w:r>
            <w:fldChar w:fldCharType="separate"/>
          </w:r>
          <w:r>
            <w:t>Port Hedland Port Authority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particular port 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Port Hedland Port Authority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0056"/>
    <w:docVar w:name="WAFER_20151209084406" w:val="RemoveTrackChanges"/>
    <w:docVar w:name="WAFER_20151209084406_GUID" w:val="7cfbc3a7-70a1-4833-b9cf-17dafc4a2e79"/>
    <w:docVar w:name="WAFER_20211005120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20056_GUID" w:val="15123c57-0e11-4e18-9851-3f7427073d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docId w15:val="{2984E486-6942-46C9-B84C-6F84ADF4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uiPriority w:val="39"/>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uiPriority w:val="39"/>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b/>
      <w:noProof/>
    </w:rPr>
  </w:style>
  <w:style w:type="paragraph" w:styleId="TOC7">
    <w:name w:val="toc 7"/>
    <w:next w:val="Normal"/>
    <w:uiPriority w:val="39"/>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Am">
    <w:name w:val="Table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ableAmNote">
    <w:name w:val="TableAmNote"/>
    <w:pPr>
      <w:tabs>
        <w:tab w:val="left" w:pos="567"/>
      </w:tabs>
      <w:spacing w:before="60"/>
    </w:pPr>
    <w:rPr>
      <w:rFonts w:ascii="Arial" w:hAnsi="Arial"/>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34425</Words>
  <Characters>167994</Characters>
  <Application>Microsoft Office Word</Application>
  <DocSecurity>0</DocSecurity>
  <Lines>4799</Lines>
  <Paragraphs>3021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199398</CharactersWithSpaces>
  <SharedDoc>false</SharedDoc>
  <HLinks>
    <vt:vector size="12" baseType="variant">
      <vt:variant>
        <vt:i4>3014716</vt:i4>
      </vt:variant>
      <vt:variant>
        <vt:i4>23308</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2001 - 03-a0-03</dc:title>
  <dc:subject/>
  <dc:creator/>
  <cp:keywords/>
  <dc:description/>
  <cp:lastModifiedBy>Master Repository Process</cp:lastModifiedBy>
  <cp:revision>4</cp:revision>
  <cp:lastPrinted>2007-10-09T01:04:00Z</cp:lastPrinted>
  <dcterms:created xsi:type="dcterms:W3CDTF">2021-10-05T07:53:00Z</dcterms:created>
  <dcterms:modified xsi:type="dcterms:W3CDTF">2021-10-05T07:53:00Z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ReprintedAsAt">
    <vt:filetime>2007-10-11T16:00:00Z</vt:filetime>
  </property>
  <property fmtid="{D5CDD505-2E9C-101B-9397-08002B2CF9AE}" pid="8" name="AsAtDate">
    <vt:lpwstr>12 Oct 2007</vt:lpwstr>
  </property>
  <property fmtid="{D5CDD505-2E9C-101B-9397-08002B2CF9AE}" pid="9" name="Suffix">
    <vt:lpwstr>03-a0-03</vt:lpwstr>
  </property>
</Properties>
</file>