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_Toc196798349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_Toc196798350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_Toc196798351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_Toc196798352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 to Crown</w:t>
      </w:r>
      <w:r>
        <w:tab/>
      </w:r>
      <w:r>
        <w:fldChar w:fldCharType="begin"/>
      </w:r>
      <w:r>
        <w:instrText xml:space="preserve"> PAGEREF _Toc196798353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Control of aerial spraying</w:t>
      </w:r>
      <w:r>
        <w:tab/>
      </w:r>
      <w:r>
        <w:fldChar w:fldCharType="begin"/>
      </w:r>
      <w:r>
        <w:instrText xml:space="preserve"> PAGEREF _Toc196798354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for and effect of certificate</w:t>
      </w:r>
      <w:r>
        <w:tab/>
      </w:r>
      <w:r>
        <w:fldChar w:fldCharType="begin"/>
      </w:r>
      <w:r>
        <w:instrText xml:space="preserve"> PAGEREF _Toc196798355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Appeal against decision of Director</w:t>
      </w:r>
      <w:r>
        <w:tab/>
      </w:r>
      <w:r>
        <w:fldChar w:fldCharType="begin"/>
      </w:r>
      <w:r>
        <w:instrText xml:space="preserve"> PAGEREF _Toc196798356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Hazardous areas</w:t>
      </w:r>
      <w:r>
        <w:tab/>
      </w:r>
      <w:r>
        <w:fldChar w:fldCharType="begin"/>
      </w:r>
      <w:r>
        <w:instrText xml:space="preserve"> PAGEREF _Toc196798357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Security to be lodged by owner of aircraft against damage</w:t>
      </w:r>
      <w:r>
        <w:tab/>
      </w:r>
      <w:r>
        <w:fldChar w:fldCharType="begin"/>
      </w:r>
      <w:r>
        <w:instrText xml:space="preserve"> PAGEREF _Toc196798358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 — aerial spraying without security</w:t>
      </w:r>
      <w:r>
        <w:tab/>
      </w:r>
      <w:r>
        <w:fldChar w:fldCharType="begin"/>
      </w:r>
      <w:r>
        <w:instrText xml:space="preserve"> PAGEREF _Toc196798359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Aircraft owner to keep records</w:t>
      </w:r>
      <w:r>
        <w:tab/>
      </w:r>
      <w:r>
        <w:fldChar w:fldCharType="begin"/>
      </w:r>
      <w:r>
        <w:instrText xml:space="preserve"> PAGEREF _Toc196798360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Production of records</w:t>
      </w:r>
      <w:r>
        <w:tab/>
      </w:r>
      <w:r>
        <w:fldChar w:fldCharType="begin"/>
      </w:r>
      <w:r>
        <w:instrText xml:space="preserve"> PAGEREF _Toc196798361 \h </w:instrText>
      </w:r>
      <w:r>
        <w:fldChar w:fldCharType="separate"/>
      </w:r>
      <w:r>
        <w:t>8</w:t>
      </w:r>
      <w:r>
        <w:fldChar w:fldCharType="end"/>
      </w:r>
    </w:p>
    <w:p>
      <w:pPr>
        <w:pStyle w:val="TOC8"/>
        <w:rPr>
          <w:sz w:val="24"/>
          <w:szCs w:val="24"/>
        </w:rPr>
      </w:pPr>
      <w:r>
        <w:rPr>
          <w:szCs w:val="24"/>
        </w:rPr>
        <w:t>13A</w:t>
      </w:r>
      <w:r>
        <w:rPr>
          <w:snapToGrid w:val="0"/>
          <w:szCs w:val="24"/>
        </w:rPr>
        <w:t xml:space="preserve">. </w:t>
      </w:r>
      <w:r>
        <w:rPr>
          <w:snapToGrid w:val="0"/>
          <w:szCs w:val="24"/>
        </w:rPr>
        <w:tab/>
        <w:t>Inspectors</w:t>
      </w:r>
      <w:r>
        <w:tab/>
      </w:r>
      <w:r>
        <w:fldChar w:fldCharType="begin"/>
      </w:r>
      <w:r>
        <w:instrText xml:space="preserve"> PAGEREF _Toc196798362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Inspection of sprayed areas</w:t>
      </w:r>
      <w:r>
        <w:tab/>
      </w:r>
      <w:r>
        <w:fldChar w:fldCharType="begin"/>
      </w:r>
      <w:r>
        <w:instrText xml:space="preserve"> PAGEREF _Toc196798363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Effect of failure to give notice</w:t>
      </w:r>
      <w:r>
        <w:tab/>
      </w:r>
      <w:r>
        <w:fldChar w:fldCharType="begin"/>
      </w:r>
      <w:r>
        <w:instrText xml:space="preserve"> PAGEREF _Toc196798364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Certificate issued in another State valid for purposes of this Act</w:t>
      </w:r>
      <w:r>
        <w:tab/>
      </w:r>
      <w:r>
        <w:fldChar w:fldCharType="begin"/>
      </w:r>
      <w:r>
        <w:instrText xml:space="preserve"> PAGEREF _Toc196798365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Power of Director to delegate</w:t>
      </w:r>
      <w:r>
        <w:tab/>
      </w:r>
      <w:r>
        <w:fldChar w:fldCharType="begin"/>
      </w:r>
      <w:r>
        <w:instrText xml:space="preserve"> PAGEREF _Toc196798366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General penalty provisions</w:t>
      </w:r>
      <w:r>
        <w:tab/>
      </w:r>
      <w:r>
        <w:fldChar w:fldCharType="begin"/>
      </w:r>
      <w:r>
        <w:instrText xml:space="preserve"> PAGEREF _Toc196798367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_Toc196798368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_Toc196798370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_Toc196798371 \h </w:instrText>
      </w:r>
      <w:r>
        <w:fldChar w:fldCharType="separate"/>
      </w:r>
      <w:r>
        <w:t>19</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1" w:name="_Toc51409194"/>
      <w:bookmarkStart w:id="2" w:name="_Toc74985428"/>
      <w:bookmarkStart w:id="3" w:name="_Toc77666773"/>
      <w:bookmarkStart w:id="4" w:name="_Toc92439120"/>
      <w:bookmarkStart w:id="5" w:name="_Toc19679834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6" w:name="_Toc51409195"/>
      <w:bookmarkStart w:id="7" w:name="_Toc74985429"/>
      <w:bookmarkStart w:id="8" w:name="_Toc77666774"/>
      <w:bookmarkStart w:id="9" w:name="_Toc92439121"/>
      <w:bookmarkStart w:id="10" w:name="_Toc19679835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409196"/>
      <w:bookmarkStart w:id="12" w:name="_Toc74985430"/>
      <w:bookmarkStart w:id="13" w:name="_Toc77666775"/>
      <w:bookmarkStart w:id="14" w:name="_Toc92439122"/>
      <w:bookmarkStart w:id="15" w:name="_Toc1967983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6" w:name="_Toc51409197"/>
      <w:bookmarkStart w:id="17" w:name="_Toc74985431"/>
      <w:bookmarkStart w:id="18" w:name="_Toc77666776"/>
      <w:bookmarkStart w:id="19" w:name="_Toc92439123"/>
      <w:bookmarkStart w:id="20" w:name="_Toc196798352"/>
      <w:r>
        <w:rPr>
          <w:rStyle w:val="CharSectno"/>
        </w:rPr>
        <w:t>4</w:t>
      </w:r>
      <w:r>
        <w:rPr>
          <w:snapToGrid w:val="0"/>
        </w:rPr>
        <w:t>.</w:t>
      </w:r>
      <w:r>
        <w:rPr>
          <w:snapToGrid w:val="0"/>
        </w:rPr>
        <w:tab/>
        <w:t>Severability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1" w:name="_Toc51409198"/>
      <w:bookmarkStart w:id="22" w:name="_Toc74985432"/>
      <w:bookmarkStart w:id="23" w:name="_Toc77666777"/>
      <w:bookmarkStart w:id="24" w:name="_Toc92439124"/>
      <w:bookmarkStart w:id="25" w:name="_Toc196798353"/>
      <w:r>
        <w:rPr>
          <w:rStyle w:val="CharSectno"/>
        </w:rPr>
        <w:t>5</w:t>
      </w:r>
      <w:r>
        <w:rPr>
          <w:snapToGrid w:val="0"/>
        </w:rPr>
        <w:t>.</w:t>
      </w:r>
      <w:r>
        <w:rPr>
          <w:snapToGrid w:val="0"/>
        </w:rPr>
        <w:tab/>
        <w:t>Application of Act to Crown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6" w:name="_Toc51409199"/>
      <w:bookmarkStart w:id="27" w:name="_Toc74985433"/>
      <w:bookmarkStart w:id="28" w:name="_Toc77666778"/>
      <w:bookmarkStart w:id="29" w:name="_Toc92439125"/>
      <w:bookmarkStart w:id="30" w:name="_Toc196798354"/>
      <w:r>
        <w:rPr>
          <w:rStyle w:val="CharSectno"/>
        </w:rPr>
        <w:t>6</w:t>
      </w:r>
      <w:r>
        <w:rPr>
          <w:snapToGrid w:val="0"/>
        </w:rPr>
        <w:t>.</w:t>
      </w:r>
      <w:r>
        <w:rPr>
          <w:snapToGrid w:val="0"/>
        </w:rPr>
        <w:tab/>
        <w:t>Control of aerial spraying</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1" w:name="_Toc51409200"/>
      <w:bookmarkStart w:id="32" w:name="_Toc74985434"/>
      <w:bookmarkStart w:id="33" w:name="_Toc77666779"/>
      <w:bookmarkStart w:id="34" w:name="_Toc92439126"/>
      <w:bookmarkStart w:id="35" w:name="_Toc196798355"/>
      <w:r>
        <w:rPr>
          <w:rStyle w:val="CharSectno"/>
        </w:rPr>
        <w:t>7</w:t>
      </w:r>
      <w:r>
        <w:rPr>
          <w:snapToGrid w:val="0"/>
        </w:rPr>
        <w:t>.</w:t>
      </w:r>
      <w:r>
        <w:rPr>
          <w:snapToGrid w:val="0"/>
        </w:rPr>
        <w:tab/>
        <w:t>Application for and effect of certificate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6" w:name="_Toc51409201"/>
      <w:bookmarkStart w:id="37" w:name="_Toc74985435"/>
      <w:bookmarkStart w:id="38" w:name="_Toc77666780"/>
      <w:bookmarkStart w:id="39" w:name="_Toc92439127"/>
      <w:bookmarkStart w:id="40" w:name="_Toc196798356"/>
      <w:r>
        <w:rPr>
          <w:rStyle w:val="CharSectno"/>
        </w:rPr>
        <w:t>8</w:t>
      </w:r>
      <w:r>
        <w:rPr>
          <w:snapToGrid w:val="0"/>
        </w:rPr>
        <w:t>.</w:t>
      </w:r>
      <w:r>
        <w:rPr>
          <w:snapToGrid w:val="0"/>
        </w:rPr>
        <w:tab/>
        <w:t xml:space="preserve">Appeal against </w:t>
      </w:r>
      <w:bookmarkEnd w:id="36"/>
      <w:bookmarkEnd w:id="37"/>
      <w:r>
        <w:rPr>
          <w:snapToGrid w:val="0"/>
        </w:rPr>
        <w:t>decision of Director</w:t>
      </w:r>
      <w:bookmarkEnd w:id="38"/>
      <w:bookmarkEnd w:id="39"/>
      <w:bookmarkEnd w:id="40"/>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1" w:name="_Toc51409202"/>
      <w:bookmarkStart w:id="42" w:name="_Toc74985436"/>
      <w:bookmarkStart w:id="43" w:name="_Toc77666781"/>
      <w:r>
        <w:tab/>
        <w:t>[(2), (3)</w:t>
      </w:r>
      <w:r>
        <w:tab/>
        <w:t>deleted]</w:t>
      </w:r>
    </w:p>
    <w:p>
      <w:pPr>
        <w:pStyle w:val="Footnotesection"/>
      </w:pPr>
      <w:r>
        <w:tab/>
        <w:t xml:space="preserve">[Section 8 amended by No. 55 of 2004 s. 15.] </w:t>
      </w:r>
    </w:p>
    <w:p>
      <w:pPr>
        <w:pStyle w:val="Heading5"/>
        <w:rPr>
          <w:snapToGrid w:val="0"/>
        </w:rPr>
      </w:pPr>
      <w:bookmarkStart w:id="44" w:name="_Toc92439128"/>
      <w:bookmarkStart w:id="45" w:name="_Toc196798357"/>
      <w:r>
        <w:rPr>
          <w:rStyle w:val="CharSectno"/>
        </w:rPr>
        <w:t>9</w:t>
      </w:r>
      <w:r>
        <w:rPr>
          <w:snapToGrid w:val="0"/>
        </w:rPr>
        <w:t>.</w:t>
      </w:r>
      <w:r>
        <w:rPr>
          <w:snapToGrid w:val="0"/>
        </w:rPr>
        <w:tab/>
        <w:t>Hazardous areas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6" w:name="_Toc51409203"/>
      <w:bookmarkStart w:id="47" w:name="_Toc74985437"/>
      <w:bookmarkStart w:id="48" w:name="_Toc77666782"/>
      <w:bookmarkStart w:id="49" w:name="_Toc92439129"/>
      <w:bookmarkStart w:id="50" w:name="_Toc196798358"/>
      <w:r>
        <w:rPr>
          <w:rStyle w:val="CharSectno"/>
        </w:rPr>
        <w:t>10</w:t>
      </w:r>
      <w:r>
        <w:rPr>
          <w:snapToGrid w:val="0"/>
        </w:rPr>
        <w:t>.</w:t>
      </w:r>
      <w:r>
        <w:rPr>
          <w:snapToGrid w:val="0"/>
        </w:rPr>
        <w:tab/>
        <w:t>Security to be lodged by owner of aircraft against damage</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1" w:name="_Toc51409204"/>
      <w:bookmarkStart w:id="52" w:name="_Toc74985438"/>
      <w:bookmarkStart w:id="53" w:name="_Toc77666783"/>
      <w:bookmarkStart w:id="54" w:name="_Toc92439130"/>
      <w:bookmarkStart w:id="55" w:name="_Toc196798359"/>
      <w:r>
        <w:rPr>
          <w:rStyle w:val="CharSectno"/>
        </w:rPr>
        <w:t>11</w:t>
      </w:r>
      <w:r>
        <w:rPr>
          <w:snapToGrid w:val="0"/>
        </w:rPr>
        <w:t>.</w:t>
      </w:r>
      <w:r>
        <w:rPr>
          <w:snapToGrid w:val="0"/>
        </w:rPr>
        <w:tab/>
        <w:t>Offence</w:t>
      </w:r>
      <w:bookmarkEnd w:id="51"/>
      <w:bookmarkEnd w:id="52"/>
      <w:r>
        <w:rPr>
          <w:snapToGrid w:val="0"/>
        </w:rPr>
        <w:t> — aerial spraying without security</w:t>
      </w:r>
      <w:bookmarkEnd w:id="53"/>
      <w:bookmarkEnd w:id="54"/>
      <w:bookmarkEnd w:id="55"/>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6" w:name="_Toc51409205"/>
      <w:bookmarkStart w:id="57" w:name="_Toc74985439"/>
      <w:bookmarkStart w:id="58" w:name="_Toc77666784"/>
      <w:bookmarkStart w:id="59" w:name="_Toc92439131"/>
      <w:bookmarkStart w:id="60" w:name="_Toc196798360"/>
      <w:r>
        <w:rPr>
          <w:rStyle w:val="CharSectno"/>
        </w:rPr>
        <w:t>12</w:t>
      </w:r>
      <w:r>
        <w:rPr>
          <w:snapToGrid w:val="0"/>
        </w:rPr>
        <w:t>.</w:t>
      </w:r>
      <w:r>
        <w:rPr>
          <w:snapToGrid w:val="0"/>
        </w:rPr>
        <w:tab/>
        <w:t>Aircraft owner to keep records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1" w:name="_Toc51409206"/>
      <w:bookmarkStart w:id="62" w:name="_Toc74985440"/>
      <w:bookmarkStart w:id="63" w:name="_Toc77666785"/>
      <w:bookmarkStart w:id="64" w:name="_Toc92439132"/>
      <w:bookmarkStart w:id="65" w:name="_Toc196798361"/>
      <w:r>
        <w:rPr>
          <w:rStyle w:val="CharSectno"/>
        </w:rPr>
        <w:t>13</w:t>
      </w:r>
      <w:r>
        <w:rPr>
          <w:snapToGrid w:val="0"/>
        </w:rPr>
        <w:t>.</w:t>
      </w:r>
      <w:r>
        <w:rPr>
          <w:snapToGrid w:val="0"/>
        </w:rPr>
        <w:tab/>
        <w:t>Production of records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6" w:name="_Toc51409207"/>
      <w:bookmarkStart w:id="67" w:name="_Toc74985441"/>
      <w:bookmarkStart w:id="68" w:name="_Toc77666786"/>
      <w:bookmarkStart w:id="69" w:name="_Toc92439133"/>
      <w:bookmarkStart w:id="70" w:name="_Toc196798362"/>
      <w:r>
        <w:rPr>
          <w:rStyle w:val="CharSectno"/>
        </w:rPr>
        <w:t>13A</w:t>
      </w:r>
      <w:r>
        <w:rPr>
          <w:snapToGrid w:val="0"/>
        </w:rPr>
        <w:t xml:space="preserve">. </w:t>
      </w:r>
      <w:r>
        <w:rPr>
          <w:snapToGrid w:val="0"/>
        </w:rPr>
        <w:tab/>
        <w:t>Inspectors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1" w:name="_Toc51409208"/>
      <w:bookmarkStart w:id="72" w:name="_Toc74985442"/>
      <w:bookmarkStart w:id="73" w:name="_Toc77666787"/>
      <w:bookmarkStart w:id="74" w:name="_Toc92439134"/>
      <w:bookmarkStart w:id="75" w:name="_Toc196798363"/>
      <w:r>
        <w:rPr>
          <w:rStyle w:val="CharSectno"/>
        </w:rPr>
        <w:t>14</w:t>
      </w:r>
      <w:r>
        <w:rPr>
          <w:snapToGrid w:val="0"/>
        </w:rPr>
        <w:t>.</w:t>
      </w:r>
      <w:r>
        <w:rPr>
          <w:snapToGrid w:val="0"/>
        </w:rPr>
        <w:tab/>
        <w:t>Inspection of sprayed areas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6" w:name="_Toc51409209"/>
      <w:bookmarkStart w:id="77" w:name="_Toc74985443"/>
      <w:bookmarkStart w:id="78" w:name="_Toc77666788"/>
      <w:bookmarkStart w:id="79" w:name="_Toc92439135"/>
      <w:bookmarkStart w:id="80" w:name="_Toc196798364"/>
      <w:r>
        <w:rPr>
          <w:rStyle w:val="CharSectno"/>
        </w:rPr>
        <w:t>15</w:t>
      </w:r>
      <w:r>
        <w:rPr>
          <w:snapToGrid w:val="0"/>
        </w:rPr>
        <w:t>.</w:t>
      </w:r>
      <w:r>
        <w:rPr>
          <w:snapToGrid w:val="0"/>
        </w:rPr>
        <w:tab/>
        <w:t>Effect of failure to give notice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1" w:name="_Toc51409210"/>
      <w:bookmarkStart w:id="82" w:name="_Toc74985444"/>
      <w:bookmarkStart w:id="83" w:name="_Toc77666789"/>
      <w:bookmarkStart w:id="84" w:name="_Toc92439136"/>
      <w:bookmarkStart w:id="85" w:name="_Toc196798365"/>
      <w:r>
        <w:rPr>
          <w:rStyle w:val="CharSectno"/>
        </w:rPr>
        <w:t>16</w:t>
      </w:r>
      <w:r>
        <w:rPr>
          <w:snapToGrid w:val="0"/>
        </w:rPr>
        <w:t>.</w:t>
      </w:r>
      <w:r>
        <w:rPr>
          <w:snapToGrid w:val="0"/>
        </w:rPr>
        <w:tab/>
        <w:t>Certificate issued in another State valid for purposes of this Act</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6" w:name="_Toc51409211"/>
      <w:bookmarkStart w:id="87" w:name="_Toc74985445"/>
      <w:bookmarkStart w:id="88" w:name="_Toc77666790"/>
      <w:bookmarkStart w:id="89" w:name="_Toc92439137"/>
      <w:bookmarkStart w:id="90" w:name="_Toc196798366"/>
      <w:r>
        <w:rPr>
          <w:rStyle w:val="CharSectno"/>
        </w:rPr>
        <w:t>17</w:t>
      </w:r>
      <w:r>
        <w:rPr>
          <w:snapToGrid w:val="0"/>
        </w:rPr>
        <w:t>.</w:t>
      </w:r>
      <w:r>
        <w:rPr>
          <w:snapToGrid w:val="0"/>
        </w:rPr>
        <w:tab/>
        <w:t>Power of Director to delegate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1" w:name="_Toc51409212"/>
      <w:bookmarkStart w:id="92" w:name="_Toc74985446"/>
      <w:bookmarkStart w:id="93" w:name="_Toc77666791"/>
      <w:bookmarkStart w:id="94" w:name="_Toc92439138"/>
      <w:bookmarkStart w:id="95" w:name="_Toc196798367"/>
      <w:r>
        <w:rPr>
          <w:rStyle w:val="CharSectno"/>
        </w:rPr>
        <w:t>18</w:t>
      </w:r>
      <w:r>
        <w:rPr>
          <w:snapToGrid w:val="0"/>
        </w:rPr>
        <w:t>.</w:t>
      </w:r>
      <w:r>
        <w:rPr>
          <w:snapToGrid w:val="0"/>
        </w:rPr>
        <w:tab/>
        <w:t>General penalty provisions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6" w:name="_Toc51409213"/>
      <w:bookmarkStart w:id="97" w:name="_Toc74985447"/>
      <w:bookmarkStart w:id="98" w:name="_Toc77666792"/>
      <w:bookmarkStart w:id="99" w:name="_Toc92439139"/>
      <w:bookmarkStart w:id="100" w:name="_Toc196798368"/>
      <w:r>
        <w:rPr>
          <w:rStyle w:val="CharSectno"/>
        </w:rPr>
        <w:t>19</w:t>
      </w:r>
      <w:r>
        <w:rPr>
          <w:snapToGrid w:val="0"/>
        </w:rPr>
        <w:t>.</w:t>
      </w:r>
      <w:r>
        <w:rPr>
          <w:snapToGrid w:val="0"/>
        </w:rPr>
        <w:tab/>
        <w:t>Regulations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1" w:name="_Toc72569420"/>
      <w:bookmarkStart w:id="102" w:name="_Toc74985448"/>
      <w:bookmarkStart w:id="103" w:name="_Toc74985472"/>
      <w:bookmarkStart w:id="104" w:name="_Toc74986250"/>
      <w:bookmarkStart w:id="105" w:name="_Toc77666793"/>
      <w:bookmarkStart w:id="106" w:name="_Toc89139997"/>
      <w:bookmarkStart w:id="107" w:name="_Toc89162143"/>
      <w:bookmarkStart w:id="108" w:name="_Toc92439140"/>
      <w:bookmarkStart w:id="109" w:name="_Toc180479458"/>
      <w:bookmarkStart w:id="110" w:name="_Toc180479481"/>
      <w:bookmarkStart w:id="111" w:name="_Toc180479504"/>
      <w:bookmarkStart w:id="112" w:name="_Toc180479527"/>
      <w:bookmarkStart w:id="113" w:name="_Toc180922191"/>
      <w:bookmarkStart w:id="114" w:name="_Toc196798331"/>
      <w:bookmarkStart w:id="115" w:name="_Toc196798369"/>
      <w:r>
        <w:t>Notes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spacing w:before="120"/>
        <w:rPr>
          <w:snapToGrid w:val="0"/>
        </w:rPr>
      </w:pPr>
      <w:bookmarkStart w:id="116" w:name="_Toc74985449"/>
      <w:bookmarkStart w:id="117" w:name="_Toc77666794"/>
      <w:bookmarkStart w:id="118" w:name="_Toc92439141"/>
      <w:bookmarkStart w:id="119" w:name="_Toc196798370"/>
      <w:r>
        <w:rPr>
          <w:snapToGrid w:val="0"/>
        </w:rPr>
        <w:t>Compilation table</w:t>
      </w:r>
      <w:bookmarkEnd w:id="116"/>
      <w:bookmarkEnd w:id="117"/>
      <w:bookmarkEnd w:id="118"/>
      <w:bookmarkEnd w:id="119"/>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 w:name="_Toc534778309"/>
      <w:bookmarkStart w:id="121" w:name="_Toc7405063"/>
      <w:bookmarkStart w:id="122" w:name="_Toc86554138"/>
      <w:bookmarkStart w:id="123" w:name="_Toc86554219"/>
      <w:bookmarkStart w:id="124" w:name="_Toc92439142"/>
      <w:bookmarkStart w:id="125" w:name="_Toc196798371"/>
      <w:r>
        <w:rPr>
          <w:snapToGrid w:val="0"/>
        </w:rPr>
        <w:t>Provisions that have not come into operation</w:t>
      </w:r>
      <w:bookmarkEnd w:id="120"/>
      <w:bookmarkEnd w:id="121"/>
      <w:bookmarkEnd w:id="122"/>
      <w:bookmarkEnd w:id="123"/>
      <w:bookmarkEnd w:id="124"/>
      <w:bookmarkEnd w:id="12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nil"/>
              <w:bottom w:val="single" w:sz="4" w:space="0" w:color="auto"/>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118" w:type="dxa"/>
            <w:tcBorders>
              <w:top w:val="nil"/>
              <w:bottom w:val="single" w:sz="4" w:space="0" w:color="auto"/>
            </w:tcBorders>
          </w:tcPr>
          <w:p>
            <w:pPr>
              <w:pStyle w:val="nTable"/>
              <w:rPr>
                <w:snapToGrid w:val="0"/>
                <w:sz w:val="19"/>
                <w:lang w:val="en-US"/>
              </w:rPr>
            </w:pPr>
            <w:r>
              <w:rPr>
                <w:snapToGrid w:val="0"/>
                <w:sz w:val="19"/>
                <w:lang w:val="en-US"/>
              </w:rPr>
              <w:t>24 of 2007</w:t>
            </w:r>
          </w:p>
        </w:tc>
        <w:tc>
          <w:tcPr>
            <w:tcW w:w="1337" w:type="dxa"/>
            <w:tcBorders>
              <w:top w:val="nil"/>
              <w:bottom w:val="single" w:sz="4" w:space="0" w:color="auto"/>
            </w:tcBorders>
          </w:tcPr>
          <w:p>
            <w:pPr>
              <w:pStyle w:val="nTable"/>
              <w:rPr>
                <w:sz w:val="19"/>
              </w:rPr>
            </w:pPr>
            <w:r>
              <w:rPr>
                <w:snapToGrid w:val="0"/>
                <w:sz w:val="19"/>
                <w:lang w:val="en-US"/>
              </w:rPr>
              <w:t>12 Oct 2007</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 2(2))</w:t>
            </w:r>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2</w:t>
      </w:r>
      <w:r>
        <w:rPr>
          <w:snapToGrid w:val="0"/>
        </w:rPr>
        <w:t xml:space="preserve"> was repealed by the </w:t>
      </w:r>
      <w:r>
        <w:rPr>
          <w:i/>
          <w:iCs/>
          <w:snapToGrid w:val="0"/>
        </w:rPr>
        <w:t>Criminal Law and Evidence Amendment Act 2008</w:t>
      </w:r>
      <w:r>
        <w:rPr>
          <w:snapToGrid w:val="0"/>
        </w:rPr>
        <w:t xml:space="preserve"> s. 77(13).</w:t>
      </w:r>
    </w:p>
    <w:p>
      <w:pPr>
        <w:pStyle w:val="nSubsection"/>
      </w:pPr>
      <w:bookmarkStart w:id="126" w:name="UpToHere"/>
      <w:bookmarkEnd w:id="126"/>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27" w:name="_Toc117571204"/>
      <w:bookmarkStart w:id="128" w:name="_Toc179685612"/>
      <w:bookmarkStart w:id="129" w:name="_Toc180227110"/>
      <w:r>
        <w:rPr>
          <w:rStyle w:val="CharSectno"/>
        </w:rPr>
        <w:t>18</w:t>
      </w:r>
      <w:r>
        <w:t>.</w:t>
      </w:r>
      <w:r>
        <w:tab/>
        <w:t>Repeal</w:t>
      </w:r>
      <w:bookmarkEnd w:id="127"/>
      <w:bookmarkEnd w:id="128"/>
      <w:bookmarkEnd w:id="129"/>
    </w:p>
    <w:p>
      <w:pPr>
        <w:pStyle w:val="nzSubsection"/>
      </w:pPr>
      <w:r>
        <w:tab/>
      </w:r>
      <w:r>
        <w:tab/>
        <w:t xml:space="preserve">The </w:t>
      </w:r>
      <w:r>
        <w:rPr>
          <w:i/>
          <w:iCs/>
        </w:rPr>
        <w:t>Aerial Spraying Control Act 1966</w:t>
      </w:r>
      <w:r>
        <w:t xml:space="preserve"> is repealed.</w:t>
      </w:r>
    </w:p>
    <w:p>
      <w:pPr>
        <w:pStyle w:val="nzHeading5"/>
      </w:pPr>
      <w:bookmarkStart w:id="130" w:name="_Toc104891848"/>
      <w:bookmarkStart w:id="131" w:name="_Toc117571205"/>
      <w:bookmarkStart w:id="132" w:name="_Toc179685613"/>
      <w:bookmarkStart w:id="133" w:name="_Toc180227111"/>
      <w:r>
        <w:rPr>
          <w:rStyle w:val="CharSectno"/>
        </w:rPr>
        <w:t>19</w:t>
      </w:r>
      <w:r>
        <w:t>.</w:t>
      </w:r>
      <w:r>
        <w:tab/>
        <w:t>Transitional provision</w:t>
      </w:r>
      <w:bookmarkEnd w:id="130"/>
      <w:bookmarkEnd w:id="131"/>
      <w:bookmarkEnd w:id="132"/>
      <w:bookmarkEnd w:id="133"/>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E28A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E69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16B4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42E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0C84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42CE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690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980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A61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04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E5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22B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851"/>
    <w:docVar w:name="WAFER_20151204114851" w:val="RemoveTrackChanges"/>
    <w:docVar w:name="WAFER_20151204114851_GUID" w:val="5ecf9bcf-e75f-4c7c-88d1-2b3f0669de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5835</Words>
  <Characters>27309</Characters>
  <Application>Microsoft Office Word</Application>
  <DocSecurity>0</DocSecurity>
  <Lines>738</Lines>
  <Paragraphs>341</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1966 - 03-e0-05</dc:title>
  <dc:subject/>
  <dc:creator/>
  <cp:keywords/>
  <dc:description/>
  <cp:lastModifiedBy>svcMRProcess</cp:lastModifiedBy>
  <cp:revision>4</cp:revision>
  <cp:lastPrinted>2004-07-05T02:48:00Z</cp:lastPrinted>
  <dcterms:created xsi:type="dcterms:W3CDTF">2015-12-04T11:41:00Z</dcterms:created>
  <dcterms:modified xsi:type="dcterms:W3CDTF">2015-12-04T11:41:00Z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vt:i4>
  </property>
  <property fmtid="{D5CDD505-2E9C-101B-9397-08002B2CF9AE}" pid="6" name="AsAtDate">
    <vt:lpwstr>27 Apr 2008</vt:lpwstr>
  </property>
  <property fmtid="{D5CDD505-2E9C-101B-9397-08002B2CF9AE}" pid="7" name="Suffix">
    <vt:lpwstr>03-e0-05</vt:lpwstr>
  </property>
</Properties>
</file>