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7E9" w:rsidRDefault="002D5D25">
      <w:pPr>
        <w:pStyle w:val="WA"/>
      </w:pPr>
      <w:bookmarkStart w:id="0" w:name="_GoBack"/>
      <w:bookmarkEnd w:id="0"/>
      <w:r>
        <w:t>Western Australia</w:t>
      </w:r>
    </w:p>
    <w:p w:rsidR="00F757E9" w:rsidRDefault="002D5D25">
      <w:pPr>
        <w:pStyle w:val="NameofActRegPage1"/>
        <w:spacing w:before="3760" w:after="4200"/>
      </w:pPr>
      <w:r>
        <w:fldChar w:fldCharType="begin"/>
      </w:r>
      <w:r>
        <w:instrText xml:space="preserve"> STYLEREF "Name Of Act/Reg"</w:instrText>
      </w:r>
      <w:r>
        <w:fldChar w:fldCharType="separate"/>
      </w:r>
      <w:r w:rsidR="00F17DD9">
        <w:rPr>
          <w:noProof/>
        </w:rPr>
        <w:t>Employment Agents Act 1976</w:t>
      </w:r>
      <w:r>
        <w:fldChar w:fldCharType="end"/>
      </w:r>
    </w:p>
    <w:p w:rsidR="00F757E9" w:rsidRDefault="00F757E9">
      <w:pPr>
        <w:jc w:val="center"/>
        <w:rPr>
          <w:b/>
        </w:rPr>
        <w:sectPr w:rsidR="00F757E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57E9" w:rsidRDefault="002D5D25">
      <w:pPr>
        <w:pStyle w:val="WA"/>
      </w:pPr>
      <w:r>
        <w:lastRenderedPageBreak/>
        <w:t>Western Australia</w:t>
      </w:r>
    </w:p>
    <w:p w:rsidR="00F757E9" w:rsidRDefault="002D5D25">
      <w:pPr>
        <w:pStyle w:val="NameofActRegPage1"/>
      </w:pPr>
      <w:r>
        <w:fldChar w:fldCharType="begin"/>
      </w:r>
      <w:r>
        <w:instrText xml:space="preserve"> STYLEREF "Name Of Act/Reg"</w:instrText>
      </w:r>
      <w:r>
        <w:fldChar w:fldCharType="separate"/>
      </w:r>
      <w:r w:rsidR="00F17DD9">
        <w:rPr>
          <w:noProof/>
        </w:rPr>
        <w:t>Employment Agents Act 1976</w:t>
      </w:r>
      <w:r>
        <w:fldChar w:fldCharType="end"/>
      </w:r>
    </w:p>
    <w:p w:rsidR="00F757E9" w:rsidRDefault="002D5D25">
      <w:pPr>
        <w:pStyle w:val="Arrangement"/>
      </w:pPr>
      <w:r>
        <w:t>CONTENTS</w:t>
      </w:r>
    </w:p>
    <w:p w:rsidR="00F757E9" w:rsidRDefault="002D5D25">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_Toc102725965 \h </w:instrText>
      </w:r>
      <w:r>
        <w:rPr>
          <w:noProof/>
        </w:rPr>
      </w:r>
      <w:r>
        <w:rPr>
          <w:noProof/>
        </w:rPr>
        <w:fldChar w:fldCharType="separate"/>
      </w:r>
      <w:r w:rsidR="00F17DD9">
        <w:rPr>
          <w:noProof/>
        </w:rPr>
        <w:t>1</w:t>
      </w:r>
      <w:r>
        <w:rPr>
          <w:noProof/>
        </w:rPr>
        <w:fldChar w:fldCharType="end"/>
      </w:r>
    </w:p>
    <w:p w:rsidR="00F757E9" w:rsidRDefault="002D5D2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_Toc102725966 \h </w:instrText>
      </w:r>
      <w:r>
        <w:rPr>
          <w:noProof/>
        </w:rPr>
      </w:r>
      <w:r>
        <w:rPr>
          <w:noProof/>
        </w:rPr>
        <w:fldChar w:fldCharType="separate"/>
      </w:r>
      <w:r w:rsidR="00F17DD9">
        <w:rPr>
          <w:noProof/>
        </w:rPr>
        <w:t>1</w:t>
      </w:r>
      <w:r>
        <w:rPr>
          <w:noProof/>
        </w:rPr>
        <w:fldChar w:fldCharType="end"/>
      </w:r>
    </w:p>
    <w:p w:rsidR="00F757E9" w:rsidRDefault="002D5D2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_Toc102725967 \h </w:instrText>
      </w:r>
      <w:r>
        <w:rPr>
          <w:noProof/>
        </w:rPr>
      </w:r>
      <w:r>
        <w:rPr>
          <w:noProof/>
        </w:rPr>
        <w:fldChar w:fldCharType="separate"/>
      </w:r>
      <w:r w:rsidR="00F17DD9">
        <w:rPr>
          <w:noProof/>
        </w:rPr>
        <w:t>1</w:t>
      </w:r>
      <w:r>
        <w:rPr>
          <w:noProof/>
        </w:rPr>
        <w:fldChar w:fldCharType="end"/>
      </w:r>
    </w:p>
    <w:p w:rsidR="00F757E9" w:rsidRDefault="002D5D2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Employment agents</w:t>
      </w:r>
      <w:r>
        <w:rPr>
          <w:noProof/>
        </w:rPr>
        <w:tab/>
      </w:r>
      <w:r>
        <w:rPr>
          <w:noProof/>
        </w:rPr>
        <w:fldChar w:fldCharType="begin"/>
      </w:r>
      <w:r>
        <w:rPr>
          <w:noProof/>
        </w:rPr>
        <w:instrText xml:space="preserve"> PAGEREF _Toc102725968 \h </w:instrText>
      </w:r>
      <w:r>
        <w:rPr>
          <w:noProof/>
        </w:rPr>
      </w:r>
      <w:r>
        <w:rPr>
          <w:noProof/>
        </w:rPr>
        <w:fldChar w:fldCharType="separate"/>
      </w:r>
      <w:r w:rsidR="00F17DD9">
        <w:rPr>
          <w:noProof/>
        </w:rPr>
        <w:t>2</w:t>
      </w:r>
      <w:r>
        <w:rPr>
          <w:noProof/>
        </w:rPr>
        <w:fldChar w:fldCharType="end"/>
      </w:r>
    </w:p>
    <w:p w:rsidR="00F757E9" w:rsidRDefault="002D5D2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_Toc102725969 \h </w:instrText>
      </w:r>
      <w:r>
        <w:rPr>
          <w:noProof/>
        </w:rPr>
      </w:r>
      <w:r>
        <w:rPr>
          <w:noProof/>
        </w:rPr>
        <w:fldChar w:fldCharType="separate"/>
      </w:r>
      <w:r w:rsidR="00F17DD9">
        <w:rPr>
          <w:noProof/>
        </w:rPr>
        <w:t>3</w:t>
      </w:r>
      <w:r>
        <w:rPr>
          <w:noProof/>
        </w:rPr>
        <w:fldChar w:fldCharType="end"/>
      </w:r>
    </w:p>
    <w:p w:rsidR="00F757E9" w:rsidRDefault="002D5D2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_Toc102725970 \h </w:instrText>
      </w:r>
      <w:r>
        <w:rPr>
          <w:noProof/>
        </w:rPr>
      </w:r>
      <w:r>
        <w:rPr>
          <w:noProof/>
        </w:rPr>
        <w:fldChar w:fldCharType="separate"/>
      </w:r>
      <w:r w:rsidR="00F17DD9">
        <w:rPr>
          <w:noProof/>
        </w:rPr>
        <w:t>4</w:t>
      </w:r>
      <w:r>
        <w:rPr>
          <w:noProof/>
        </w:rPr>
        <w:fldChar w:fldCharType="end"/>
      </w:r>
    </w:p>
    <w:p w:rsidR="00F757E9" w:rsidRDefault="002D5D2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Employment of seamen</w:t>
      </w:r>
      <w:r>
        <w:rPr>
          <w:noProof/>
        </w:rPr>
        <w:tab/>
      </w:r>
      <w:r>
        <w:rPr>
          <w:noProof/>
        </w:rPr>
        <w:fldChar w:fldCharType="begin"/>
      </w:r>
      <w:r>
        <w:rPr>
          <w:noProof/>
        </w:rPr>
        <w:instrText xml:space="preserve"> PAGEREF _Toc102725971 \h </w:instrText>
      </w:r>
      <w:r>
        <w:rPr>
          <w:noProof/>
        </w:rPr>
      </w:r>
      <w:r>
        <w:rPr>
          <w:noProof/>
        </w:rPr>
        <w:fldChar w:fldCharType="separate"/>
      </w:r>
      <w:r w:rsidR="00F17DD9">
        <w:rPr>
          <w:noProof/>
        </w:rPr>
        <w:t>4</w:t>
      </w:r>
      <w:r>
        <w:rPr>
          <w:noProof/>
        </w:rPr>
        <w:fldChar w:fldCharType="end"/>
      </w:r>
    </w:p>
    <w:p w:rsidR="00F757E9" w:rsidRDefault="002D5D25">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Administrative arrangements</w:t>
      </w:r>
      <w:r>
        <w:rPr>
          <w:noProof/>
        </w:rPr>
        <w:tab/>
      </w:r>
      <w:r>
        <w:rPr>
          <w:noProof/>
        </w:rPr>
        <w:fldChar w:fldCharType="begin"/>
      </w:r>
      <w:r>
        <w:rPr>
          <w:noProof/>
        </w:rPr>
        <w:instrText xml:space="preserve"> PAGEREF _Toc102725972 \h </w:instrText>
      </w:r>
      <w:r>
        <w:rPr>
          <w:noProof/>
        </w:rPr>
      </w:r>
      <w:r>
        <w:rPr>
          <w:noProof/>
        </w:rPr>
        <w:fldChar w:fldCharType="separate"/>
      </w:r>
      <w:r w:rsidR="00F17DD9">
        <w:rPr>
          <w:noProof/>
        </w:rPr>
        <w:t>4</w:t>
      </w:r>
      <w:r>
        <w:rPr>
          <w:noProof/>
        </w:rPr>
        <w:fldChar w:fldCharType="end"/>
      </w:r>
    </w:p>
    <w:p w:rsidR="00F757E9" w:rsidRDefault="002D5D25">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_Toc102725973 \h </w:instrText>
      </w:r>
      <w:r>
        <w:rPr>
          <w:noProof/>
        </w:rPr>
      </w:r>
      <w:r>
        <w:rPr>
          <w:noProof/>
        </w:rPr>
        <w:fldChar w:fldCharType="separate"/>
      </w:r>
      <w:r w:rsidR="00F17DD9">
        <w:rPr>
          <w:noProof/>
        </w:rPr>
        <w:t>4</w:t>
      </w:r>
      <w:r>
        <w:rPr>
          <w:noProof/>
        </w:rPr>
        <w:fldChar w:fldCharType="end"/>
      </w:r>
    </w:p>
    <w:p w:rsidR="00F757E9" w:rsidRDefault="002D5D25">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_Toc102725974 \h </w:instrText>
      </w:r>
      <w:r>
        <w:rPr>
          <w:noProof/>
        </w:rPr>
      </w:r>
      <w:r>
        <w:rPr>
          <w:noProof/>
        </w:rPr>
        <w:fldChar w:fldCharType="separate"/>
      </w:r>
      <w:r w:rsidR="00F17DD9">
        <w:rPr>
          <w:noProof/>
        </w:rPr>
        <w:t>5</w:t>
      </w:r>
      <w:r>
        <w:rPr>
          <w:noProof/>
        </w:rPr>
        <w:fldChar w:fldCharType="end"/>
      </w:r>
    </w:p>
    <w:p w:rsidR="00F757E9" w:rsidRDefault="002D5D25">
      <w:pPr>
        <w:pStyle w:val="TOC4"/>
        <w:rPr>
          <w:noProof/>
          <w:sz w:val="24"/>
          <w:szCs w:val="24"/>
        </w:rPr>
      </w:pPr>
      <w:r>
        <w:rPr>
          <w:noProof/>
          <w:szCs w:val="24"/>
        </w:rPr>
        <w:t>11E</w:t>
      </w:r>
      <w:r>
        <w:rPr>
          <w:noProof/>
          <w:snapToGrid w:val="0"/>
          <w:szCs w:val="24"/>
        </w:rPr>
        <w:t>.</w:t>
      </w:r>
      <w:r>
        <w:rPr>
          <w:noProof/>
          <w:sz w:val="24"/>
          <w:szCs w:val="24"/>
        </w:rPr>
        <w:tab/>
      </w:r>
      <w:r>
        <w:rPr>
          <w:noProof/>
          <w:snapToGrid w:val="0"/>
          <w:szCs w:val="24"/>
        </w:rPr>
        <w:t>Conduct of proceedings</w:t>
      </w:r>
      <w:r>
        <w:rPr>
          <w:noProof/>
        </w:rPr>
        <w:tab/>
      </w:r>
      <w:r>
        <w:rPr>
          <w:noProof/>
        </w:rPr>
        <w:fldChar w:fldCharType="begin"/>
      </w:r>
      <w:r>
        <w:rPr>
          <w:noProof/>
        </w:rPr>
        <w:instrText xml:space="preserve"> PAGEREF _Toc102725975 \h </w:instrText>
      </w:r>
      <w:r>
        <w:rPr>
          <w:noProof/>
        </w:rPr>
      </w:r>
      <w:r>
        <w:rPr>
          <w:noProof/>
        </w:rPr>
        <w:fldChar w:fldCharType="separate"/>
      </w:r>
      <w:r w:rsidR="00F17DD9">
        <w:rPr>
          <w:noProof/>
        </w:rPr>
        <w:t>6</w:t>
      </w:r>
      <w:r>
        <w:rPr>
          <w:noProof/>
        </w:rPr>
        <w:fldChar w:fldCharType="end"/>
      </w:r>
    </w:p>
    <w:p w:rsidR="00F757E9" w:rsidRDefault="002D5D25">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Employment agents to be licensed</w:t>
      </w:r>
      <w:r>
        <w:rPr>
          <w:noProof/>
        </w:rPr>
        <w:tab/>
      </w:r>
      <w:r>
        <w:rPr>
          <w:noProof/>
        </w:rPr>
        <w:fldChar w:fldCharType="begin"/>
      </w:r>
      <w:r>
        <w:rPr>
          <w:noProof/>
        </w:rPr>
        <w:instrText xml:space="preserve"> PAGEREF _Toc102725976 \h </w:instrText>
      </w:r>
      <w:r>
        <w:rPr>
          <w:noProof/>
        </w:rPr>
      </w:r>
      <w:r>
        <w:rPr>
          <w:noProof/>
        </w:rPr>
        <w:fldChar w:fldCharType="separate"/>
      </w:r>
      <w:r w:rsidR="00F17DD9">
        <w:rPr>
          <w:noProof/>
        </w:rPr>
        <w:t>6</w:t>
      </w:r>
      <w:r>
        <w:rPr>
          <w:noProof/>
        </w:rPr>
        <w:fldChar w:fldCharType="end"/>
      </w:r>
    </w:p>
    <w:p w:rsidR="00F757E9" w:rsidRDefault="002D5D25">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Duration of licences</w:t>
      </w:r>
      <w:r>
        <w:rPr>
          <w:noProof/>
        </w:rPr>
        <w:tab/>
      </w:r>
      <w:r>
        <w:rPr>
          <w:noProof/>
        </w:rPr>
        <w:fldChar w:fldCharType="begin"/>
      </w:r>
      <w:r>
        <w:rPr>
          <w:noProof/>
        </w:rPr>
        <w:instrText xml:space="preserve"> PAGEREF _Toc102725977 \h </w:instrText>
      </w:r>
      <w:r>
        <w:rPr>
          <w:noProof/>
        </w:rPr>
      </w:r>
      <w:r>
        <w:rPr>
          <w:noProof/>
        </w:rPr>
        <w:fldChar w:fldCharType="separate"/>
      </w:r>
      <w:r w:rsidR="00F17DD9">
        <w:rPr>
          <w:noProof/>
        </w:rPr>
        <w:t>7</w:t>
      </w:r>
      <w:r>
        <w:rPr>
          <w:noProof/>
        </w:rPr>
        <w:fldChar w:fldCharType="end"/>
      </w:r>
    </w:p>
    <w:p w:rsidR="00F757E9" w:rsidRDefault="002D5D25">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Kinds of licence</w:t>
      </w:r>
      <w:r>
        <w:rPr>
          <w:noProof/>
        </w:rPr>
        <w:tab/>
      </w:r>
      <w:r>
        <w:rPr>
          <w:noProof/>
        </w:rPr>
        <w:fldChar w:fldCharType="begin"/>
      </w:r>
      <w:r>
        <w:rPr>
          <w:noProof/>
        </w:rPr>
        <w:instrText xml:space="preserve"> PAGEREF _Toc102725978 \h </w:instrText>
      </w:r>
      <w:r>
        <w:rPr>
          <w:noProof/>
        </w:rPr>
      </w:r>
      <w:r>
        <w:rPr>
          <w:noProof/>
        </w:rPr>
        <w:fldChar w:fldCharType="separate"/>
      </w:r>
      <w:r w:rsidR="00F17DD9">
        <w:rPr>
          <w:noProof/>
        </w:rPr>
        <w:t>8</w:t>
      </w:r>
      <w:r>
        <w:rPr>
          <w:noProof/>
        </w:rPr>
        <w:fldChar w:fldCharType="end"/>
      </w:r>
    </w:p>
    <w:p w:rsidR="00F757E9" w:rsidRDefault="002D5D2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Classes of business</w:t>
      </w:r>
      <w:r>
        <w:rPr>
          <w:noProof/>
        </w:rPr>
        <w:tab/>
      </w:r>
      <w:r>
        <w:rPr>
          <w:noProof/>
        </w:rPr>
        <w:fldChar w:fldCharType="begin"/>
      </w:r>
      <w:r>
        <w:rPr>
          <w:noProof/>
        </w:rPr>
        <w:instrText xml:space="preserve"> PAGEREF _Toc102725979 \h </w:instrText>
      </w:r>
      <w:r>
        <w:rPr>
          <w:noProof/>
        </w:rPr>
      </w:r>
      <w:r>
        <w:rPr>
          <w:noProof/>
        </w:rPr>
        <w:fldChar w:fldCharType="separate"/>
      </w:r>
      <w:r w:rsidR="00F17DD9">
        <w:rPr>
          <w:noProof/>
        </w:rPr>
        <w:t>9</w:t>
      </w:r>
      <w:r>
        <w:rPr>
          <w:noProof/>
        </w:rPr>
        <w:fldChar w:fldCharType="end"/>
      </w:r>
    </w:p>
    <w:p w:rsidR="00F757E9" w:rsidRDefault="002D5D25">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Separate places of business, and change of address</w:t>
      </w:r>
      <w:r>
        <w:rPr>
          <w:noProof/>
        </w:rPr>
        <w:tab/>
      </w:r>
      <w:r>
        <w:rPr>
          <w:noProof/>
        </w:rPr>
        <w:fldChar w:fldCharType="begin"/>
      </w:r>
      <w:r>
        <w:rPr>
          <w:noProof/>
        </w:rPr>
        <w:instrText xml:space="preserve"> PAGEREF _Toc102725980 \h </w:instrText>
      </w:r>
      <w:r>
        <w:rPr>
          <w:noProof/>
        </w:rPr>
      </w:r>
      <w:r>
        <w:rPr>
          <w:noProof/>
        </w:rPr>
        <w:fldChar w:fldCharType="separate"/>
      </w:r>
      <w:r w:rsidR="00F17DD9">
        <w:rPr>
          <w:noProof/>
        </w:rPr>
        <w:t>9</w:t>
      </w:r>
      <w:r>
        <w:rPr>
          <w:noProof/>
        </w:rPr>
        <w:fldChar w:fldCharType="end"/>
      </w:r>
    </w:p>
    <w:p w:rsidR="00F757E9" w:rsidRDefault="002D5D25">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Supervision and management</w:t>
      </w:r>
      <w:r>
        <w:rPr>
          <w:noProof/>
        </w:rPr>
        <w:tab/>
      </w:r>
      <w:r>
        <w:rPr>
          <w:noProof/>
        </w:rPr>
        <w:fldChar w:fldCharType="begin"/>
      </w:r>
      <w:r>
        <w:rPr>
          <w:noProof/>
        </w:rPr>
        <w:instrText xml:space="preserve"> PAGEREF _Toc102725981 \h </w:instrText>
      </w:r>
      <w:r>
        <w:rPr>
          <w:noProof/>
        </w:rPr>
      </w:r>
      <w:r>
        <w:rPr>
          <w:noProof/>
        </w:rPr>
        <w:fldChar w:fldCharType="separate"/>
      </w:r>
      <w:r w:rsidR="00F17DD9">
        <w:rPr>
          <w:noProof/>
        </w:rPr>
        <w:t>10</w:t>
      </w:r>
      <w:r>
        <w:rPr>
          <w:noProof/>
        </w:rPr>
        <w:fldChar w:fldCharType="end"/>
      </w:r>
    </w:p>
    <w:p w:rsidR="00F757E9" w:rsidRDefault="002D5D2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_Toc102725982 \h </w:instrText>
      </w:r>
      <w:r>
        <w:rPr>
          <w:noProof/>
        </w:rPr>
      </w:r>
      <w:r>
        <w:rPr>
          <w:noProof/>
        </w:rPr>
        <w:fldChar w:fldCharType="separate"/>
      </w:r>
      <w:r w:rsidR="00F17DD9">
        <w:rPr>
          <w:noProof/>
        </w:rPr>
        <w:t>10</w:t>
      </w:r>
      <w:r>
        <w:rPr>
          <w:noProof/>
        </w:rPr>
        <w:fldChar w:fldCharType="end"/>
      </w:r>
    </w:p>
    <w:p w:rsidR="00F757E9" w:rsidRDefault="002D5D2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Licences may be issued for the benefit of a firm or body corporate</w:t>
      </w:r>
      <w:r>
        <w:rPr>
          <w:noProof/>
        </w:rPr>
        <w:tab/>
      </w:r>
      <w:r>
        <w:rPr>
          <w:noProof/>
        </w:rPr>
        <w:fldChar w:fldCharType="begin"/>
      </w:r>
      <w:r>
        <w:rPr>
          <w:noProof/>
        </w:rPr>
        <w:instrText xml:space="preserve"> PAGEREF _Toc102725983 \h </w:instrText>
      </w:r>
      <w:r>
        <w:rPr>
          <w:noProof/>
        </w:rPr>
      </w:r>
      <w:r>
        <w:rPr>
          <w:noProof/>
        </w:rPr>
        <w:fldChar w:fldCharType="separate"/>
      </w:r>
      <w:r w:rsidR="00F17DD9">
        <w:rPr>
          <w:noProof/>
        </w:rPr>
        <w:t>11</w:t>
      </w:r>
      <w:r>
        <w:rPr>
          <w:noProof/>
        </w:rPr>
        <w:fldChar w:fldCharType="end"/>
      </w:r>
    </w:p>
    <w:p w:rsidR="00F757E9" w:rsidRDefault="002D5D25">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Objections</w:t>
      </w:r>
      <w:r>
        <w:rPr>
          <w:noProof/>
        </w:rPr>
        <w:tab/>
      </w:r>
      <w:r>
        <w:rPr>
          <w:noProof/>
        </w:rPr>
        <w:fldChar w:fldCharType="begin"/>
      </w:r>
      <w:r>
        <w:rPr>
          <w:noProof/>
        </w:rPr>
        <w:instrText xml:space="preserve"> PAGEREF _Toc102725984 \h </w:instrText>
      </w:r>
      <w:r>
        <w:rPr>
          <w:noProof/>
        </w:rPr>
      </w:r>
      <w:r>
        <w:rPr>
          <w:noProof/>
        </w:rPr>
        <w:fldChar w:fldCharType="separate"/>
      </w:r>
      <w:r w:rsidR="00F17DD9">
        <w:rPr>
          <w:noProof/>
        </w:rPr>
        <w:t>13</w:t>
      </w:r>
      <w:r>
        <w:rPr>
          <w:noProof/>
        </w:rPr>
        <w:fldChar w:fldCharType="end"/>
      </w:r>
    </w:p>
    <w:p w:rsidR="00F757E9" w:rsidRDefault="002D5D25">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Conditional licences</w:t>
      </w:r>
      <w:r>
        <w:rPr>
          <w:noProof/>
        </w:rPr>
        <w:tab/>
      </w:r>
      <w:r>
        <w:rPr>
          <w:noProof/>
        </w:rPr>
        <w:fldChar w:fldCharType="begin"/>
      </w:r>
      <w:r>
        <w:rPr>
          <w:noProof/>
        </w:rPr>
        <w:instrText xml:space="preserve"> PAGEREF _Toc102725985 \h </w:instrText>
      </w:r>
      <w:r>
        <w:rPr>
          <w:noProof/>
        </w:rPr>
      </w:r>
      <w:r>
        <w:rPr>
          <w:noProof/>
        </w:rPr>
        <w:fldChar w:fldCharType="separate"/>
      </w:r>
      <w:r w:rsidR="00F17DD9">
        <w:rPr>
          <w:noProof/>
        </w:rPr>
        <w:t>13</w:t>
      </w:r>
      <w:r>
        <w:rPr>
          <w:noProof/>
        </w:rPr>
        <w:fldChar w:fldCharType="end"/>
      </w:r>
    </w:p>
    <w:p w:rsidR="00F757E9" w:rsidRDefault="002D5D25">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Issue of licences</w:t>
      </w:r>
      <w:r>
        <w:rPr>
          <w:noProof/>
        </w:rPr>
        <w:tab/>
      </w:r>
      <w:r>
        <w:rPr>
          <w:noProof/>
        </w:rPr>
        <w:fldChar w:fldCharType="begin"/>
      </w:r>
      <w:r>
        <w:rPr>
          <w:noProof/>
        </w:rPr>
        <w:instrText xml:space="preserve"> PAGEREF _Toc102725986 \h </w:instrText>
      </w:r>
      <w:r>
        <w:rPr>
          <w:noProof/>
        </w:rPr>
      </w:r>
      <w:r>
        <w:rPr>
          <w:noProof/>
        </w:rPr>
        <w:fldChar w:fldCharType="separate"/>
      </w:r>
      <w:r w:rsidR="00F17DD9">
        <w:rPr>
          <w:noProof/>
        </w:rPr>
        <w:t>14</w:t>
      </w:r>
      <w:r>
        <w:rPr>
          <w:noProof/>
        </w:rPr>
        <w:fldChar w:fldCharType="end"/>
      </w:r>
    </w:p>
    <w:p w:rsidR="00F757E9" w:rsidRDefault="002D5D25">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Suspension, cancellation and disqualification</w:t>
      </w:r>
      <w:r>
        <w:rPr>
          <w:noProof/>
        </w:rPr>
        <w:tab/>
      </w:r>
      <w:r>
        <w:rPr>
          <w:noProof/>
        </w:rPr>
        <w:fldChar w:fldCharType="begin"/>
      </w:r>
      <w:r>
        <w:rPr>
          <w:noProof/>
        </w:rPr>
        <w:instrText xml:space="preserve"> PAGEREF _Toc102725987 \h </w:instrText>
      </w:r>
      <w:r>
        <w:rPr>
          <w:noProof/>
        </w:rPr>
      </w:r>
      <w:r>
        <w:rPr>
          <w:noProof/>
        </w:rPr>
        <w:fldChar w:fldCharType="separate"/>
      </w:r>
      <w:r w:rsidR="00F17DD9">
        <w:rPr>
          <w:noProof/>
        </w:rPr>
        <w:t>14</w:t>
      </w:r>
      <w:r>
        <w:rPr>
          <w:noProof/>
        </w:rPr>
        <w:fldChar w:fldCharType="end"/>
      </w:r>
    </w:p>
    <w:p w:rsidR="00F757E9" w:rsidRDefault="002D5D25">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_Toc102725988 \h </w:instrText>
      </w:r>
      <w:r>
        <w:rPr>
          <w:noProof/>
        </w:rPr>
      </w:r>
      <w:r>
        <w:rPr>
          <w:noProof/>
        </w:rPr>
        <w:fldChar w:fldCharType="separate"/>
      </w:r>
      <w:r w:rsidR="00F17DD9">
        <w:rPr>
          <w:noProof/>
        </w:rPr>
        <w:t>15</w:t>
      </w:r>
      <w:r>
        <w:rPr>
          <w:noProof/>
        </w:rPr>
        <w:fldChar w:fldCharType="end"/>
      </w:r>
    </w:p>
    <w:p w:rsidR="00F757E9" w:rsidRDefault="002D5D25">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_Toc102725989 \h </w:instrText>
      </w:r>
      <w:r>
        <w:rPr>
          <w:noProof/>
        </w:rPr>
      </w:r>
      <w:r>
        <w:rPr>
          <w:noProof/>
        </w:rPr>
        <w:fldChar w:fldCharType="separate"/>
      </w:r>
      <w:r w:rsidR="00F17DD9">
        <w:rPr>
          <w:noProof/>
        </w:rPr>
        <w:t>16</w:t>
      </w:r>
      <w:r>
        <w:rPr>
          <w:noProof/>
        </w:rPr>
        <w:fldChar w:fldCharType="end"/>
      </w:r>
    </w:p>
    <w:p w:rsidR="00F757E9" w:rsidRDefault="002D5D25">
      <w:pPr>
        <w:pStyle w:val="TOC4"/>
        <w:rPr>
          <w:noProof/>
          <w:sz w:val="24"/>
          <w:szCs w:val="24"/>
        </w:rPr>
      </w:pPr>
      <w:r>
        <w:rPr>
          <w:noProof/>
          <w:szCs w:val="24"/>
        </w:rPr>
        <w:t>28</w:t>
      </w:r>
      <w:r>
        <w:rPr>
          <w:bCs/>
          <w:noProof/>
          <w:szCs w:val="24"/>
        </w:rPr>
        <w:t>.</w:t>
      </w:r>
      <w:r>
        <w:rPr>
          <w:noProof/>
          <w:sz w:val="24"/>
          <w:szCs w:val="24"/>
        </w:rPr>
        <w:tab/>
      </w:r>
      <w:r>
        <w:rPr>
          <w:bCs/>
          <w:noProof/>
          <w:szCs w:val="24"/>
        </w:rPr>
        <w:t>Limitation period for offences</w:t>
      </w:r>
      <w:r>
        <w:rPr>
          <w:noProof/>
        </w:rPr>
        <w:tab/>
      </w:r>
      <w:r>
        <w:rPr>
          <w:noProof/>
        </w:rPr>
        <w:fldChar w:fldCharType="begin"/>
      </w:r>
      <w:r>
        <w:rPr>
          <w:noProof/>
        </w:rPr>
        <w:instrText xml:space="preserve"> PAGEREF _Toc102725990 \h </w:instrText>
      </w:r>
      <w:r>
        <w:rPr>
          <w:noProof/>
        </w:rPr>
      </w:r>
      <w:r>
        <w:rPr>
          <w:noProof/>
        </w:rPr>
        <w:fldChar w:fldCharType="separate"/>
      </w:r>
      <w:r w:rsidR="00F17DD9">
        <w:rPr>
          <w:noProof/>
        </w:rPr>
        <w:t>17</w:t>
      </w:r>
      <w:r>
        <w:rPr>
          <w:noProof/>
        </w:rPr>
        <w:fldChar w:fldCharType="end"/>
      </w:r>
    </w:p>
    <w:p w:rsidR="00F757E9" w:rsidRDefault="002D5D25">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Misrepresentation and allied offences</w:t>
      </w:r>
      <w:r>
        <w:rPr>
          <w:noProof/>
        </w:rPr>
        <w:tab/>
      </w:r>
      <w:r>
        <w:rPr>
          <w:noProof/>
        </w:rPr>
        <w:fldChar w:fldCharType="begin"/>
      </w:r>
      <w:r>
        <w:rPr>
          <w:noProof/>
        </w:rPr>
        <w:instrText xml:space="preserve"> PAGEREF _Toc102725991 \h </w:instrText>
      </w:r>
      <w:r>
        <w:rPr>
          <w:noProof/>
        </w:rPr>
      </w:r>
      <w:r>
        <w:rPr>
          <w:noProof/>
        </w:rPr>
        <w:fldChar w:fldCharType="separate"/>
      </w:r>
      <w:r w:rsidR="00F17DD9">
        <w:rPr>
          <w:noProof/>
        </w:rPr>
        <w:t>17</w:t>
      </w:r>
      <w:r>
        <w:rPr>
          <w:noProof/>
        </w:rPr>
        <w:fldChar w:fldCharType="end"/>
      </w:r>
    </w:p>
    <w:p w:rsidR="00F757E9" w:rsidRDefault="002D5D25">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_Toc102725992 \h </w:instrText>
      </w:r>
      <w:r>
        <w:rPr>
          <w:noProof/>
        </w:rPr>
      </w:r>
      <w:r>
        <w:rPr>
          <w:noProof/>
        </w:rPr>
        <w:fldChar w:fldCharType="separate"/>
      </w:r>
      <w:r w:rsidR="00F17DD9">
        <w:rPr>
          <w:noProof/>
        </w:rPr>
        <w:t>18</w:t>
      </w:r>
      <w:r>
        <w:rPr>
          <w:noProof/>
        </w:rPr>
        <w:fldChar w:fldCharType="end"/>
      </w:r>
    </w:p>
    <w:p w:rsidR="00F757E9" w:rsidRDefault="002D5D25">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Facilitation of proof</w:t>
      </w:r>
      <w:r>
        <w:rPr>
          <w:noProof/>
        </w:rPr>
        <w:tab/>
      </w:r>
      <w:r>
        <w:rPr>
          <w:noProof/>
        </w:rPr>
        <w:fldChar w:fldCharType="begin"/>
      </w:r>
      <w:r>
        <w:rPr>
          <w:noProof/>
        </w:rPr>
        <w:instrText xml:space="preserve"> PAGEREF _Toc102725993 \h </w:instrText>
      </w:r>
      <w:r>
        <w:rPr>
          <w:noProof/>
        </w:rPr>
      </w:r>
      <w:r>
        <w:rPr>
          <w:noProof/>
        </w:rPr>
        <w:fldChar w:fldCharType="separate"/>
      </w:r>
      <w:r w:rsidR="00F17DD9">
        <w:rPr>
          <w:noProof/>
        </w:rPr>
        <w:t>19</w:t>
      </w:r>
      <w:r>
        <w:rPr>
          <w:noProof/>
        </w:rPr>
        <w:fldChar w:fldCharType="end"/>
      </w:r>
    </w:p>
    <w:p w:rsidR="00F757E9" w:rsidRDefault="002D5D25">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Contract for fees greater than scale to be voidable</w:t>
      </w:r>
      <w:r>
        <w:rPr>
          <w:noProof/>
        </w:rPr>
        <w:tab/>
      </w:r>
      <w:r>
        <w:rPr>
          <w:noProof/>
        </w:rPr>
        <w:fldChar w:fldCharType="begin"/>
      </w:r>
      <w:r>
        <w:rPr>
          <w:noProof/>
        </w:rPr>
        <w:instrText xml:space="preserve"> PAGEREF _Toc102725994 \h </w:instrText>
      </w:r>
      <w:r>
        <w:rPr>
          <w:noProof/>
        </w:rPr>
      </w:r>
      <w:r>
        <w:rPr>
          <w:noProof/>
        </w:rPr>
        <w:fldChar w:fldCharType="separate"/>
      </w:r>
      <w:r w:rsidR="00F17DD9">
        <w:rPr>
          <w:noProof/>
        </w:rPr>
        <w:t>20</w:t>
      </w:r>
      <w:r>
        <w:rPr>
          <w:noProof/>
        </w:rPr>
        <w:fldChar w:fldCharType="end"/>
      </w:r>
    </w:p>
    <w:p w:rsidR="00F757E9" w:rsidRDefault="002D5D25">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Fees demanded by persons other than licensed employment agents</w:t>
      </w:r>
      <w:r>
        <w:rPr>
          <w:noProof/>
        </w:rPr>
        <w:tab/>
      </w:r>
      <w:r>
        <w:rPr>
          <w:noProof/>
        </w:rPr>
        <w:fldChar w:fldCharType="begin"/>
      </w:r>
      <w:r>
        <w:rPr>
          <w:noProof/>
        </w:rPr>
        <w:instrText xml:space="preserve"> PAGEREF _Toc102725995 \h </w:instrText>
      </w:r>
      <w:r>
        <w:rPr>
          <w:noProof/>
        </w:rPr>
      </w:r>
      <w:r>
        <w:rPr>
          <w:noProof/>
        </w:rPr>
        <w:fldChar w:fldCharType="separate"/>
      </w:r>
      <w:r w:rsidR="00F17DD9">
        <w:rPr>
          <w:noProof/>
        </w:rPr>
        <w:t>21</w:t>
      </w:r>
      <w:r>
        <w:rPr>
          <w:noProof/>
        </w:rPr>
        <w:fldChar w:fldCharType="end"/>
      </w:r>
    </w:p>
    <w:p w:rsidR="00F757E9" w:rsidRDefault="002D5D25">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Employment by agent</w:t>
      </w:r>
      <w:r>
        <w:rPr>
          <w:noProof/>
        </w:rPr>
        <w:tab/>
      </w:r>
      <w:r>
        <w:rPr>
          <w:noProof/>
        </w:rPr>
        <w:fldChar w:fldCharType="begin"/>
      </w:r>
      <w:r>
        <w:rPr>
          <w:noProof/>
        </w:rPr>
        <w:instrText xml:space="preserve"> PAGEREF _Toc102725996 \h </w:instrText>
      </w:r>
      <w:r>
        <w:rPr>
          <w:noProof/>
        </w:rPr>
      </w:r>
      <w:r>
        <w:rPr>
          <w:noProof/>
        </w:rPr>
        <w:fldChar w:fldCharType="separate"/>
      </w:r>
      <w:r w:rsidR="00F17DD9">
        <w:rPr>
          <w:noProof/>
        </w:rPr>
        <w:t>21</w:t>
      </w:r>
      <w:r>
        <w:rPr>
          <w:noProof/>
        </w:rPr>
        <w:fldChar w:fldCharType="end"/>
      </w:r>
    </w:p>
    <w:p w:rsidR="00F757E9" w:rsidRDefault="002D5D25">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Single hirings</w:t>
      </w:r>
      <w:r>
        <w:rPr>
          <w:noProof/>
        </w:rPr>
        <w:tab/>
      </w:r>
      <w:r>
        <w:rPr>
          <w:noProof/>
        </w:rPr>
        <w:fldChar w:fldCharType="begin"/>
      </w:r>
      <w:r>
        <w:rPr>
          <w:noProof/>
        </w:rPr>
        <w:instrText xml:space="preserve"> PAGEREF _Toc102725997 \h </w:instrText>
      </w:r>
      <w:r>
        <w:rPr>
          <w:noProof/>
        </w:rPr>
      </w:r>
      <w:r>
        <w:rPr>
          <w:noProof/>
        </w:rPr>
        <w:fldChar w:fldCharType="separate"/>
      </w:r>
      <w:r w:rsidR="00F17DD9">
        <w:rPr>
          <w:noProof/>
        </w:rPr>
        <w:t>21</w:t>
      </w:r>
      <w:r>
        <w:rPr>
          <w:noProof/>
        </w:rPr>
        <w:fldChar w:fldCharType="end"/>
      </w:r>
    </w:p>
    <w:p w:rsidR="00F757E9" w:rsidRDefault="002D5D25">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Fees chargeable to employees generally</w:t>
      </w:r>
      <w:r>
        <w:rPr>
          <w:noProof/>
        </w:rPr>
        <w:tab/>
      </w:r>
      <w:r>
        <w:rPr>
          <w:noProof/>
        </w:rPr>
        <w:fldChar w:fldCharType="begin"/>
      </w:r>
      <w:r>
        <w:rPr>
          <w:noProof/>
        </w:rPr>
        <w:instrText xml:space="preserve"> PAGEREF _Toc102725998 \h </w:instrText>
      </w:r>
      <w:r>
        <w:rPr>
          <w:noProof/>
        </w:rPr>
      </w:r>
      <w:r>
        <w:rPr>
          <w:noProof/>
        </w:rPr>
        <w:fldChar w:fldCharType="separate"/>
      </w:r>
      <w:r w:rsidR="00F17DD9">
        <w:rPr>
          <w:noProof/>
        </w:rPr>
        <w:t>21</w:t>
      </w:r>
      <w:r>
        <w:rPr>
          <w:noProof/>
        </w:rPr>
        <w:fldChar w:fldCharType="end"/>
      </w:r>
    </w:p>
    <w:p w:rsidR="00F757E9" w:rsidRDefault="002D5D25">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Fees chargeable to employers generally</w:t>
      </w:r>
      <w:r>
        <w:rPr>
          <w:noProof/>
        </w:rPr>
        <w:tab/>
      </w:r>
      <w:r>
        <w:rPr>
          <w:noProof/>
        </w:rPr>
        <w:fldChar w:fldCharType="begin"/>
      </w:r>
      <w:r>
        <w:rPr>
          <w:noProof/>
        </w:rPr>
        <w:instrText xml:space="preserve"> PAGEREF _Toc102725999 \h </w:instrText>
      </w:r>
      <w:r>
        <w:rPr>
          <w:noProof/>
        </w:rPr>
      </w:r>
      <w:r>
        <w:rPr>
          <w:noProof/>
        </w:rPr>
        <w:fldChar w:fldCharType="separate"/>
      </w:r>
      <w:r w:rsidR="00F17DD9">
        <w:rPr>
          <w:noProof/>
        </w:rPr>
        <w:t>22</w:t>
      </w:r>
      <w:r>
        <w:rPr>
          <w:noProof/>
        </w:rPr>
        <w:fldChar w:fldCharType="end"/>
      </w:r>
    </w:p>
    <w:p w:rsidR="00F757E9" w:rsidRDefault="002D5D25">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Scale of fees and expenses</w:t>
      </w:r>
      <w:r>
        <w:rPr>
          <w:noProof/>
        </w:rPr>
        <w:tab/>
      </w:r>
      <w:r>
        <w:rPr>
          <w:noProof/>
        </w:rPr>
        <w:fldChar w:fldCharType="begin"/>
      </w:r>
      <w:r>
        <w:rPr>
          <w:noProof/>
        </w:rPr>
        <w:instrText xml:space="preserve"> PAGEREF _Toc102726000 \h </w:instrText>
      </w:r>
      <w:r>
        <w:rPr>
          <w:noProof/>
        </w:rPr>
      </w:r>
      <w:r>
        <w:rPr>
          <w:noProof/>
        </w:rPr>
        <w:fldChar w:fldCharType="separate"/>
      </w:r>
      <w:r w:rsidR="00F17DD9">
        <w:rPr>
          <w:noProof/>
        </w:rPr>
        <w:t>23</w:t>
      </w:r>
      <w:r>
        <w:rPr>
          <w:noProof/>
        </w:rPr>
        <w:fldChar w:fldCharType="end"/>
      </w:r>
    </w:p>
    <w:p w:rsidR="00F757E9" w:rsidRDefault="002D5D25">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Failure to arrange employment</w:t>
      </w:r>
      <w:r>
        <w:rPr>
          <w:noProof/>
        </w:rPr>
        <w:tab/>
      </w:r>
      <w:r>
        <w:rPr>
          <w:noProof/>
        </w:rPr>
        <w:fldChar w:fldCharType="begin"/>
      </w:r>
      <w:r>
        <w:rPr>
          <w:noProof/>
        </w:rPr>
        <w:instrText xml:space="preserve"> PAGEREF _Toc102726001 \h </w:instrText>
      </w:r>
      <w:r>
        <w:rPr>
          <w:noProof/>
        </w:rPr>
      </w:r>
      <w:r>
        <w:rPr>
          <w:noProof/>
        </w:rPr>
        <w:fldChar w:fldCharType="separate"/>
      </w:r>
      <w:r w:rsidR="00F17DD9">
        <w:rPr>
          <w:noProof/>
        </w:rPr>
        <w:t>24</w:t>
      </w:r>
      <w:r>
        <w:rPr>
          <w:noProof/>
        </w:rPr>
        <w:fldChar w:fldCharType="end"/>
      </w:r>
    </w:p>
    <w:p w:rsidR="00F757E9" w:rsidRDefault="002D5D25">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Statements of account</w:t>
      </w:r>
      <w:r>
        <w:rPr>
          <w:noProof/>
        </w:rPr>
        <w:tab/>
      </w:r>
      <w:r>
        <w:rPr>
          <w:noProof/>
        </w:rPr>
        <w:fldChar w:fldCharType="begin"/>
      </w:r>
      <w:r>
        <w:rPr>
          <w:noProof/>
        </w:rPr>
        <w:instrText xml:space="preserve"> PAGEREF _Toc102726002 \h </w:instrText>
      </w:r>
      <w:r>
        <w:rPr>
          <w:noProof/>
        </w:rPr>
      </w:r>
      <w:r>
        <w:rPr>
          <w:noProof/>
        </w:rPr>
        <w:fldChar w:fldCharType="separate"/>
      </w:r>
      <w:r w:rsidR="00F17DD9">
        <w:rPr>
          <w:noProof/>
        </w:rPr>
        <w:t>24</w:t>
      </w:r>
      <w:r>
        <w:rPr>
          <w:noProof/>
        </w:rPr>
        <w:fldChar w:fldCharType="end"/>
      </w:r>
    </w:p>
    <w:p w:rsidR="00F757E9" w:rsidRDefault="002D5D25">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Short term placements, and spurious interviews</w:t>
      </w:r>
      <w:r>
        <w:rPr>
          <w:noProof/>
        </w:rPr>
        <w:tab/>
      </w:r>
      <w:r>
        <w:rPr>
          <w:noProof/>
        </w:rPr>
        <w:fldChar w:fldCharType="begin"/>
      </w:r>
      <w:r>
        <w:rPr>
          <w:noProof/>
        </w:rPr>
        <w:instrText xml:space="preserve"> PAGEREF _Toc102726003 \h </w:instrText>
      </w:r>
      <w:r>
        <w:rPr>
          <w:noProof/>
        </w:rPr>
      </w:r>
      <w:r>
        <w:rPr>
          <w:noProof/>
        </w:rPr>
        <w:fldChar w:fldCharType="separate"/>
      </w:r>
      <w:r w:rsidR="00F17DD9">
        <w:rPr>
          <w:noProof/>
        </w:rPr>
        <w:t>25</w:t>
      </w:r>
      <w:r>
        <w:rPr>
          <w:noProof/>
        </w:rPr>
        <w:fldChar w:fldCharType="end"/>
      </w:r>
    </w:p>
    <w:p w:rsidR="00F757E9" w:rsidRDefault="002D5D25">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Records of transactions</w:t>
      </w:r>
      <w:r>
        <w:rPr>
          <w:noProof/>
        </w:rPr>
        <w:tab/>
      </w:r>
      <w:r>
        <w:rPr>
          <w:noProof/>
        </w:rPr>
        <w:fldChar w:fldCharType="begin"/>
      </w:r>
      <w:r>
        <w:rPr>
          <w:noProof/>
        </w:rPr>
        <w:instrText xml:space="preserve"> PAGEREF _Toc102726004 \h </w:instrText>
      </w:r>
      <w:r>
        <w:rPr>
          <w:noProof/>
        </w:rPr>
      </w:r>
      <w:r>
        <w:rPr>
          <w:noProof/>
        </w:rPr>
        <w:fldChar w:fldCharType="separate"/>
      </w:r>
      <w:r w:rsidR="00F17DD9">
        <w:rPr>
          <w:noProof/>
        </w:rPr>
        <w:t>26</w:t>
      </w:r>
      <w:r>
        <w:rPr>
          <w:noProof/>
        </w:rPr>
        <w:fldChar w:fldCharType="end"/>
      </w:r>
    </w:p>
    <w:p w:rsidR="00F757E9" w:rsidRDefault="002D5D25">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Financial records</w:t>
      </w:r>
      <w:r>
        <w:rPr>
          <w:noProof/>
        </w:rPr>
        <w:tab/>
      </w:r>
      <w:r>
        <w:rPr>
          <w:noProof/>
        </w:rPr>
        <w:fldChar w:fldCharType="begin"/>
      </w:r>
      <w:r>
        <w:rPr>
          <w:noProof/>
        </w:rPr>
        <w:instrText xml:space="preserve"> PAGEREF _Toc102726005 \h </w:instrText>
      </w:r>
      <w:r>
        <w:rPr>
          <w:noProof/>
        </w:rPr>
      </w:r>
      <w:r>
        <w:rPr>
          <w:noProof/>
        </w:rPr>
        <w:fldChar w:fldCharType="separate"/>
      </w:r>
      <w:r w:rsidR="00F17DD9">
        <w:rPr>
          <w:noProof/>
        </w:rPr>
        <w:t>27</w:t>
      </w:r>
      <w:r>
        <w:rPr>
          <w:noProof/>
        </w:rPr>
        <w:fldChar w:fldCharType="end"/>
      </w:r>
    </w:p>
    <w:p w:rsidR="00F757E9" w:rsidRDefault="002D5D25">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Responsibility for entries</w:t>
      </w:r>
      <w:r>
        <w:rPr>
          <w:noProof/>
        </w:rPr>
        <w:tab/>
      </w:r>
      <w:r>
        <w:rPr>
          <w:noProof/>
        </w:rPr>
        <w:fldChar w:fldCharType="begin"/>
      </w:r>
      <w:r>
        <w:rPr>
          <w:noProof/>
        </w:rPr>
        <w:instrText xml:space="preserve"> PAGEREF _Toc102726006 \h </w:instrText>
      </w:r>
      <w:r>
        <w:rPr>
          <w:noProof/>
        </w:rPr>
      </w:r>
      <w:r>
        <w:rPr>
          <w:noProof/>
        </w:rPr>
        <w:fldChar w:fldCharType="separate"/>
      </w:r>
      <w:r w:rsidR="00F17DD9">
        <w:rPr>
          <w:noProof/>
        </w:rPr>
        <w:t>28</w:t>
      </w:r>
      <w:r>
        <w:rPr>
          <w:noProof/>
        </w:rPr>
        <w:fldChar w:fldCharType="end"/>
      </w:r>
    </w:p>
    <w:p w:rsidR="00F757E9" w:rsidRDefault="002D5D25">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Retention of records</w:t>
      </w:r>
      <w:r>
        <w:rPr>
          <w:noProof/>
        </w:rPr>
        <w:tab/>
      </w:r>
      <w:r>
        <w:rPr>
          <w:noProof/>
        </w:rPr>
        <w:fldChar w:fldCharType="begin"/>
      </w:r>
      <w:r>
        <w:rPr>
          <w:noProof/>
        </w:rPr>
        <w:instrText xml:space="preserve"> PAGEREF _Toc102726007 \h </w:instrText>
      </w:r>
      <w:r>
        <w:rPr>
          <w:noProof/>
        </w:rPr>
      </w:r>
      <w:r>
        <w:rPr>
          <w:noProof/>
        </w:rPr>
        <w:fldChar w:fldCharType="separate"/>
      </w:r>
      <w:r w:rsidR="00F17DD9">
        <w:rPr>
          <w:noProof/>
        </w:rPr>
        <w:t>28</w:t>
      </w:r>
      <w:r>
        <w:rPr>
          <w:noProof/>
        </w:rPr>
        <w:fldChar w:fldCharType="end"/>
      </w:r>
    </w:p>
    <w:p w:rsidR="00F757E9" w:rsidRDefault="002D5D25">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Inspection of records</w:t>
      </w:r>
      <w:r>
        <w:rPr>
          <w:noProof/>
        </w:rPr>
        <w:tab/>
      </w:r>
      <w:r>
        <w:rPr>
          <w:noProof/>
        </w:rPr>
        <w:fldChar w:fldCharType="begin"/>
      </w:r>
      <w:r>
        <w:rPr>
          <w:noProof/>
        </w:rPr>
        <w:instrText xml:space="preserve"> PAGEREF _Toc102726008 \h </w:instrText>
      </w:r>
      <w:r>
        <w:rPr>
          <w:noProof/>
        </w:rPr>
      </w:r>
      <w:r>
        <w:rPr>
          <w:noProof/>
        </w:rPr>
        <w:fldChar w:fldCharType="separate"/>
      </w:r>
      <w:r w:rsidR="00F17DD9">
        <w:rPr>
          <w:noProof/>
        </w:rPr>
        <w:t>29</w:t>
      </w:r>
      <w:r>
        <w:rPr>
          <w:noProof/>
        </w:rPr>
        <w:fldChar w:fldCharType="end"/>
      </w:r>
    </w:p>
    <w:p w:rsidR="00F757E9" w:rsidRDefault="002D5D25">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_Toc102726009 \h </w:instrText>
      </w:r>
      <w:r>
        <w:rPr>
          <w:noProof/>
        </w:rPr>
      </w:r>
      <w:r>
        <w:rPr>
          <w:noProof/>
        </w:rPr>
        <w:fldChar w:fldCharType="separate"/>
      </w:r>
      <w:r w:rsidR="00F17DD9">
        <w:rPr>
          <w:noProof/>
        </w:rPr>
        <w:t>30</w:t>
      </w:r>
      <w:r>
        <w:rPr>
          <w:noProof/>
        </w:rPr>
        <w:fldChar w:fldCharType="end"/>
      </w:r>
    </w:p>
    <w:p w:rsidR="00F757E9" w:rsidRDefault="002D5D25">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_Toc102726010 \h </w:instrText>
      </w:r>
      <w:r>
        <w:rPr>
          <w:noProof/>
        </w:rPr>
      </w:r>
      <w:r>
        <w:rPr>
          <w:noProof/>
        </w:rPr>
        <w:fldChar w:fldCharType="separate"/>
      </w:r>
      <w:r w:rsidR="00F17DD9">
        <w:rPr>
          <w:noProof/>
        </w:rPr>
        <w:t>31</w:t>
      </w:r>
      <w:r>
        <w:rPr>
          <w:noProof/>
        </w:rPr>
        <w:fldChar w:fldCharType="end"/>
      </w:r>
    </w:p>
    <w:p w:rsidR="00F757E9" w:rsidRDefault="002D5D25">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Immunity</w:t>
      </w:r>
      <w:r>
        <w:rPr>
          <w:noProof/>
        </w:rPr>
        <w:tab/>
      </w:r>
      <w:r>
        <w:rPr>
          <w:noProof/>
        </w:rPr>
        <w:fldChar w:fldCharType="begin"/>
      </w:r>
      <w:r>
        <w:rPr>
          <w:noProof/>
        </w:rPr>
        <w:instrText xml:space="preserve"> PAGEREF _Toc102726011 \h </w:instrText>
      </w:r>
      <w:r>
        <w:rPr>
          <w:noProof/>
        </w:rPr>
      </w:r>
      <w:r>
        <w:rPr>
          <w:noProof/>
        </w:rPr>
        <w:fldChar w:fldCharType="separate"/>
      </w:r>
      <w:r w:rsidR="00F17DD9">
        <w:rPr>
          <w:noProof/>
        </w:rPr>
        <w:t>31</w:t>
      </w:r>
      <w:r>
        <w:rPr>
          <w:noProof/>
        </w:rPr>
        <w:fldChar w:fldCharType="end"/>
      </w:r>
    </w:p>
    <w:p w:rsidR="00F757E9" w:rsidRDefault="002D5D25">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Other rights and remedies</w:t>
      </w:r>
      <w:r>
        <w:rPr>
          <w:noProof/>
        </w:rPr>
        <w:tab/>
      </w:r>
      <w:r>
        <w:rPr>
          <w:noProof/>
        </w:rPr>
        <w:fldChar w:fldCharType="begin"/>
      </w:r>
      <w:r>
        <w:rPr>
          <w:noProof/>
        </w:rPr>
        <w:instrText xml:space="preserve"> PAGEREF _Toc102726012 \h </w:instrText>
      </w:r>
      <w:r>
        <w:rPr>
          <w:noProof/>
        </w:rPr>
      </w:r>
      <w:r>
        <w:rPr>
          <w:noProof/>
        </w:rPr>
        <w:fldChar w:fldCharType="separate"/>
      </w:r>
      <w:r w:rsidR="00F17DD9">
        <w:rPr>
          <w:noProof/>
        </w:rPr>
        <w:t>32</w:t>
      </w:r>
      <w:r>
        <w:rPr>
          <w:noProof/>
        </w:rPr>
        <w:fldChar w:fldCharType="end"/>
      </w:r>
    </w:p>
    <w:p w:rsidR="00F757E9" w:rsidRDefault="002D5D25">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Records to be available to clients</w:t>
      </w:r>
      <w:r>
        <w:rPr>
          <w:noProof/>
        </w:rPr>
        <w:tab/>
      </w:r>
      <w:r>
        <w:rPr>
          <w:noProof/>
        </w:rPr>
        <w:fldChar w:fldCharType="begin"/>
      </w:r>
      <w:r>
        <w:rPr>
          <w:noProof/>
        </w:rPr>
        <w:instrText xml:space="preserve"> PAGEREF _Toc102726013 \h </w:instrText>
      </w:r>
      <w:r>
        <w:rPr>
          <w:noProof/>
        </w:rPr>
      </w:r>
      <w:r>
        <w:rPr>
          <w:noProof/>
        </w:rPr>
        <w:fldChar w:fldCharType="separate"/>
      </w:r>
      <w:r w:rsidR="00F17DD9">
        <w:rPr>
          <w:noProof/>
        </w:rPr>
        <w:t>32</w:t>
      </w:r>
      <w:r>
        <w:rPr>
          <w:noProof/>
        </w:rPr>
        <w:fldChar w:fldCharType="end"/>
      </w:r>
    </w:p>
    <w:p w:rsidR="00F757E9" w:rsidRDefault="002D5D25">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_Toc102726014 \h </w:instrText>
      </w:r>
      <w:r>
        <w:rPr>
          <w:noProof/>
        </w:rPr>
      </w:r>
      <w:r>
        <w:rPr>
          <w:noProof/>
        </w:rPr>
        <w:fldChar w:fldCharType="separate"/>
      </w:r>
      <w:r w:rsidR="00F17DD9">
        <w:rPr>
          <w:noProof/>
        </w:rPr>
        <w:t>32</w:t>
      </w:r>
      <w:r>
        <w:rPr>
          <w:noProof/>
        </w:rPr>
        <w:fldChar w:fldCharType="end"/>
      </w:r>
    </w:p>
    <w:p w:rsidR="00F757E9" w:rsidRDefault="002D5D25">
      <w:pPr>
        <w:pStyle w:val="TOC2"/>
        <w:tabs>
          <w:tab w:val="right" w:leader="dot" w:pos="7086"/>
        </w:tabs>
        <w:rPr>
          <w:b w:val="0"/>
          <w:noProof/>
          <w:sz w:val="24"/>
          <w:szCs w:val="24"/>
        </w:rPr>
      </w:pPr>
      <w:r>
        <w:rPr>
          <w:noProof/>
          <w:szCs w:val="26"/>
        </w:rPr>
        <w:t>Notes</w:t>
      </w:r>
    </w:p>
    <w:p w:rsidR="00F757E9" w:rsidRDefault="002D5D25">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_Toc102726016 \h </w:instrText>
      </w:r>
      <w:r>
        <w:rPr>
          <w:noProof/>
        </w:rPr>
      </w:r>
      <w:r>
        <w:rPr>
          <w:noProof/>
        </w:rPr>
        <w:fldChar w:fldCharType="separate"/>
      </w:r>
      <w:r w:rsidR="00F17DD9">
        <w:rPr>
          <w:noProof/>
        </w:rPr>
        <w:t>34</w:t>
      </w:r>
      <w:r>
        <w:rPr>
          <w:noProof/>
        </w:rPr>
        <w:fldChar w:fldCharType="end"/>
      </w:r>
    </w:p>
    <w:p w:rsidR="00F757E9" w:rsidRDefault="002D5D25">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_Toc102726017 \h </w:instrText>
      </w:r>
      <w:r>
        <w:rPr>
          <w:noProof/>
        </w:rPr>
      </w:r>
      <w:r>
        <w:rPr>
          <w:noProof/>
        </w:rPr>
        <w:fldChar w:fldCharType="separate"/>
      </w:r>
      <w:r w:rsidR="00F17DD9">
        <w:rPr>
          <w:noProof/>
        </w:rPr>
        <w:t>35</w:t>
      </w:r>
      <w:r>
        <w:rPr>
          <w:noProof/>
        </w:rPr>
        <w:fldChar w:fldCharType="end"/>
      </w:r>
    </w:p>
    <w:p w:rsidR="00F757E9" w:rsidRDefault="002D5D25">
      <w:r>
        <w:fldChar w:fldCharType="end"/>
      </w:r>
    </w:p>
    <w:p w:rsidR="00F757E9" w:rsidRDefault="002D5D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757E9" w:rsidRDefault="00F757E9">
      <w:pPr>
        <w:pStyle w:val="NoteHeading"/>
        <w:sectPr w:rsidR="00F757E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757E9" w:rsidRDefault="002D5D25">
      <w:pPr>
        <w:pStyle w:val="WA"/>
      </w:pPr>
      <w:r>
        <w:t>Western Australia</w:t>
      </w:r>
    </w:p>
    <w:p w:rsidR="00F757E9" w:rsidRDefault="002D5D25">
      <w:pPr>
        <w:pStyle w:val="NameofActReg"/>
      </w:pPr>
      <w:r>
        <w:t xml:space="preserve">Employment Agents Act 1976 </w:t>
      </w:r>
    </w:p>
    <w:p w:rsidR="00F757E9" w:rsidRDefault="002D5D25">
      <w:pPr>
        <w:pStyle w:val="LongTitle"/>
        <w:rPr>
          <w:snapToGrid w:val="0"/>
        </w:rPr>
      </w:pPr>
      <w:r>
        <w:rPr>
          <w:snapToGrid w:val="0"/>
        </w:rPr>
        <w:t xml:space="preserve">An Act to make provision for the regulation of Employment Agents, and for incidental purposes. </w:t>
      </w:r>
    </w:p>
    <w:p w:rsidR="00F757E9" w:rsidRDefault="002D5D25">
      <w:pPr>
        <w:pStyle w:val="Heading5"/>
        <w:rPr>
          <w:snapToGrid w:val="0"/>
        </w:rPr>
      </w:pPr>
      <w:bookmarkStart w:id="1" w:name="_Toc415988490"/>
      <w:bookmarkStart w:id="2" w:name="_Toc528570963"/>
      <w:bookmarkStart w:id="3" w:name="_Toc529934352"/>
      <w:bookmarkStart w:id="4" w:name="_Toc10272596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F757E9" w:rsidRDefault="002D5D25">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rsidR="00F757E9" w:rsidRDefault="002D5D25">
      <w:pPr>
        <w:pStyle w:val="Heading5"/>
        <w:rPr>
          <w:snapToGrid w:val="0"/>
        </w:rPr>
      </w:pPr>
      <w:bookmarkStart w:id="5" w:name="_Toc415988491"/>
      <w:bookmarkStart w:id="6" w:name="_Toc528570964"/>
      <w:bookmarkStart w:id="7" w:name="_Toc529934353"/>
      <w:bookmarkStart w:id="8" w:name="_Toc10272596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F757E9" w:rsidRDefault="002D5D25">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rsidR="00F757E9" w:rsidRDefault="002D5D25">
      <w:pPr>
        <w:pStyle w:val="Ednotesection"/>
      </w:pPr>
      <w:r>
        <w:t>[</w:t>
      </w:r>
      <w:r>
        <w:rPr>
          <w:b/>
        </w:rPr>
        <w:t>3.</w:t>
      </w:r>
      <w:r>
        <w:tab/>
        <w:t>Omitted under the Reprints Act 1984 s. 7(4)(f).]</w:t>
      </w:r>
    </w:p>
    <w:p w:rsidR="00F757E9" w:rsidRDefault="002D5D25">
      <w:pPr>
        <w:pStyle w:val="Heading5"/>
        <w:rPr>
          <w:snapToGrid w:val="0"/>
        </w:rPr>
      </w:pPr>
      <w:bookmarkStart w:id="9" w:name="_Toc415988493"/>
      <w:bookmarkStart w:id="10" w:name="_Toc528570965"/>
      <w:bookmarkStart w:id="11" w:name="_Toc529934354"/>
      <w:bookmarkStart w:id="12" w:name="_Toc102725967"/>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F757E9" w:rsidRDefault="002D5D25">
      <w:pPr>
        <w:pStyle w:val="Subsection"/>
        <w:rPr>
          <w:snapToGrid w:val="0"/>
        </w:rPr>
      </w:pPr>
      <w:r>
        <w:rPr>
          <w:snapToGrid w:val="0"/>
        </w:rPr>
        <w:tab/>
        <w:t>(1)</w:t>
      </w:r>
      <w:r>
        <w:rPr>
          <w:snapToGrid w:val="0"/>
        </w:rPr>
        <w:tab/>
        <w:t>In this Act, unless the contrary intention appears — </w:t>
      </w:r>
    </w:p>
    <w:p w:rsidR="00F757E9" w:rsidRDefault="002D5D25">
      <w:pPr>
        <w:pStyle w:val="Defstart"/>
      </w:pPr>
      <w:r>
        <w:rPr>
          <w:b/>
        </w:rPr>
        <w:tab/>
        <w:t>“</w:t>
      </w:r>
      <w:r>
        <w:rPr>
          <w:rStyle w:val="CharDefText"/>
        </w:rPr>
        <w:t>Commissioner</w:t>
      </w:r>
      <w:r>
        <w:rPr>
          <w:b/>
        </w:rPr>
        <w:t>”</w:t>
      </w:r>
      <w:r>
        <w:t xml:space="preserve"> means the person holding or acting in the office of Commissioner for Fair Trading under section 15 of the </w:t>
      </w:r>
      <w:r>
        <w:rPr>
          <w:i/>
        </w:rPr>
        <w:t>Consumer Affairs Act 1971</w:t>
      </w:r>
      <w:r>
        <w:t xml:space="preserve"> and, in the context of an investigation or inquiry for the purposes of this Act, includes any other person referred to in section 23 of the </w:t>
      </w:r>
      <w:r>
        <w:rPr>
          <w:i/>
        </w:rPr>
        <w:t>Consumer Affairs Act 1971</w:t>
      </w:r>
      <w:r>
        <w:t>;</w:t>
      </w:r>
    </w:p>
    <w:p w:rsidR="00F757E9" w:rsidRDefault="002D5D25">
      <w:pPr>
        <w:pStyle w:val="Defstart"/>
      </w:pPr>
      <w:r>
        <w:rPr>
          <w:b/>
        </w:rPr>
        <w:tab/>
        <w:t>“</w:t>
      </w:r>
      <w:r>
        <w:rPr>
          <w:rStyle w:val="CharDefText"/>
        </w:rPr>
        <w:t>Department</w:t>
      </w:r>
      <w:r>
        <w:rPr>
          <w:b/>
        </w:rPr>
        <w:t>”</w:t>
      </w:r>
      <w:r>
        <w:t xml:space="preserve"> has the same meaning as it has in the </w:t>
      </w:r>
      <w:r>
        <w:rPr>
          <w:i/>
        </w:rPr>
        <w:t>Consumer Affairs Act 1971</w:t>
      </w:r>
      <w:r>
        <w:t> </w:t>
      </w:r>
      <w:r>
        <w:rPr>
          <w:vertAlign w:val="superscript"/>
        </w:rPr>
        <w:t>2</w:t>
      </w:r>
      <w:r>
        <w:t>;</w:t>
      </w:r>
    </w:p>
    <w:p w:rsidR="00F757E9" w:rsidRDefault="002D5D25">
      <w:pPr>
        <w:pStyle w:val="Defstart"/>
      </w:pPr>
      <w:r>
        <w:rPr>
          <w:b/>
        </w:rPr>
        <w:tab/>
        <w:t>“</w:t>
      </w:r>
      <w:r>
        <w:rPr>
          <w:rStyle w:val="CharDefText"/>
        </w:rPr>
        <w:t>employment</w:t>
      </w:r>
      <w:r>
        <w:rPr>
          <w:b/>
        </w:rPr>
        <w:t>”</w:t>
      </w:r>
      <w:r>
        <w:t xml:space="preserve"> includes — </w:t>
      </w:r>
    </w:p>
    <w:p w:rsidR="00F757E9" w:rsidRDefault="002D5D25">
      <w:pPr>
        <w:pStyle w:val="Defpara"/>
      </w:pPr>
      <w:r>
        <w:tab/>
        <w:t>(a)</w:t>
      </w:r>
      <w:r>
        <w:tab/>
        <w:t>employment by way of professional engagement or under a contract of service or a contract for service; and</w:t>
      </w:r>
    </w:p>
    <w:p w:rsidR="00F757E9" w:rsidRDefault="002D5D25">
      <w:pPr>
        <w:pStyle w:val="Defpara"/>
      </w:pPr>
      <w:r>
        <w:tab/>
        <w:t>(b)</w:t>
      </w:r>
      <w:r>
        <w:tab/>
        <w:t>an arrangement whereby a person is to assist in the domestic work of a household in consideration of receiving hospitality with or without further or other remuneration;</w:t>
      </w:r>
    </w:p>
    <w:p w:rsidR="00F757E9" w:rsidRDefault="002D5D25">
      <w:pPr>
        <w:pStyle w:val="Defstart"/>
      </w:pPr>
      <w:r>
        <w:rPr>
          <w:b/>
        </w:rPr>
        <w:tab/>
        <w:t>“</w:t>
      </w:r>
      <w:r>
        <w:rPr>
          <w:rStyle w:val="CharDefText"/>
        </w:rPr>
        <w:t>employee</w:t>
      </w:r>
      <w:r>
        <w:rPr>
          <w:b/>
        </w:rPr>
        <w:t>”</w:t>
      </w:r>
      <w:r>
        <w:t xml:space="preserve"> includes a person seeking employment and a person sought for employment;</w:t>
      </w:r>
    </w:p>
    <w:p w:rsidR="00F757E9" w:rsidRDefault="002D5D25">
      <w:pPr>
        <w:pStyle w:val="Defstart"/>
      </w:pPr>
      <w:r>
        <w:rPr>
          <w:b/>
        </w:rPr>
        <w:tab/>
        <w:t>“</w:t>
      </w:r>
      <w:r>
        <w:rPr>
          <w:rStyle w:val="CharDefText"/>
        </w:rPr>
        <w:t>engagement</w:t>
      </w:r>
      <w:r>
        <w:rPr>
          <w:b/>
        </w:rPr>
        <w:t>”</w:t>
      </w:r>
      <w:r>
        <w:t xml:space="preserve"> means an employment which has been entered into by the employee;</w:t>
      </w:r>
    </w:p>
    <w:p w:rsidR="00F757E9" w:rsidRDefault="002D5D25">
      <w:pPr>
        <w:pStyle w:val="Defstart"/>
      </w:pPr>
      <w:r>
        <w:rPr>
          <w:b/>
        </w:rPr>
        <w:tab/>
        <w:t>“</w:t>
      </w:r>
      <w:r>
        <w:rPr>
          <w:rStyle w:val="CharDefText"/>
        </w:rPr>
        <w:t>firm</w:t>
      </w:r>
      <w:r>
        <w:rPr>
          <w:b/>
        </w:rPr>
        <w:t>”</w:t>
      </w:r>
      <w:r>
        <w:t xml:space="preserve"> means an unincorporated body of persons (whether consisting of individuals or of bodies corporate or partly of individuals and partly of bodies corporate) registered under the </w:t>
      </w:r>
      <w:r>
        <w:rPr>
          <w:i/>
        </w:rPr>
        <w:t>Business Names Act 1962</w:t>
      </w:r>
      <w:r>
        <w:t>, and includes the several persons constituting that body;</w:t>
      </w:r>
    </w:p>
    <w:p w:rsidR="00F757E9" w:rsidRDefault="002D5D25">
      <w:pPr>
        <w:pStyle w:val="Defstart"/>
      </w:pPr>
      <w:r>
        <w:rPr>
          <w:b/>
        </w:rPr>
        <w:tab/>
        <w:t>“</w:t>
      </w:r>
      <w:r>
        <w:rPr>
          <w:rStyle w:val="CharDefText"/>
        </w:rPr>
        <w:t>licence</w:t>
      </w:r>
      <w:r>
        <w:rPr>
          <w:b/>
        </w:rPr>
        <w:t>”</w:t>
      </w:r>
      <w:r>
        <w:t xml:space="preserve"> means a licence granted pursuant to this Act;</w:t>
      </w:r>
    </w:p>
    <w:p w:rsidR="00F757E9" w:rsidRDefault="002D5D25">
      <w:pPr>
        <w:pStyle w:val="Ednotedefpara"/>
        <w:tabs>
          <w:tab w:val="clear" w:pos="1613"/>
          <w:tab w:val="clear" w:pos="1901"/>
          <w:tab w:val="left" w:pos="851"/>
        </w:tabs>
        <w:ind w:left="1276" w:hanging="1276"/>
        <w:rPr>
          <w:i w:val="0"/>
        </w:rPr>
      </w:pPr>
      <w:r>
        <w:tab/>
        <w:t>[Definition of “the repealed Acts” omitted under the Reprints Act 1984 s. 7(4)(e)]</w:t>
      </w:r>
      <w:r>
        <w:rPr>
          <w:i w:val="0"/>
        </w:rPr>
        <w:t>; and</w:t>
      </w:r>
    </w:p>
    <w:p w:rsidR="00F757E9" w:rsidRDefault="002D5D25">
      <w:pPr>
        <w:pStyle w:val="Defstart"/>
      </w:pPr>
      <w:r>
        <w:rPr>
          <w:b/>
        </w:rPr>
        <w:tab/>
        <w:t>“</w:t>
      </w:r>
      <w:r>
        <w:rPr>
          <w:rStyle w:val="CharDefText"/>
        </w:rPr>
        <w:t>transaction</w:t>
      </w:r>
      <w:r>
        <w:rPr>
          <w:b/>
        </w:rPr>
        <w:t>”</w:t>
      </w:r>
      <w:r>
        <w:t xml:space="preserve"> includes the relationship between the employment agent and the person for whom he is acting and any negotiations entered into by the employment agent in endeavouring to procure an engagement.</w:t>
      </w:r>
    </w:p>
    <w:p w:rsidR="00F757E9" w:rsidRDefault="002D5D25">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F757E9" w:rsidRDefault="002D5D25">
      <w:pPr>
        <w:pStyle w:val="Footnotesection"/>
      </w:pPr>
      <w:r>
        <w:tab/>
        <w:t xml:space="preserve">[Section 4 amended by No. 70 of 1990 s. 4; No. 57 of 1997 s. 39(10); No. 55 of 2004 s. 276.] </w:t>
      </w:r>
    </w:p>
    <w:p w:rsidR="00F757E9" w:rsidRDefault="002D5D25">
      <w:pPr>
        <w:pStyle w:val="Heading5"/>
        <w:rPr>
          <w:snapToGrid w:val="0"/>
        </w:rPr>
      </w:pPr>
      <w:bookmarkStart w:id="13" w:name="_Toc415988494"/>
      <w:bookmarkStart w:id="14" w:name="_Toc528570966"/>
      <w:bookmarkStart w:id="15" w:name="_Toc529934355"/>
      <w:bookmarkStart w:id="16" w:name="_Toc102725968"/>
      <w:r>
        <w:rPr>
          <w:rStyle w:val="CharSectno"/>
        </w:rPr>
        <w:t>5</w:t>
      </w:r>
      <w:r>
        <w:rPr>
          <w:snapToGrid w:val="0"/>
        </w:rPr>
        <w:t>.</w:t>
      </w:r>
      <w:r>
        <w:rPr>
          <w:snapToGrid w:val="0"/>
        </w:rPr>
        <w:tab/>
        <w:t>Employment agents</w:t>
      </w:r>
      <w:bookmarkEnd w:id="13"/>
      <w:bookmarkEnd w:id="14"/>
      <w:bookmarkEnd w:id="15"/>
      <w:bookmarkEnd w:id="16"/>
      <w:r>
        <w:rPr>
          <w:snapToGrid w:val="0"/>
        </w:rPr>
        <w:t xml:space="preserve"> </w:t>
      </w:r>
    </w:p>
    <w:p w:rsidR="00F757E9" w:rsidRDefault="002D5D25">
      <w:pPr>
        <w:pStyle w:val="Subsection"/>
        <w:rPr>
          <w:snapToGrid w:val="0"/>
        </w:rPr>
      </w:pPr>
      <w:r>
        <w:rPr>
          <w:snapToGrid w:val="0"/>
        </w:rPr>
        <w:tab/>
        <w:t>(1)</w:t>
      </w:r>
      <w:r>
        <w:rPr>
          <w:snapToGrid w:val="0"/>
        </w:rPr>
        <w:tab/>
        <w:t>Any person who — </w:t>
      </w:r>
    </w:p>
    <w:p w:rsidR="00F757E9" w:rsidRDefault="002D5D25">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rsidR="00F757E9" w:rsidRDefault="002D5D25">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rsidR="00F757E9" w:rsidRDefault="002D5D25">
      <w:pPr>
        <w:pStyle w:val="Subsection"/>
        <w:spacing w:before="80"/>
        <w:rPr>
          <w:snapToGrid w:val="0"/>
        </w:rPr>
      </w:pPr>
      <w:r>
        <w:rPr>
          <w:snapToGrid w:val="0"/>
        </w:rPr>
        <w:tab/>
      </w:r>
      <w:r>
        <w:rPr>
          <w:snapToGrid w:val="0"/>
        </w:rPr>
        <w:tab/>
        <w:t>is deemed for the purposes of this Act to be carrying on the business of an employment agent.</w:t>
      </w:r>
    </w:p>
    <w:p w:rsidR="00F757E9" w:rsidRDefault="002D5D25">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rsidR="00F757E9" w:rsidRDefault="002D5D25">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rsidR="00F757E9" w:rsidRDefault="002D5D25">
      <w:pPr>
        <w:pStyle w:val="Ednotesection"/>
      </w:pPr>
      <w:r>
        <w:t>[</w:t>
      </w:r>
      <w:r>
        <w:rPr>
          <w:b/>
        </w:rPr>
        <w:t>6.</w:t>
      </w:r>
      <w:r>
        <w:tab/>
        <w:t>Omitted under the Reprints Act 1984 s. 7(4)(e).]</w:t>
      </w:r>
    </w:p>
    <w:p w:rsidR="00F757E9" w:rsidRDefault="002D5D25">
      <w:pPr>
        <w:pStyle w:val="Heading5"/>
        <w:rPr>
          <w:snapToGrid w:val="0"/>
        </w:rPr>
      </w:pPr>
      <w:bookmarkStart w:id="17" w:name="_Toc415988496"/>
      <w:bookmarkStart w:id="18" w:name="_Toc528570967"/>
      <w:bookmarkStart w:id="19" w:name="_Toc529934356"/>
      <w:bookmarkStart w:id="20" w:name="_Toc102725969"/>
      <w:r>
        <w:rPr>
          <w:rStyle w:val="CharSectno"/>
        </w:rPr>
        <w:t>7</w:t>
      </w:r>
      <w:r>
        <w:rPr>
          <w:snapToGrid w:val="0"/>
        </w:rPr>
        <w:t>.</w:t>
      </w:r>
      <w:r>
        <w:rPr>
          <w:snapToGrid w:val="0"/>
        </w:rPr>
        <w:tab/>
        <w:t>Application of this Act</w:t>
      </w:r>
      <w:bookmarkEnd w:id="17"/>
      <w:bookmarkEnd w:id="18"/>
      <w:bookmarkEnd w:id="19"/>
      <w:bookmarkEnd w:id="20"/>
      <w:r>
        <w:rPr>
          <w:snapToGrid w:val="0"/>
        </w:rPr>
        <w:t> </w:t>
      </w:r>
    </w:p>
    <w:p w:rsidR="00F757E9" w:rsidRDefault="002D5D25">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rsidR="00F757E9" w:rsidRDefault="002D5D25">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rsidR="00F757E9" w:rsidRDefault="002D5D25">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rsidR="00F757E9" w:rsidRDefault="002D5D25">
      <w:pPr>
        <w:pStyle w:val="Heading5"/>
        <w:rPr>
          <w:snapToGrid w:val="0"/>
        </w:rPr>
      </w:pPr>
      <w:bookmarkStart w:id="21" w:name="_Toc415988497"/>
      <w:bookmarkStart w:id="22" w:name="_Toc528570968"/>
      <w:bookmarkStart w:id="23" w:name="_Toc529934357"/>
      <w:bookmarkStart w:id="24" w:name="_Toc102725970"/>
      <w:r>
        <w:rPr>
          <w:rStyle w:val="CharSectno"/>
        </w:rPr>
        <w:t>8</w:t>
      </w:r>
      <w:r>
        <w:rPr>
          <w:snapToGrid w:val="0"/>
        </w:rPr>
        <w:t>.</w:t>
      </w:r>
      <w:r>
        <w:rPr>
          <w:snapToGrid w:val="0"/>
        </w:rPr>
        <w:tab/>
        <w:t>Exemptions</w:t>
      </w:r>
      <w:bookmarkEnd w:id="21"/>
      <w:bookmarkEnd w:id="22"/>
      <w:bookmarkEnd w:id="23"/>
      <w:bookmarkEnd w:id="24"/>
      <w:r>
        <w:rPr>
          <w:snapToGrid w:val="0"/>
        </w:rPr>
        <w:t xml:space="preserve"> </w:t>
      </w:r>
    </w:p>
    <w:p w:rsidR="00F757E9" w:rsidRDefault="002D5D25">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rsidR="00F757E9" w:rsidRDefault="002D5D25">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rsidR="00F757E9" w:rsidRDefault="002D5D25">
      <w:pPr>
        <w:pStyle w:val="Heading5"/>
        <w:rPr>
          <w:snapToGrid w:val="0"/>
        </w:rPr>
      </w:pPr>
      <w:bookmarkStart w:id="25" w:name="_Toc415988498"/>
      <w:bookmarkStart w:id="26" w:name="_Toc528570969"/>
      <w:bookmarkStart w:id="27" w:name="_Toc529934358"/>
      <w:bookmarkStart w:id="28" w:name="_Toc102725971"/>
      <w:r>
        <w:rPr>
          <w:rStyle w:val="CharSectno"/>
        </w:rPr>
        <w:t>9</w:t>
      </w:r>
      <w:r>
        <w:rPr>
          <w:snapToGrid w:val="0"/>
        </w:rPr>
        <w:t>.</w:t>
      </w:r>
      <w:r>
        <w:rPr>
          <w:snapToGrid w:val="0"/>
        </w:rPr>
        <w:tab/>
        <w:t>Employment of seamen</w:t>
      </w:r>
      <w:bookmarkEnd w:id="25"/>
      <w:bookmarkEnd w:id="26"/>
      <w:bookmarkEnd w:id="27"/>
      <w:bookmarkEnd w:id="28"/>
      <w:r>
        <w:rPr>
          <w:snapToGrid w:val="0"/>
        </w:rPr>
        <w:t xml:space="preserve"> </w:t>
      </w:r>
    </w:p>
    <w:p w:rsidR="00F757E9" w:rsidRDefault="002D5D25">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rsidR="00F757E9" w:rsidRDefault="002D5D25">
      <w:pPr>
        <w:pStyle w:val="Heading5"/>
        <w:rPr>
          <w:snapToGrid w:val="0"/>
        </w:rPr>
      </w:pPr>
      <w:bookmarkStart w:id="29" w:name="_Toc415988499"/>
      <w:bookmarkStart w:id="30" w:name="_Toc528570970"/>
      <w:bookmarkStart w:id="31" w:name="_Toc529934359"/>
      <w:bookmarkStart w:id="32" w:name="_Toc102725972"/>
      <w:r>
        <w:rPr>
          <w:rStyle w:val="CharSectno"/>
        </w:rPr>
        <w:t>10</w:t>
      </w:r>
      <w:r>
        <w:rPr>
          <w:snapToGrid w:val="0"/>
        </w:rPr>
        <w:t>.</w:t>
      </w:r>
      <w:r>
        <w:rPr>
          <w:snapToGrid w:val="0"/>
        </w:rPr>
        <w:tab/>
        <w:t>Administrative arrangements</w:t>
      </w:r>
      <w:bookmarkEnd w:id="29"/>
      <w:bookmarkEnd w:id="30"/>
      <w:bookmarkEnd w:id="31"/>
      <w:bookmarkEnd w:id="32"/>
      <w:r>
        <w:rPr>
          <w:snapToGrid w:val="0"/>
        </w:rPr>
        <w:t xml:space="preserve"> </w:t>
      </w:r>
    </w:p>
    <w:p w:rsidR="00F757E9" w:rsidRDefault="002D5D25">
      <w:pPr>
        <w:pStyle w:val="Subsection"/>
        <w:rPr>
          <w:snapToGrid w:val="0"/>
        </w:rPr>
      </w:pPr>
      <w:r>
        <w:rPr>
          <w:snapToGrid w:val="0"/>
        </w:rPr>
        <w:tab/>
        <w:t>(1)</w:t>
      </w:r>
      <w:r>
        <w:rPr>
          <w:snapToGrid w:val="0"/>
        </w:rPr>
        <w:tab/>
        <w:t>Subject to any specific or general direction given by the Minister, this Act shall be administered by the Commissioner.</w:t>
      </w:r>
    </w:p>
    <w:p w:rsidR="00F757E9" w:rsidRDefault="002D5D25">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rsidR="00F757E9" w:rsidRDefault="002D5D25">
      <w:pPr>
        <w:pStyle w:val="Footnotesection"/>
      </w:pPr>
      <w:r>
        <w:tab/>
        <w:t xml:space="preserve">[Section 10 amended by No. 98 of 1985 s. 3; No. 70 of 1990 s. 6.] </w:t>
      </w:r>
    </w:p>
    <w:p w:rsidR="00F757E9" w:rsidRDefault="002D5D25">
      <w:pPr>
        <w:pStyle w:val="Heading5"/>
        <w:rPr>
          <w:snapToGrid w:val="0"/>
        </w:rPr>
      </w:pPr>
      <w:bookmarkStart w:id="33" w:name="_Toc415988500"/>
      <w:bookmarkStart w:id="34" w:name="_Toc528570971"/>
      <w:bookmarkStart w:id="35" w:name="_Toc529934360"/>
      <w:bookmarkStart w:id="36" w:name="_Toc102725973"/>
      <w:r>
        <w:rPr>
          <w:rStyle w:val="CharSectno"/>
        </w:rPr>
        <w:t>10A</w:t>
      </w:r>
      <w:r>
        <w:rPr>
          <w:snapToGrid w:val="0"/>
        </w:rPr>
        <w:t>.</w:t>
      </w:r>
      <w:r>
        <w:rPr>
          <w:snapToGrid w:val="0"/>
        </w:rPr>
        <w:tab/>
        <w:t xml:space="preserve">Application of </w:t>
      </w:r>
      <w:r>
        <w:rPr>
          <w:i/>
          <w:snapToGrid w:val="0"/>
        </w:rPr>
        <w:t>Financial Administration and Audit Act 1985</w:t>
      </w:r>
      <w:bookmarkEnd w:id="33"/>
      <w:bookmarkEnd w:id="34"/>
      <w:bookmarkEnd w:id="35"/>
      <w:bookmarkEnd w:id="36"/>
      <w:r>
        <w:rPr>
          <w:snapToGrid w:val="0"/>
        </w:rPr>
        <w:t xml:space="preserve"> </w:t>
      </w:r>
    </w:p>
    <w:p w:rsidR="00F757E9" w:rsidRDefault="002D5D25">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rsidR="00F757E9" w:rsidRDefault="002D5D25">
      <w:pPr>
        <w:pStyle w:val="Subsection"/>
      </w:pPr>
      <w:r>
        <w:tab/>
        <w:t>(2)</w:t>
      </w:r>
      <w:r>
        <w:tab/>
        <w:t>The annual report of the Department in which the Commissioner is employed is to include details of —</w:t>
      </w:r>
    </w:p>
    <w:p w:rsidR="00F757E9" w:rsidRDefault="002D5D25">
      <w:pPr>
        <w:pStyle w:val="Indenta"/>
      </w:pPr>
      <w:r>
        <w:tab/>
        <w:t>(a)</w:t>
      </w:r>
      <w:r>
        <w:tab/>
        <w:t>the number, nature, and outcome, of —</w:t>
      </w:r>
    </w:p>
    <w:p w:rsidR="00F757E9" w:rsidRDefault="002D5D25">
      <w:pPr>
        <w:pStyle w:val="Indenti"/>
      </w:pPr>
      <w:r>
        <w:tab/>
        <w:t>(i)</w:t>
      </w:r>
      <w:r>
        <w:tab/>
        <w:t>investigations and inquiries undertaken by, or at the direction of, the Commissioner for the purposes of this Act; and</w:t>
      </w:r>
    </w:p>
    <w:p w:rsidR="00F757E9" w:rsidRDefault="002D5D25">
      <w:pPr>
        <w:pStyle w:val="Indenti"/>
      </w:pPr>
      <w:r>
        <w:tab/>
        <w:t>(ii)</w:t>
      </w:r>
      <w:r>
        <w:tab/>
        <w:t xml:space="preserve">matters that have been brought before the </w:t>
      </w:r>
      <w:r>
        <w:rPr>
          <w:snapToGrid w:val="0"/>
        </w:rPr>
        <w:t>State Administrative Tribunal</w:t>
      </w:r>
      <w:r>
        <w:t xml:space="preserve"> under this Act;</w:t>
      </w:r>
    </w:p>
    <w:p w:rsidR="00F757E9" w:rsidRDefault="002D5D25">
      <w:pPr>
        <w:pStyle w:val="Indenta"/>
      </w:pPr>
      <w:r>
        <w:tab/>
        <w:t>(b)</w:t>
      </w:r>
      <w:r>
        <w:tab/>
        <w:t>the number and nature of matters referred to in paragraph (a) that are outstanding;</w:t>
      </w:r>
    </w:p>
    <w:p w:rsidR="00F757E9" w:rsidRDefault="002D5D25">
      <w:pPr>
        <w:pStyle w:val="Indenta"/>
      </w:pPr>
      <w:r>
        <w:tab/>
        <w:t>(c)</w:t>
      </w:r>
      <w:r>
        <w:tab/>
        <w:t>any trends or special problems that may have emerged;</w:t>
      </w:r>
    </w:p>
    <w:p w:rsidR="00F757E9" w:rsidRDefault="002D5D25">
      <w:pPr>
        <w:pStyle w:val="Indenta"/>
      </w:pPr>
      <w:r>
        <w:tab/>
        <w:t>(d)</w:t>
      </w:r>
      <w:r>
        <w:tab/>
        <w:t>forecasts of the workload of the Commissioner in performing functions under this Act in the year after the year to which the report relates; and</w:t>
      </w:r>
    </w:p>
    <w:p w:rsidR="00F757E9" w:rsidRDefault="002D5D25">
      <w:pPr>
        <w:pStyle w:val="Indenta"/>
      </w:pPr>
      <w:r>
        <w:tab/>
        <w:t>(e)</w:t>
      </w:r>
      <w:r>
        <w:tab/>
        <w:t>any proposals for improving the performance of the Commissioner’s functions under this Act.</w:t>
      </w:r>
    </w:p>
    <w:p w:rsidR="00F757E9" w:rsidRDefault="002D5D25">
      <w:pPr>
        <w:pStyle w:val="Footnotesection"/>
      </w:pPr>
      <w:r>
        <w:tab/>
        <w:t xml:space="preserve">[Section 10A inserted by No. 98 of 1985 s. 3; amended by No. 55 of 2004 s. 277.] </w:t>
      </w:r>
    </w:p>
    <w:p w:rsidR="00F757E9" w:rsidRDefault="002D5D25">
      <w:pPr>
        <w:pStyle w:val="Ednotesection"/>
      </w:pPr>
      <w:r>
        <w:t>[</w:t>
      </w:r>
      <w:r>
        <w:rPr>
          <w:b/>
          <w:bCs/>
        </w:rPr>
        <w:t>11.</w:t>
      </w:r>
      <w:r>
        <w:tab/>
        <w:t>Repealed by No. 55 of 2004 s. 278.]</w:t>
      </w:r>
    </w:p>
    <w:p w:rsidR="00F757E9" w:rsidRDefault="002D5D25">
      <w:pPr>
        <w:pStyle w:val="Heading5"/>
        <w:rPr>
          <w:snapToGrid w:val="0"/>
        </w:rPr>
      </w:pPr>
      <w:bookmarkStart w:id="37" w:name="_Toc415988502"/>
      <w:bookmarkStart w:id="38" w:name="_Toc528570973"/>
      <w:bookmarkStart w:id="39" w:name="_Toc529934362"/>
      <w:bookmarkStart w:id="40" w:name="_Toc102725974"/>
      <w:r>
        <w:rPr>
          <w:rStyle w:val="CharSectno"/>
        </w:rPr>
        <w:t>11A</w:t>
      </w:r>
      <w:r>
        <w:rPr>
          <w:snapToGrid w:val="0"/>
        </w:rPr>
        <w:t>.</w:t>
      </w:r>
      <w:r>
        <w:rPr>
          <w:snapToGrid w:val="0"/>
        </w:rPr>
        <w:tab/>
        <w:t>Officers</w:t>
      </w:r>
      <w:bookmarkEnd w:id="37"/>
      <w:bookmarkEnd w:id="38"/>
      <w:bookmarkEnd w:id="39"/>
      <w:bookmarkEnd w:id="40"/>
      <w:r>
        <w:rPr>
          <w:snapToGrid w:val="0"/>
        </w:rPr>
        <w:t xml:space="preserve"> </w:t>
      </w:r>
    </w:p>
    <w:p w:rsidR="00F757E9" w:rsidRDefault="002D5D25">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F757E9" w:rsidRDefault="002D5D25">
      <w:pPr>
        <w:pStyle w:val="Footnotesection"/>
      </w:pPr>
      <w:r>
        <w:tab/>
        <w:t xml:space="preserve">[Section 11A inserted by No. 70 of 1990 s. 5; amended by No. 32 of 1994 s. 3(2).] </w:t>
      </w:r>
    </w:p>
    <w:p w:rsidR="00F757E9" w:rsidRDefault="002D5D25">
      <w:pPr>
        <w:pStyle w:val="Ednotesection"/>
      </w:pPr>
      <w:bookmarkStart w:id="41" w:name="_Toc415988506"/>
      <w:bookmarkStart w:id="42" w:name="_Toc528570977"/>
      <w:bookmarkStart w:id="43" w:name="_Toc529934366"/>
      <w:r>
        <w:t>[</w:t>
      </w:r>
      <w:r>
        <w:rPr>
          <w:b/>
          <w:bCs/>
        </w:rPr>
        <w:t>11B-11D.</w:t>
      </w:r>
      <w:r>
        <w:rPr>
          <w:b/>
          <w:bCs/>
        </w:rPr>
        <w:tab/>
      </w:r>
      <w:r>
        <w:t>Repealed by No. 55 of 2004 s. 279.]</w:t>
      </w:r>
    </w:p>
    <w:p w:rsidR="00F757E9" w:rsidRDefault="002D5D25">
      <w:pPr>
        <w:pStyle w:val="Heading5"/>
        <w:rPr>
          <w:snapToGrid w:val="0"/>
        </w:rPr>
      </w:pPr>
      <w:bookmarkStart w:id="44" w:name="_Toc102725975"/>
      <w:r>
        <w:rPr>
          <w:rStyle w:val="CharSectno"/>
        </w:rPr>
        <w:t>11E</w:t>
      </w:r>
      <w:r>
        <w:rPr>
          <w:snapToGrid w:val="0"/>
        </w:rPr>
        <w:t>.</w:t>
      </w:r>
      <w:r>
        <w:rPr>
          <w:snapToGrid w:val="0"/>
        </w:rPr>
        <w:tab/>
        <w:t>Conduct of proceedings</w:t>
      </w:r>
      <w:bookmarkEnd w:id="41"/>
      <w:bookmarkEnd w:id="42"/>
      <w:bookmarkEnd w:id="43"/>
      <w:bookmarkEnd w:id="44"/>
      <w:r>
        <w:rPr>
          <w:snapToGrid w:val="0"/>
        </w:rPr>
        <w:t xml:space="preserve"> </w:t>
      </w:r>
    </w:p>
    <w:p w:rsidR="00F757E9" w:rsidRDefault="002D5D25">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rsidR="00F757E9" w:rsidRDefault="002D5D25">
      <w:pPr>
        <w:pStyle w:val="Footnotesection"/>
      </w:pPr>
      <w:r>
        <w:tab/>
        <w:t xml:space="preserve">[Section 11E inserted by No. 70 of 1990 s. 5; No. 55 of 2004 s. 280.] </w:t>
      </w:r>
    </w:p>
    <w:p w:rsidR="00F757E9" w:rsidRDefault="002D5D25">
      <w:pPr>
        <w:pStyle w:val="Heading5"/>
        <w:rPr>
          <w:snapToGrid w:val="0"/>
        </w:rPr>
      </w:pPr>
      <w:bookmarkStart w:id="45" w:name="_Toc415988507"/>
      <w:bookmarkStart w:id="46" w:name="_Toc528570978"/>
      <w:bookmarkStart w:id="47" w:name="_Toc529934367"/>
      <w:bookmarkStart w:id="48" w:name="_Toc102725976"/>
      <w:r>
        <w:rPr>
          <w:rStyle w:val="CharSectno"/>
        </w:rPr>
        <w:t>12</w:t>
      </w:r>
      <w:r>
        <w:rPr>
          <w:snapToGrid w:val="0"/>
        </w:rPr>
        <w:t>.</w:t>
      </w:r>
      <w:r>
        <w:rPr>
          <w:snapToGrid w:val="0"/>
        </w:rPr>
        <w:tab/>
        <w:t>Employment agents to be licensed</w:t>
      </w:r>
      <w:bookmarkEnd w:id="45"/>
      <w:bookmarkEnd w:id="46"/>
      <w:bookmarkEnd w:id="47"/>
      <w:bookmarkEnd w:id="48"/>
      <w:r>
        <w:rPr>
          <w:snapToGrid w:val="0"/>
        </w:rPr>
        <w:t xml:space="preserve"> </w:t>
      </w:r>
    </w:p>
    <w:p w:rsidR="00F757E9" w:rsidRDefault="002D5D25">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rsidR="00F757E9" w:rsidRDefault="002D5D25">
      <w:pPr>
        <w:pStyle w:val="Indenta"/>
        <w:rPr>
          <w:snapToGrid w:val="0"/>
        </w:rPr>
      </w:pPr>
      <w:r>
        <w:rPr>
          <w:snapToGrid w:val="0"/>
        </w:rPr>
        <w:tab/>
        <w:t>(a)</w:t>
      </w:r>
      <w:r>
        <w:rPr>
          <w:snapToGrid w:val="0"/>
        </w:rPr>
        <w:tab/>
        <w:t>being a natural person, he is the holder of a licence under this Act; or</w:t>
      </w:r>
    </w:p>
    <w:p w:rsidR="00F757E9" w:rsidRDefault="002D5D25">
      <w:pPr>
        <w:pStyle w:val="Indenta"/>
        <w:keepNext/>
        <w:rPr>
          <w:snapToGrid w:val="0"/>
        </w:rPr>
      </w:pPr>
      <w:r>
        <w:rPr>
          <w:snapToGrid w:val="0"/>
        </w:rPr>
        <w:tab/>
        <w:t>(b)</w:t>
      </w:r>
      <w:r>
        <w:rPr>
          <w:snapToGrid w:val="0"/>
        </w:rPr>
        <w:tab/>
        <w:t>in the case of a firm or body corporate, a natural person who is — </w:t>
      </w:r>
    </w:p>
    <w:p w:rsidR="00F757E9" w:rsidRDefault="002D5D25">
      <w:pPr>
        <w:pStyle w:val="Indenti"/>
        <w:rPr>
          <w:snapToGrid w:val="0"/>
        </w:rPr>
      </w:pPr>
      <w:r>
        <w:rPr>
          <w:snapToGrid w:val="0"/>
        </w:rPr>
        <w:tab/>
        <w:t>(i)</w:t>
      </w:r>
      <w:r>
        <w:rPr>
          <w:snapToGrid w:val="0"/>
        </w:rPr>
        <w:tab/>
        <w:t>a member of that firm;</w:t>
      </w:r>
    </w:p>
    <w:p w:rsidR="00F757E9" w:rsidRDefault="002D5D25">
      <w:pPr>
        <w:pStyle w:val="Indenti"/>
        <w:rPr>
          <w:snapToGrid w:val="0"/>
        </w:rPr>
      </w:pPr>
      <w:r>
        <w:rPr>
          <w:snapToGrid w:val="0"/>
        </w:rPr>
        <w:tab/>
        <w:t>(ii)</w:t>
      </w:r>
      <w:r>
        <w:rPr>
          <w:snapToGrid w:val="0"/>
        </w:rPr>
        <w:tab/>
        <w:t>an officer of the body corporate; or</w:t>
      </w:r>
    </w:p>
    <w:p w:rsidR="00F757E9" w:rsidRDefault="002D5D25">
      <w:pPr>
        <w:pStyle w:val="Indenti"/>
        <w:rPr>
          <w:snapToGrid w:val="0"/>
        </w:rPr>
      </w:pPr>
      <w:r>
        <w:rPr>
          <w:snapToGrid w:val="0"/>
        </w:rPr>
        <w:tab/>
        <w:t>(iii)</w:t>
      </w:r>
      <w:r>
        <w:rPr>
          <w:snapToGrid w:val="0"/>
        </w:rPr>
        <w:tab/>
        <w:t>an employee of that firm or body corporate,</w:t>
      </w:r>
    </w:p>
    <w:p w:rsidR="00F757E9" w:rsidRDefault="002D5D25">
      <w:pPr>
        <w:pStyle w:val="Indenta"/>
        <w:rPr>
          <w:snapToGrid w:val="0"/>
        </w:rPr>
      </w:pPr>
      <w:r>
        <w:rPr>
          <w:snapToGrid w:val="0"/>
        </w:rPr>
        <w:tab/>
      </w:r>
      <w:r>
        <w:rPr>
          <w:snapToGrid w:val="0"/>
        </w:rPr>
        <w:tab/>
        <w:t>is the holder of a licence under this Act granted to him on behalf of that firm or body corporate.</w:t>
      </w:r>
    </w:p>
    <w:p w:rsidR="00F757E9" w:rsidRDefault="002D5D25">
      <w:pPr>
        <w:pStyle w:val="Subsection"/>
        <w:rPr>
          <w:snapToGrid w:val="0"/>
        </w:rPr>
      </w:pPr>
      <w:r>
        <w:rPr>
          <w:snapToGrid w:val="0"/>
        </w:rPr>
        <w:tab/>
        <w:t>(2)</w:t>
      </w:r>
      <w:r>
        <w:rPr>
          <w:snapToGrid w:val="0"/>
        </w:rPr>
        <w:tab/>
        <w:t>A licence under this Act shall be granted only to a natural person and not to any body of persons or body corporate.</w:t>
      </w:r>
    </w:p>
    <w:p w:rsidR="00F757E9" w:rsidRDefault="002D5D25">
      <w:pPr>
        <w:pStyle w:val="Subsection"/>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rsidR="00F757E9" w:rsidRDefault="002D5D25">
      <w:pPr>
        <w:pStyle w:val="Subsection"/>
        <w:rPr>
          <w:snapToGrid w:val="0"/>
        </w:rPr>
      </w:pPr>
      <w:r>
        <w:rPr>
          <w:snapToGrid w:val="0"/>
        </w:rPr>
        <w:tab/>
        <w:t>(4)</w:t>
      </w:r>
      <w:r>
        <w:rPr>
          <w:snapToGrid w:val="0"/>
        </w:rPr>
        <w:tab/>
        <w:t>The holder of a licence, and any firm or body corporate on behalf of which it was granted, shall carry on business under this Act — </w:t>
      </w:r>
    </w:p>
    <w:p w:rsidR="00F757E9" w:rsidRDefault="002D5D25">
      <w:pPr>
        <w:pStyle w:val="Indenta"/>
        <w:rPr>
          <w:snapToGrid w:val="0"/>
        </w:rPr>
      </w:pPr>
      <w:r>
        <w:rPr>
          <w:snapToGrid w:val="0"/>
        </w:rPr>
        <w:tab/>
        <w:t>(a)</w:t>
      </w:r>
      <w:r>
        <w:rPr>
          <w:snapToGrid w:val="0"/>
        </w:rPr>
        <w:tab/>
        <w:t>in the name or trade name or names or trade names specified in that licence and under no other description;</w:t>
      </w:r>
    </w:p>
    <w:p w:rsidR="00F757E9" w:rsidRDefault="002D5D25">
      <w:pPr>
        <w:pStyle w:val="Indenta"/>
        <w:rPr>
          <w:snapToGrid w:val="0"/>
        </w:rPr>
      </w:pPr>
      <w:r>
        <w:rPr>
          <w:snapToGrid w:val="0"/>
        </w:rPr>
        <w:tab/>
        <w:t>(b)</w:t>
      </w:r>
      <w:r>
        <w:rPr>
          <w:snapToGrid w:val="0"/>
        </w:rPr>
        <w:tab/>
        <w:t>at or from the place or places of business specified in that licence;</w:t>
      </w:r>
    </w:p>
    <w:p w:rsidR="00F757E9" w:rsidRDefault="002D5D25">
      <w:pPr>
        <w:pStyle w:val="Indenta"/>
        <w:rPr>
          <w:snapToGrid w:val="0"/>
        </w:rPr>
      </w:pPr>
      <w:r>
        <w:rPr>
          <w:snapToGrid w:val="0"/>
        </w:rPr>
        <w:tab/>
        <w:t>(c)</w:t>
      </w:r>
      <w:r>
        <w:rPr>
          <w:snapToGrid w:val="0"/>
        </w:rPr>
        <w:tab/>
        <w:t>subject to section 25(5), during the period for which that licence remains in force;</w:t>
      </w:r>
    </w:p>
    <w:p w:rsidR="00F757E9" w:rsidRDefault="002D5D25">
      <w:pPr>
        <w:pStyle w:val="Indenta"/>
        <w:rPr>
          <w:snapToGrid w:val="0"/>
        </w:rPr>
      </w:pPr>
      <w:r>
        <w:rPr>
          <w:snapToGrid w:val="0"/>
        </w:rPr>
        <w:tab/>
        <w:t>(d)</w:t>
      </w:r>
      <w:r>
        <w:rPr>
          <w:snapToGrid w:val="0"/>
        </w:rPr>
        <w:tab/>
        <w:t>in relation to the class or classes of business specified in or authorised by that licence; and</w:t>
      </w:r>
    </w:p>
    <w:p w:rsidR="00F757E9" w:rsidRDefault="002D5D25">
      <w:pPr>
        <w:pStyle w:val="Indenta"/>
        <w:rPr>
          <w:snapToGrid w:val="0"/>
        </w:rPr>
      </w:pPr>
      <w:r>
        <w:rPr>
          <w:snapToGrid w:val="0"/>
        </w:rPr>
        <w:tab/>
        <w:t>(e)</w:t>
      </w:r>
      <w:r>
        <w:rPr>
          <w:snapToGrid w:val="0"/>
        </w:rPr>
        <w:tab/>
        <w:t>in accordance with any conditions, limitations or restrictions specified in that licence,</w:t>
      </w:r>
    </w:p>
    <w:p w:rsidR="00F757E9" w:rsidRDefault="002D5D25">
      <w:pPr>
        <w:pStyle w:val="Subsection"/>
        <w:rPr>
          <w:snapToGrid w:val="0"/>
        </w:rPr>
      </w:pPr>
      <w:r>
        <w:rPr>
          <w:snapToGrid w:val="0"/>
        </w:rPr>
        <w:tab/>
      </w:r>
      <w:r>
        <w:rPr>
          <w:snapToGrid w:val="0"/>
        </w:rPr>
        <w:tab/>
        <w:t>and not otherwise.</w:t>
      </w:r>
    </w:p>
    <w:p w:rsidR="00F757E9" w:rsidRDefault="002D5D25">
      <w:pPr>
        <w:pStyle w:val="Subsection"/>
        <w:keepNext/>
        <w:rPr>
          <w:snapToGrid w:val="0"/>
        </w:rPr>
      </w:pPr>
      <w:r>
        <w:rPr>
          <w:snapToGrid w:val="0"/>
        </w:rPr>
        <w:tab/>
        <w:t>(5)</w:t>
      </w:r>
      <w:r>
        <w:rPr>
          <w:snapToGrid w:val="0"/>
        </w:rPr>
        <w:tab/>
        <w:t>Any person who contravenes any provision of this section commits an offence.</w:t>
      </w:r>
    </w:p>
    <w:p w:rsidR="00F757E9" w:rsidRDefault="002D5D25">
      <w:pPr>
        <w:pStyle w:val="Penstart"/>
        <w:rPr>
          <w:snapToGrid w:val="0"/>
        </w:rPr>
      </w:pPr>
      <w:r>
        <w:rPr>
          <w:snapToGrid w:val="0"/>
        </w:rPr>
        <w:tab/>
        <w:t>Penalty: $500.</w:t>
      </w:r>
    </w:p>
    <w:p w:rsidR="00F757E9" w:rsidRDefault="002D5D25">
      <w:pPr>
        <w:pStyle w:val="Heading5"/>
        <w:rPr>
          <w:snapToGrid w:val="0"/>
        </w:rPr>
      </w:pPr>
      <w:bookmarkStart w:id="49" w:name="_Toc415988508"/>
      <w:bookmarkStart w:id="50" w:name="_Toc528570979"/>
      <w:bookmarkStart w:id="51" w:name="_Toc529934368"/>
      <w:bookmarkStart w:id="52" w:name="_Toc102725977"/>
      <w:r>
        <w:rPr>
          <w:rStyle w:val="CharSectno"/>
        </w:rPr>
        <w:t>13</w:t>
      </w:r>
      <w:r>
        <w:rPr>
          <w:snapToGrid w:val="0"/>
        </w:rPr>
        <w:t>.</w:t>
      </w:r>
      <w:r>
        <w:rPr>
          <w:snapToGrid w:val="0"/>
        </w:rPr>
        <w:tab/>
        <w:t>Duration of licences</w:t>
      </w:r>
      <w:bookmarkEnd w:id="49"/>
      <w:bookmarkEnd w:id="50"/>
      <w:bookmarkEnd w:id="51"/>
      <w:bookmarkEnd w:id="52"/>
      <w:r>
        <w:rPr>
          <w:snapToGrid w:val="0"/>
        </w:rPr>
        <w:t xml:space="preserve"> </w:t>
      </w:r>
    </w:p>
    <w:p w:rsidR="00F757E9" w:rsidRDefault="002D5D25">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rsidR="00F757E9" w:rsidRDefault="002D5D25">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rsidR="00F757E9" w:rsidRDefault="002D5D25">
      <w:pPr>
        <w:pStyle w:val="Subsection"/>
        <w:rPr>
          <w:snapToGrid w:val="0"/>
        </w:rPr>
      </w:pPr>
      <w:r>
        <w:rPr>
          <w:snapToGrid w:val="0"/>
        </w:rPr>
        <w:tab/>
        <w:t>(1b)</w:t>
      </w:r>
      <w:r>
        <w:rPr>
          <w:snapToGrid w:val="0"/>
        </w:rPr>
        <w:tab/>
        <w:t>A licence, other than an interim licence, may be renewed from time to time for the period prescribed.</w:t>
      </w:r>
    </w:p>
    <w:p w:rsidR="00F757E9" w:rsidRDefault="002D5D25">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rsidR="00F757E9" w:rsidRDefault="002D5D25">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rsidR="00F757E9" w:rsidRDefault="002D5D25">
      <w:pPr>
        <w:pStyle w:val="Footnotesection"/>
      </w:pPr>
      <w:r>
        <w:tab/>
        <w:t xml:space="preserve">[Section 13 amended by No. 56 of 1995 s. 12; No. 55 of 2004 s. 294.] </w:t>
      </w:r>
    </w:p>
    <w:p w:rsidR="00F757E9" w:rsidRDefault="002D5D25">
      <w:pPr>
        <w:pStyle w:val="Heading5"/>
        <w:rPr>
          <w:snapToGrid w:val="0"/>
        </w:rPr>
      </w:pPr>
      <w:bookmarkStart w:id="53" w:name="_Toc415988509"/>
      <w:bookmarkStart w:id="54" w:name="_Toc528570980"/>
      <w:bookmarkStart w:id="55" w:name="_Toc529934369"/>
      <w:bookmarkStart w:id="56" w:name="_Toc102725978"/>
      <w:r>
        <w:rPr>
          <w:rStyle w:val="CharSectno"/>
        </w:rPr>
        <w:t>14</w:t>
      </w:r>
      <w:r>
        <w:rPr>
          <w:snapToGrid w:val="0"/>
        </w:rPr>
        <w:t>.</w:t>
      </w:r>
      <w:r>
        <w:rPr>
          <w:snapToGrid w:val="0"/>
        </w:rPr>
        <w:tab/>
        <w:t xml:space="preserve">Kinds of </w:t>
      </w:r>
      <w:bookmarkEnd w:id="53"/>
      <w:r>
        <w:rPr>
          <w:snapToGrid w:val="0"/>
        </w:rPr>
        <w:t>licence</w:t>
      </w:r>
      <w:bookmarkEnd w:id="54"/>
      <w:bookmarkEnd w:id="55"/>
      <w:bookmarkEnd w:id="56"/>
      <w:r>
        <w:rPr>
          <w:snapToGrid w:val="0"/>
        </w:rPr>
        <w:t xml:space="preserve"> </w:t>
      </w:r>
    </w:p>
    <w:p w:rsidR="00F757E9" w:rsidRDefault="002D5D25">
      <w:pPr>
        <w:pStyle w:val="Subsection"/>
        <w:keepNext/>
        <w:rPr>
          <w:snapToGrid w:val="0"/>
        </w:rPr>
      </w:pPr>
      <w:r>
        <w:rPr>
          <w:snapToGrid w:val="0"/>
        </w:rPr>
        <w:tab/>
        <w:t>(1)</w:t>
      </w:r>
      <w:r>
        <w:rPr>
          <w:snapToGrid w:val="0"/>
        </w:rPr>
        <w:tab/>
        <w:t>The licences that may be granted under this Act are — </w:t>
      </w:r>
    </w:p>
    <w:p w:rsidR="00F757E9" w:rsidRDefault="002D5D25">
      <w:pPr>
        <w:pStyle w:val="Indenta"/>
        <w:rPr>
          <w:snapToGrid w:val="0"/>
        </w:rPr>
      </w:pPr>
      <w:r>
        <w:rPr>
          <w:snapToGrid w:val="0"/>
        </w:rPr>
        <w:tab/>
        <w:t>(a)</w:t>
      </w:r>
      <w:r>
        <w:rPr>
          <w:snapToGrid w:val="0"/>
        </w:rPr>
        <w:tab/>
        <w:t>a general licence;</w:t>
      </w:r>
    </w:p>
    <w:p w:rsidR="00F757E9" w:rsidRDefault="002D5D25">
      <w:pPr>
        <w:pStyle w:val="Indenta"/>
        <w:rPr>
          <w:snapToGrid w:val="0"/>
        </w:rPr>
      </w:pPr>
      <w:r>
        <w:rPr>
          <w:snapToGrid w:val="0"/>
        </w:rPr>
        <w:tab/>
        <w:t>(b)</w:t>
      </w:r>
      <w:r>
        <w:rPr>
          <w:snapToGrid w:val="0"/>
        </w:rPr>
        <w:tab/>
        <w:t>a restricted licence; and</w:t>
      </w:r>
    </w:p>
    <w:p w:rsidR="00F757E9" w:rsidRDefault="002D5D25">
      <w:pPr>
        <w:pStyle w:val="Indenta"/>
        <w:rPr>
          <w:snapToGrid w:val="0"/>
        </w:rPr>
      </w:pPr>
      <w:r>
        <w:rPr>
          <w:snapToGrid w:val="0"/>
        </w:rPr>
        <w:tab/>
        <w:t>(c)</w:t>
      </w:r>
      <w:r>
        <w:rPr>
          <w:snapToGrid w:val="0"/>
        </w:rPr>
        <w:tab/>
        <w:t>an interim licence.</w:t>
      </w:r>
    </w:p>
    <w:p w:rsidR="00F757E9" w:rsidRDefault="002D5D25">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rsidR="00F757E9" w:rsidRDefault="002D5D25">
      <w:pPr>
        <w:pStyle w:val="Subsection"/>
        <w:rPr>
          <w:snapToGrid w:val="0"/>
        </w:rPr>
      </w:pPr>
      <w:r>
        <w:rPr>
          <w:snapToGrid w:val="0"/>
        </w:rPr>
        <w:tab/>
        <w:t>(3)</w:t>
      </w:r>
      <w:r>
        <w:rPr>
          <w:snapToGrid w:val="0"/>
        </w:rPr>
        <w:tab/>
        <w:t>A restricted licence authorises the holder to act as, and carry on the business of, an employment agent only — </w:t>
      </w:r>
    </w:p>
    <w:p w:rsidR="00F757E9" w:rsidRDefault="002D5D25">
      <w:pPr>
        <w:pStyle w:val="Indenta"/>
        <w:rPr>
          <w:snapToGrid w:val="0"/>
        </w:rPr>
      </w:pPr>
      <w:r>
        <w:rPr>
          <w:snapToGrid w:val="0"/>
        </w:rPr>
        <w:tab/>
        <w:t>(a)</w:t>
      </w:r>
      <w:r>
        <w:rPr>
          <w:snapToGrid w:val="0"/>
        </w:rPr>
        <w:tab/>
        <w:t>in the part or parts of the State; and</w:t>
      </w:r>
    </w:p>
    <w:p w:rsidR="00F757E9" w:rsidRDefault="002D5D25">
      <w:pPr>
        <w:pStyle w:val="Indenta"/>
        <w:rPr>
          <w:snapToGrid w:val="0"/>
        </w:rPr>
      </w:pPr>
      <w:r>
        <w:rPr>
          <w:snapToGrid w:val="0"/>
        </w:rPr>
        <w:tab/>
        <w:t>(b)</w:t>
      </w:r>
      <w:r>
        <w:rPr>
          <w:snapToGrid w:val="0"/>
        </w:rPr>
        <w:tab/>
        <w:t>in relation to the class or classes of business,</w:t>
      </w:r>
    </w:p>
    <w:p w:rsidR="00F757E9" w:rsidRDefault="002D5D25">
      <w:pPr>
        <w:pStyle w:val="Subsection"/>
        <w:spacing w:before="80"/>
        <w:rPr>
          <w:snapToGrid w:val="0"/>
        </w:rPr>
      </w:pPr>
      <w:r>
        <w:rPr>
          <w:snapToGrid w:val="0"/>
        </w:rPr>
        <w:tab/>
      </w:r>
      <w:r>
        <w:rPr>
          <w:snapToGrid w:val="0"/>
        </w:rPr>
        <w:tab/>
        <w:t>which may be therein specified.</w:t>
      </w:r>
    </w:p>
    <w:p w:rsidR="00F757E9" w:rsidRDefault="002D5D25">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rsidR="00F757E9" w:rsidRDefault="002D5D25">
      <w:pPr>
        <w:pStyle w:val="Heading5"/>
        <w:rPr>
          <w:snapToGrid w:val="0"/>
        </w:rPr>
      </w:pPr>
      <w:bookmarkStart w:id="57" w:name="_Toc415988510"/>
      <w:bookmarkStart w:id="58" w:name="_Toc528570981"/>
      <w:bookmarkStart w:id="59" w:name="_Toc529934370"/>
      <w:bookmarkStart w:id="60" w:name="_Toc102725979"/>
      <w:r>
        <w:rPr>
          <w:rStyle w:val="CharSectno"/>
        </w:rPr>
        <w:t>15</w:t>
      </w:r>
      <w:r>
        <w:rPr>
          <w:snapToGrid w:val="0"/>
        </w:rPr>
        <w:t>.</w:t>
      </w:r>
      <w:r>
        <w:rPr>
          <w:snapToGrid w:val="0"/>
        </w:rPr>
        <w:tab/>
        <w:t>Classes of business</w:t>
      </w:r>
      <w:bookmarkEnd w:id="57"/>
      <w:bookmarkEnd w:id="58"/>
      <w:bookmarkEnd w:id="59"/>
      <w:bookmarkEnd w:id="60"/>
      <w:r>
        <w:rPr>
          <w:snapToGrid w:val="0"/>
        </w:rPr>
        <w:t xml:space="preserve"> </w:t>
      </w:r>
    </w:p>
    <w:p w:rsidR="00F757E9" w:rsidRDefault="002D5D25">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rsidR="00F757E9" w:rsidRDefault="002D5D25">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rsidR="00F757E9" w:rsidRDefault="002D5D25">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rsidR="00F757E9" w:rsidRDefault="002D5D25">
      <w:pPr>
        <w:pStyle w:val="Footnotesection"/>
      </w:pPr>
      <w:r>
        <w:tab/>
        <w:t>[Section 15 amended by No. 55 of 2004 s. 294.]</w:t>
      </w:r>
    </w:p>
    <w:p w:rsidR="00F757E9" w:rsidRDefault="002D5D25">
      <w:pPr>
        <w:pStyle w:val="Heading5"/>
        <w:rPr>
          <w:snapToGrid w:val="0"/>
        </w:rPr>
      </w:pPr>
      <w:bookmarkStart w:id="61" w:name="_Toc415988511"/>
      <w:bookmarkStart w:id="62" w:name="_Toc528570982"/>
      <w:bookmarkStart w:id="63" w:name="_Toc529934371"/>
      <w:bookmarkStart w:id="64" w:name="_Toc102725980"/>
      <w:r>
        <w:rPr>
          <w:rStyle w:val="CharSectno"/>
        </w:rPr>
        <w:t>16</w:t>
      </w:r>
      <w:r>
        <w:rPr>
          <w:snapToGrid w:val="0"/>
        </w:rPr>
        <w:t>.</w:t>
      </w:r>
      <w:r>
        <w:rPr>
          <w:snapToGrid w:val="0"/>
        </w:rPr>
        <w:tab/>
        <w:t>Separate places of business, and change of address</w:t>
      </w:r>
      <w:bookmarkEnd w:id="61"/>
      <w:bookmarkEnd w:id="62"/>
      <w:bookmarkEnd w:id="63"/>
      <w:bookmarkEnd w:id="64"/>
      <w:r>
        <w:rPr>
          <w:snapToGrid w:val="0"/>
        </w:rPr>
        <w:t xml:space="preserve"> </w:t>
      </w:r>
    </w:p>
    <w:p w:rsidR="00F757E9" w:rsidRDefault="002D5D25">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rsidR="00F757E9" w:rsidRDefault="002D5D25">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rsidR="00F757E9" w:rsidRDefault="002D5D25">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rsidR="00F757E9" w:rsidRDefault="002D5D25">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rsidR="00F757E9" w:rsidRDefault="002D5D25">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rsidR="00F757E9" w:rsidRDefault="002D5D25">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rsidR="00F757E9" w:rsidRDefault="002D5D25">
      <w:pPr>
        <w:pStyle w:val="Subsection"/>
        <w:rPr>
          <w:snapToGrid w:val="0"/>
        </w:rPr>
      </w:pPr>
      <w:r>
        <w:rPr>
          <w:snapToGrid w:val="0"/>
        </w:rPr>
        <w:tab/>
        <w:t>(5)</w:t>
      </w:r>
      <w:r>
        <w:rPr>
          <w:snapToGrid w:val="0"/>
        </w:rPr>
        <w:tab/>
        <w:t>A notice under subsection (2) or (3) shall be in writing and accompanied by the relevant licence.</w:t>
      </w:r>
    </w:p>
    <w:p w:rsidR="00F757E9" w:rsidRDefault="002D5D25">
      <w:pPr>
        <w:pStyle w:val="Subsection"/>
        <w:rPr>
          <w:snapToGrid w:val="0"/>
        </w:rPr>
      </w:pPr>
      <w:r>
        <w:rPr>
          <w:snapToGrid w:val="0"/>
        </w:rPr>
        <w:tab/>
        <w:t>(6)</w:t>
      </w:r>
      <w:r>
        <w:rPr>
          <w:snapToGrid w:val="0"/>
        </w:rPr>
        <w:tab/>
        <w:t>The Commissioner shall enter in the register details of any amendment made under subsection (2) or (3).</w:t>
      </w:r>
    </w:p>
    <w:p w:rsidR="00F757E9" w:rsidRDefault="002D5D25">
      <w:pPr>
        <w:pStyle w:val="Footnotesection"/>
      </w:pPr>
      <w:r>
        <w:tab/>
        <w:t xml:space="preserve">[Section 16 amended by No. 56 of 1995 s. 13; No. 55 of 2004 s. 294.] </w:t>
      </w:r>
    </w:p>
    <w:p w:rsidR="00F757E9" w:rsidRDefault="002D5D25">
      <w:pPr>
        <w:pStyle w:val="Heading5"/>
        <w:rPr>
          <w:snapToGrid w:val="0"/>
        </w:rPr>
      </w:pPr>
      <w:bookmarkStart w:id="65" w:name="_Toc415988512"/>
      <w:bookmarkStart w:id="66" w:name="_Toc528570983"/>
      <w:bookmarkStart w:id="67" w:name="_Toc529934372"/>
      <w:bookmarkStart w:id="68" w:name="_Toc102725981"/>
      <w:r>
        <w:rPr>
          <w:rStyle w:val="CharSectno"/>
        </w:rPr>
        <w:t>17</w:t>
      </w:r>
      <w:r>
        <w:rPr>
          <w:snapToGrid w:val="0"/>
        </w:rPr>
        <w:t>.</w:t>
      </w:r>
      <w:r>
        <w:rPr>
          <w:snapToGrid w:val="0"/>
        </w:rPr>
        <w:tab/>
        <w:t>Supervision and management</w:t>
      </w:r>
      <w:bookmarkEnd w:id="65"/>
      <w:bookmarkEnd w:id="66"/>
      <w:bookmarkEnd w:id="67"/>
      <w:bookmarkEnd w:id="68"/>
      <w:r>
        <w:rPr>
          <w:snapToGrid w:val="0"/>
        </w:rPr>
        <w:t xml:space="preserve"> </w:t>
      </w:r>
    </w:p>
    <w:p w:rsidR="00F757E9" w:rsidRDefault="002D5D25">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rsidR="00F757E9" w:rsidRDefault="002D5D25">
      <w:pPr>
        <w:pStyle w:val="Footnotesection"/>
      </w:pPr>
      <w:r>
        <w:tab/>
        <w:t>[Section 17 amended by No. 55 of 2004 s. 294.]</w:t>
      </w:r>
    </w:p>
    <w:p w:rsidR="00F757E9" w:rsidRDefault="002D5D25">
      <w:pPr>
        <w:pStyle w:val="Heading5"/>
        <w:rPr>
          <w:snapToGrid w:val="0"/>
        </w:rPr>
      </w:pPr>
      <w:bookmarkStart w:id="69" w:name="_Toc415988513"/>
      <w:bookmarkStart w:id="70" w:name="_Toc528570984"/>
      <w:bookmarkStart w:id="71" w:name="_Toc529934373"/>
      <w:bookmarkStart w:id="72" w:name="_Toc102725982"/>
      <w:r>
        <w:rPr>
          <w:rStyle w:val="CharSectno"/>
        </w:rPr>
        <w:t>18</w:t>
      </w:r>
      <w:r>
        <w:rPr>
          <w:snapToGrid w:val="0"/>
        </w:rPr>
        <w:t>.</w:t>
      </w:r>
      <w:r>
        <w:rPr>
          <w:snapToGrid w:val="0"/>
        </w:rPr>
        <w:tab/>
        <w:t>Applications</w:t>
      </w:r>
      <w:bookmarkEnd w:id="69"/>
      <w:bookmarkEnd w:id="70"/>
      <w:bookmarkEnd w:id="71"/>
      <w:bookmarkEnd w:id="72"/>
      <w:r>
        <w:rPr>
          <w:snapToGrid w:val="0"/>
        </w:rPr>
        <w:t xml:space="preserve"> </w:t>
      </w:r>
    </w:p>
    <w:p w:rsidR="00F757E9" w:rsidRDefault="002D5D25">
      <w:pPr>
        <w:pStyle w:val="Subsection"/>
        <w:spacing w:before="14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rsidR="00F757E9" w:rsidRDefault="002D5D25">
      <w:pPr>
        <w:pStyle w:val="Subsection"/>
        <w:spacing w:before="14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rsidR="00F757E9" w:rsidRDefault="002D5D25">
      <w:pPr>
        <w:pStyle w:val="Subsection"/>
        <w:spacing w:before="14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rsidR="00F757E9" w:rsidRDefault="002D5D25">
      <w:pPr>
        <w:pStyle w:val="Subsection"/>
        <w:spacing w:before="140"/>
        <w:rPr>
          <w:snapToGrid w:val="0"/>
        </w:rPr>
      </w:pPr>
      <w:r>
        <w:rPr>
          <w:snapToGrid w:val="0"/>
        </w:rPr>
        <w:tab/>
        <w:t>(4)</w:t>
      </w:r>
      <w:r>
        <w:rPr>
          <w:snapToGrid w:val="0"/>
        </w:rPr>
        <w:tab/>
        <w:t>Not more than 28 days nor less than 14 days before an application for the grant of a licence is submitted to the Commissioner the applicant shall cause a notice in the prescribed form to be published in a newspaper circulating in the locality of each place from which the business is to be carried on and a page of that newspaper showing the advertisement shall be lodged together with the application, but no such advertisement shall be required in the case of the renewal of a licence.</w:t>
      </w:r>
    </w:p>
    <w:p w:rsidR="00F757E9" w:rsidRDefault="002D5D25">
      <w:pPr>
        <w:pStyle w:val="Subsection"/>
        <w:spacing w:before="140"/>
        <w:rPr>
          <w:snapToGrid w:val="0"/>
        </w:rPr>
      </w:pPr>
      <w:r>
        <w:rPr>
          <w:snapToGrid w:val="0"/>
        </w:rPr>
        <w:tab/>
        <w:t>(5)</w:t>
      </w:r>
      <w:r>
        <w:rPr>
          <w:snapToGrid w:val="0"/>
        </w:rPr>
        <w:tab/>
        <w:t>Where applications relating to 2 or more persons are made on the same day in respect of any one business or in respect of related businesses, the Commissioner may authorise the publication of a joint advertisement for the purposes of this section.</w:t>
      </w:r>
    </w:p>
    <w:p w:rsidR="00F757E9" w:rsidRDefault="002D5D25">
      <w:pPr>
        <w:pStyle w:val="Subsection"/>
        <w:spacing w:before="14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rsidR="00F757E9" w:rsidRDefault="002D5D25">
      <w:pPr>
        <w:pStyle w:val="Subsection"/>
        <w:spacing w:before="140"/>
        <w:rPr>
          <w:snapToGrid w:val="0"/>
        </w:rPr>
      </w:pPr>
      <w:r>
        <w:rPr>
          <w:snapToGrid w:val="0"/>
        </w:rPr>
        <w:tab/>
        <w:t>(7)</w:t>
      </w:r>
      <w:r>
        <w:rPr>
          <w:snapToGrid w:val="0"/>
        </w:rPr>
        <w:tab/>
        <w:t>In relation to an application for an interim licence the Commissioner may, if he thinks fit, grant the application although the requirements of subsection (4) have not been met.</w:t>
      </w:r>
    </w:p>
    <w:p w:rsidR="00F757E9" w:rsidRDefault="002D5D25">
      <w:pPr>
        <w:pStyle w:val="Footnotesection"/>
      </w:pPr>
      <w:bookmarkStart w:id="73" w:name="_Toc415988514"/>
      <w:bookmarkStart w:id="74" w:name="_Toc528570985"/>
      <w:bookmarkStart w:id="75" w:name="_Toc529934374"/>
      <w:r>
        <w:tab/>
        <w:t>[Section 18 amended by No. 55 of 2004 s. 294.]</w:t>
      </w:r>
    </w:p>
    <w:p w:rsidR="00F757E9" w:rsidRDefault="002D5D25">
      <w:pPr>
        <w:pStyle w:val="Heading5"/>
        <w:spacing w:before="200"/>
        <w:rPr>
          <w:snapToGrid w:val="0"/>
        </w:rPr>
      </w:pPr>
      <w:bookmarkStart w:id="76" w:name="_Toc102725983"/>
      <w:r>
        <w:rPr>
          <w:rStyle w:val="CharSectno"/>
        </w:rPr>
        <w:t>19</w:t>
      </w:r>
      <w:r>
        <w:rPr>
          <w:snapToGrid w:val="0"/>
        </w:rPr>
        <w:t>.</w:t>
      </w:r>
      <w:r>
        <w:rPr>
          <w:snapToGrid w:val="0"/>
        </w:rPr>
        <w:tab/>
        <w:t>Licences may be issued for the benefit of a firm or body corporate</w:t>
      </w:r>
      <w:bookmarkEnd w:id="73"/>
      <w:bookmarkEnd w:id="74"/>
      <w:bookmarkEnd w:id="75"/>
      <w:bookmarkEnd w:id="76"/>
      <w:r>
        <w:rPr>
          <w:snapToGrid w:val="0"/>
        </w:rPr>
        <w:t xml:space="preserve"> </w:t>
      </w:r>
    </w:p>
    <w:p w:rsidR="00F757E9" w:rsidRDefault="002D5D25">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rsidR="00F757E9" w:rsidRDefault="002D5D25">
      <w:pPr>
        <w:pStyle w:val="Indenta"/>
        <w:spacing w:before="60"/>
        <w:rPr>
          <w:snapToGrid w:val="0"/>
        </w:rPr>
      </w:pPr>
      <w:r>
        <w:rPr>
          <w:snapToGrid w:val="0"/>
        </w:rPr>
        <w:tab/>
        <w:t>(a)</w:t>
      </w:r>
      <w:r>
        <w:rPr>
          <w:snapToGrid w:val="0"/>
        </w:rPr>
        <w:tab/>
        <w:t>shall state the name and the principal place of business of that firm or body corporate;</w:t>
      </w:r>
    </w:p>
    <w:p w:rsidR="00F757E9" w:rsidRDefault="002D5D25">
      <w:pPr>
        <w:pStyle w:val="Indenta"/>
        <w:rPr>
          <w:snapToGrid w:val="0"/>
        </w:rPr>
      </w:pPr>
      <w:r>
        <w:rPr>
          <w:snapToGrid w:val="0"/>
        </w:rPr>
        <w:tab/>
        <w:t>(b)</w:t>
      </w:r>
      <w:r>
        <w:rPr>
          <w:snapToGrid w:val="0"/>
        </w:rPr>
        <w:tab/>
        <w:t>shall state the name and the principal place of business of the proposed licensee;</w:t>
      </w:r>
    </w:p>
    <w:p w:rsidR="00F757E9" w:rsidRDefault="002D5D25">
      <w:pPr>
        <w:pStyle w:val="Indenta"/>
        <w:rPr>
          <w:snapToGrid w:val="0"/>
        </w:rPr>
      </w:pPr>
      <w:r>
        <w:rPr>
          <w:snapToGrid w:val="0"/>
        </w:rPr>
        <w:tab/>
        <w:t>(c)</w:t>
      </w:r>
      <w:r>
        <w:rPr>
          <w:snapToGrid w:val="0"/>
        </w:rPr>
        <w:tab/>
        <w:t>may be made either by the firm or body corporate on behalf of the proposed licensee or by the proposed licensee personally;</w:t>
      </w:r>
    </w:p>
    <w:p w:rsidR="00F757E9" w:rsidRDefault="002D5D25">
      <w:pPr>
        <w:pStyle w:val="Indenta"/>
        <w:rPr>
          <w:snapToGrid w:val="0"/>
        </w:rPr>
      </w:pPr>
      <w:r>
        <w:rPr>
          <w:snapToGrid w:val="0"/>
        </w:rPr>
        <w:tab/>
        <w:t>(d)</w:t>
      </w:r>
      <w:r>
        <w:rPr>
          <w:snapToGrid w:val="0"/>
        </w:rPr>
        <w:tab/>
        <w:t>shall be treated as though made by or on behalf of the firm or body corporate which — </w:t>
      </w:r>
    </w:p>
    <w:p w:rsidR="00F757E9" w:rsidRDefault="002D5D25">
      <w:pPr>
        <w:pStyle w:val="Ednotesubpara"/>
      </w:pPr>
      <w:r>
        <w:tab/>
        <w:t>[(i), (ii)</w:t>
      </w:r>
      <w:r>
        <w:tab/>
        <w:t>deleted]</w:t>
      </w:r>
    </w:p>
    <w:p w:rsidR="00F757E9" w:rsidRDefault="002D5D25">
      <w:pPr>
        <w:pStyle w:val="Indenti"/>
        <w:rPr>
          <w:snapToGrid w:val="0"/>
        </w:rPr>
      </w:pPr>
      <w:r>
        <w:rPr>
          <w:snapToGrid w:val="0"/>
        </w:rPr>
        <w:tab/>
        <w:t>(iii)</w:t>
      </w:r>
      <w:r>
        <w:rPr>
          <w:snapToGrid w:val="0"/>
        </w:rPr>
        <w:tab/>
        <w:t>may be required to satisfy the Commissioner that it consents to the application.</w:t>
      </w:r>
    </w:p>
    <w:p w:rsidR="00F757E9" w:rsidRDefault="002D5D25">
      <w:pPr>
        <w:pStyle w:val="Subsection"/>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rsidR="00F757E9" w:rsidRDefault="002D5D25">
      <w:pPr>
        <w:pStyle w:val="Subsection"/>
        <w:rPr>
          <w:snapToGrid w:val="0"/>
        </w:rPr>
      </w:pPr>
      <w:r>
        <w:rPr>
          <w:snapToGrid w:val="0"/>
        </w:rPr>
        <w:tab/>
        <w:t>(3)</w:t>
      </w:r>
      <w:r>
        <w:rPr>
          <w:snapToGrid w:val="0"/>
        </w:rPr>
        <w:tab/>
        <w:t>Two or more licences may be granted on behalf of the same firm or body corporate.</w:t>
      </w:r>
    </w:p>
    <w:p w:rsidR="00F757E9" w:rsidRDefault="002D5D25">
      <w:pPr>
        <w:pStyle w:val="Subsection"/>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rsidR="00F757E9" w:rsidRDefault="002D5D25">
      <w:pPr>
        <w:pStyle w:val="Subsection"/>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rsidR="00F757E9" w:rsidRDefault="002D5D25">
      <w:pPr>
        <w:pStyle w:val="Subsection"/>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rsidR="00F757E9" w:rsidRDefault="002D5D25">
      <w:pPr>
        <w:pStyle w:val="Footnotesection"/>
      </w:pPr>
      <w:r>
        <w:tab/>
        <w:t>[Section 19 amended by No. 55 of 2004 s. 281 and 294.]</w:t>
      </w:r>
    </w:p>
    <w:p w:rsidR="00F757E9" w:rsidRDefault="002D5D25">
      <w:pPr>
        <w:pStyle w:val="Heading5"/>
        <w:rPr>
          <w:snapToGrid w:val="0"/>
        </w:rPr>
      </w:pPr>
      <w:bookmarkStart w:id="77" w:name="_Toc415988515"/>
      <w:bookmarkStart w:id="78" w:name="_Toc528570986"/>
      <w:bookmarkStart w:id="79" w:name="_Toc529934375"/>
      <w:bookmarkStart w:id="80" w:name="_Toc102725984"/>
      <w:r>
        <w:rPr>
          <w:rStyle w:val="CharSectno"/>
        </w:rPr>
        <w:t>20</w:t>
      </w:r>
      <w:r>
        <w:rPr>
          <w:snapToGrid w:val="0"/>
        </w:rPr>
        <w:t>.</w:t>
      </w:r>
      <w:r>
        <w:rPr>
          <w:snapToGrid w:val="0"/>
        </w:rPr>
        <w:tab/>
        <w:t>Objections</w:t>
      </w:r>
      <w:bookmarkEnd w:id="77"/>
      <w:bookmarkEnd w:id="78"/>
      <w:bookmarkEnd w:id="79"/>
      <w:bookmarkEnd w:id="80"/>
      <w:r>
        <w:rPr>
          <w:snapToGrid w:val="0"/>
        </w:rPr>
        <w:t xml:space="preserve"> </w:t>
      </w:r>
    </w:p>
    <w:p w:rsidR="00F757E9" w:rsidRDefault="002D5D25">
      <w:pPr>
        <w:pStyle w:val="Subsection"/>
        <w:rPr>
          <w:snapToGrid w:val="0"/>
        </w:rPr>
      </w:pPr>
      <w:r>
        <w:rPr>
          <w:snapToGrid w:val="0"/>
        </w:rPr>
        <w:tab/>
        <w:t>(1)</w:t>
      </w:r>
      <w:r>
        <w:rPr>
          <w:snapToGrid w:val="0"/>
        </w:rPr>
        <w:tab/>
        <w:t>Where the Commissioner of Police, or a person authorised by him, or any other person, 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rsidR="00F757E9" w:rsidRDefault="002D5D25">
      <w:pPr>
        <w:pStyle w:val="Subsection"/>
        <w:rPr>
          <w:snapToGrid w:val="0"/>
        </w:rPr>
      </w:pPr>
      <w:r>
        <w:rPr>
          <w:snapToGrid w:val="0"/>
        </w:rPr>
        <w:tab/>
        <w:t>(2)</w:t>
      </w:r>
      <w:r>
        <w:rPr>
          <w:snapToGrid w:val="0"/>
        </w:rPr>
        <w:tab/>
        <w:t>The Commissioner of Police shall, at the request of the Commissioner, cause his officers to make an investigation or inquiry and report relating to any matter that is the subject of an objection to the grant or renewal of a licence.</w:t>
      </w:r>
    </w:p>
    <w:p w:rsidR="00F757E9" w:rsidRDefault="002D5D25">
      <w:pPr>
        <w:pStyle w:val="Ednotesubsection"/>
      </w:pPr>
      <w:r>
        <w:tab/>
        <w:t>[(3)</w:t>
      </w:r>
      <w:r>
        <w:tab/>
        <w:t>repealed]</w:t>
      </w:r>
    </w:p>
    <w:p w:rsidR="00F757E9" w:rsidRDefault="002D5D25">
      <w:pPr>
        <w:pStyle w:val="Footnotesection"/>
      </w:pPr>
      <w:r>
        <w:tab/>
        <w:t xml:space="preserve">[Section 20 amended by No. 70 of 1990 s. 6; No. 55 of 2004 s. 282 and 294.] </w:t>
      </w:r>
    </w:p>
    <w:p w:rsidR="00F757E9" w:rsidRDefault="002D5D25">
      <w:pPr>
        <w:pStyle w:val="Heading5"/>
        <w:rPr>
          <w:snapToGrid w:val="0"/>
        </w:rPr>
      </w:pPr>
      <w:bookmarkStart w:id="81" w:name="_Toc415988516"/>
      <w:bookmarkStart w:id="82" w:name="_Toc528570987"/>
      <w:bookmarkStart w:id="83" w:name="_Toc529934376"/>
      <w:bookmarkStart w:id="84" w:name="_Toc102725985"/>
      <w:r>
        <w:rPr>
          <w:rStyle w:val="CharSectno"/>
        </w:rPr>
        <w:t>21</w:t>
      </w:r>
      <w:r>
        <w:rPr>
          <w:snapToGrid w:val="0"/>
        </w:rPr>
        <w:t>.</w:t>
      </w:r>
      <w:r>
        <w:rPr>
          <w:snapToGrid w:val="0"/>
        </w:rPr>
        <w:tab/>
        <w:t>Conditional licences</w:t>
      </w:r>
      <w:bookmarkEnd w:id="81"/>
      <w:bookmarkEnd w:id="82"/>
      <w:bookmarkEnd w:id="83"/>
      <w:bookmarkEnd w:id="84"/>
      <w:r>
        <w:rPr>
          <w:snapToGrid w:val="0"/>
        </w:rPr>
        <w:t xml:space="preserve"> </w:t>
      </w:r>
    </w:p>
    <w:p w:rsidR="00F757E9" w:rsidRDefault="002D5D25">
      <w:pPr>
        <w:pStyle w:val="Subsection"/>
        <w:keepNext/>
        <w:rPr>
          <w:snapToGrid w:val="0"/>
        </w:rPr>
      </w:pPr>
      <w:r>
        <w:rPr>
          <w:snapToGrid w:val="0"/>
        </w:rPr>
        <w:tab/>
        <w:t>(1)</w:t>
      </w:r>
      <w:r>
        <w:rPr>
          <w:snapToGrid w:val="0"/>
        </w:rPr>
        <w:tab/>
        <w:t>A licence under this Act may be granted or renewed subject — </w:t>
      </w:r>
    </w:p>
    <w:p w:rsidR="00F757E9" w:rsidRDefault="002D5D25">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rsidR="00F757E9" w:rsidRDefault="002D5D25">
      <w:pPr>
        <w:pStyle w:val="Indenta"/>
        <w:rPr>
          <w:snapToGrid w:val="0"/>
        </w:rPr>
      </w:pPr>
      <w:r>
        <w:rPr>
          <w:snapToGrid w:val="0"/>
        </w:rPr>
        <w:tab/>
        <w:t>(b)</w:t>
      </w:r>
      <w:r>
        <w:rPr>
          <w:snapToGrid w:val="0"/>
        </w:rPr>
        <w:tab/>
        <w:t>to conditions, limitations or restrictions relating to — </w:t>
      </w:r>
    </w:p>
    <w:p w:rsidR="00F757E9" w:rsidRDefault="002D5D25">
      <w:pPr>
        <w:pStyle w:val="Indenti"/>
        <w:rPr>
          <w:snapToGrid w:val="0"/>
        </w:rPr>
      </w:pPr>
      <w:r>
        <w:rPr>
          <w:snapToGrid w:val="0"/>
        </w:rPr>
        <w:tab/>
        <w:t>(i)</w:t>
      </w:r>
      <w:r>
        <w:rPr>
          <w:snapToGrid w:val="0"/>
        </w:rPr>
        <w:tab/>
        <w:t>the class of business;</w:t>
      </w:r>
    </w:p>
    <w:p w:rsidR="00F757E9" w:rsidRDefault="002D5D25">
      <w:pPr>
        <w:pStyle w:val="Indenti"/>
        <w:rPr>
          <w:snapToGrid w:val="0"/>
        </w:rPr>
      </w:pPr>
      <w:r>
        <w:rPr>
          <w:snapToGrid w:val="0"/>
        </w:rPr>
        <w:tab/>
        <w:t>(ii)</w:t>
      </w:r>
      <w:r>
        <w:rPr>
          <w:snapToGrid w:val="0"/>
        </w:rPr>
        <w:tab/>
        <w:t>the place or circumstances at or in which it is to have effect;</w:t>
      </w:r>
    </w:p>
    <w:p w:rsidR="00F757E9" w:rsidRDefault="002D5D25">
      <w:pPr>
        <w:pStyle w:val="Indenti"/>
        <w:rPr>
          <w:snapToGrid w:val="0"/>
        </w:rPr>
      </w:pPr>
      <w:r>
        <w:rPr>
          <w:snapToGrid w:val="0"/>
        </w:rPr>
        <w:tab/>
        <w:t>(iii)</w:t>
      </w:r>
      <w:r>
        <w:rPr>
          <w:snapToGrid w:val="0"/>
        </w:rPr>
        <w:tab/>
        <w:t>the supervision and control of the conduct of the business; or</w:t>
      </w:r>
    </w:p>
    <w:p w:rsidR="00F757E9" w:rsidRDefault="002D5D25">
      <w:pPr>
        <w:pStyle w:val="Indenti"/>
        <w:rPr>
          <w:snapToGrid w:val="0"/>
        </w:rPr>
      </w:pPr>
      <w:r>
        <w:rPr>
          <w:snapToGrid w:val="0"/>
        </w:rPr>
        <w:tab/>
        <w:t>(iv)</w:t>
      </w:r>
      <w:r>
        <w:rPr>
          <w:snapToGrid w:val="0"/>
        </w:rPr>
        <w:tab/>
        <w:t>such other matters as the Commissioner thinks fit to impose.</w:t>
      </w:r>
    </w:p>
    <w:p w:rsidR="00F757E9" w:rsidRDefault="002D5D25">
      <w:pPr>
        <w:pStyle w:val="Subsection"/>
        <w:rPr>
          <w:snapToGrid w:val="0"/>
        </w:rPr>
      </w:pPr>
      <w:r>
        <w:rPr>
          <w:snapToGrid w:val="0"/>
        </w:rPr>
        <w:tab/>
        <w:t>(2)</w:t>
      </w:r>
      <w:r>
        <w:rPr>
          <w:snapToGrid w:val="0"/>
        </w:rPr>
        <w:tab/>
        <w:t>A person who contravenes any condition, limitation or restriction to which a licence is subject commits an offence.</w:t>
      </w:r>
    </w:p>
    <w:p w:rsidR="00F757E9" w:rsidRDefault="002D5D25">
      <w:pPr>
        <w:pStyle w:val="Footnotesection"/>
      </w:pPr>
      <w:r>
        <w:tab/>
        <w:t>[Section 21 amended by No. 55 of 2004 s. 294.]</w:t>
      </w:r>
    </w:p>
    <w:p w:rsidR="00F757E9" w:rsidRDefault="002D5D25">
      <w:pPr>
        <w:pStyle w:val="Heading5"/>
        <w:rPr>
          <w:snapToGrid w:val="0"/>
        </w:rPr>
      </w:pPr>
      <w:bookmarkStart w:id="85" w:name="_Toc415988517"/>
      <w:bookmarkStart w:id="86" w:name="_Toc528570988"/>
      <w:bookmarkStart w:id="87" w:name="_Toc529934377"/>
      <w:bookmarkStart w:id="88" w:name="_Toc102725986"/>
      <w:r>
        <w:rPr>
          <w:rStyle w:val="CharSectno"/>
        </w:rPr>
        <w:t>22</w:t>
      </w:r>
      <w:r>
        <w:rPr>
          <w:snapToGrid w:val="0"/>
        </w:rPr>
        <w:t>.</w:t>
      </w:r>
      <w:r>
        <w:rPr>
          <w:snapToGrid w:val="0"/>
        </w:rPr>
        <w:tab/>
        <w:t>Issue of licences</w:t>
      </w:r>
      <w:bookmarkEnd w:id="85"/>
      <w:bookmarkEnd w:id="86"/>
      <w:bookmarkEnd w:id="87"/>
      <w:bookmarkEnd w:id="88"/>
      <w:r>
        <w:rPr>
          <w:snapToGrid w:val="0"/>
        </w:rPr>
        <w:t xml:space="preserve"> </w:t>
      </w:r>
    </w:p>
    <w:p w:rsidR="00F757E9" w:rsidRDefault="002D5D25">
      <w:pPr>
        <w:pStyle w:val="Subsection"/>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rsidR="00F757E9" w:rsidRDefault="002D5D25">
      <w:pPr>
        <w:pStyle w:val="Subsection"/>
        <w:rPr>
          <w:snapToGrid w:val="0"/>
        </w:rPr>
      </w:pPr>
      <w:bookmarkStart w:id="89" w:name="_Toc415988518"/>
      <w:bookmarkStart w:id="90" w:name="_Toc528570989"/>
      <w:bookmarkStart w:id="91" w:name="_Toc529934378"/>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rsidR="00F757E9" w:rsidRDefault="002D5D25">
      <w:pPr>
        <w:pStyle w:val="Subsection"/>
        <w:rPr>
          <w:snapToGrid w:val="0"/>
        </w:rPr>
      </w:pPr>
      <w:r>
        <w:rPr>
          <w:snapToGrid w:val="0"/>
        </w:rPr>
        <w:tab/>
        <w:t>(3)</w:t>
      </w:r>
      <w:r>
        <w:rPr>
          <w:snapToGrid w:val="0"/>
        </w:rPr>
        <w:tab/>
        <w:t>The</w:t>
      </w:r>
      <w:r>
        <w:t xml:space="preserve"> Commissioner</w:t>
      </w:r>
      <w:r>
        <w:rPr>
          <w:snapToGrid w:val="0"/>
        </w:rPr>
        <w:t xml:space="preserve"> shall give notice in writing of the </w:t>
      </w:r>
      <w:r>
        <w:t>Commissioner</w:t>
      </w:r>
      <w:r>
        <w:rPr>
          <w:snapToGrid w:val="0"/>
        </w:rPr>
        <w:t>’s decision to the applicant and any person who made an objection setting out, in a notice given to a person who might be aggrieved by the decision, the reasons for his decision and informing the person to whom the notice is given of the right to apply to the State Administrative Tribunal for a review of the decision.</w:t>
      </w:r>
    </w:p>
    <w:p w:rsidR="00F757E9" w:rsidRDefault="002D5D25">
      <w:pPr>
        <w:pStyle w:val="Subsection"/>
        <w:rPr>
          <w:snapToGrid w:val="0"/>
        </w:rPr>
      </w:pPr>
      <w:r>
        <w:rPr>
          <w:snapToGrid w:val="0"/>
        </w:rPr>
        <w:tab/>
        <w:t>(4)</w:t>
      </w:r>
      <w:r>
        <w:rPr>
          <w:snapToGrid w:val="0"/>
        </w:rPr>
        <w:tab/>
        <w:t xml:space="preserve">If the applicant or a person who lodged an objection with the </w:t>
      </w:r>
      <w:r>
        <w:t>Commissioner</w:t>
      </w:r>
      <w:r>
        <w:rPr>
          <w:snapToGrid w:val="0"/>
        </w:rPr>
        <w:t xml:space="preserve"> is aggrieved by the </w:t>
      </w:r>
      <w:r>
        <w:t>Commissioner</w:t>
      </w:r>
      <w:r>
        <w:rPr>
          <w:snapToGrid w:val="0"/>
        </w:rPr>
        <w:t>’s decision on the application, the aggrieved person may apply to the State Administrative Tribunal for a review of the decision.</w:t>
      </w:r>
    </w:p>
    <w:p w:rsidR="00F757E9" w:rsidRDefault="002D5D25">
      <w:pPr>
        <w:pStyle w:val="Ednotesubsection"/>
      </w:pPr>
      <w:r>
        <w:tab/>
        <w:t>[(5)</w:t>
      </w:r>
      <w:r>
        <w:tab/>
        <w:t>repealed]</w:t>
      </w:r>
    </w:p>
    <w:p w:rsidR="00F757E9" w:rsidRDefault="002D5D25">
      <w:pPr>
        <w:pStyle w:val="Footnotesection"/>
      </w:pPr>
      <w:r>
        <w:tab/>
        <w:t>[Section 22 amended by No. 55 of 2004 s. 283.]</w:t>
      </w:r>
    </w:p>
    <w:bookmarkEnd w:id="89"/>
    <w:bookmarkEnd w:id="90"/>
    <w:bookmarkEnd w:id="91"/>
    <w:p w:rsidR="00F757E9" w:rsidRDefault="002D5D25">
      <w:pPr>
        <w:pStyle w:val="Ednotesection"/>
      </w:pPr>
      <w:r>
        <w:t>[</w:t>
      </w:r>
      <w:r>
        <w:rPr>
          <w:b/>
          <w:bCs/>
        </w:rPr>
        <w:t>23, 24.</w:t>
      </w:r>
      <w:r>
        <w:tab/>
        <w:t>Repealed by No. 55 of 2004 s. 284.]</w:t>
      </w:r>
    </w:p>
    <w:p w:rsidR="00F757E9" w:rsidRDefault="002D5D25">
      <w:pPr>
        <w:pStyle w:val="Heading5"/>
        <w:rPr>
          <w:snapToGrid w:val="0"/>
        </w:rPr>
      </w:pPr>
      <w:bookmarkStart w:id="92" w:name="_Toc415988520"/>
      <w:bookmarkStart w:id="93" w:name="_Toc528570991"/>
      <w:bookmarkStart w:id="94" w:name="_Toc529934380"/>
      <w:bookmarkStart w:id="95" w:name="_Toc102725987"/>
      <w:r>
        <w:rPr>
          <w:rStyle w:val="CharSectno"/>
        </w:rPr>
        <w:t>25</w:t>
      </w:r>
      <w:r>
        <w:rPr>
          <w:snapToGrid w:val="0"/>
        </w:rPr>
        <w:t>.</w:t>
      </w:r>
      <w:r>
        <w:rPr>
          <w:snapToGrid w:val="0"/>
        </w:rPr>
        <w:tab/>
        <w:t>Suspension, cancellation and disqualification</w:t>
      </w:r>
      <w:bookmarkEnd w:id="92"/>
      <w:bookmarkEnd w:id="93"/>
      <w:bookmarkEnd w:id="94"/>
      <w:bookmarkEnd w:id="95"/>
      <w:r>
        <w:rPr>
          <w:snapToGrid w:val="0"/>
        </w:rPr>
        <w:t xml:space="preserve"> </w:t>
      </w:r>
    </w:p>
    <w:p w:rsidR="00F757E9" w:rsidRDefault="002D5D25">
      <w:pPr>
        <w:pStyle w:val="Subsection"/>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rsidR="00F757E9" w:rsidRDefault="002D5D25">
      <w:pPr>
        <w:pStyle w:val="Indenta"/>
      </w:pPr>
      <w:r>
        <w:tab/>
        <w:t>(a)</w:t>
      </w:r>
      <w:r>
        <w:tab/>
        <w:t>has been guilty of improper conduct in relation to the carrying on of the business of an employment agent; or</w:t>
      </w:r>
    </w:p>
    <w:p w:rsidR="00F757E9" w:rsidRDefault="002D5D25">
      <w:pPr>
        <w:pStyle w:val="Indenta"/>
      </w:pPr>
      <w:r>
        <w:tab/>
        <w:t>(b)</w:t>
      </w:r>
      <w:r>
        <w:tab/>
        <w:t>has been guilty of any offence involving dishonest or fraudulent conduct, or of an offence against this Act.</w:t>
      </w:r>
    </w:p>
    <w:p w:rsidR="00F757E9" w:rsidRDefault="002D5D25">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rsidR="00F757E9" w:rsidRDefault="002D5D25">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rsidR="00F757E9" w:rsidRDefault="002D5D25">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licence to the in accordance with the terms of the order commits an offence against this Act.</w:t>
      </w:r>
    </w:p>
    <w:p w:rsidR="00F757E9" w:rsidRDefault="002D5D25">
      <w:pPr>
        <w:pStyle w:val="Subsection"/>
        <w:rPr>
          <w:snapToGrid w:val="0"/>
        </w:rPr>
      </w:pPr>
      <w:r>
        <w:rPr>
          <w:snapToGrid w:val="0"/>
        </w:rPr>
        <w:tab/>
        <w:t>(5)</w:t>
      </w:r>
      <w:r>
        <w:rPr>
          <w:snapToGrid w:val="0"/>
        </w:rPr>
        <w:tab/>
        <w:t>A licence the operation of which is suspended under this section shall for the period of that suspension be deemed not to be in force.</w:t>
      </w:r>
    </w:p>
    <w:p w:rsidR="00F757E9" w:rsidRDefault="002D5D25">
      <w:pPr>
        <w:pStyle w:val="Subsection"/>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rsidR="00F757E9" w:rsidRDefault="002D5D25">
      <w:pPr>
        <w:pStyle w:val="Footnotesection"/>
      </w:pPr>
      <w:bookmarkStart w:id="96" w:name="_Toc415988521"/>
      <w:bookmarkStart w:id="97" w:name="_Toc528570992"/>
      <w:bookmarkStart w:id="98" w:name="_Toc529934381"/>
      <w:r>
        <w:tab/>
        <w:t>[Section 25 amended by No. 55 of 2004 s. 285.]</w:t>
      </w:r>
    </w:p>
    <w:p w:rsidR="00F757E9" w:rsidRDefault="002D5D25">
      <w:pPr>
        <w:pStyle w:val="Heading5"/>
        <w:rPr>
          <w:snapToGrid w:val="0"/>
        </w:rPr>
      </w:pPr>
      <w:bookmarkStart w:id="99" w:name="_Toc102725988"/>
      <w:r>
        <w:rPr>
          <w:rStyle w:val="CharSectno"/>
        </w:rPr>
        <w:t>26</w:t>
      </w:r>
      <w:r>
        <w:rPr>
          <w:snapToGrid w:val="0"/>
        </w:rPr>
        <w:t>.</w:t>
      </w:r>
      <w:r>
        <w:rPr>
          <w:snapToGrid w:val="0"/>
        </w:rPr>
        <w:tab/>
        <w:t xml:space="preserve">Form of </w:t>
      </w:r>
      <w:bookmarkEnd w:id="96"/>
      <w:r>
        <w:rPr>
          <w:snapToGrid w:val="0"/>
        </w:rPr>
        <w:t>licence</w:t>
      </w:r>
      <w:bookmarkEnd w:id="97"/>
      <w:bookmarkEnd w:id="98"/>
      <w:bookmarkEnd w:id="99"/>
      <w:r>
        <w:rPr>
          <w:snapToGrid w:val="0"/>
        </w:rPr>
        <w:t xml:space="preserve"> </w:t>
      </w:r>
    </w:p>
    <w:p w:rsidR="00F757E9" w:rsidRDefault="002D5D25">
      <w:pPr>
        <w:pStyle w:val="Subsection"/>
        <w:rPr>
          <w:snapToGrid w:val="0"/>
        </w:rPr>
      </w:pPr>
      <w:r>
        <w:rPr>
          <w:snapToGrid w:val="0"/>
        </w:rPr>
        <w:tab/>
        <w:t>(1)</w:t>
      </w:r>
      <w:r>
        <w:rPr>
          <w:snapToGrid w:val="0"/>
        </w:rPr>
        <w:tab/>
        <w:t>A licence shall be in the form prescribed.</w:t>
      </w:r>
    </w:p>
    <w:p w:rsidR="00F757E9" w:rsidRDefault="002D5D25">
      <w:pPr>
        <w:pStyle w:val="Subsection"/>
        <w:keepNext/>
        <w:rPr>
          <w:snapToGrid w:val="0"/>
        </w:rPr>
      </w:pPr>
      <w:r>
        <w:rPr>
          <w:snapToGrid w:val="0"/>
        </w:rPr>
        <w:tab/>
        <w:t>(2)</w:t>
      </w:r>
      <w:r>
        <w:rPr>
          <w:snapToGrid w:val="0"/>
        </w:rPr>
        <w:tab/>
        <w:t>A licence shall specify — </w:t>
      </w:r>
    </w:p>
    <w:p w:rsidR="00F757E9" w:rsidRDefault="002D5D25">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w:t>
      </w:r>
    </w:p>
    <w:p w:rsidR="00F757E9" w:rsidRDefault="002D5D25">
      <w:pPr>
        <w:pStyle w:val="Indenta"/>
        <w:spacing w:before="60"/>
        <w:rPr>
          <w:snapToGrid w:val="0"/>
        </w:rPr>
      </w:pPr>
      <w:r>
        <w:rPr>
          <w:snapToGrid w:val="0"/>
        </w:rPr>
        <w:tab/>
        <w:t>(b)</w:t>
      </w:r>
      <w:r>
        <w:rPr>
          <w:snapToGrid w:val="0"/>
        </w:rPr>
        <w:tab/>
        <w:t>the address of the place or places of business in respect of which it is taken out;</w:t>
      </w:r>
    </w:p>
    <w:p w:rsidR="00F757E9" w:rsidRDefault="002D5D25">
      <w:pPr>
        <w:pStyle w:val="Indenta"/>
        <w:spacing w:before="60"/>
        <w:rPr>
          <w:snapToGrid w:val="0"/>
        </w:rPr>
      </w:pPr>
      <w:r>
        <w:rPr>
          <w:snapToGrid w:val="0"/>
        </w:rPr>
        <w:tab/>
        <w:t>(c)</w:t>
      </w:r>
      <w:r>
        <w:rPr>
          <w:snapToGrid w:val="0"/>
        </w:rPr>
        <w:tab/>
        <w:t>the trade name, if any, under which the business is to be carried on; and</w:t>
      </w:r>
    </w:p>
    <w:p w:rsidR="00F757E9" w:rsidRDefault="002D5D25">
      <w:pPr>
        <w:pStyle w:val="Indenta"/>
        <w:spacing w:before="60"/>
        <w:rPr>
          <w:snapToGrid w:val="0"/>
        </w:rPr>
      </w:pPr>
      <w:r>
        <w:rPr>
          <w:snapToGrid w:val="0"/>
        </w:rPr>
        <w:tab/>
        <w:t>(d)</w:t>
      </w:r>
      <w:r>
        <w:rPr>
          <w:snapToGrid w:val="0"/>
        </w:rPr>
        <w:tab/>
        <w:t>where appropriate, the class or classes of business authorised.</w:t>
      </w:r>
    </w:p>
    <w:p w:rsidR="00F757E9" w:rsidRDefault="002D5D25">
      <w:pPr>
        <w:pStyle w:val="Subsection"/>
        <w:rPr>
          <w:snapToGrid w:val="0"/>
        </w:rPr>
      </w:pPr>
      <w:r>
        <w:rPr>
          <w:snapToGrid w:val="0"/>
        </w:rPr>
        <w:tab/>
        <w:t>(3)</w:t>
      </w:r>
      <w:r>
        <w:rPr>
          <w:snapToGrid w:val="0"/>
        </w:rPr>
        <w:tab/>
        <w:t>Where the Commissioner is satisfied that a licence has been lost or destroyed, he may issue a duplicate licence on payment of the prescribed fee.</w:t>
      </w:r>
    </w:p>
    <w:p w:rsidR="00F757E9" w:rsidRDefault="002D5D25">
      <w:pPr>
        <w:pStyle w:val="Footnotesection"/>
      </w:pPr>
      <w:r>
        <w:tab/>
        <w:t>[Section 26 amended by No. 55 of 2004 s. 294.]</w:t>
      </w:r>
    </w:p>
    <w:p w:rsidR="00F757E9" w:rsidRDefault="002D5D25">
      <w:pPr>
        <w:pStyle w:val="Heading5"/>
        <w:rPr>
          <w:snapToGrid w:val="0"/>
        </w:rPr>
      </w:pPr>
      <w:bookmarkStart w:id="100" w:name="_Toc415988522"/>
      <w:bookmarkStart w:id="101" w:name="_Toc528570993"/>
      <w:bookmarkStart w:id="102" w:name="_Toc529934382"/>
      <w:bookmarkStart w:id="103" w:name="_Toc102725989"/>
      <w:r>
        <w:rPr>
          <w:rStyle w:val="CharSectno"/>
        </w:rPr>
        <w:t>27</w:t>
      </w:r>
      <w:r>
        <w:rPr>
          <w:snapToGrid w:val="0"/>
        </w:rPr>
        <w:t>.</w:t>
      </w:r>
      <w:r>
        <w:rPr>
          <w:snapToGrid w:val="0"/>
        </w:rPr>
        <w:tab/>
        <w:t>Register</w:t>
      </w:r>
      <w:bookmarkEnd w:id="100"/>
      <w:bookmarkEnd w:id="101"/>
      <w:bookmarkEnd w:id="102"/>
      <w:bookmarkEnd w:id="103"/>
      <w:r>
        <w:rPr>
          <w:snapToGrid w:val="0"/>
        </w:rPr>
        <w:t xml:space="preserve"> </w:t>
      </w:r>
    </w:p>
    <w:p w:rsidR="00F757E9" w:rsidRDefault="002D5D25">
      <w:pPr>
        <w:pStyle w:val="Subsection"/>
        <w:spacing w:before="14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rsidR="00F757E9" w:rsidRDefault="002D5D25">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rsidR="00F757E9" w:rsidRDefault="002D5D25">
      <w:pPr>
        <w:pStyle w:val="Subsection"/>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rsidR="00F757E9" w:rsidRDefault="002D5D25">
      <w:pPr>
        <w:pStyle w:val="Subsection"/>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rsidR="00F757E9" w:rsidRDefault="002D5D25">
      <w:pPr>
        <w:pStyle w:val="Footnotesection"/>
      </w:pPr>
      <w:r>
        <w:tab/>
        <w:t>[Section 27 amended by No. 55 of 2004 s. 294.]</w:t>
      </w:r>
    </w:p>
    <w:p w:rsidR="00F757E9" w:rsidRDefault="002D5D25">
      <w:pPr>
        <w:pStyle w:val="Heading5"/>
        <w:ind w:left="0" w:firstLine="0"/>
        <w:rPr>
          <w:b w:val="0"/>
        </w:rPr>
      </w:pPr>
      <w:bookmarkStart w:id="104" w:name="_Toc102725990"/>
      <w:bookmarkStart w:id="105" w:name="_Toc415988524"/>
      <w:bookmarkStart w:id="106" w:name="_Toc528570995"/>
      <w:bookmarkStart w:id="107" w:name="_Toc529934384"/>
      <w:r>
        <w:rPr>
          <w:rStyle w:val="CharSectno"/>
        </w:rPr>
        <w:t>28</w:t>
      </w:r>
      <w:r>
        <w:rPr>
          <w:bCs/>
        </w:rPr>
        <w:t>.</w:t>
      </w:r>
      <w:r>
        <w:rPr>
          <w:bCs/>
        </w:rPr>
        <w:tab/>
        <w:t>Limitation period for offences</w:t>
      </w:r>
      <w:bookmarkEnd w:id="104"/>
    </w:p>
    <w:p w:rsidR="00F757E9" w:rsidRDefault="002D5D25">
      <w:pPr>
        <w:pStyle w:val="Subsection"/>
      </w:pPr>
      <w:r>
        <w:tab/>
      </w:r>
      <w:r>
        <w:tab/>
        <w:t>A prosecution for an offence under this Act must be commenced within 2 years after the date on which the offence is alleged to have been committed.</w:t>
      </w:r>
    </w:p>
    <w:p w:rsidR="00F757E9" w:rsidRDefault="002D5D25">
      <w:pPr>
        <w:pStyle w:val="Footnotesection"/>
      </w:pPr>
      <w:r>
        <w:tab/>
        <w:t xml:space="preserve">[Section 28 inserted by No. 59 of 2004 s. 141.] </w:t>
      </w:r>
    </w:p>
    <w:p w:rsidR="00F757E9" w:rsidRDefault="002D5D25">
      <w:pPr>
        <w:pStyle w:val="Heading5"/>
        <w:rPr>
          <w:snapToGrid w:val="0"/>
        </w:rPr>
      </w:pPr>
      <w:bookmarkStart w:id="108" w:name="_Toc102725991"/>
      <w:r>
        <w:rPr>
          <w:rStyle w:val="CharSectno"/>
        </w:rPr>
        <w:t>29</w:t>
      </w:r>
      <w:r>
        <w:rPr>
          <w:snapToGrid w:val="0"/>
        </w:rPr>
        <w:t>.</w:t>
      </w:r>
      <w:r>
        <w:rPr>
          <w:snapToGrid w:val="0"/>
        </w:rPr>
        <w:tab/>
        <w:t>Misrepresentation and allied offences</w:t>
      </w:r>
      <w:bookmarkEnd w:id="105"/>
      <w:bookmarkEnd w:id="106"/>
      <w:bookmarkEnd w:id="107"/>
      <w:bookmarkEnd w:id="108"/>
      <w:r>
        <w:rPr>
          <w:snapToGrid w:val="0"/>
        </w:rPr>
        <w:t xml:space="preserve"> </w:t>
      </w:r>
    </w:p>
    <w:p w:rsidR="00F757E9" w:rsidRDefault="002D5D25">
      <w:pPr>
        <w:pStyle w:val="Subsection"/>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rsidR="00F757E9" w:rsidRDefault="002D5D25">
      <w:pPr>
        <w:pStyle w:val="Indenta"/>
        <w:rPr>
          <w:snapToGrid w:val="0"/>
        </w:rPr>
      </w:pPr>
      <w:r>
        <w:rPr>
          <w:snapToGrid w:val="0"/>
        </w:rPr>
        <w:tab/>
        <w:t>(a)</w:t>
      </w:r>
      <w:r>
        <w:rPr>
          <w:snapToGrid w:val="0"/>
        </w:rPr>
        <w:tab/>
        <w:t>is false or misleading in a material particular; or</w:t>
      </w:r>
    </w:p>
    <w:p w:rsidR="00F757E9" w:rsidRDefault="002D5D25">
      <w:pPr>
        <w:pStyle w:val="Indenta"/>
        <w:rPr>
          <w:snapToGrid w:val="0"/>
        </w:rPr>
      </w:pPr>
      <w:r>
        <w:rPr>
          <w:snapToGrid w:val="0"/>
        </w:rPr>
        <w:tab/>
        <w:t>(b)</w:t>
      </w:r>
      <w:r>
        <w:rPr>
          <w:snapToGrid w:val="0"/>
        </w:rPr>
        <w:tab/>
        <w:t>is likely to deceive or mislead a person in a material way,</w:t>
      </w:r>
    </w:p>
    <w:p w:rsidR="00F757E9" w:rsidRDefault="002D5D25">
      <w:pPr>
        <w:pStyle w:val="Subsection"/>
        <w:rPr>
          <w:snapToGrid w:val="0"/>
        </w:rPr>
      </w:pPr>
      <w:r>
        <w:rPr>
          <w:snapToGrid w:val="0"/>
        </w:rPr>
        <w:tab/>
      </w:r>
      <w:r>
        <w:rPr>
          <w:snapToGrid w:val="0"/>
        </w:rPr>
        <w:tab/>
        <w:t>commits an offence.</w:t>
      </w:r>
    </w:p>
    <w:p w:rsidR="00F757E9" w:rsidRDefault="002D5D25">
      <w:pPr>
        <w:pStyle w:val="Subsection"/>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rsidR="00F757E9" w:rsidRDefault="002D5D25">
      <w:pPr>
        <w:pStyle w:val="Indenta"/>
        <w:rPr>
          <w:snapToGrid w:val="0"/>
        </w:rPr>
      </w:pPr>
      <w:r>
        <w:rPr>
          <w:snapToGrid w:val="0"/>
        </w:rPr>
        <w:tab/>
        <w:t>(a)</w:t>
      </w:r>
      <w:r>
        <w:rPr>
          <w:snapToGrid w:val="0"/>
        </w:rPr>
        <w:tab/>
        <w:t>that he took all reasonable precautions against committing the contravention; and</w:t>
      </w:r>
    </w:p>
    <w:p w:rsidR="00F757E9" w:rsidRDefault="002D5D25">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rsidR="00F757E9" w:rsidRDefault="002D5D25">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rsidR="00F757E9" w:rsidRDefault="002D5D25">
      <w:pPr>
        <w:pStyle w:val="Penstart"/>
        <w:rPr>
          <w:snapToGrid w:val="0"/>
        </w:rPr>
      </w:pPr>
      <w:r>
        <w:rPr>
          <w:snapToGrid w:val="0"/>
        </w:rPr>
        <w:tab/>
        <w:t>Penalty: $500.</w:t>
      </w:r>
    </w:p>
    <w:p w:rsidR="00F757E9" w:rsidRDefault="002D5D25">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rsidR="00F757E9" w:rsidRDefault="002D5D25">
      <w:pPr>
        <w:pStyle w:val="Penstart"/>
        <w:rPr>
          <w:snapToGrid w:val="0"/>
        </w:rPr>
      </w:pPr>
      <w:r>
        <w:rPr>
          <w:snapToGrid w:val="0"/>
        </w:rPr>
        <w:tab/>
        <w:t>Penalty: $500.</w:t>
      </w:r>
    </w:p>
    <w:p w:rsidR="00F757E9" w:rsidRDefault="002D5D25">
      <w:pPr>
        <w:pStyle w:val="Heading5"/>
        <w:rPr>
          <w:snapToGrid w:val="0"/>
        </w:rPr>
      </w:pPr>
      <w:bookmarkStart w:id="109" w:name="_Toc415988525"/>
      <w:bookmarkStart w:id="110" w:name="_Toc528570996"/>
      <w:bookmarkStart w:id="111" w:name="_Toc529934385"/>
      <w:bookmarkStart w:id="112" w:name="_Toc102725992"/>
      <w:r>
        <w:rPr>
          <w:rStyle w:val="CharSectno"/>
        </w:rPr>
        <w:t>30</w:t>
      </w:r>
      <w:r>
        <w:rPr>
          <w:snapToGrid w:val="0"/>
        </w:rPr>
        <w:t>.</w:t>
      </w:r>
      <w:r>
        <w:rPr>
          <w:snapToGrid w:val="0"/>
        </w:rPr>
        <w:tab/>
        <w:t>Offences</w:t>
      </w:r>
      <w:bookmarkEnd w:id="109"/>
      <w:bookmarkEnd w:id="110"/>
      <w:bookmarkEnd w:id="111"/>
      <w:bookmarkEnd w:id="112"/>
      <w:r>
        <w:rPr>
          <w:snapToGrid w:val="0"/>
        </w:rPr>
        <w:t xml:space="preserve"> </w:t>
      </w:r>
    </w:p>
    <w:p w:rsidR="00F757E9" w:rsidRDefault="002D5D25">
      <w:pPr>
        <w:pStyle w:val="Subsection"/>
        <w:keepNext/>
        <w:rPr>
          <w:snapToGrid w:val="0"/>
        </w:rPr>
      </w:pPr>
      <w:r>
        <w:rPr>
          <w:snapToGrid w:val="0"/>
        </w:rPr>
        <w:tab/>
        <w:t>(1)</w:t>
      </w:r>
      <w:r>
        <w:rPr>
          <w:snapToGrid w:val="0"/>
        </w:rPr>
        <w:tab/>
        <w:t>Any person who — </w:t>
      </w:r>
    </w:p>
    <w:p w:rsidR="00F757E9" w:rsidRDefault="002D5D25">
      <w:pPr>
        <w:pStyle w:val="Indenta"/>
        <w:rPr>
          <w:snapToGrid w:val="0"/>
        </w:rPr>
      </w:pPr>
      <w:r>
        <w:rPr>
          <w:snapToGrid w:val="0"/>
        </w:rPr>
        <w:tab/>
        <w:t>(a)</w:t>
      </w:r>
      <w:r>
        <w:rPr>
          <w:snapToGrid w:val="0"/>
        </w:rPr>
        <w:tab/>
        <w:t>fails to comply with any of the requirements of this Act </w:t>
      </w:r>
      <w:r>
        <w:rPr>
          <w:snapToGrid w:val="0"/>
          <w:vertAlign w:val="superscript"/>
        </w:rPr>
        <w:t>3</w:t>
      </w:r>
      <w:r>
        <w:rPr>
          <w:snapToGrid w:val="0"/>
        </w:rPr>
        <w:t xml:space="preserve"> within the time or in the manner thereby provided; or</w:t>
      </w:r>
    </w:p>
    <w:p w:rsidR="00F757E9" w:rsidRDefault="002D5D25">
      <w:pPr>
        <w:pStyle w:val="Indenta"/>
        <w:rPr>
          <w:snapToGrid w:val="0"/>
        </w:rPr>
      </w:pPr>
      <w:r>
        <w:rPr>
          <w:snapToGrid w:val="0"/>
        </w:rPr>
        <w:tab/>
        <w:t>(b)</w:t>
      </w:r>
      <w:r>
        <w:rPr>
          <w:snapToGrid w:val="0"/>
        </w:rPr>
        <w:tab/>
        <w:t>contravenes or fails to comply with any provision of this Act </w:t>
      </w:r>
      <w:r>
        <w:rPr>
          <w:snapToGrid w:val="0"/>
          <w:vertAlign w:val="superscript"/>
        </w:rPr>
        <w:t>3</w:t>
      </w:r>
      <w:r>
        <w:rPr>
          <w:snapToGrid w:val="0"/>
        </w:rPr>
        <w:t xml:space="preserve">, </w:t>
      </w:r>
    </w:p>
    <w:p w:rsidR="00F757E9" w:rsidRDefault="002D5D25">
      <w:pPr>
        <w:pStyle w:val="Subsection"/>
        <w:rPr>
          <w:snapToGrid w:val="0"/>
        </w:rPr>
      </w:pPr>
      <w:r>
        <w:rPr>
          <w:snapToGrid w:val="0"/>
        </w:rPr>
        <w:tab/>
      </w:r>
      <w:r>
        <w:rPr>
          <w:snapToGrid w:val="0"/>
        </w:rPr>
        <w:tab/>
        <w:t>commits an offence.</w:t>
      </w:r>
    </w:p>
    <w:p w:rsidR="00F757E9" w:rsidRDefault="002D5D25">
      <w:pPr>
        <w:pStyle w:val="Subsection"/>
        <w:rPr>
          <w:snapToGrid w:val="0"/>
        </w:rPr>
      </w:pPr>
      <w:r>
        <w:rPr>
          <w:snapToGrid w:val="0"/>
        </w:rPr>
        <w:tab/>
        <w:t>(2)</w:t>
      </w:r>
      <w:r>
        <w:rPr>
          <w:snapToGrid w:val="0"/>
        </w:rPr>
        <w:tab/>
        <w:t>Any person convicted of an offence against this Act </w:t>
      </w:r>
      <w:r>
        <w:rPr>
          <w:snapToGrid w:val="0"/>
          <w:vertAlign w:val="superscript"/>
        </w:rPr>
        <w:t xml:space="preserve">3 </w:t>
      </w:r>
      <w:r>
        <w:rPr>
          <w:snapToGrid w:val="0"/>
        </w:rPr>
        <w:t>is liable, where no penalty is expressly provided for the offence, to a penalty not exceeding $200.</w:t>
      </w:r>
    </w:p>
    <w:p w:rsidR="00F757E9" w:rsidRDefault="002D5D25">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rsidR="00F757E9" w:rsidRDefault="002D5D25">
      <w:pPr>
        <w:pStyle w:val="Indenta"/>
        <w:rPr>
          <w:snapToGrid w:val="0"/>
        </w:rPr>
      </w:pPr>
      <w:r>
        <w:rPr>
          <w:snapToGrid w:val="0"/>
        </w:rPr>
        <w:tab/>
        <w:t>(a)</w:t>
      </w:r>
      <w:r>
        <w:rPr>
          <w:snapToGrid w:val="0"/>
        </w:rPr>
        <w:tab/>
        <w:t>the offence committed by the body corporate was committed without his knowledge;</w:t>
      </w:r>
    </w:p>
    <w:p w:rsidR="00F757E9" w:rsidRDefault="002D5D25">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rsidR="00F757E9" w:rsidRDefault="002D5D25">
      <w:pPr>
        <w:pStyle w:val="Indenta"/>
        <w:rPr>
          <w:snapToGrid w:val="0"/>
        </w:rPr>
      </w:pPr>
      <w:r>
        <w:rPr>
          <w:snapToGrid w:val="0"/>
        </w:rPr>
        <w:tab/>
        <w:t>(c)</w:t>
      </w:r>
      <w:r>
        <w:rPr>
          <w:snapToGrid w:val="0"/>
        </w:rPr>
        <w:tab/>
        <w:t>he, being in such a position, used all due diligence to prevent the commission of the offence by the body corporate.</w:t>
      </w:r>
    </w:p>
    <w:p w:rsidR="00F757E9" w:rsidRDefault="002D5D25">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w:t>
      </w:r>
      <w:r>
        <w:rPr>
          <w:snapToGrid w:val="0"/>
          <w:vertAlign w:val="superscript"/>
        </w:rPr>
        <w:t>3</w:t>
      </w:r>
      <w:r>
        <w:rPr>
          <w:snapToGrid w:val="0"/>
        </w:rPr>
        <w:t>, or is the subject of an allegation under section 25(1), it shall be an answer in any such case for the firm or body corporate to show that —</w:t>
      </w:r>
    </w:p>
    <w:p w:rsidR="00F757E9" w:rsidRDefault="002D5D25">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w:t>
      </w:r>
      <w:r>
        <w:rPr>
          <w:snapToGrid w:val="0"/>
          <w:vertAlign w:val="superscript"/>
        </w:rPr>
        <w:t>3</w:t>
      </w:r>
      <w:r>
        <w:rPr>
          <w:snapToGrid w:val="0"/>
        </w:rPr>
        <w:t xml:space="preserve"> had been contravened or had not been complied with;</w:t>
      </w:r>
    </w:p>
    <w:p w:rsidR="00F757E9" w:rsidRDefault="002D5D25">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rsidR="00F757E9" w:rsidRDefault="002D5D25">
      <w:pPr>
        <w:pStyle w:val="Indenta"/>
        <w:rPr>
          <w:snapToGrid w:val="0"/>
        </w:rPr>
      </w:pPr>
      <w:r>
        <w:rPr>
          <w:snapToGrid w:val="0"/>
        </w:rPr>
        <w:tab/>
        <w:t>(c)</w:t>
      </w:r>
      <w:r>
        <w:rPr>
          <w:snapToGrid w:val="0"/>
        </w:rPr>
        <w:tab/>
        <w:t>the firm or body corporate used all due diligence to prevent the commission or occurrence of such act or omission.</w:t>
      </w:r>
    </w:p>
    <w:p w:rsidR="00F757E9" w:rsidRDefault="002D5D25">
      <w:pPr>
        <w:pStyle w:val="Footnotesection"/>
      </w:pPr>
      <w:bookmarkStart w:id="113" w:name="_Toc415988526"/>
      <w:bookmarkStart w:id="114" w:name="_Toc528570997"/>
      <w:bookmarkStart w:id="115" w:name="_Toc529934386"/>
      <w:r>
        <w:tab/>
        <w:t>[Section 30 amended by No. 55 of 2004 s. 287.]</w:t>
      </w:r>
    </w:p>
    <w:p w:rsidR="00F757E9" w:rsidRDefault="002D5D25">
      <w:pPr>
        <w:pStyle w:val="Heading5"/>
        <w:rPr>
          <w:snapToGrid w:val="0"/>
        </w:rPr>
      </w:pPr>
      <w:bookmarkStart w:id="116" w:name="_Toc102725993"/>
      <w:r>
        <w:rPr>
          <w:rStyle w:val="CharSectno"/>
        </w:rPr>
        <w:t>31</w:t>
      </w:r>
      <w:r>
        <w:rPr>
          <w:snapToGrid w:val="0"/>
        </w:rPr>
        <w:t>.</w:t>
      </w:r>
      <w:r>
        <w:rPr>
          <w:snapToGrid w:val="0"/>
        </w:rPr>
        <w:tab/>
        <w:t>Facilitation of proof</w:t>
      </w:r>
      <w:bookmarkEnd w:id="113"/>
      <w:bookmarkEnd w:id="114"/>
      <w:bookmarkEnd w:id="115"/>
      <w:bookmarkEnd w:id="116"/>
      <w:r>
        <w:rPr>
          <w:snapToGrid w:val="0"/>
        </w:rPr>
        <w:t xml:space="preserve"> </w:t>
      </w:r>
    </w:p>
    <w:p w:rsidR="00F757E9" w:rsidRDefault="002D5D25">
      <w:pPr>
        <w:pStyle w:val="Subsection"/>
        <w:keepNext/>
        <w:spacing w:before="120"/>
        <w:rPr>
          <w:snapToGrid w:val="0"/>
        </w:rPr>
      </w:pPr>
      <w:r>
        <w:rPr>
          <w:snapToGrid w:val="0"/>
        </w:rPr>
        <w:tab/>
      </w:r>
      <w:r>
        <w:rPr>
          <w:snapToGrid w:val="0"/>
        </w:rPr>
        <w:tab/>
        <w:t>In any prosecution for an offence against this Act — </w:t>
      </w:r>
    </w:p>
    <w:p w:rsidR="00F757E9" w:rsidRDefault="002D5D25">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w:t>
      </w:r>
    </w:p>
    <w:p w:rsidR="00F757E9" w:rsidRDefault="002D5D25">
      <w:pPr>
        <w:pStyle w:val="Indenta"/>
        <w:spacing w:before="60"/>
        <w:rPr>
          <w:snapToGrid w:val="0"/>
        </w:rPr>
      </w:pPr>
      <w:r>
        <w:rPr>
          <w:snapToGrid w:val="0"/>
        </w:rPr>
        <w:tab/>
        <w:t>(b)</w:t>
      </w:r>
      <w:r>
        <w:rPr>
          <w:snapToGrid w:val="0"/>
        </w:rPr>
        <w:tab/>
        <w:t>a signature purporting to be that of the Commissioner, the a person appointed by the Commissioner shall be taken to be the signature of the person whose signature it purports to be until the contrary is proved;</w:t>
      </w:r>
    </w:p>
    <w:p w:rsidR="00F757E9" w:rsidRDefault="002D5D25">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w:t>
      </w:r>
    </w:p>
    <w:p w:rsidR="00F757E9" w:rsidRDefault="002D5D25">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rsidR="00F757E9" w:rsidRDefault="002D5D25">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rsidR="00F757E9" w:rsidRDefault="002D5D25">
      <w:pPr>
        <w:pStyle w:val="Footnotesection"/>
        <w:spacing w:before="100"/>
        <w:ind w:left="890" w:hanging="890"/>
      </w:pPr>
      <w:r>
        <w:tab/>
        <w:t xml:space="preserve">[Section 31 amended by No. 70 of 1990 s. 6; No. 55 of 2004 s. 288 and 294; No. 84 of 2004 s. 79 and 82.] </w:t>
      </w:r>
    </w:p>
    <w:p w:rsidR="00F757E9" w:rsidRDefault="002D5D25">
      <w:pPr>
        <w:pStyle w:val="Heading5"/>
        <w:spacing w:before="180"/>
        <w:rPr>
          <w:snapToGrid w:val="0"/>
        </w:rPr>
      </w:pPr>
      <w:bookmarkStart w:id="117" w:name="_Toc415988527"/>
      <w:bookmarkStart w:id="118" w:name="_Toc528570998"/>
      <w:bookmarkStart w:id="119" w:name="_Toc529934387"/>
      <w:bookmarkStart w:id="120" w:name="_Toc102725994"/>
      <w:r>
        <w:rPr>
          <w:rStyle w:val="CharSectno"/>
        </w:rPr>
        <w:t>32</w:t>
      </w:r>
      <w:r>
        <w:rPr>
          <w:snapToGrid w:val="0"/>
        </w:rPr>
        <w:t>.</w:t>
      </w:r>
      <w:r>
        <w:rPr>
          <w:snapToGrid w:val="0"/>
        </w:rPr>
        <w:tab/>
        <w:t>Contract for fees greater than scale to be voidable</w:t>
      </w:r>
      <w:bookmarkEnd w:id="117"/>
      <w:bookmarkEnd w:id="118"/>
      <w:bookmarkEnd w:id="119"/>
      <w:bookmarkEnd w:id="120"/>
      <w:r>
        <w:rPr>
          <w:snapToGrid w:val="0"/>
        </w:rPr>
        <w:t xml:space="preserve"> </w:t>
      </w:r>
    </w:p>
    <w:p w:rsidR="00F757E9" w:rsidRDefault="002D5D25">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rsidR="00F757E9" w:rsidRDefault="002D5D25">
      <w:pPr>
        <w:pStyle w:val="Indenta"/>
        <w:spacing w:before="60"/>
        <w:rPr>
          <w:snapToGrid w:val="0"/>
        </w:rPr>
      </w:pPr>
      <w:r>
        <w:rPr>
          <w:snapToGrid w:val="0"/>
        </w:rPr>
        <w:tab/>
        <w:t>(a)</w:t>
      </w:r>
      <w:r>
        <w:rPr>
          <w:snapToGrid w:val="0"/>
        </w:rPr>
        <w:tab/>
        <w:t>such greater or other amount is recoverable, with costs, by the person so paying; and</w:t>
      </w:r>
    </w:p>
    <w:p w:rsidR="00F757E9" w:rsidRDefault="002D5D25">
      <w:pPr>
        <w:pStyle w:val="Indenta"/>
        <w:spacing w:before="60"/>
        <w:rPr>
          <w:snapToGrid w:val="0"/>
        </w:rPr>
      </w:pPr>
      <w:r>
        <w:rPr>
          <w:snapToGrid w:val="0"/>
        </w:rPr>
        <w:tab/>
        <w:t>(b)</w:t>
      </w:r>
      <w:r>
        <w:rPr>
          <w:snapToGrid w:val="0"/>
        </w:rPr>
        <w:tab/>
        <w:t>the contract or agreement is voidable at the option of that employer or employee.</w:t>
      </w:r>
    </w:p>
    <w:p w:rsidR="00F757E9" w:rsidRDefault="002D5D25">
      <w:pPr>
        <w:pStyle w:val="Heading5"/>
        <w:rPr>
          <w:snapToGrid w:val="0"/>
        </w:rPr>
      </w:pPr>
      <w:bookmarkStart w:id="121" w:name="_Toc415988528"/>
      <w:bookmarkStart w:id="122" w:name="_Toc528570999"/>
      <w:bookmarkStart w:id="123" w:name="_Toc529934388"/>
      <w:bookmarkStart w:id="124" w:name="_Toc102725995"/>
      <w:r>
        <w:rPr>
          <w:rStyle w:val="CharSectno"/>
        </w:rPr>
        <w:t>33</w:t>
      </w:r>
      <w:r>
        <w:rPr>
          <w:snapToGrid w:val="0"/>
        </w:rPr>
        <w:t>.</w:t>
      </w:r>
      <w:r>
        <w:rPr>
          <w:snapToGrid w:val="0"/>
        </w:rPr>
        <w:tab/>
        <w:t>Fees demanded by persons other than licensed employment agents</w:t>
      </w:r>
      <w:bookmarkEnd w:id="121"/>
      <w:bookmarkEnd w:id="122"/>
      <w:bookmarkEnd w:id="123"/>
      <w:bookmarkEnd w:id="124"/>
      <w:r>
        <w:rPr>
          <w:snapToGrid w:val="0"/>
        </w:rPr>
        <w:t xml:space="preserve"> </w:t>
      </w:r>
    </w:p>
    <w:p w:rsidR="00F757E9" w:rsidRDefault="002D5D25">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rsidR="00F757E9" w:rsidRDefault="002D5D25">
      <w:pPr>
        <w:pStyle w:val="Penstart"/>
        <w:rPr>
          <w:snapToGrid w:val="0"/>
        </w:rPr>
      </w:pPr>
      <w:r>
        <w:rPr>
          <w:snapToGrid w:val="0"/>
        </w:rPr>
        <w:tab/>
        <w:t>Penalty: $500.</w:t>
      </w:r>
    </w:p>
    <w:p w:rsidR="00F757E9" w:rsidRDefault="002D5D25">
      <w:pPr>
        <w:pStyle w:val="Heading5"/>
        <w:spacing w:before="200"/>
        <w:rPr>
          <w:snapToGrid w:val="0"/>
        </w:rPr>
      </w:pPr>
      <w:bookmarkStart w:id="125" w:name="_Toc415988529"/>
      <w:bookmarkStart w:id="126" w:name="_Toc528571000"/>
      <w:bookmarkStart w:id="127" w:name="_Toc529934389"/>
      <w:bookmarkStart w:id="128" w:name="_Toc102725996"/>
      <w:r>
        <w:rPr>
          <w:rStyle w:val="CharSectno"/>
        </w:rPr>
        <w:t>34</w:t>
      </w:r>
      <w:r>
        <w:rPr>
          <w:snapToGrid w:val="0"/>
        </w:rPr>
        <w:t>.</w:t>
      </w:r>
      <w:r>
        <w:rPr>
          <w:snapToGrid w:val="0"/>
        </w:rPr>
        <w:tab/>
        <w:t>Employment by agent</w:t>
      </w:r>
      <w:bookmarkEnd w:id="125"/>
      <w:bookmarkEnd w:id="126"/>
      <w:bookmarkEnd w:id="127"/>
      <w:bookmarkEnd w:id="128"/>
      <w:r>
        <w:rPr>
          <w:snapToGrid w:val="0"/>
        </w:rPr>
        <w:t xml:space="preserve"> </w:t>
      </w:r>
    </w:p>
    <w:p w:rsidR="00F757E9" w:rsidRDefault="002D5D25">
      <w:pPr>
        <w:pStyle w:val="Subsection"/>
        <w:keepNext/>
        <w:spacing w:before="140"/>
        <w:rPr>
          <w:snapToGrid w:val="0"/>
        </w:rPr>
      </w:pPr>
      <w:r>
        <w:rPr>
          <w:snapToGrid w:val="0"/>
        </w:rPr>
        <w:tab/>
      </w:r>
      <w:r>
        <w:rPr>
          <w:snapToGrid w:val="0"/>
        </w:rPr>
        <w:tab/>
        <w:t>No fee shall be charged to an employee in relation to any transaction — </w:t>
      </w:r>
    </w:p>
    <w:p w:rsidR="00F757E9" w:rsidRDefault="002D5D25">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rsidR="00F757E9" w:rsidRDefault="002D5D25">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rsidR="00F757E9" w:rsidRDefault="002D5D25">
      <w:pPr>
        <w:pStyle w:val="Heading5"/>
        <w:spacing w:before="200"/>
        <w:rPr>
          <w:snapToGrid w:val="0"/>
        </w:rPr>
      </w:pPr>
      <w:bookmarkStart w:id="129" w:name="_Toc415988530"/>
      <w:bookmarkStart w:id="130" w:name="_Toc528571001"/>
      <w:bookmarkStart w:id="131" w:name="_Toc529934390"/>
      <w:bookmarkStart w:id="132" w:name="_Toc102725997"/>
      <w:r>
        <w:rPr>
          <w:rStyle w:val="CharSectno"/>
        </w:rPr>
        <w:t>35</w:t>
      </w:r>
      <w:r>
        <w:rPr>
          <w:snapToGrid w:val="0"/>
        </w:rPr>
        <w:t>.</w:t>
      </w:r>
      <w:r>
        <w:rPr>
          <w:snapToGrid w:val="0"/>
        </w:rPr>
        <w:tab/>
        <w:t>Single hirings</w:t>
      </w:r>
      <w:bookmarkEnd w:id="129"/>
      <w:bookmarkEnd w:id="130"/>
      <w:bookmarkEnd w:id="131"/>
      <w:bookmarkEnd w:id="132"/>
      <w:r>
        <w:rPr>
          <w:snapToGrid w:val="0"/>
        </w:rPr>
        <w:t xml:space="preserve"> </w:t>
      </w:r>
    </w:p>
    <w:p w:rsidR="00F757E9" w:rsidRDefault="002D5D25">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rsidR="00F757E9" w:rsidRDefault="002D5D25">
      <w:pPr>
        <w:pStyle w:val="Heading5"/>
        <w:rPr>
          <w:snapToGrid w:val="0"/>
        </w:rPr>
      </w:pPr>
      <w:bookmarkStart w:id="133" w:name="_Toc415988531"/>
      <w:bookmarkStart w:id="134" w:name="_Toc528571002"/>
      <w:bookmarkStart w:id="135" w:name="_Toc529934391"/>
      <w:bookmarkStart w:id="136" w:name="_Toc102725998"/>
      <w:r>
        <w:rPr>
          <w:rStyle w:val="CharSectno"/>
        </w:rPr>
        <w:t>36</w:t>
      </w:r>
      <w:r>
        <w:rPr>
          <w:snapToGrid w:val="0"/>
        </w:rPr>
        <w:t>.</w:t>
      </w:r>
      <w:r>
        <w:rPr>
          <w:snapToGrid w:val="0"/>
        </w:rPr>
        <w:tab/>
        <w:t>Fees chargeable to employees generally</w:t>
      </w:r>
      <w:bookmarkEnd w:id="133"/>
      <w:bookmarkEnd w:id="134"/>
      <w:bookmarkEnd w:id="135"/>
      <w:bookmarkEnd w:id="136"/>
      <w:r>
        <w:rPr>
          <w:snapToGrid w:val="0"/>
        </w:rPr>
        <w:t xml:space="preserve"> </w:t>
      </w:r>
    </w:p>
    <w:p w:rsidR="00F757E9" w:rsidRDefault="002D5D25">
      <w:pPr>
        <w:pStyle w:val="Subsection"/>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rsidR="00F757E9" w:rsidRDefault="002D5D25">
      <w:pPr>
        <w:pStyle w:val="Subsection"/>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rsidR="00F757E9" w:rsidRDefault="002D5D25">
      <w:pPr>
        <w:pStyle w:val="Subsection"/>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rsidR="00F757E9" w:rsidRDefault="002D5D25">
      <w:pPr>
        <w:pStyle w:val="Subsection"/>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rsidR="00F757E9" w:rsidRDefault="002D5D25">
      <w:pPr>
        <w:pStyle w:val="Subsection"/>
        <w:rPr>
          <w:snapToGrid w:val="0"/>
        </w:rPr>
      </w:pPr>
      <w:r>
        <w:rPr>
          <w:snapToGrid w:val="0"/>
        </w:rPr>
        <w:tab/>
        <w:t>(5)</w:t>
      </w:r>
      <w:r>
        <w:rPr>
          <w:snapToGrid w:val="0"/>
        </w:rPr>
        <w:tab/>
        <w:t>In relation to any engagement — </w:t>
      </w:r>
    </w:p>
    <w:p w:rsidR="00F757E9" w:rsidRDefault="002D5D25">
      <w:pPr>
        <w:pStyle w:val="Indenta"/>
        <w:spacing w:before="60"/>
        <w:rPr>
          <w:snapToGrid w:val="0"/>
        </w:rPr>
      </w:pPr>
      <w:r>
        <w:rPr>
          <w:snapToGrid w:val="0"/>
        </w:rPr>
        <w:tab/>
        <w:t>(a)</w:t>
      </w:r>
      <w:r>
        <w:rPr>
          <w:snapToGrid w:val="0"/>
        </w:rPr>
        <w:tab/>
        <w:t>no fee shall be charged to the employee unless a fee is also charged to the employer; and</w:t>
      </w:r>
    </w:p>
    <w:p w:rsidR="00F757E9" w:rsidRDefault="002D5D25">
      <w:pPr>
        <w:pStyle w:val="Indenta"/>
        <w:spacing w:before="60"/>
        <w:rPr>
          <w:snapToGrid w:val="0"/>
        </w:rPr>
      </w:pPr>
      <w:r>
        <w:rPr>
          <w:snapToGrid w:val="0"/>
        </w:rPr>
        <w:tab/>
        <w:t>(b)</w:t>
      </w:r>
      <w:r>
        <w:rPr>
          <w:snapToGrid w:val="0"/>
        </w:rPr>
        <w:tab/>
        <w:t>the fee charged to the employee shall not exceed the fee charged to the employer.</w:t>
      </w:r>
    </w:p>
    <w:p w:rsidR="00F757E9" w:rsidRDefault="002D5D25">
      <w:pPr>
        <w:pStyle w:val="Heading5"/>
        <w:rPr>
          <w:snapToGrid w:val="0"/>
        </w:rPr>
      </w:pPr>
      <w:bookmarkStart w:id="137" w:name="_Toc415988532"/>
      <w:bookmarkStart w:id="138" w:name="_Toc528571003"/>
      <w:bookmarkStart w:id="139" w:name="_Toc529934392"/>
      <w:bookmarkStart w:id="140" w:name="_Toc102725999"/>
      <w:r>
        <w:rPr>
          <w:rStyle w:val="CharSectno"/>
        </w:rPr>
        <w:t>37</w:t>
      </w:r>
      <w:r>
        <w:rPr>
          <w:snapToGrid w:val="0"/>
        </w:rPr>
        <w:t>.</w:t>
      </w:r>
      <w:r>
        <w:rPr>
          <w:snapToGrid w:val="0"/>
        </w:rPr>
        <w:tab/>
        <w:t>Fees chargeable to employers generally</w:t>
      </w:r>
      <w:bookmarkEnd w:id="137"/>
      <w:bookmarkEnd w:id="138"/>
      <w:bookmarkEnd w:id="139"/>
      <w:bookmarkEnd w:id="140"/>
      <w:r>
        <w:rPr>
          <w:snapToGrid w:val="0"/>
        </w:rPr>
        <w:t xml:space="preserve"> </w:t>
      </w:r>
    </w:p>
    <w:p w:rsidR="00F757E9" w:rsidRDefault="002D5D25">
      <w:pPr>
        <w:pStyle w:val="Subsection"/>
        <w:rPr>
          <w:snapToGrid w:val="0"/>
        </w:rPr>
      </w:pPr>
      <w:r>
        <w:rPr>
          <w:snapToGrid w:val="0"/>
        </w:rPr>
        <w:tab/>
        <w:t>(1)</w:t>
      </w:r>
      <w:r>
        <w:rPr>
          <w:snapToGrid w:val="0"/>
        </w:rPr>
        <w:tab/>
        <w:t>In relation to any transaction, the amount of fees and expenses chargeable to an employer by an employment agent shall be — </w:t>
      </w:r>
    </w:p>
    <w:p w:rsidR="00F757E9" w:rsidRDefault="002D5D25">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rsidR="00F757E9" w:rsidRDefault="002D5D25">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rsidR="00F757E9" w:rsidRDefault="002D5D25">
      <w:pPr>
        <w:pStyle w:val="Subsection"/>
        <w:spacing w:before="80"/>
        <w:rPr>
          <w:snapToGrid w:val="0"/>
        </w:rPr>
      </w:pPr>
      <w:r>
        <w:rPr>
          <w:snapToGrid w:val="0"/>
        </w:rPr>
        <w:tab/>
      </w:r>
      <w:r>
        <w:rPr>
          <w:snapToGrid w:val="0"/>
        </w:rPr>
        <w:tab/>
        <w:t>and an employment agent shall not directly or indirectly demand, receive or retain from an employer any amount in excess of the amount so determined.</w:t>
      </w:r>
    </w:p>
    <w:p w:rsidR="00F757E9" w:rsidRDefault="002D5D25">
      <w:pPr>
        <w:pStyle w:val="Subsection"/>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rsidR="00F757E9" w:rsidRDefault="002D5D25">
      <w:pPr>
        <w:pStyle w:val="Subsection"/>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rsidR="00F757E9" w:rsidRDefault="002D5D25">
      <w:pPr>
        <w:pStyle w:val="Heading5"/>
        <w:rPr>
          <w:snapToGrid w:val="0"/>
        </w:rPr>
      </w:pPr>
      <w:bookmarkStart w:id="141" w:name="_Toc415988533"/>
      <w:bookmarkStart w:id="142" w:name="_Toc528571004"/>
      <w:bookmarkStart w:id="143" w:name="_Toc529934393"/>
      <w:bookmarkStart w:id="144" w:name="_Toc102726000"/>
      <w:r>
        <w:rPr>
          <w:rStyle w:val="CharSectno"/>
        </w:rPr>
        <w:t>38</w:t>
      </w:r>
      <w:r>
        <w:rPr>
          <w:snapToGrid w:val="0"/>
        </w:rPr>
        <w:t>.</w:t>
      </w:r>
      <w:r>
        <w:rPr>
          <w:snapToGrid w:val="0"/>
        </w:rPr>
        <w:tab/>
        <w:t>Scale of fees and expenses</w:t>
      </w:r>
      <w:bookmarkEnd w:id="141"/>
      <w:bookmarkEnd w:id="142"/>
      <w:bookmarkEnd w:id="143"/>
      <w:bookmarkEnd w:id="144"/>
      <w:r>
        <w:rPr>
          <w:snapToGrid w:val="0"/>
        </w:rPr>
        <w:t xml:space="preserve"> </w:t>
      </w:r>
    </w:p>
    <w:p w:rsidR="00F757E9" w:rsidRDefault="002D5D25">
      <w:pPr>
        <w:pStyle w:val="Subsection"/>
        <w:rPr>
          <w:snapToGrid w:val="0"/>
        </w:rPr>
      </w:pPr>
      <w:r>
        <w:rPr>
          <w:snapToGrid w:val="0"/>
        </w:rPr>
        <w:tab/>
        <w:t>(1)</w:t>
      </w:r>
      <w:r>
        <w:rPr>
          <w:snapToGrid w:val="0"/>
        </w:rPr>
        <w:tab/>
        <w:t>No scale of fees or expenses shall be used by an employment agent unless it has been submitted to and approved by the Commissioner.</w:t>
      </w:r>
    </w:p>
    <w:p w:rsidR="00F757E9" w:rsidRDefault="002D5D25">
      <w:pPr>
        <w:pStyle w:val="Subsection"/>
        <w:rPr>
          <w:snapToGrid w:val="0"/>
        </w:rPr>
      </w:pPr>
      <w:r>
        <w:rPr>
          <w:snapToGrid w:val="0"/>
        </w:rPr>
        <w:tab/>
        <w:t>(2)</w:t>
      </w:r>
      <w:r>
        <w:rPr>
          <w:snapToGrid w:val="0"/>
        </w:rPr>
        <w:tab/>
        <w:t>A scale of fees or expenses shall set out clearly — </w:t>
      </w:r>
    </w:p>
    <w:p w:rsidR="00F757E9" w:rsidRDefault="002D5D25">
      <w:pPr>
        <w:pStyle w:val="Indenta"/>
        <w:rPr>
          <w:snapToGrid w:val="0"/>
        </w:rPr>
      </w:pPr>
      <w:r>
        <w:rPr>
          <w:snapToGrid w:val="0"/>
        </w:rPr>
        <w:tab/>
        <w:t>(a)</w:t>
      </w:r>
      <w:r>
        <w:rPr>
          <w:snapToGrid w:val="0"/>
        </w:rPr>
        <w:tab/>
        <w:t>the maximum amounts that are to be chargeable or the formula upon which the maximum charge is to be assessed;</w:t>
      </w:r>
    </w:p>
    <w:p w:rsidR="00F757E9" w:rsidRDefault="002D5D25">
      <w:pPr>
        <w:pStyle w:val="Indenta"/>
        <w:rPr>
          <w:snapToGrid w:val="0"/>
        </w:rPr>
      </w:pPr>
      <w:r>
        <w:rPr>
          <w:snapToGrid w:val="0"/>
        </w:rPr>
        <w:tab/>
        <w:t>(b)</w:t>
      </w:r>
      <w:r>
        <w:rPr>
          <w:snapToGrid w:val="0"/>
        </w:rPr>
        <w:tab/>
        <w:t>whether — </w:t>
      </w:r>
    </w:p>
    <w:p w:rsidR="00F757E9" w:rsidRDefault="002D5D25">
      <w:pPr>
        <w:pStyle w:val="Indenti"/>
        <w:rPr>
          <w:snapToGrid w:val="0"/>
        </w:rPr>
      </w:pPr>
      <w:r>
        <w:rPr>
          <w:snapToGrid w:val="0"/>
        </w:rPr>
        <w:tab/>
        <w:t>(i)</w:t>
      </w:r>
      <w:r>
        <w:rPr>
          <w:snapToGrid w:val="0"/>
        </w:rPr>
        <w:tab/>
        <w:t>the employer and the employee; or</w:t>
      </w:r>
    </w:p>
    <w:p w:rsidR="00F757E9" w:rsidRDefault="002D5D25">
      <w:pPr>
        <w:pStyle w:val="Indenti"/>
        <w:rPr>
          <w:snapToGrid w:val="0"/>
        </w:rPr>
      </w:pPr>
      <w:r>
        <w:rPr>
          <w:snapToGrid w:val="0"/>
        </w:rPr>
        <w:tab/>
        <w:t>(ii)</w:t>
      </w:r>
      <w:r>
        <w:rPr>
          <w:snapToGrid w:val="0"/>
        </w:rPr>
        <w:tab/>
        <w:t>only the employer,</w:t>
      </w:r>
    </w:p>
    <w:p w:rsidR="00F757E9" w:rsidRDefault="002D5D25">
      <w:pPr>
        <w:pStyle w:val="Indenta"/>
        <w:rPr>
          <w:snapToGrid w:val="0"/>
        </w:rPr>
      </w:pPr>
      <w:r>
        <w:rPr>
          <w:snapToGrid w:val="0"/>
        </w:rPr>
        <w:tab/>
      </w:r>
      <w:r>
        <w:rPr>
          <w:snapToGrid w:val="0"/>
        </w:rPr>
        <w:tab/>
        <w:t>are liable to pay the fees or expenses;</w:t>
      </w:r>
    </w:p>
    <w:p w:rsidR="00F757E9" w:rsidRDefault="002D5D25">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w:t>
      </w:r>
    </w:p>
    <w:p w:rsidR="00F757E9" w:rsidRDefault="002D5D25">
      <w:pPr>
        <w:pStyle w:val="Indenta"/>
        <w:spacing w:before="120"/>
        <w:rPr>
          <w:snapToGrid w:val="0"/>
        </w:rPr>
      </w:pPr>
      <w:r>
        <w:rPr>
          <w:snapToGrid w:val="0"/>
        </w:rPr>
        <w:tab/>
        <w:t>(d)</w:t>
      </w:r>
      <w:r>
        <w:rPr>
          <w:snapToGrid w:val="0"/>
        </w:rPr>
        <w:tab/>
        <w:t>the time for payment;</w:t>
      </w:r>
    </w:p>
    <w:p w:rsidR="00F757E9" w:rsidRDefault="002D5D25">
      <w:pPr>
        <w:pStyle w:val="Indenta"/>
        <w:spacing w:before="120"/>
        <w:rPr>
          <w:snapToGrid w:val="0"/>
        </w:rPr>
      </w:pPr>
      <w:r>
        <w:rPr>
          <w:snapToGrid w:val="0"/>
        </w:rPr>
        <w:tab/>
        <w:t>(e)</w:t>
      </w:r>
      <w:r>
        <w:rPr>
          <w:snapToGrid w:val="0"/>
        </w:rPr>
        <w:tab/>
        <w:t>the period and other conditions of any replacement guarantee to be offered; and</w:t>
      </w:r>
    </w:p>
    <w:p w:rsidR="00F757E9" w:rsidRDefault="002D5D25">
      <w:pPr>
        <w:pStyle w:val="Indenta"/>
        <w:keepNext/>
        <w:spacing w:before="120"/>
        <w:rPr>
          <w:snapToGrid w:val="0"/>
        </w:rPr>
      </w:pPr>
      <w:r>
        <w:rPr>
          <w:snapToGrid w:val="0"/>
        </w:rPr>
        <w:tab/>
        <w:t>(f)</w:t>
      </w:r>
      <w:r>
        <w:rPr>
          <w:snapToGrid w:val="0"/>
        </w:rPr>
        <w:tab/>
        <w:t>where the amount includes expenses — </w:t>
      </w:r>
    </w:p>
    <w:p w:rsidR="00F757E9" w:rsidRDefault="002D5D25">
      <w:pPr>
        <w:pStyle w:val="Indenti"/>
        <w:spacing w:before="120"/>
        <w:rPr>
          <w:snapToGrid w:val="0"/>
        </w:rPr>
      </w:pPr>
      <w:r>
        <w:rPr>
          <w:snapToGrid w:val="0"/>
        </w:rPr>
        <w:tab/>
        <w:t>(i)</w:t>
      </w:r>
      <w:r>
        <w:rPr>
          <w:snapToGrid w:val="0"/>
        </w:rPr>
        <w:tab/>
        <w:t>the fee; and</w:t>
      </w:r>
    </w:p>
    <w:p w:rsidR="00F757E9" w:rsidRDefault="002D5D25">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rsidR="00F757E9" w:rsidRDefault="002D5D25">
      <w:pPr>
        <w:pStyle w:val="Footnotesection"/>
      </w:pPr>
      <w:r>
        <w:tab/>
        <w:t>[Section 38 amended by No. 55 of 2004 s. 294.]</w:t>
      </w:r>
    </w:p>
    <w:p w:rsidR="00F757E9" w:rsidRDefault="002D5D25">
      <w:pPr>
        <w:pStyle w:val="Heading5"/>
        <w:spacing w:before="280"/>
        <w:rPr>
          <w:snapToGrid w:val="0"/>
        </w:rPr>
      </w:pPr>
      <w:bookmarkStart w:id="145" w:name="_Toc415988534"/>
      <w:bookmarkStart w:id="146" w:name="_Toc528571005"/>
      <w:bookmarkStart w:id="147" w:name="_Toc529934394"/>
      <w:bookmarkStart w:id="148" w:name="_Toc102726001"/>
      <w:r>
        <w:rPr>
          <w:rStyle w:val="CharSectno"/>
        </w:rPr>
        <w:t>39</w:t>
      </w:r>
      <w:r>
        <w:rPr>
          <w:snapToGrid w:val="0"/>
        </w:rPr>
        <w:t>.</w:t>
      </w:r>
      <w:r>
        <w:rPr>
          <w:snapToGrid w:val="0"/>
        </w:rPr>
        <w:tab/>
        <w:t>Failure to arrange employment</w:t>
      </w:r>
      <w:bookmarkEnd w:id="145"/>
      <w:bookmarkEnd w:id="146"/>
      <w:bookmarkEnd w:id="147"/>
      <w:bookmarkEnd w:id="148"/>
      <w:r>
        <w:rPr>
          <w:snapToGrid w:val="0"/>
        </w:rPr>
        <w:t xml:space="preserve"> </w:t>
      </w:r>
    </w:p>
    <w:p w:rsidR="00F757E9" w:rsidRDefault="002D5D25">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rsidR="00F757E9" w:rsidRDefault="002D5D25">
      <w:pPr>
        <w:pStyle w:val="Indenta"/>
        <w:spacing w:before="120"/>
        <w:rPr>
          <w:snapToGrid w:val="0"/>
        </w:rPr>
      </w:pPr>
      <w:r>
        <w:rPr>
          <w:snapToGrid w:val="0"/>
        </w:rPr>
        <w:tab/>
        <w:t>(a)</w:t>
      </w:r>
      <w:r>
        <w:rPr>
          <w:snapToGrid w:val="0"/>
        </w:rPr>
        <w:tab/>
        <w:t>being an employee, obtain employment within one month; or</w:t>
      </w:r>
    </w:p>
    <w:p w:rsidR="00F757E9" w:rsidRDefault="002D5D25">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rsidR="00F757E9" w:rsidRDefault="002D5D25">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rsidR="00F757E9" w:rsidRDefault="002D5D25">
      <w:pPr>
        <w:pStyle w:val="Heading5"/>
        <w:spacing w:before="300"/>
        <w:rPr>
          <w:snapToGrid w:val="0"/>
        </w:rPr>
      </w:pPr>
      <w:bookmarkStart w:id="149" w:name="_Toc415988535"/>
      <w:bookmarkStart w:id="150" w:name="_Toc528571006"/>
      <w:bookmarkStart w:id="151" w:name="_Toc529934395"/>
      <w:bookmarkStart w:id="152" w:name="_Toc102726002"/>
      <w:r>
        <w:rPr>
          <w:rStyle w:val="CharSectno"/>
        </w:rPr>
        <w:t>40</w:t>
      </w:r>
      <w:r>
        <w:rPr>
          <w:snapToGrid w:val="0"/>
        </w:rPr>
        <w:t>.</w:t>
      </w:r>
      <w:r>
        <w:rPr>
          <w:snapToGrid w:val="0"/>
        </w:rPr>
        <w:tab/>
        <w:t>Statements of account</w:t>
      </w:r>
      <w:bookmarkEnd w:id="149"/>
      <w:bookmarkEnd w:id="150"/>
      <w:bookmarkEnd w:id="151"/>
      <w:bookmarkEnd w:id="152"/>
      <w:r>
        <w:rPr>
          <w:snapToGrid w:val="0"/>
        </w:rPr>
        <w:t xml:space="preserve"> </w:t>
      </w:r>
    </w:p>
    <w:p w:rsidR="00F757E9" w:rsidRDefault="002D5D25">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the employer to pay to the employment agent the whole or any part of the remuneration earned by the employee for his services, that employment agent is required — </w:t>
      </w:r>
    </w:p>
    <w:p w:rsidR="00F757E9" w:rsidRDefault="002D5D25">
      <w:pPr>
        <w:pStyle w:val="Indenta"/>
        <w:rPr>
          <w:snapToGrid w:val="0"/>
        </w:rPr>
      </w:pPr>
      <w:r>
        <w:rPr>
          <w:snapToGrid w:val="0"/>
        </w:rPr>
        <w:tab/>
        <w:t>(a)</w:t>
      </w:r>
      <w:r>
        <w:rPr>
          <w:snapToGrid w:val="0"/>
        </w:rPr>
        <w:tab/>
        <w:t>when requesting payment from the employer, to furnish to the employer a written statement of account showing clearly — </w:t>
      </w:r>
    </w:p>
    <w:p w:rsidR="00F757E9" w:rsidRDefault="002D5D25">
      <w:pPr>
        <w:pStyle w:val="Indenti"/>
        <w:rPr>
          <w:snapToGrid w:val="0"/>
        </w:rPr>
      </w:pPr>
      <w:r>
        <w:rPr>
          <w:snapToGrid w:val="0"/>
        </w:rPr>
        <w:tab/>
        <w:t>(i)</w:t>
      </w:r>
      <w:r>
        <w:rPr>
          <w:snapToGrid w:val="0"/>
        </w:rPr>
        <w:tab/>
        <w:t>the name of the employee;</w:t>
      </w:r>
    </w:p>
    <w:p w:rsidR="00F757E9" w:rsidRDefault="002D5D25">
      <w:pPr>
        <w:pStyle w:val="Indenti"/>
        <w:keepNext/>
        <w:rPr>
          <w:snapToGrid w:val="0"/>
        </w:rPr>
      </w:pPr>
      <w:r>
        <w:rPr>
          <w:snapToGrid w:val="0"/>
        </w:rPr>
        <w:tab/>
        <w:t>(ii)</w:t>
      </w:r>
      <w:r>
        <w:rPr>
          <w:snapToGrid w:val="0"/>
        </w:rPr>
        <w:tab/>
        <w:t>the period of the employment;</w:t>
      </w:r>
    </w:p>
    <w:p w:rsidR="00F757E9" w:rsidRDefault="002D5D25">
      <w:pPr>
        <w:pStyle w:val="Indenti"/>
        <w:rPr>
          <w:snapToGrid w:val="0"/>
        </w:rPr>
      </w:pPr>
      <w:r>
        <w:rPr>
          <w:snapToGrid w:val="0"/>
        </w:rPr>
        <w:tab/>
        <w:t>(iii)</w:t>
      </w:r>
      <w:r>
        <w:rPr>
          <w:snapToGrid w:val="0"/>
        </w:rPr>
        <w:tab/>
        <w:t>the hours worked; and</w:t>
      </w:r>
    </w:p>
    <w:p w:rsidR="00F757E9" w:rsidRDefault="002D5D25">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rsidR="00F757E9" w:rsidRDefault="002D5D25">
      <w:pPr>
        <w:pStyle w:val="Indenta"/>
        <w:rPr>
          <w:snapToGrid w:val="0"/>
        </w:rPr>
      </w:pPr>
      <w:r>
        <w:rPr>
          <w:snapToGrid w:val="0"/>
        </w:rPr>
        <w:tab/>
      </w:r>
      <w:r>
        <w:rPr>
          <w:snapToGrid w:val="0"/>
        </w:rPr>
        <w:tab/>
        <w:t>and</w:t>
      </w:r>
    </w:p>
    <w:p w:rsidR="00F757E9" w:rsidRDefault="002D5D25">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rsidR="00F757E9" w:rsidRDefault="002D5D25">
      <w:pPr>
        <w:pStyle w:val="Indenti"/>
        <w:rPr>
          <w:snapToGrid w:val="0"/>
        </w:rPr>
      </w:pPr>
      <w:r>
        <w:rPr>
          <w:snapToGrid w:val="0"/>
        </w:rPr>
        <w:tab/>
        <w:t>(i)</w:t>
      </w:r>
      <w:r>
        <w:rPr>
          <w:snapToGrid w:val="0"/>
        </w:rPr>
        <w:tab/>
        <w:t>the name of the employer;</w:t>
      </w:r>
    </w:p>
    <w:p w:rsidR="00F757E9" w:rsidRDefault="002D5D25">
      <w:pPr>
        <w:pStyle w:val="Indenti"/>
        <w:rPr>
          <w:snapToGrid w:val="0"/>
        </w:rPr>
      </w:pPr>
      <w:r>
        <w:rPr>
          <w:snapToGrid w:val="0"/>
        </w:rPr>
        <w:tab/>
        <w:t>(ii)</w:t>
      </w:r>
      <w:r>
        <w:rPr>
          <w:snapToGrid w:val="0"/>
        </w:rPr>
        <w:tab/>
        <w:t>the period of the employment;</w:t>
      </w:r>
    </w:p>
    <w:p w:rsidR="00F757E9" w:rsidRDefault="002D5D25">
      <w:pPr>
        <w:pStyle w:val="Indenti"/>
        <w:rPr>
          <w:snapToGrid w:val="0"/>
        </w:rPr>
      </w:pPr>
      <w:r>
        <w:rPr>
          <w:snapToGrid w:val="0"/>
        </w:rPr>
        <w:tab/>
        <w:t>(iii)</w:t>
      </w:r>
      <w:r>
        <w:rPr>
          <w:snapToGrid w:val="0"/>
        </w:rPr>
        <w:tab/>
        <w:t>the hours worked; and</w:t>
      </w:r>
    </w:p>
    <w:p w:rsidR="00F757E9" w:rsidRDefault="002D5D25">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rsidR="00F757E9" w:rsidRDefault="002D5D25">
      <w:pPr>
        <w:pStyle w:val="Heading5"/>
        <w:rPr>
          <w:snapToGrid w:val="0"/>
        </w:rPr>
      </w:pPr>
      <w:bookmarkStart w:id="153" w:name="_Toc415988536"/>
      <w:bookmarkStart w:id="154" w:name="_Toc528571007"/>
      <w:bookmarkStart w:id="155" w:name="_Toc529934396"/>
      <w:bookmarkStart w:id="156" w:name="_Toc102726003"/>
      <w:r>
        <w:rPr>
          <w:rStyle w:val="CharSectno"/>
        </w:rPr>
        <w:t>41</w:t>
      </w:r>
      <w:r>
        <w:rPr>
          <w:snapToGrid w:val="0"/>
        </w:rPr>
        <w:t>.</w:t>
      </w:r>
      <w:r>
        <w:rPr>
          <w:snapToGrid w:val="0"/>
        </w:rPr>
        <w:tab/>
        <w:t>Short term placements, and spurious interviews</w:t>
      </w:r>
      <w:bookmarkEnd w:id="153"/>
      <w:bookmarkEnd w:id="154"/>
      <w:bookmarkEnd w:id="155"/>
      <w:bookmarkEnd w:id="156"/>
      <w:r>
        <w:rPr>
          <w:snapToGrid w:val="0"/>
        </w:rPr>
        <w:t xml:space="preserve"> </w:t>
      </w:r>
    </w:p>
    <w:p w:rsidR="00F757E9" w:rsidRDefault="002D5D25">
      <w:pPr>
        <w:pStyle w:val="Subsection"/>
        <w:rPr>
          <w:snapToGrid w:val="0"/>
        </w:rPr>
      </w:pPr>
      <w:r>
        <w:rPr>
          <w:snapToGrid w:val="0"/>
        </w:rPr>
        <w:tab/>
        <w:t>(1)</w:t>
      </w:r>
      <w:r>
        <w:rPr>
          <w:snapToGrid w:val="0"/>
        </w:rPr>
        <w:tab/>
        <w:t>An engagement whereby — </w:t>
      </w:r>
    </w:p>
    <w:p w:rsidR="00F757E9" w:rsidRDefault="002D5D25">
      <w:pPr>
        <w:pStyle w:val="Indenta"/>
        <w:rPr>
          <w:snapToGrid w:val="0"/>
        </w:rPr>
      </w:pPr>
      <w:r>
        <w:rPr>
          <w:snapToGrid w:val="0"/>
        </w:rPr>
        <w:tab/>
        <w:t>(a)</w:t>
      </w:r>
      <w:r>
        <w:rPr>
          <w:snapToGrid w:val="0"/>
        </w:rPr>
        <w:tab/>
        <w:t>the employee is in the employ of a person and — </w:t>
      </w:r>
    </w:p>
    <w:p w:rsidR="00F757E9" w:rsidRDefault="002D5D25">
      <w:pPr>
        <w:pStyle w:val="Indenti"/>
        <w:rPr>
          <w:snapToGrid w:val="0"/>
        </w:rPr>
      </w:pPr>
      <w:r>
        <w:rPr>
          <w:snapToGrid w:val="0"/>
        </w:rPr>
        <w:tab/>
        <w:t>(i)</w:t>
      </w:r>
      <w:r>
        <w:rPr>
          <w:snapToGrid w:val="0"/>
        </w:rPr>
        <w:tab/>
        <w:t>the services of that employee are assigned to another employer; or</w:t>
      </w:r>
    </w:p>
    <w:p w:rsidR="00F757E9" w:rsidRDefault="002D5D25">
      <w:pPr>
        <w:pStyle w:val="Indenti"/>
        <w:rPr>
          <w:snapToGrid w:val="0"/>
        </w:rPr>
      </w:pPr>
      <w:r>
        <w:rPr>
          <w:snapToGrid w:val="0"/>
        </w:rPr>
        <w:tab/>
        <w:t>(ii)</w:t>
      </w:r>
      <w:r>
        <w:rPr>
          <w:snapToGrid w:val="0"/>
        </w:rPr>
        <w:tab/>
        <w:t>an engagement with another employer is arranged,</w:t>
      </w:r>
    </w:p>
    <w:p w:rsidR="00F757E9" w:rsidRDefault="002D5D25">
      <w:pPr>
        <w:pStyle w:val="Indenta"/>
        <w:rPr>
          <w:snapToGrid w:val="0"/>
        </w:rPr>
      </w:pPr>
      <w:r>
        <w:rPr>
          <w:snapToGrid w:val="0"/>
        </w:rPr>
        <w:tab/>
      </w:r>
      <w:r>
        <w:rPr>
          <w:snapToGrid w:val="0"/>
        </w:rPr>
        <w:tab/>
        <w:t>by the first named employer for a casual, short term or temporary period not exceeding 3 months; or</w:t>
      </w:r>
    </w:p>
    <w:p w:rsidR="00F757E9" w:rsidRDefault="002D5D25">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rsidR="00F757E9" w:rsidRDefault="002D5D25">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rsidR="00F757E9" w:rsidRDefault="002D5D25">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rsidR="00F757E9" w:rsidRDefault="002D5D25">
      <w:pPr>
        <w:pStyle w:val="Penstart"/>
        <w:rPr>
          <w:snapToGrid w:val="0"/>
        </w:rPr>
      </w:pPr>
      <w:r>
        <w:rPr>
          <w:snapToGrid w:val="0"/>
        </w:rPr>
        <w:tab/>
        <w:t>Penalty: $500.</w:t>
      </w:r>
    </w:p>
    <w:p w:rsidR="00F757E9" w:rsidRDefault="002D5D25">
      <w:pPr>
        <w:pStyle w:val="Heading5"/>
        <w:rPr>
          <w:snapToGrid w:val="0"/>
        </w:rPr>
      </w:pPr>
      <w:bookmarkStart w:id="157" w:name="_Toc415988537"/>
      <w:bookmarkStart w:id="158" w:name="_Toc528571008"/>
      <w:bookmarkStart w:id="159" w:name="_Toc529934397"/>
      <w:bookmarkStart w:id="160" w:name="_Toc102726004"/>
      <w:r>
        <w:rPr>
          <w:rStyle w:val="CharSectno"/>
        </w:rPr>
        <w:t>42</w:t>
      </w:r>
      <w:r>
        <w:rPr>
          <w:snapToGrid w:val="0"/>
        </w:rPr>
        <w:t>.</w:t>
      </w:r>
      <w:r>
        <w:rPr>
          <w:snapToGrid w:val="0"/>
        </w:rPr>
        <w:tab/>
        <w:t>Records of transactions</w:t>
      </w:r>
      <w:bookmarkEnd w:id="157"/>
      <w:bookmarkEnd w:id="158"/>
      <w:bookmarkEnd w:id="159"/>
      <w:bookmarkEnd w:id="160"/>
      <w:r>
        <w:rPr>
          <w:snapToGrid w:val="0"/>
        </w:rPr>
        <w:t xml:space="preserve"> </w:t>
      </w:r>
    </w:p>
    <w:p w:rsidR="00F757E9" w:rsidRDefault="002D5D25">
      <w:pPr>
        <w:pStyle w:val="Subsection"/>
        <w:keepNext/>
        <w:rPr>
          <w:snapToGrid w:val="0"/>
        </w:rPr>
      </w:pPr>
      <w:r>
        <w:rPr>
          <w:snapToGrid w:val="0"/>
        </w:rPr>
        <w:tab/>
        <w:t>(1)</w:t>
      </w:r>
      <w:r>
        <w:rPr>
          <w:snapToGrid w:val="0"/>
        </w:rPr>
        <w:tab/>
        <w:t>In relation to — </w:t>
      </w:r>
    </w:p>
    <w:p w:rsidR="00F757E9" w:rsidRDefault="002D5D25">
      <w:pPr>
        <w:pStyle w:val="Indenta"/>
        <w:rPr>
          <w:snapToGrid w:val="0"/>
        </w:rPr>
      </w:pPr>
      <w:r>
        <w:rPr>
          <w:snapToGrid w:val="0"/>
        </w:rPr>
        <w:tab/>
        <w:t>(a)</w:t>
      </w:r>
      <w:r>
        <w:rPr>
          <w:snapToGrid w:val="0"/>
        </w:rPr>
        <w:tab/>
        <w:t>every person on behalf of whom he consents to try and procure employment; and</w:t>
      </w:r>
    </w:p>
    <w:p w:rsidR="00F757E9" w:rsidRDefault="002D5D25">
      <w:pPr>
        <w:pStyle w:val="Indenta"/>
        <w:rPr>
          <w:snapToGrid w:val="0"/>
        </w:rPr>
      </w:pPr>
      <w:r>
        <w:rPr>
          <w:snapToGrid w:val="0"/>
        </w:rPr>
        <w:tab/>
        <w:t>(b)</w:t>
      </w:r>
      <w:r>
        <w:rPr>
          <w:snapToGrid w:val="0"/>
        </w:rPr>
        <w:tab/>
        <w:t>every person on behalf of whom he consents to try and procure an employee,</w:t>
      </w:r>
    </w:p>
    <w:p w:rsidR="00F757E9" w:rsidRDefault="002D5D25">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rsidR="00F757E9" w:rsidRDefault="002D5D25">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rsidR="00F757E9" w:rsidRDefault="002D5D25">
      <w:pPr>
        <w:pStyle w:val="Indenta"/>
        <w:rPr>
          <w:snapToGrid w:val="0"/>
        </w:rPr>
      </w:pPr>
      <w:r>
        <w:rPr>
          <w:snapToGrid w:val="0"/>
        </w:rPr>
        <w:tab/>
        <w:t>(a)</w:t>
      </w:r>
      <w:r>
        <w:rPr>
          <w:snapToGrid w:val="0"/>
        </w:rPr>
        <w:tab/>
        <w:t>the name and address of the employment agent;</w:t>
      </w:r>
    </w:p>
    <w:p w:rsidR="00F757E9" w:rsidRDefault="002D5D25">
      <w:pPr>
        <w:pStyle w:val="Indenta"/>
        <w:rPr>
          <w:snapToGrid w:val="0"/>
        </w:rPr>
      </w:pPr>
      <w:r>
        <w:rPr>
          <w:snapToGrid w:val="0"/>
        </w:rPr>
        <w:tab/>
        <w:t>(b)</w:t>
      </w:r>
      <w:r>
        <w:rPr>
          <w:snapToGrid w:val="0"/>
        </w:rPr>
        <w:tab/>
        <w:t>the name and business address of the proposed employer;</w:t>
      </w:r>
    </w:p>
    <w:p w:rsidR="00F757E9" w:rsidRDefault="002D5D25">
      <w:pPr>
        <w:pStyle w:val="Indenta"/>
        <w:rPr>
          <w:snapToGrid w:val="0"/>
        </w:rPr>
      </w:pPr>
      <w:r>
        <w:rPr>
          <w:snapToGrid w:val="0"/>
        </w:rPr>
        <w:tab/>
        <w:t>(c)</w:t>
      </w:r>
      <w:r>
        <w:rPr>
          <w:snapToGrid w:val="0"/>
        </w:rPr>
        <w:tab/>
        <w:t>the name and residential address of the proposed employee; and</w:t>
      </w:r>
    </w:p>
    <w:p w:rsidR="00F757E9" w:rsidRDefault="002D5D25">
      <w:pPr>
        <w:pStyle w:val="Indenta"/>
        <w:rPr>
          <w:snapToGrid w:val="0"/>
        </w:rPr>
      </w:pPr>
      <w:r>
        <w:rPr>
          <w:snapToGrid w:val="0"/>
        </w:rPr>
        <w:tab/>
        <w:t>(d)</w:t>
      </w:r>
      <w:r>
        <w:rPr>
          <w:snapToGrid w:val="0"/>
        </w:rPr>
        <w:tab/>
        <w:t>particulars of the employment offered by the employer including — </w:t>
      </w:r>
    </w:p>
    <w:p w:rsidR="00F757E9" w:rsidRDefault="002D5D25">
      <w:pPr>
        <w:pStyle w:val="Indenti"/>
        <w:rPr>
          <w:snapToGrid w:val="0"/>
        </w:rPr>
      </w:pPr>
      <w:r>
        <w:rPr>
          <w:snapToGrid w:val="0"/>
        </w:rPr>
        <w:tab/>
        <w:t>(i)</w:t>
      </w:r>
      <w:r>
        <w:rPr>
          <w:snapToGrid w:val="0"/>
        </w:rPr>
        <w:tab/>
        <w:t>the nature of the employment;</w:t>
      </w:r>
    </w:p>
    <w:p w:rsidR="00F757E9" w:rsidRDefault="002D5D25">
      <w:pPr>
        <w:pStyle w:val="Indenti"/>
        <w:rPr>
          <w:snapToGrid w:val="0"/>
        </w:rPr>
      </w:pPr>
      <w:r>
        <w:rPr>
          <w:snapToGrid w:val="0"/>
        </w:rPr>
        <w:tab/>
        <w:t>(ii)</w:t>
      </w:r>
      <w:r>
        <w:rPr>
          <w:snapToGrid w:val="0"/>
        </w:rPr>
        <w:tab/>
        <w:t>the salary or wage;</w:t>
      </w:r>
    </w:p>
    <w:p w:rsidR="00F757E9" w:rsidRDefault="002D5D25">
      <w:pPr>
        <w:pStyle w:val="Indenti"/>
        <w:rPr>
          <w:snapToGrid w:val="0"/>
        </w:rPr>
      </w:pPr>
      <w:r>
        <w:rPr>
          <w:snapToGrid w:val="0"/>
        </w:rPr>
        <w:tab/>
        <w:t>(iii)</w:t>
      </w:r>
      <w:r>
        <w:rPr>
          <w:snapToGrid w:val="0"/>
        </w:rPr>
        <w:tab/>
        <w:t>such other details as to conditions relevant to the employment as the employer may supply.</w:t>
      </w:r>
    </w:p>
    <w:p w:rsidR="00F757E9" w:rsidRDefault="002D5D25">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rsidR="00F757E9" w:rsidRDefault="002D5D25">
      <w:pPr>
        <w:pStyle w:val="Subsection"/>
        <w:rPr>
          <w:snapToGrid w:val="0"/>
        </w:rPr>
      </w:pPr>
      <w:r>
        <w:rPr>
          <w:snapToGrid w:val="0"/>
        </w:rPr>
        <w:tab/>
        <w:t>(4)</w:t>
      </w:r>
      <w:r>
        <w:rPr>
          <w:snapToGrid w:val="0"/>
        </w:rPr>
        <w:tab/>
        <w:t>Every employment agent — </w:t>
      </w:r>
    </w:p>
    <w:p w:rsidR="00F757E9" w:rsidRDefault="002D5D25">
      <w:pPr>
        <w:pStyle w:val="Indenta"/>
        <w:rPr>
          <w:snapToGrid w:val="0"/>
        </w:rPr>
      </w:pPr>
      <w:r>
        <w:rPr>
          <w:snapToGrid w:val="0"/>
        </w:rPr>
        <w:tab/>
        <w:t>(a)</w:t>
      </w:r>
      <w:r>
        <w:rPr>
          <w:snapToGrid w:val="0"/>
        </w:rPr>
        <w:tab/>
        <w:t>shall keep as his own office record a copy of every form of “Notice of Employment Offered” in consecutive number order; and</w:t>
      </w:r>
    </w:p>
    <w:p w:rsidR="00F757E9" w:rsidRDefault="002D5D25">
      <w:pPr>
        <w:pStyle w:val="Indenta"/>
        <w:rPr>
          <w:snapToGrid w:val="0"/>
        </w:rPr>
      </w:pPr>
      <w:r>
        <w:rPr>
          <w:snapToGrid w:val="0"/>
        </w:rPr>
        <w:tab/>
        <w:t>(b)</w:t>
      </w:r>
      <w:r>
        <w:rPr>
          <w:snapToGrid w:val="0"/>
        </w:rPr>
        <w:tab/>
        <w:t>shall insert on his office copy of that form — </w:t>
      </w:r>
    </w:p>
    <w:p w:rsidR="00F757E9" w:rsidRDefault="002D5D25">
      <w:pPr>
        <w:pStyle w:val="Indenti"/>
        <w:rPr>
          <w:snapToGrid w:val="0"/>
        </w:rPr>
      </w:pPr>
      <w:r>
        <w:rPr>
          <w:snapToGrid w:val="0"/>
        </w:rPr>
        <w:tab/>
        <w:t>(i)</w:t>
      </w:r>
      <w:r>
        <w:rPr>
          <w:snapToGrid w:val="0"/>
        </w:rPr>
        <w:tab/>
        <w:t>the date employment is commenced; or</w:t>
      </w:r>
    </w:p>
    <w:p w:rsidR="00F757E9" w:rsidRDefault="002D5D25">
      <w:pPr>
        <w:pStyle w:val="Indenti"/>
        <w:rPr>
          <w:snapToGrid w:val="0"/>
        </w:rPr>
      </w:pPr>
      <w:r>
        <w:rPr>
          <w:snapToGrid w:val="0"/>
        </w:rPr>
        <w:tab/>
        <w:t>(ii)</w:t>
      </w:r>
      <w:r>
        <w:rPr>
          <w:snapToGrid w:val="0"/>
        </w:rPr>
        <w:tab/>
        <w:t>that no engagement was made in respect of the offer.</w:t>
      </w:r>
    </w:p>
    <w:p w:rsidR="00F757E9" w:rsidRDefault="002D5D25">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rsidR="00F757E9" w:rsidRDefault="002D5D25">
      <w:pPr>
        <w:pStyle w:val="Heading5"/>
        <w:rPr>
          <w:snapToGrid w:val="0"/>
        </w:rPr>
      </w:pPr>
      <w:bookmarkStart w:id="161" w:name="_Toc415988538"/>
      <w:bookmarkStart w:id="162" w:name="_Toc528571009"/>
      <w:bookmarkStart w:id="163" w:name="_Toc529934398"/>
      <w:bookmarkStart w:id="164" w:name="_Toc102726005"/>
      <w:r>
        <w:rPr>
          <w:rStyle w:val="CharSectno"/>
        </w:rPr>
        <w:t>43</w:t>
      </w:r>
      <w:r>
        <w:rPr>
          <w:snapToGrid w:val="0"/>
        </w:rPr>
        <w:t>.</w:t>
      </w:r>
      <w:r>
        <w:rPr>
          <w:snapToGrid w:val="0"/>
        </w:rPr>
        <w:tab/>
        <w:t>Financial records</w:t>
      </w:r>
      <w:bookmarkEnd w:id="161"/>
      <w:bookmarkEnd w:id="162"/>
      <w:bookmarkEnd w:id="163"/>
      <w:bookmarkEnd w:id="164"/>
      <w:r>
        <w:rPr>
          <w:snapToGrid w:val="0"/>
        </w:rPr>
        <w:t xml:space="preserve"> </w:t>
      </w:r>
    </w:p>
    <w:p w:rsidR="00F757E9" w:rsidRDefault="002D5D25">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rsidR="00F757E9" w:rsidRDefault="002D5D25">
      <w:pPr>
        <w:pStyle w:val="Subsection"/>
        <w:rPr>
          <w:snapToGrid w:val="0"/>
        </w:rPr>
      </w:pPr>
      <w:r>
        <w:rPr>
          <w:snapToGrid w:val="0"/>
        </w:rPr>
        <w:tab/>
        <w:t>(2)</w:t>
      </w:r>
      <w:r>
        <w:rPr>
          <w:snapToGrid w:val="0"/>
        </w:rPr>
        <w:tab/>
        <w:t>A licensee — </w:t>
      </w:r>
    </w:p>
    <w:p w:rsidR="00F757E9" w:rsidRDefault="002D5D25">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rsidR="00F757E9" w:rsidRDefault="002D5D25">
      <w:pPr>
        <w:pStyle w:val="Indenta"/>
        <w:rPr>
          <w:snapToGrid w:val="0"/>
        </w:rPr>
      </w:pPr>
      <w:r>
        <w:rPr>
          <w:snapToGrid w:val="0"/>
        </w:rPr>
        <w:tab/>
        <w:t>(b)</w:t>
      </w:r>
      <w:r>
        <w:rPr>
          <w:snapToGrid w:val="0"/>
        </w:rPr>
        <w:tab/>
        <w:t>shall correctly balance those accounts at the end of each month.</w:t>
      </w:r>
    </w:p>
    <w:p w:rsidR="00F757E9" w:rsidRDefault="002D5D25">
      <w:pPr>
        <w:pStyle w:val="Subsection"/>
        <w:rPr>
          <w:snapToGrid w:val="0"/>
        </w:rPr>
      </w:pPr>
      <w:r>
        <w:rPr>
          <w:snapToGrid w:val="0"/>
        </w:rPr>
        <w:tab/>
        <w:t>(3)</w:t>
      </w:r>
      <w:r>
        <w:rPr>
          <w:snapToGrid w:val="0"/>
        </w:rPr>
        <w:tab/>
        <w:t>A person who contravenes any of the provisions of this section is guilty of an offence against this Act.</w:t>
      </w:r>
    </w:p>
    <w:p w:rsidR="00F757E9" w:rsidRDefault="002D5D25">
      <w:pPr>
        <w:pStyle w:val="Footnotesection"/>
      </w:pPr>
      <w:r>
        <w:tab/>
        <w:t>[Section 43 amended by No. 55 of 2004 s. 294.]</w:t>
      </w:r>
    </w:p>
    <w:p w:rsidR="00F757E9" w:rsidRDefault="002D5D25">
      <w:pPr>
        <w:pStyle w:val="Heading5"/>
        <w:rPr>
          <w:snapToGrid w:val="0"/>
        </w:rPr>
      </w:pPr>
      <w:bookmarkStart w:id="165" w:name="_Toc415988539"/>
      <w:bookmarkStart w:id="166" w:name="_Toc528571010"/>
      <w:bookmarkStart w:id="167" w:name="_Toc529934399"/>
      <w:bookmarkStart w:id="168" w:name="_Toc102726006"/>
      <w:r>
        <w:rPr>
          <w:rStyle w:val="CharSectno"/>
        </w:rPr>
        <w:t>44</w:t>
      </w:r>
      <w:r>
        <w:rPr>
          <w:snapToGrid w:val="0"/>
        </w:rPr>
        <w:t>.</w:t>
      </w:r>
      <w:r>
        <w:rPr>
          <w:snapToGrid w:val="0"/>
        </w:rPr>
        <w:tab/>
        <w:t>Responsibility for entries</w:t>
      </w:r>
      <w:bookmarkEnd w:id="165"/>
      <w:bookmarkEnd w:id="166"/>
      <w:bookmarkEnd w:id="167"/>
      <w:bookmarkEnd w:id="168"/>
      <w:r>
        <w:rPr>
          <w:snapToGrid w:val="0"/>
        </w:rPr>
        <w:t xml:space="preserve"> </w:t>
      </w:r>
    </w:p>
    <w:p w:rsidR="00F757E9" w:rsidRDefault="002D5D25">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rsidR="00F757E9" w:rsidRDefault="002D5D25">
      <w:pPr>
        <w:pStyle w:val="Heading5"/>
        <w:rPr>
          <w:snapToGrid w:val="0"/>
        </w:rPr>
      </w:pPr>
      <w:bookmarkStart w:id="169" w:name="_Toc415988540"/>
      <w:bookmarkStart w:id="170" w:name="_Toc528571011"/>
      <w:bookmarkStart w:id="171" w:name="_Toc529934400"/>
      <w:bookmarkStart w:id="172" w:name="_Toc102726007"/>
      <w:r>
        <w:rPr>
          <w:rStyle w:val="CharSectno"/>
        </w:rPr>
        <w:t>45</w:t>
      </w:r>
      <w:r>
        <w:rPr>
          <w:snapToGrid w:val="0"/>
        </w:rPr>
        <w:t>.</w:t>
      </w:r>
      <w:r>
        <w:rPr>
          <w:snapToGrid w:val="0"/>
        </w:rPr>
        <w:tab/>
        <w:t>Retention of records</w:t>
      </w:r>
      <w:bookmarkEnd w:id="169"/>
      <w:bookmarkEnd w:id="170"/>
      <w:bookmarkEnd w:id="171"/>
      <w:bookmarkEnd w:id="172"/>
      <w:r>
        <w:rPr>
          <w:snapToGrid w:val="0"/>
        </w:rPr>
        <w:t xml:space="preserve"> </w:t>
      </w:r>
    </w:p>
    <w:p w:rsidR="00F757E9" w:rsidRDefault="002D5D25">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rsidR="00F757E9" w:rsidRDefault="002D5D25">
      <w:pPr>
        <w:pStyle w:val="Footnotesection"/>
      </w:pPr>
      <w:bookmarkStart w:id="173" w:name="_Toc415988541"/>
      <w:bookmarkStart w:id="174" w:name="_Toc528571012"/>
      <w:bookmarkStart w:id="175" w:name="_Toc529934401"/>
      <w:r>
        <w:tab/>
        <w:t>[Section 45 amended by No. 55 of 2004 s. 294.]</w:t>
      </w:r>
    </w:p>
    <w:p w:rsidR="00F757E9" w:rsidRDefault="002D5D25">
      <w:pPr>
        <w:pStyle w:val="Heading5"/>
        <w:rPr>
          <w:snapToGrid w:val="0"/>
        </w:rPr>
      </w:pPr>
      <w:bookmarkStart w:id="176" w:name="_Toc102726008"/>
      <w:r>
        <w:rPr>
          <w:rStyle w:val="CharSectno"/>
        </w:rPr>
        <w:t>46</w:t>
      </w:r>
      <w:r>
        <w:rPr>
          <w:snapToGrid w:val="0"/>
        </w:rPr>
        <w:t>.</w:t>
      </w:r>
      <w:r>
        <w:rPr>
          <w:snapToGrid w:val="0"/>
        </w:rPr>
        <w:tab/>
        <w:t>Inspection of records</w:t>
      </w:r>
      <w:bookmarkEnd w:id="173"/>
      <w:bookmarkEnd w:id="174"/>
      <w:bookmarkEnd w:id="175"/>
      <w:bookmarkEnd w:id="176"/>
      <w:r>
        <w:rPr>
          <w:snapToGrid w:val="0"/>
        </w:rPr>
        <w:t xml:space="preserve"> </w:t>
      </w:r>
    </w:p>
    <w:p w:rsidR="00F757E9" w:rsidRDefault="002D5D25">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rsidR="00F757E9" w:rsidRDefault="002D5D25">
      <w:pPr>
        <w:pStyle w:val="Ednotesubsection"/>
        <w:tabs>
          <w:tab w:val="clear" w:pos="595"/>
          <w:tab w:val="clear" w:pos="879"/>
          <w:tab w:val="left" w:pos="284"/>
        </w:tabs>
      </w:pPr>
      <w:r>
        <w:tab/>
        <w:t>[(2)-(5)</w:t>
      </w:r>
      <w:r>
        <w:tab/>
        <w:t>repealed]</w:t>
      </w:r>
    </w:p>
    <w:p w:rsidR="00F757E9" w:rsidRDefault="002D5D25">
      <w:pPr>
        <w:pStyle w:val="Subsection"/>
        <w:rPr>
          <w:snapToGrid w:val="0"/>
        </w:rPr>
      </w:pPr>
      <w:r>
        <w:rPr>
          <w:snapToGrid w:val="0"/>
        </w:rPr>
        <w:tab/>
        <w:t>(6)</w:t>
      </w:r>
      <w:r>
        <w:rPr>
          <w:snapToGrid w:val="0"/>
        </w:rPr>
        <w:tab/>
        <w:t>A person shall not — </w:t>
      </w:r>
    </w:p>
    <w:p w:rsidR="00F757E9" w:rsidRDefault="002D5D25">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rsidR="00F757E9" w:rsidRDefault="002D5D25">
      <w:pPr>
        <w:pStyle w:val="Ednotepara"/>
      </w:pPr>
      <w:r>
        <w:tab/>
        <w:t>[(b)-(d)</w:t>
      </w:r>
      <w:r>
        <w:tab/>
        <w:t>deleted]</w:t>
      </w:r>
    </w:p>
    <w:p w:rsidR="00F757E9" w:rsidRDefault="002D5D25">
      <w:pPr>
        <w:pStyle w:val="Penstart"/>
        <w:rPr>
          <w:snapToGrid w:val="0"/>
        </w:rPr>
      </w:pPr>
      <w:r>
        <w:rPr>
          <w:snapToGrid w:val="0"/>
        </w:rPr>
        <w:tab/>
        <w:t>Penalty: $500.</w:t>
      </w:r>
    </w:p>
    <w:p w:rsidR="00F757E9" w:rsidRDefault="002D5D25">
      <w:pPr>
        <w:pStyle w:val="Subsection"/>
        <w:rPr>
          <w:snapToGrid w:val="0"/>
        </w:rPr>
      </w:pPr>
      <w:r>
        <w:rPr>
          <w:snapToGrid w:val="0"/>
        </w:rPr>
        <w:tab/>
        <w:t>(7)</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 </w:t>
      </w:r>
      <w:r>
        <w:rPr>
          <w:i/>
          <w:snapToGrid w:val="0"/>
        </w:rPr>
        <w:t>Financial Administration and Audit Act 1985</w:t>
      </w:r>
      <w:r>
        <w:rPr>
          <w:snapToGrid w:val="0"/>
        </w:rPr>
        <w:t>, in relation to public accounts and shall prepare and deliver to the Minister a report on the audit.</w:t>
      </w:r>
    </w:p>
    <w:p w:rsidR="00F757E9" w:rsidRDefault="002D5D25">
      <w:pPr>
        <w:pStyle w:val="Subsection"/>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rsidR="00F757E9" w:rsidRDefault="002D5D25">
      <w:pPr>
        <w:pStyle w:val="Indenta"/>
        <w:rPr>
          <w:snapToGrid w:val="0"/>
        </w:rPr>
      </w:pPr>
      <w:r>
        <w:rPr>
          <w:snapToGrid w:val="0"/>
        </w:rPr>
        <w:tab/>
        <w:t>(a)</w:t>
      </w:r>
      <w:r>
        <w:rPr>
          <w:snapToGrid w:val="0"/>
        </w:rPr>
        <w:tab/>
        <w:t>a person whose licence has expired or has been cancelled, suspended or surrendered; and</w:t>
      </w:r>
    </w:p>
    <w:p w:rsidR="00F757E9" w:rsidRDefault="002D5D25">
      <w:pPr>
        <w:pStyle w:val="Indenta"/>
        <w:rPr>
          <w:snapToGrid w:val="0"/>
        </w:rPr>
      </w:pPr>
      <w:r>
        <w:rPr>
          <w:snapToGrid w:val="0"/>
        </w:rPr>
        <w:tab/>
        <w:t>(b)</w:t>
      </w:r>
      <w:r>
        <w:rPr>
          <w:snapToGrid w:val="0"/>
        </w:rPr>
        <w:tab/>
        <w:t>any firm or body corporate named in a licence as that for the benefit of which it is to be used.</w:t>
      </w:r>
    </w:p>
    <w:p w:rsidR="00F757E9" w:rsidRDefault="002D5D25">
      <w:pPr>
        <w:pStyle w:val="Subsection"/>
        <w:keepNext/>
        <w:rPr>
          <w:snapToGrid w:val="0"/>
        </w:rPr>
      </w:pPr>
      <w:r>
        <w:rPr>
          <w:snapToGrid w:val="0"/>
        </w:rPr>
        <w:tab/>
        <w:t>(9)</w:t>
      </w:r>
      <w:r>
        <w:rPr>
          <w:snapToGrid w:val="0"/>
        </w:rPr>
        <w:tab/>
        <w:t>A person who contravenes any of the provisions of this section is guilty of an offence against this Act.</w:t>
      </w:r>
    </w:p>
    <w:p w:rsidR="00F757E9" w:rsidRDefault="002D5D25">
      <w:pPr>
        <w:pStyle w:val="Footnotesection"/>
      </w:pPr>
      <w:r>
        <w:tab/>
        <w:t xml:space="preserve">[Section 46 amended by No. 98 of 1985 s. 3; No. 70 of 1990 s. 6; No. 55 of 2004 s. 289.] </w:t>
      </w:r>
    </w:p>
    <w:p w:rsidR="00F757E9" w:rsidRDefault="002D5D25">
      <w:pPr>
        <w:pStyle w:val="Heading5"/>
        <w:rPr>
          <w:snapToGrid w:val="0"/>
        </w:rPr>
      </w:pPr>
      <w:bookmarkStart w:id="177" w:name="_Toc415988542"/>
      <w:bookmarkStart w:id="178" w:name="_Toc528571013"/>
      <w:bookmarkStart w:id="179" w:name="_Toc529934402"/>
      <w:bookmarkStart w:id="180" w:name="_Toc102726009"/>
      <w:r>
        <w:rPr>
          <w:rStyle w:val="CharSectno"/>
        </w:rPr>
        <w:t>47</w:t>
      </w:r>
      <w:r>
        <w:rPr>
          <w:snapToGrid w:val="0"/>
        </w:rPr>
        <w:t>.</w:t>
      </w:r>
      <w:r>
        <w:rPr>
          <w:snapToGrid w:val="0"/>
        </w:rPr>
        <w:tab/>
        <w:t>Offences</w:t>
      </w:r>
      <w:bookmarkEnd w:id="177"/>
      <w:bookmarkEnd w:id="178"/>
      <w:bookmarkEnd w:id="179"/>
      <w:bookmarkEnd w:id="180"/>
      <w:r>
        <w:rPr>
          <w:snapToGrid w:val="0"/>
        </w:rPr>
        <w:t xml:space="preserve"> </w:t>
      </w:r>
    </w:p>
    <w:p w:rsidR="00F757E9" w:rsidRDefault="002D5D25">
      <w:pPr>
        <w:pStyle w:val="Subsection"/>
        <w:rPr>
          <w:snapToGrid w:val="0"/>
        </w:rPr>
      </w:pPr>
      <w:r>
        <w:rPr>
          <w:snapToGrid w:val="0"/>
        </w:rPr>
        <w:tab/>
        <w:t>(1)</w:t>
      </w:r>
      <w:r>
        <w:rPr>
          <w:snapToGrid w:val="0"/>
        </w:rPr>
        <w:tab/>
        <w:t>A person shall not — </w:t>
      </w:r>
    </w:p>
    <w:p w:rsidR="00F757E9" w:rsidRDefault="002D5D25">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w:t>
      </w:r>
    </w:p>
    <w:p w:rsidR="00F757E9" w:rsidRDefault="002D5D25">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w:t>
      </w:r>
    </w:p>
    <w:p w:rsidR="00F757E9" w:rsidRDefault="002D5D25">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w:t>
      </w:r>
    </w:p>
    <w:p w:rsidR="00F757E9" w:rsidRDefault="002D5D25">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rsidR="00F757E9" w:rsidRDefault="002D5D25">
      <w:pPr>
        <w:pStyle w:val="Indenti"/>
        <w:rPr>
          <w:snapToGrid w:val="0"/>
        </w:rPr>
      </w:pPr>
      <w:r>
        <w:rPr>
          <w:snapToGrid w:val="0"/>
        </w:rPr>
        <w:tab/>
        <w:t>(i)</w:t>
      </w:r>
      <w:r>
        <w:rPr>
          <w:snapToGrid w:val="0"/>
        </w:rPr>
        <w:tab/>
        <w:t>fail to furnish that assistance or information;</w:t>
      </w:r>
    </w:p>
    <w:p w:rsidR="00F757E9" w:rsidRDefault="002D5D25">
      <w:pPr>
        <w:pStyle w:val="Indenti"/>
        <w:rPr>
          <w:snapToGrid w:val="0"/>
        </w:rPr>
      </w:pPr>
      <w:r>
        <w:rPr>
          <w:snapToGrid w:val="0"/>
        </w:rPr>
        <w:tab/>
        <w:t>(ii)</w:t>
      </w:r>
      <w:r>
        <w:rPr>
          <w:snapToGrid w:val="0"/>
        </w:rPr>
        <w:tab/>
        <w:t>furnish false or misleading information; or</w:t>
      </w:r>
    </w:p>
    <w:p w:rsidR="00F757E9" w:rsidRDefault="002D5D25">
      <w:pPr>
        <w:pStyle w:val="Indenti"/>
        <w:rPr>
          <w:snapToGrid w:val="0"/>
        </w:rPr>
      </w:pPr>
      <w:r>
        <w:rPr>
          <w:snapToGrid w:val="0"/>
        </w:rPr>
        <w:tab/>
        <w:t>(iii)</w:t>
      </w:r>
      <w:r>
        <w:rPr>
          <w:snapToGrid w:val="0"/>
        </w:rPr>
        <w:tab/>
        <w:t>refuse to sign any declaration that he is required to sign by or under this Act;</w:t>
      </w:r>
    </w:p>
    <w:p w:rsidR="00F757E9" w:rsidRDefault="002D5D25">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w:t>
      </w:r>
    </w:p>
    <w:p w:rsidR="00F757E9" w:rsidRDefault="002D5D25">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w:t>
      </w:r>
    </w:p>
    <w:p w:rsidR="00F757E9" w:rsidRDefault="002D5D25">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rsidR="00F757E9" w:rsidRDefault="002D5D25">
      <w:pPr>
        <w:pStyle w:val="Indenta"/>
        <w:rPr>
          <w:snapToGrid w:val="0"/>
        </w:rPr>
      </w:pPr>
      <w:r>
        <w:rPr>
          <w:snapToGrid w:val="0"/>
        </w:rPr>
        <w:tab/>
        <w:t>(h)</w:t>
      </w:r>
      <w:r>
        <w:rPr>
          <w:snapToGrid w:val="0"/>
        </w:rPr>
        <w:tab/>
        <w:t>impersonate</w:t>
      </w:r>
      <w:r>
        <w:t xml:space="preserve"> the Commissioner</w:t>
      </w:r>
      <w:r>
        <w:rPr>
          <w:snapToGrid w:val="0"/>
        </w:rPr>
        <w:t>.</w:t>
      </w:r>
    </w:p>
    <w:p w:rsidR="00F757E9" w:rsidRDefault="002D5D25">
      <w:pPr>
        <w:pStyle w:val="Ednotesubsection"/>
      </w:pPr>
      <w:r>
        <w:tab/>
        <w:t>[(2)</w:t>
      </w:r>
      <w:r>
        <w:tab/>
        <w:t>repealed]</w:t>
      </w:r>
    </w:p>
    <w:p w:rsidR="00F757E9" w:rsidRDefault="002D5D25">
      <w:pPr>
        <w:pStyle w:val="Footnotesection"/>
      </w:pPr>
      <w:r>
        <w:tab/>
        <w:t xml:space="preserve">[Section 47 amended by No. 70 of 1990 s. 6; No. 55 of 2004 s. 290.] </w:t>
      </w:r>
    </w:p>
    <w:p w:rsidR="00F757E9" w:rsidRDefault="002D5D25">
      <w:pPr>
        <w:pStyle w:val="Heading5"/>
        <w:rPr>
          <w:snapToGrid w:val="0"/>
        </w:rPr>
      </w:pPr>
      <w:bookmarkStart w:id="181" w:name="_Toc415988543"/>
      <w:bookmarkStart w:id="182" w:name="_Toc528571014"/>
      <w:bookmarkStart w:id="183" w:name="_Toc529934403"/>
      <w:bookmarkStart w:id="184" w:name="_Toc102726010"/>
      <w:r>
        <w:rPr>
          <w:rStyle w:val="CharSectno"/>
        </w:rPr>
        <w:t>48</w:t>
      </w:r>
      <w:r>
        <w:rPr>
          <w:snapToGrid w:val="0"/>
        </w:rPr>
        <w:t>.</w:t>
      </w:r>
      <w:r>
        <w:rPr>
          <w:snapToGrid w:val="0"/>
        </w:rPr>
        <w:tab/>
        <w:t>Secrecy</w:t>
      </w:r>
      <w:bookmarkEnd w:id="181"/>
      <w:bookmarkEnd w:id="182"/>
      <w:bookmarkEnd w:id="183"/>
      <w:bookmarkEnd w:id="184"/>
      <w:r>
        <w:rPr>
          <w:snapToGrid w:val="0"/>
        </w:rPr>
        <w:t xml:space="preserve"> </w:t>
      </w:r>
    </w:p>
    <w:p w:rsidR="00F757E9" w:rsidRDefault="002D5D25">
      <w:pPr>
        <w:pStyle w:val="Subsection"/>
        <w:rPr>
          <w:snapToGrid w:val="0"/>
        </w:rPr>
      </w:pPr>
      <w:r>
        <w:rPr>
          <w:snapToGrid w:val="0"/>
        </w:rPr>
        <w:tab/>
        <w:t>(1)</w:t>
      </w:r>
      <w:r>
        <w:rPr>
          <w:snapToGrid w:val="0"/>
        </w:rPr>
        <w:tab/>
        <w:t xml:space="preserve">A person who acts as a professional or expert adviser to, or interpreter for, </w:t>
      </w:r>
      <w:r>
        <w:t>the Commissioner</w:t>
      </w:r>
      <w:r>
        <w:rPr>
          <w:snapToGrid w:val="0"/>
        </w:rPr>
        <w:t xml:space="preserve"> or other person authorised to perform any duty under this Act and who discloses to any person not authorised by this Act to receive it any information respecting any business or employment agent acquired by him in the exercise of his functions under this Act, commits an offence.</w:t>
      </w:r>
    </w:p>
    <w:p w:rsidR="00F757E9" w:rsidRDefault="002D5D25">
      <w:pPr>
        <w:pStyle w:val="Subsection"/>
        <w:rPr>
          <w:snapToGrid w:val="0"/>
        </w:rPr>
      </w:pPr>
      <w:r>
        <w:rPr>
          <w:snapToGrid w:val="0"/>
        </w:rPr>
        <w:tab/>
        <w:t>(2)</w:t>
      </w:r>
      <w:r>
        <w:rPr>
          <w:snapToGrid w:val="0"/>
        </w:rPr>
        <w:tab/>
        <w:t>A person who, either directly or indirectly, except in the performance of a duty under or in connection with this Act, makes a record of, or divulges or communicates to any person, any information concerning the affairs of any other person, firm or body corporate acquired by him by reason of his office or employment under or for the purposes of this Act, commits an offence.</w:t>
      </w:r>
    </w:p>
    <w:p w:rsidR="00F757E9" w:rsidRDefault="002D5D25">
      <w:pPr>
        <w:pStyle w:val="Penstart"/>
        <w:rPr>
          <w:snapToGrid w:val="0"/>
        </w:rPr>
      </w:pPr>
      <w:r>
        <w:rPr>
          <w:snapToGrid w:val="0"/>
        </w:rPr>
        <w:tab/>
        <w:t>Penalty: $500.</w:t>
      </w:r>
    </w:p>
    <w:p w:rsidR="00F757E9" w:rsidRDefault="002D5D25">
      <w:pPr>
        <w:pStyle w:val="Footnotesection"/>
      </w:pPr>
      <w:bookmarkStart w:id="185" w:name="_Toc415988544"/>
      <w:bookmarkStart w:id="186" w:name="_Toc528571015"/>
      <w:bookmarkStart w:id="187" w:name="_Toc529934404"/>
      <w:r>
        <w:tab/>
        <w:t xml:space="preserve">[Section 48 amended by No. 55 of 2004 s. 291.] </w:t>
      </w:r>
    </w:p>
    <w:p w:rsidR="00F757E9" w:rsidRDefault="002D5D25">
      <w:pPr>
        <w:pStyle w:val="Heading5"/>
        <w:rPr>
          <w:snapToGrid w:val="0"/>
        </w:rPr>
      </w:pPr>
      <w:bookmarkStart w:id="188" w:name="_Toc102726011"/>
      <w:r>
        <w:rPr>
          <w:rStyle w:val="CharSectno"/>
        </w:rPr>
        <w:t>49</w:t>
      </w:r>
      <w:r>
        <w:rPr>
          <w:snapToGrid w:val="0"/>
        </w:rPr>
        <w:t>.</w:t>
      </w:r>
      <w:r>
        <w:rPr>
          <w:snapToGrid w:val="0"/>
        </w:rPr>
        <w:tab/>
        <w:t>Immunity</w:t>
      </w:r>
      <w:bookmarkEnd w:id="185"/>
      <w:bookmarkEnd w:id="186"/>
      <w:bookmarkEnd w:id="187"/>
      <w:bookmarkEnd w:id="188"/>
      <w:r>
        <w:rPr>
          <w:snapToGrid w:val="0"/>
        </w:rPr>
        <w:t xml:space="preserve"> </w:t>
      </w:r>
    </w:p>
    <w:p w:rsidR="00F757E9" w:rsidRDefault="002D5D25">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rsidR="00F757E9" w:rsidRDefault="002D5D25">
      <w:pPr>
        <w:pStyle w:val="Footnotesection"/>
      </w:pPr>
      <w:r>
        <w:tab/>
        <w:t xml:space="preserve">[Section 49 amended by No. 70 of 1990 s. 6; No. 55 of 2004 s. 292.] </w:t>
      </w:r>
    </w:p>
    <w:p w:rsidR="00F757E9" w:rsidRDefault="002D5D25">
      <w:pPr>
        <w:pStyle w:val="Heading5"/>
        <w:rPr>
          <w:snapToGrid w:val="0"/>
        </w:rPr>
      </w:pPr>
      <w:bookmarkStart w:id="189" w:name="_Toc415988545"/>
      <w:bookmarkStart w:id="190" w:name="_Toc528571016"/>
      <w:bookmarkStart w:id="191" w:name="_Toc529934405"/>
      <w:bookmarkStart w:id="192" w:name="_Toc102726012"/>
      <w:r>
        <w:rPr>
          <w:rStyle w:val="CharSectno"/>
        </w:rPr>
        <w:t>50</w:t>
      </w:r>
      <w:r>
        <w:rPr>
          <w:snapToGrid w:val="0"/>
        </w:rPr>
        <w:t>.</w:t>
      </w:r>
      <w:r>
        <w:rPr>
          <w:snapToGrid w:val="0"/>
        </w:rPr>
        <w:tab/>
        <w:t>Other rights and remedies</w:t>
      </w:r>
      <w:bookmarkEnd w:id="189"/>
      <w:bookmarkEnd w:id="190"/>
      <w:bookmarkEnd w:id="191"/>
      <w:bookmarkEnd w:id="192"/>
      <w:r>
        <w:rPr>
          <w:snapToGrid w:val="0"/>
        </w:rPr>
        <w:t xml:space="preserve"> </w:t>
      </w:r>
    </w:p>
    <w:p w:rsidR="00F757E9" w:rsidRDefault="002D5D25">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rsidR="00F757E9" w:rsidRDefault="002D5D25">
      <w:pPr>
        <w:pStyle w:val="Heading5"/>
        <w:rPr>
          <w:snapToGrid w:val="0"/>
        </w:rPr>
      </w:pPr>
      <w:bookmarkStart w:id="193" w:name="_Toc415988546"/>
      <w:bookmarkStart w:id="194" w:name="_Toc528571017"/>
      <w:bookmarkStart w:id="195" w:name="_Toc529934406"/>
      <w:bookmarkStart w:id="196" w:name="_Toc102726013"/>
      <w:r>
        <w:rPr>
          <w:rStyle w:val="CharSectno"/>
        </w:rPr>
        <w:t>51</w:t>
      </w:r>
      <w:r>
        <w:rPr>
          <w:snapToGrid w:val="0"/>
        </w:rPr>
        <w:t>.</w:t>
      </w:r>
      <w:r>
        <w:rPr>
          <w:snapToGrid w:val="0"/>
        </w:rPr>
        <w:tab/>
        <w:t>Records to be available to clients</w:t>
      </w:r>
      <w:bookmarkEnd w:id="193"/>
      <w:bookmarkEnd w:id="194"/>
      <w:bookmarkEnd w:id="195"/>
      <w:bookmarkEnd w:id="196"/>
      <w:r>
        <w:rPr>
          <w:snapToGrid w:val="0"/>
        </w:rPr>
        <w:t xml:space="preserve"> </w:t>
      </w:r>
    </w:p>
    <w:p w:rsidR="00F757E9" w:rsidRDefault="002D5D25">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rsidR="00F757E9" w:rsidRDefault="002D5D25">
      <w:pPr>
        <w:pStyle w:val="Heading5"/>
        <w:rPr>
          <w:snapToGrid w:val="0"/>
        </w:rPr>
      </w:pPr>
      <w:bookmarkStart w:id="197" w:name="_Toc415988547"/>
      <w:bookmarkStart w:id="198" w:name="_Toc528571018"/>
      <w:bookmarkStart w:id="199" w:name="_Toc529934407"/>
      <w:bookmarkStart w:id="200" w:name="_Toc102726014"/>
      <w:r>
        <w:rPr>
          <w:rStyle w:val="CharSectno"/>
        </w:rPr>
        <w:t>52</w:t>
      </w:r>
      <w:r>
        <w:rPr>
          <w:snapToGrid w:val="0"/>
        </w:rPr>
        <w:t>.</w:t>
      </w:r>
      <w:r>
        <w:rPr>
          <w:snapToGrid w:val="0"/>
        </w:rPr>
        <w:tab/>
        <w:t>Regulations</w:t>
      </w:r>
      <w:bookmarkEnd w:id="197"/>
      <w:bookmarkEnd w:id="198"/>
      <w:bookmarkEnd w:id="199"/>
      <w:bookmarkEnd w:id="200"/>
      <w:r>
        <w:rPr>
          <w:snapToGrid w:val="0"/>
        </w:rPr>
        <w:t xml:space="preserve"> </w:t>
      </w:r>
    </w:p>
    <w:p w:rsidR="00F757E9" w:rsidRDefault="002D5D25">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rsidR="00F757E9" w:rsidRDefault="002D5D25">
      <w:pPr>
        <w:pStyle w:val="Subsection"/>
        <w:rPr>
          <w:snapToGrid w:val="0"/>
        </w:rPr>
      </w:pPr>
      <w:r>
        <w:rPr>
          <w:snapToGrid w:val="0"/>
        </w:rPr>
        <w:tab/>
        <w:t>(2)</w:t>
      </w:r>
      <w:r>
        <w:rPr>
          <w:snapToGrid w:val="0"/>
        </w:rPr>
        <w:tab/>
        <w:t>Without limiting the general powers conferred by subsection (1), any regulations made under this Act may — </w:t>
      </w:r>
    </w:p>
    <w:p w:rsidR="00F757E9" w:rsidRDefault="002D5D25">
      <w:pPr>
        <w:pStyle w:val="Indenta"/>
        <w:rPr>
          <w:snapToGrid w:val="0"/>
        </w:rPr>
      </w:pPr>
      <w:r>
        <w:rPr>
          <w:snapToGrid w:val="0"/>
        </w:rPr>
        <w:tab/>
        <w:t>(a)</w:t>
      </w:r>
      <w:r>
        <w:rPr>
          <w:snapToGrid w:val="0"/>
        </w:rPr>
        <w:tab/>
        <w:t>be of general or limited application;</w:t>
      </w:r>
    </w:p>
    <w:p w:rsidR="00F757E9" w:rsidRDefault="002D5D25">
      <w:pPr>
        <w:pStyle w:val="Indenta"/>
        <w:rPr>
          <w:snapToGrid w:val="0"/>
        </w:rPr>
      </w:pPr>
      <w:r>
        <w:rPr>
          <w:snapToGrid w:val="0"/>
        </w:rPr>
        <w:tab/>
        <w:t>(b)</w:t>
      </w:r>
      <w:r>
        <w:rPr>
          <w:snapToGrid w:val="0"/>
        </w:rPr>
        <w:tab/>
        <w:t>impose penalties not exceeding a fine of $200 in respect of a contravention of any of the regulations;</w:t>
      </w:r>
    </w:p>
    <w:p w:rsidR="00F757E9" w:rsidRDefault="002D5D25">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w:t>
      </w:r>
    </w:p>
    <w:p w:rsidR="00F757E9" w:rsidRDefault="002D5D25">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rsidR="00F757E9" w:rsidRDefault="002D5D25">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rsidR="00F757E9" w:rsidRDefault="002D5D25">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rsidR="00F757E9" w:rsidRDefault="002D5D25">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rsidR="00F757E9" w:rsidRDefault="002D5D25">
      <w:pPr>
        <w:pStyle w:val="Footnotesection"/>
      </w:pPr>
      <w:r>
        <w:tab/>
        <w:t xml:space="preserve">[Section 52 amended by No. 56 of 1995 s. 14; No. 55 of 2004 s. 293.] </w:t>
      </w:r>
    </w:p>
    <w:p w:rsidR="00F757E9" w:rsidRDefault="00F757E9">
      <w:pPr>
        <w:rPr>
          <w:rStyle w:val="CharDivText"/>
        </w:rPr>
        <w:sectPr w:rsidR="00F757E9">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757E9" w:rsidRDefault="002D5D25">
      <w:pPr>
        <w:pStyle w:val="nHeading2"/>
      </w:pPr>
      <w:bookmarkStart w:id="201" w:name="_Toc89516286"/>
      <w:bookmarkStart w:id="202" w:name="_Toc89516345"/>
      <w:bookmarkStart w:id="203" w:name="_Toc89838338"/>
      <w:bookmarkStart w:id="204" w:name="_Toc92519155"/>
      <w:bookmarkStart w:id="205" w:name="_Toc96923770"/>
      <w:bookmarkStart w:id="206" w:name="_Toc102289974"/>
      <w:bookmarkStart w:id="207" w:name="_Toc102290028"/>
      <w:bookmarkStart w:id="208" w:name="_Toc102725962"/>
      <w:bookmarkStart w:id="209" w:name="_Toc102726015"/>
      <w:r>
        <w:t>Notes</w:t>
      </w:r>
      <w:bookmarkEnd w:id="201"/>
      <w:bookmarkEnd w:id="202"/>
      <w:bookmarkEnd w:id="203"/>
      <w:bookmarkEnd w:id="204"/>
      <w:bookmarkEnd w:id="205"/>
      <w:bookmarkEnd w:id="206"/>
      <w:bookmarkEnd w:id="207"/>
      <w:bookmarkEnd w:id="208"/>
      <w:bookmarkEnd w:id="209"/>
    </w:p>
    <w:p w:rsidR="00F757E9" w:rsidRDefault="002D5D25">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Employment Agents Act 1976</w:t>
      </w:r>
      <w:r>
        <w:rPr>
          <w:snapToGrid w:val="0"/>
        </w:rPr>
        <w:t xml:space="preserve"> and includes the amendments made by the other written laws referred to in the following table </w:t>
      </w:r>
      <w:r>
        <w:rPr>
          <w:snapToGrid w:val="0"/>
          <w:vertAlign w:val="superscript"/>
        </w:rPr>
        <w:t>1a</w:t>
      </w:r>
      <w:r>
        <w:rPr>
          <w:snapToGrid w:val="0"/>
        </w:rPr>
        <w:t>.</w:t>
      </w:r>
    </w:p>
    <w:p w:rsidR="00F757E9" w:rsidRDefault="002D5D25">
      <w:pPr>
        <w:pStyle w:val="nHeading3"/>
        <w:rPr>
          <w:snapToGrid w:val="0"/>
        </w:rPr>
      </w:pPr>
      <w:bookmarkStart w:id="210" w:name="_Toc102726016"/>
      <w:r>
        <w:rPr>
          <w:snapToGrid w:val="0"/>
        </w:rPr>
        <w:t>Compilation table</w:t>
      </w:r>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757E9">
        <w:trPr>
          <w:cantSplit/>
          <w:tblHeader/>
        </w:trPr>
        <w:tc>
          <w:tcPr>
            <w:tcW w:w="2268" w:type="dxa"/>
            <w:tcBorders>
              <w:top w:val="single" w:sz="8" w:space="0" w:color="auto"/>
              <w:bottom w:val="single" w:sz="8" w:space="0" w:color="auto"/>
            </w:tcBorders>
          </w:tcPr>
          <w:p w:rsidR="00F757E9" w:rsidRDefault="002D5D2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757E9" w:rsidRDefault="002D5D2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757E9" w:rsidRDefault="002D5D25">
            <w:pPr>
              <w:pStyle w:val="nTable"/>
              <w:spacing w:after="40"/>
              <w:rPr>
                <w:b/>
                <w:sz w:val="19"/>
              </w:rPr>
            </w:pPr>
            <w:r>
              <w:rPr>
                <w:b/>
                <w:sz w:val="19"/>
              </w:rPr>
              <w:t>Assent</w:t>
            </w:r>
          </w:p>
        </w:tc>
        <w:tc>
          <w:tcPr>
            <w:tcW w:w="2552" w:type="dxa"/>
            <w:tcBorders>
              <w:top w:val="single" w:sz="8" w:space="0" w:color="auto"/>
              <w:bottom w:val="single" w:sz="8" w:space="0" w:color="auto"/>
            </w:tcBorders>
          </w:tcPr>
          <w:p w:rsidR="00F757E9" w:rsidRDefault="002D5D25">
            <w:pPr>
              <w:pStyle w:val="nTable"/>
              <w:spacing w:after="40"/>
              <w:rPr>
                <w:b/>
                <w:sz w:val="19"/>
              </w:rPr>
            </w:pPr>
            <w:r>
              <w:rPr>
                <w:b/>
                <w:sz w:val="19"/>
              </w:rPr>
              <w:t>Commencement</w:t>
            </w:r>
          </w:p>
        </w:tc>
      </w:tr>
      <w:tr w:rsidR="00F757E9">
        <w:trPr>
          <w:cantSplit/>
        </w:trPr>
        <w:tc>
          <w:tcPr>
            <w:tcW w:w="2268" w:type="dxa"/>
            <w:tcBorders>
              <w:top w:val="single" w:sz="8" w:space="0" w:color="auto"/>
            </w:tcBorders>
          </w:tcPr>
          <w:p w:rsidR="00F757E9" w:rsidRDefault="002D5D25">
            <w:pPr>
              <w:pStyle w:val="nTable"/>
              <w:spacing w:after="40"/>
              <w:ind w:right="113"/>
              <w:rPr>
                <w:sz w:val="19"/>
              </w:rPr>
            </w:pPr>
            <w:r>
              <w:rPr>
                <w:i/>
                <w:sz w:val="19"/>
              </w:rPr>
              <w:t>Employment Agents Act 1976</w:t>
            </w:r>
          </w:p>
        </w:tc>
        <w:tc>
          <w:tcPr>
            <w:tcW w:w="1134" w:type="dxa"/>
            <w:tcBorders>
              <w:top w:val="single" w:sz="8" w:space="0" w:color="auto"/>
            </w:tcBorders>
          </w:tcPr>
          <w:p w:rsidR="00F757E9" w:rsidRDefault="002D5D25">
            <w:pPr>
              <w:pStyle w:val="nTable"/>
              <w:spacing w:after="40"/>
              <w:rPr>
                <w:sz w:val="19"/>
              </w:rPr>
            </w:pPr>
            <w:r>
              <w:rPr>
                <w:sz w:val="19"/>
              </w:rPr>
              <w:t>10 of 1976</w:t>
            </w:r>
          </w:p>
        </w:tc>
        <w:tc>
          <w:tcPr>
            <w:tcW w:w="1134" w:type="dxa"/>
            <w:tcBorders>
              <w:top w:val="single" w:sz="8" w:space="0" w:color="auto"/>
            </w:tcBorders>
          </w:tcPr>
          <w:p w:rsidR="00F757E9" w:rsidRDefault="002D5D25">
            <w:pPr>
              <w:pStyle w:val="nTable"/>
              <w:spacing w:after="40"/>
              <w:rPr>
                <w:sz w:val="19"/>
              </w:rPr>
            </w:pPr>
            <w:r>
              <w:rPr>
                <w:sz w:val="19"/>
              </w:rPr>
              <w:t>27 May 1976</w:t>
            </w:r>
          </w:p>
        </w:tc>
        <w:tc>
          <w:tcPr>
            <w:tcW w:w="2552" w:type="dxa"/>
            <w:tcBorders>
              <w:top w:val="single" w:sz="8" w:space="0" w:color="auto"/>
            </w:tcBorders>
          </w:tcPr>
          <w:p w:rsidR="00F757E9" w:rsidRDefault="002D5D25">
            <w:pPr>
              <w:pStyle w:val="nTable"/>
              <w:spacing w:after="40"/>
              <w:rPr>
                <w:sz w:val="19"/>
              </w:rPr>
            </w:pPr>
            <w:r>
              <w:rPr>
                <w:sz w:val="19"/>
              </w:rPr>
              <w:t xml:space="preserve">1 Nov 1976 (see s. 2 and </w:t>
            </w:r>
            <w:r>
              <w:rPr>
                <w:i/>
                <w:sz w:val="19"/>
              </w:rPr>
              <w:t>Gazette</w:t>
            </w:r>
            <w:r>
              <w:rPr>
                <w:sz w:val="19"/>
              </w:rPr>
              <w:t xml:space="preserve"> 24 Sep 1976 p. 3493)</w:t>
            </w:r>
          </w:p>
        </w:tc>
      </w:tr>
      <w:tr w:rsidR="00F757E9">
        <w:trPr>
          <w:cantSplit/>
        </w:trPr>
        <w:tc>
          <w:tcPr>
            <w:tcW w:w="2268" w:type="dxa"/>
          </w:tcPr>
          <w:p w:rsidR="00F757E9" w:rsidRDefault="002D5D25">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F757E9" w:rsidRDefault="002D5D25">
            <w:pPr>
              <w:pStyle w:val="nTable"/>
              <w:spacing w:after="40"/>
              <w:rPr>
                <w:sz w:val="19"/>
              </w:rPr>
            </w:pPr>
            <w:r>
              <w:rPr>
                <w:sz w:val="19"/>
              </w:rPr>
              <w:t>98 of 1985</w:t>
            </w:r>
          </w:p>
        </w:tc>
        <w:tc>
          <w:tcPr>
            <w:tcW w:w="1134" w:type="dxa"/>
          </w:tcPr>
          <w:p w:rsidR="00F757E9" w:rsidRDefault="002D5D25">
            <w:pPr>
              <w:pStyle w:val="nTable"/>
              <w:spacing w:after="40"/>
              <w:rPr>
                <w:sz w:val="19"/>
              </w:rPr>
            </w:pPr>
            <w:r>
              <w:rPr>
                <w:sz w:val="19"/>
              </w:rPr>
              <w:t>4 Dec 1985</w:t>
            </w:r>
          </w:p>
        </w:tc>
        <w:tc>
          <w:tcPr>
            <w:tcW w:w="2552" w:type="dxa"/>
          </w:tcPr>
          <w:p w:rsidR="00F757E9" w:rsidRDefault="002D5D25">
            <w:pPr>
              <w:pStyle w:val="nTable"/>
              <w:spacing w:after="40"/>
              <w:rPr>
                <w:sz w:val="19"/>
              </w:rPr>
            </w:pPr>
            <w:r>
              <w:rPr>
                <w:sz w:val="19"/>
              </w:rPr>
              <w:t xml:space="preserve">1 Jul 1986 (see s. 2 and </w:t>
            </w:r>
            <w:r>
              <w:rPr>
                <w:i/>
                <w:sz w:val="19"/>
              </w:rPr>
              <w:t>Gazette</w:t>
            </w:r>
            <w:r>
              <w:rPr>
                <w:sz w:val="19"/>
              </w:rPr>
              <w:t xml:space="preserve"> 30 Jun 1986 p. 2255)</w:t>
            </w:r>
          </w:p>
        </w:tc>
      </w:tr>
      <w:tr w:rsidR="00F757E9">
        <w:trPr>
          <w:cantSplit/>
        </w:trPr>
        <w:tc>
          <w:tcPr>
            <w:tcW w:w="2268" w:type="dxa"/>
          </w:tcPr>
          <w:p w:rsidR="00F757E9" w:rsidRDefault="002D5D25">
            <w:pPr>
              <w:pStyle w:val="nTable"/>
              <w:spacing w:after="40"/>
              <w:ind w:right="113"/>
              <w:rPr>
                <w:sz w:val="19"/>
              </w:rPr>
            </w:pPr>
            <w:r>
              <w:rPr>
                <w:i/>
                <w:sz w:val="19"/>
              </w:rPr>
              <w:t>Employment Agents Amendment Act 1990</w:t>
            </w:r>
          </w:p>
        </w:tc>
        <w:tc>
          <w:tcPr>
            <w:tcW w:w="1134" w:type="dxa"/>
          </w:tcPr>
          <w:p w:rsidR="00F757E9" w:rsidRDefault="002D5D25">
            <w:pPr>
              <w:pStyle w:val="nTable"/>
              <w:spacing w:after="40"/>
              <w:rPr>
                <w:sz w:val="19"/>
              </w:rPr>
            </w:pPr>
            <w:r>
              <w:rPr>
                <w:sz w:val="19"/>
              </w:rPr>
              <w:t>70 of 1990</w:t>
            </w:r>
          </w:p>
        </w:tc>
        <w:tc>
          <w:tcPr>
            <w:tcW w:w="1134" w:type="dxa"/>
          </w:tcPr>
          <w:p w:rsidR="00F757E9" w:rsidRDefault="002D5D25">
            <w:pPr>
              <w:pStyle w:val="nTable"/>
              <w:spacing w:after="40"/>
              <w:rPr>
                <w:sz w:val="19"/>
              </w:rPr>
            </w:pPr>
            <w:r>
              <w:rPr>
                <w:sz w:val="19"/>
              </w:rPr>
              <w:t>22 Dec 1990</w:t>
            </w:r>
          </w:p>
        </w:tc>
        <w:tc>
          <w:tcPr>
            <w:tcW w:w="2552" w:type="dxa"/>
          </w:tcPr>
          <w:p w:rsidR="00F757E9" w:rsidRDefault="002D5D25">
            <w:pPr>
              <w:pStyle w:val="nTable"/>
              <w:spacing w:after="40"/>
              <w:rPr>
                <w:sz w:val="19"/>
              </w:rPr>
            </w:pPr>
            <w:r>
              <w:rPr>
                <w:sz w:val="19"/>
              </w:rPr>
              <w:t xml:space="preserve">19 Apr 1991 (see s. 2 and </w:t>
            </w:r>
            <w:r>
              <w:rPr>
                <w:i/>
                <w:sz w:val="19"/>
              </w:rPr>
              <w:t>Gazette</w:t>
            </w:r>
            <w:r>
              <w:rPr>
                <w:sz w:val="19"/>
              </w:rPr>
              <w:t xml:space="preserve"> 19 Apr 1991 p. 1711)</w:t>
            </w:r>
          </w:p>
        </w:tc>
      </w:tr>
      <w:tr w:rsidR="00F757E9">
        <w:trPr>
          <w:cantSplit/>
        </w:trPr>
        <w:tc>
          <w:tcPr>
            <w:tcW w:w="2268" w:type="dxa"/>
          </w:tcPr>
          <w:p w:rsidR="00F757E9" w:rsidRDefault="002D5D25">
            <w:pPr>
              <w:pStyle w:val="nTable"/>
              <w:spacing w:after="40"/>
              <w:ind w:right="113"/>
              <w:rPr>
                <w:sz w:val="19"/>
              </w:rPr>
            </w:pPr>
            <w:r>
              <w:rPr>
                <w:i/>
                <w:sz w:val="19"/>
              </w:rPr>
              <w:t>Acts Amendment (Public Sector Management) Act 1994</w:t>
            </w:r>
            <w:r>
              <w:rPr>
                <w:sz w:val="19"/>
              </w:rPr>
              <w:t xml:space="preserve"> s. 3(2)</w:t>
            </w:r>
          </w:p>
        </w:tc>
        <w:tc>
          <w:tcPr>
            <w:tcW w:w="1134" w:type="dxa"/>
          </w:tcPr>
          <w:p w:rsidR="00F757E9" w:rsidRDefault="002D5D25">
            <w:pPr>
              <w:pStyle w:val="nTable"/>
              <w:spacing w:after="40"/>
              <w:rPr>
                <w:sz w:val="19"/>
              </w:rPr>
            </w:pPr>
            <w:r>
              <w:rPr>
                <w:sz w:val="19"/>
              </w:rPr>
              <w:t>32 of 1994</w:t>
            </w:r>
          </w:p>
        </w:tc>
        <w:tc>
          <w:tcPr>
            <w:tcW w:w="1134" w:type="dxa"/>
          </w:tcPr>
          <w:p w:rsidR="00F757E9" w:rsidRDefault="002D5D25">
            <w:pPr>
              <w:pStyle w:val="nTable"/>
              <w:spacing w:after="40"/>
              <w:rPr>
                <w:sz w:val="19"/>
              </w:rPr>
            </w:pPr>
            <w:r>
              <w:rPr>
                <w:sz w:val="19"/>
              </w:rPr>
              <w:t>29 Jun 1994</w:t>
            </w:r>
          </w:p>
        </w:tc>
        <w:tc>
          <w:tcPr>
            <w:tcW w:w="2552" w:type="dxa"/>
          </w:tcPr>
          <w:p w:rsidR="00F757E9" w:rsidRDefault="002D5D25">
            <w:pPr>
              <w:pStyle w:val="nTable"/>
              <w:spacing w:after="40"/>
              <w:rPr>
                <w:sz w:val="19"/>
              </w:rPr>
            </w:pPr>
            <w:r>
              <w:rPr>
                <w:sz w:val="19"/>
              </w:rPr>
              <w:t xml:space="preserve">1 Oct 1994 (see s. 2 and </w:t>
            </w:r>
            <w:r>
              <w:rPr>
                <w:i/>
                <w:sz w:val="19"/>
              </w:rPr>
              <w:t>Gazette</w:t>
            </w:r>
            <w:r>
              <w:rPr>
                <w:sz w:val="19"/>
              </w:rPr>
              <w:t xml:space="preserve"> 30 Sep 1994 p. 4948)</w:t>
            </w:r>
          </w:p>
        </w:tc>
      </w:tr>
      <w:tr w:rsidR="00F757E9">
        <w:trPr>
          <w:cantSplit/>
        </w:trPr>
        <w:tc>
          <w:tcPr>
            <w:tcW w:w="2268" w:type="dxa"/>
          </w:tcPr>
          <w:p w:rsidR="00F757E9" w:rsidRDefault="002D5D25">
            <w:pPr>
              <w:pStyle w:val="nTable"/>
              <w:spacing w:after="40"/>
              <w:ind w:right="113"/>
              <w:rPr>
                <w:sz w:val="19"/>
              </w:rPr>
            </w:pPr>
            <w:r>
              <w:rPr>
                <w:i/>
                <w:sz w:val="19"/>
              </w:rPr>
              <w:t>Business Licensing Amendment Act 1995</w:t>
            </w:r>
            <w:r>
              <w:rPr>
                <w:sz w:val="19"/>
              </w:rPr>
              <w:t xml:space="preserve"> Pt. 4 </w:t>
            </w:r>
            <w:r>
              <w:rPr>
                <w:sz w:val="19"/>
                <w:vertAlign w:val="superscript"/>
              </w:rPr>
              <w:t>4</w:t>
            </w:r>
          </w:p>
        </w:tc>
        <w:tc>
          <w:tcPr>
            <w:tcW w:w="1134" w:type="dxa"/>
          </w:tcPr>
          <w:p w:rsidR="00F757E9" w:rsidRDefault="002D5D25">
            <w:pPr>
              <w:pStyle w:val="nTable"/>
              <w:spacing w:after="40"/>
              <w:rPr>
                <w:sz w:val="19"/>
              </w:rPr>
            </w:pPr>
            <w:r>
              <w:rPr>
                <w:sz w:val="19"/>
              </w:rPr>
              <w:t>56 of 1995</w:t>
            </w:r>
          </w:p>
        </w:tc>
        <w:tc>
          <w:tcPr>
            <w:tcW w:w="1134" w:type="dxa"/>
          </w:tcPr>
          <w:p w:rsidR="00F757E9" w:rsidRDefault="002D5D25">
            <w:pPr>
              <w:pStyle w:val="nTable"/>
              <w:spacing w:after="40"/>
              <w:rPr>
                <w:sz w:val="19"/>
              </w:rPr>
            </w:pPr>
            <w:r>
              <w:rPr>
                <w:sz w:val="19"/>
              </w:rPr>
              <w:t>20 Dec 1995</w:t>
            </w:r>
          </w:p>
        </w:tc>
        <w:tc>
          <w:tcPr>
            <w:tcW w:w="2552" w:type="dxa"/>
          </w:tcPr>
          <w:p w:rsidR="00F757E9" w:rsidRDefault="002D5D25">
            <w:pPr>
              <w:pStyle w:val="nTable"/>
              <w:spacing w:after="40"/>
              <w:rPr>
                <w:sz w:val="19"/>
              </w:rPr>
            </w:pPr>
            <w:r>
              <w:rPr>
                <w:sz w:val="19"/>
              </w:rPr>
              <w:t>1 Jan 1996 (see s. 2(3))</w:t>
            </w:r>
          </w:p>
        </w:tc>
      </w:tr>
      <w:tr w:rsidR="00F757E9">
        <w:trPr>
          <w:cantSplit/>
        </w:trPr>
        <w:tc>
          <w:tcPr>
            <w:tcW w:w="2268" w:type="dxa"/>
          </w:tcPr>
          <w:p w:rsidR="00F757E9" w:rsidRDefault="002D5D25">
            <w:pPr>
              <w:pStyle w:val="nTable"/>
              <w:spacing w:after="40"/>
              <w:ind w:right="113"/>
              <w:rPr>
                <w:sz w:val="19"/>
              </w:rPr>
            </w:pPr>
            <w:r>
              <w:rPr>
                <w:i/>
                <w:sz w:val="19"/>
              </w:rPr>
              <w:t>Statutes (Repeals and Minor Amendments) Act 1997</w:t>
            </w:r>
            <w:r>
              <w:rPr>
                <w:sz w:val="19"/>
              </w:rPr>
              <w:t xml:space="preserve"> s. 39(10)</w:t>
            </w:r>
          </w:p>
        </w:tc>
        <w:tc>
          <w:tcPr>
            <w:tcW w:w="1134" w:type="dxa"/>
          </w:tcPr>
          <w:p w:rsidR="00F757E9" w:rsidRDefault="002D5D25">
            <w:pPr>
              <w:pStyle w:val="nTable"/>
              <w:spacing w:after="40"/>
              <w:rPr>
                <w:sz w:val="19"/>
              </w:rPr>
            </w:pPr>
            <w:r>
              <w:rPr>
                <w:sz w:val="19"/>
              </w:rPr>
              <w:t>57 of 1997</w:t>
            </w:r>
          </w:p>
        </w:tc>
        <w:tc>
          <w:tcPr>
            <w:tcW w:w="1134" w:type="dxa"/>
          </w:tcPr>
          <w:p w:rsidR="00F757E9" w:rsidRDefault="002D5D25">
            <w:pPr>
              <w:pStyle w:val="nTable"/>
              <w:spacing w:after="40"/>
              <w:rPr>
                <w:sz w:val="19"/>
              </w:rPr>
            </w:pPr>
            <w:r>
              <w:rPr>
                <w:sz w:val="19"/>
              </w:rPr>
              <w:t>15 Dec 1997</w:t>
            </w:r>
          </w:p>
        </w:tc>
        <w:tc>
          <w:tcPr>
            <w:tcW w:w="2552" w:type="dxa"/>
          </w:tcPr>
          <w:p w:rsidR="00F757E9" w:rsidRDefault="002D5D25">
            <w:pPr>
              <w:pStyle w:val="nTable"/>
              <w:spacing w:after="40"/>
              <w:rPr>
                <w:sz w:val="19"/>
              </w:rPr>
            </w:pPr>
            <w:r>
              <w:rPr>
                <w:sz w:val="19"/>
              </w:rPr>
              <w:t>15 Dec 1997 (see s. 2(1))</w:t>
            </w:r>
          </w:p>
        </w:tc>
      </w:tr>
      <w:tr w:rsidR="00F757E9">
        <w:trPr>
          <w:cantSplit/>
        </w:trPr>
        <w:tc>
          <w:tcPr>
            <w:tcW w:w="7088" w:type="dxa"/>
            <w:gridSpan w:val="4"/>
          </w:tcPr>
          <w:p w:rsidR="00F757E9" w:rsidRDefault="002D5D25">
            <w:pPr>
              <w:pStyle w:val="nTable"/>
              <w:spacing w:after="40"/>
              <w:rPr>
                <w:sz w:val="19"/>
              </w:rPr>
            </w:pPr>
            <w:r>
              <w:rPr>
                <w:b/>
                <w:sz w:val="19"/>
              </w:rPr>
              <w:t xml:space="preserve">Reprint of the </w:t>
            </w:r>
            <w:r>
              <w:rPr>
                <w:b/>
                <w:i/>
                <w:sz w:val="19"/>
              </w:rPr>
              <w:t>Employment Agents Act 1976</w:t>
            </w:r>
            <w:r>
              <w:rPr>
                <w:b/>
                <w:sz w:val="19"/>
              </w:rPr>
              <w:t xml:space="preserve"> as at 26 Oct 2001</w:t>
            </w:r>
            <w:r>
              <w:rPr>
                <w:sz w:val="19"/>
              </w:rPr>
              <w:br/>
              <w:t>(includes amendments listed above)</w:t>
            </w:r>
          </w:p>
        </w:tc>
      </w:tr>
      <w:tr w:rsidR="00F757E9">
        <w:trPr>
          <w:cantSplit/>
        </w:trPr>
        <w:tc>
          <w:tcPr>
            <w:tcW w:w="2268" w:type="dxa"/>
          </w:tcPr>
          <w:p w:rsidR="00F757E9" w:rsidRDefault="002D5D25">
            <w:pPr>
              <w:pStyle w:val="nTable"/>
              <w:spacing w:after="40"/>
              <w:rPr>
                <w:bCs/>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F757E9" w:rsidRDefault="002D5D25">
            <w:pPr>
              <w:pStyle w:val="nTable"/>
              <w:spacing w:after="40"/>
              <w:rPr>
                <w:bCs/>
                <w:sz w:val="19"/>
              </w:rPr>
            </w:pPr>
            <w:r>
              <w:rPr>
                <w:snapToGrid w:val="0"/>
                <w:sz w:val="19"/>
                <w:lang w:val="en-US"/>
              </w:rPr>
              <w:t>59 of 2004</w:t>
            </w:r>
          </w:p>
        </w:tc>
        <w:tc>
          <w:tcPr>
            <w:tcW w:w="1134" w:type="dxa"/>
          </w:tcPr>
          <w:p w:rsidR="00F757E9" w:rsidRDefault="002D5D25">
            <w:pPr>
              <w:pStyle w:val="nTable"/>
              <w:spacing w:after="40"/>
              <w:rPr>
                <w:bCs/>
                <w:sz w:val="19"/>
              </w:rPr>
            </w:pPr>
            <w:r>
              <w:rPr>
                <w:snapToGrid w:val="0"/>
                <w:sz w:val="19"/>
                <w:lang w:val="en-US"/>
              </w:rPr>
              <w:t>23 Nov 2004</w:t>
            </w:r>
          </w:p>
        </w:tc>
        <w:tc>
          <w:tcPr>
            <w:tcW w:w="2552" w:type="dxa"/>
          </w:tcPr>
          <w:p w:rsidR="00F757E9" w:rsidRDefault="002D5D25">
            <w:pPr>
              <w:pStyle w:val="nTable"/>
              <w:spacing w:after="40"/>
              <w:rPr>
                <w:bC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F757E9">
        <w:trPr>
          <w:cantSplit/>
        </w:trPr>
        <w:tc>
          <w:tcPr>
            <w:tcW w:w="2268" w:type="dxa"/>
          </w:tcPr>
          <w:p w:rsidR="00F757E9" w:rsidRDefault="002D5D25">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41</w:t>
            </w:r>
            <w:r>
              <w:rPr>
                <w:bCs/>
                <w:iCs/>
                <w:snapToGrid w:val="0"/>
                <w:sz w:val="19"/>
                <w:vertAlign w:val="superscript"/>
              </w:rPr>
              <w:t> 6</w:t>
            </w:r>
          </w:p>
        </w:tc>
        <w:tc>
          <w:tcPr>
            <w:tcW w:w="1134" w:type="dxa"/>
          </w:tcPr>
          <w:p w:rsidR="00F757E9" w:rsidRDefault="002D5D25">
            <w:pPr>
              <w:pStyle w:val="nTable"/>
              <w:spacing w:after="40"/>
              <w:rPr>
                <w:bCs/>
                <w:sz w:val="19"/>
              </w:rPr>
            </w:pPr>
            <w:r>
              <w:rPr>
                <w:bCs/>
                <w:sz w:val="19"/>
              </w:rPr>
              <w:t>55 of 2004</w:t>
            </w:r>
          </w:p>
        </w:tc>
        <w:tc>
          <w:tcPr>
            <w:tcW w:w="1134" w:type="dxa"/>
          </w:tcPr>
          <w:p w:rsidR="00F757E9" w:rsidRDefault="002D5D25">
            <w:pPr>
              <w:pStyle w:val="nTable"/>
              <w:spacing w:after="40"/>
              <w:rPr>
                <w:bCs/>
                <w:sz w:val="19"/>
              </w:rPr>
            </w:pPr>
            <w:r>
              <w:rPr>
                <w:bCs/>
                <w:sz w:val="19"/>
              </w:rPr>
              <w:t>24 Nov 2004</w:t>
            </w:r>
          </w:p>
        </w:tc>
        <w:tc>
          <w:tcPr>
            <w:tcW w:w="2552" w:type="dxa"/>
          </w:tcPr>
          <w:p w:rsidR="00F757E9" w:rsidRDefault="002D5D25">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rsidR="00F757E9">
        <w:trPr>
          <w:cantSplit/>
        </w:trPr>
        <w:tc>
          <w:tcPr>
            <w:tcW w:w="2268" w:type="dxa"/>
            <w:tcBorders>
              <w:bottom w:val="single" w:sz="8" w:space="0" w:color="auto"/>
            </w:tcBorders>
          </w:tcPr>
          <w:p w:rsidR="00F757E9" w:rsidRDefault="002D5D25">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Borders>
              <w:bottom w:val="single" w:sz="8" w:space="0" w:color="auto"/>
            </w:tcBorders>
          </w:tcPr>
          <w:p w:rsidR="00F757E9" w:rsidRDefault="002D5D25">
            <w:pPr>
              <w:pStyle w:val="nTable"/>
              <w:spacing w:after="40"/>
              <w:rPr>
                <w:b/>
                <w:sz w:val="19"/>
              </w:rPr>
            </w:pPr>
            <w:r>
              <w:rPr>
                <w:snapToGrid w:val="0"/>
                <w:sz w:val="19"/>
                <w:lang w:val="en-US"/>
              </w:rPr>
              <w:t xml:space="preserve">84 </w:t>
            </w:r>
            <w:bookmarkStart w:id="211" w:name="UpToHere"/>
            <w:bookmarkEnd w:id="211"/>
            <w:r>
              <w:rPr>
                <w:snapToGrid w:val="0"/>
                <w:sz w:val="19"/>
                <w:lang w:val="en-US"/>
              </w:rPr>
              <w:t>of 2004</w:t>
            </w:r>
          </w:p>
        </w:tc>
        <w:tc>
          <w:tcPr>
            <w:tcW w:w="1134" w:type="dxa"/>
            <w:tcBorders>
              <w:bottom w:val="single" w:sz="8" w:space="0" w:color="auto"/>
            </w:tcBorders>
          </w:tcPr>
          <w:p w:rsidR="00F757E9" w:rsidRDefault="002D5D25">
            <w:pPr>
              <w:pStyle w:val="nTable"/>
              <w:spacing w:after="40"/>
              <w:rPr>
                <w:bCs/>
                <w:sz w:val="19"/>
              </w:rPr>
            </w:pPr>
            <w:r>
              <w:rPr>
                <w:sz w:val="19"/>
              </w:rPr>
              <w:t>16 Dec 2004</w:t>
            </w:r>
          </w:p>
        </w:tc>
        <w:tc>
          <w:tcPr>
            <w:tcW w:w="2552" w:type="dxa"/>
            <w:tcBorders>
              <w:bottom w:val="single" w:sz="8" w:space="0" w:color="auto"/>
            </w:tcBorders>
          </w:tcPr>
          <w:p w:rsidR="00F757E9" w:rsidRDefault="002D5D25">
            <w:pPr>
              <w:pStyle w:val="nTable"/>
              <w:spacing w:after="40"/>
              <w:rPr>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F757E9" w:rsidRDefault="002D5D25">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757E9" w:rsidRDefault="002D5D25">
      <w:pPr>
        <w:pStyle w:val="nHeading3"/>
        <w:rPr>
          <w:snapToGrid w:val="0"/>
        </w:rPr>
      </w:pPr>
      <w:bookmarkStart w:id="212" w:name="_Toc102726017"/>
      <w:r>
        <w:rPr>
          <w:snapToGrid w:val="0"/>
        </w:rPr>
        <w:t>Provisions that have not come into operation</w:t>
      </w:r>
      <w:bookmarkEnd w:id="21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2"/>
        <w:gridCol w:w="28"/>
      </w:tblGrid>
      <w:tr w:rsidR="00F757E9">
        <w:tc>
          <w:tcPr>
            <w:tcW w:w="2268" w:type="dxa"/>
            <w:tcBorders>
              <w:top w:val="single" w:sz="8" w:space="0" w:color="auto"/>
              <w:bottom w:val="single" w:sz="4" w:space="0" w:color="auto"/>
            </w:tcBorders>
          </w:tcPr>
          <w:p w:rsidR="00F757E9" w:rsidRDefault="002D5D25">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rsidR="00F757E9" w:rsidRDefault="002D5D25">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rsidR="00F757E9" w:rsidRDefault="002D5D25">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rsidR="00F757E9" w:rsidRDefault="002D5D25">
            <w:pPr>
              <w:pStyle w:val="nTable"/>
              <w:spacing w:after="40"/>
              <w:rPr>
                <w:b/>
                <w:snapToGrid w:val="0"/>
                <w:sz w:val="19"/>
                <w:lang w:val="en-US"/>
              </w:rPr>
            </w:pPr>
            <w:r>
              <w:rPr>
                <w:b/>
                <w:snapToGrid w:val="0"/>
                <w:sz w:val="19"/>
                <w:lang w:val="en-US"/>
              </w:rPr>
              <w:t>Commencement</w:t>
            </w:r>
          </w:p>
        </w:tc>
      </w:tr>
      <w:tr w:rsidR="00F757E9">
        <w:tc>
          <w:tcPr>
            <w:tcW w:w="2268" w:type="dxa"/>
            <w:tcBorders>
              <w:top w:val="single" w:sz="4" w:space="0" w:color="auto"/>
              <w:bottom w:val="nil"/>
            </w:tcBorders>
          </w:tcPr>
          <w:p w:rsidR="00F757E9" w:rsidRDefault="002D5D25">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4" w:space="0" w:color="auto"/>
              <w:bottom w:val="nil"/>
            </w:tcBorders>
          </w:tcPr>
          <w:p w:rsidR="00F757E9" w:rsidRDefault="002D5D25">
            <w:pPr>
              <w:pStyle w:val="nTable"/>
              <w:spacing w:after="40"/>
              <w:rPr>
                <w:snapToGrid w:val="0"/>
                <w:sz w:val="19"/>
                <w:lang w:val="en-US"/>
              </w:rPr>
            </w:pPr>
            <w:r>
              <w:rPr>
                <w:snapToGrid w:val="0"/>
                <w:sz w:val="19"/>
                <w:lang w:val="en-US"/>
              </w:rPr>
              <w:t>59 of 2004</w:t>
            </w:r>
          </w:p>
        </w:tc>
        <w:tc>
          <w:tcPr>
            <w:tcW w:w="1134" w:type="dxa"/>
            <w:tcBorders>
              <w:top w:val="single" w:sz="4" w:space="0" w:color="auto"/>
              <w:bottom w:val="nil"/>
            </w:tcBorders>
          </w:tcPr>
          <w:p w:rsidR="00F757E9" w:rsidRDefault="002D5D25">
            <w:pPr>
              <w:pStyle w:val="nTable"/>
              <w:spacing w:after="40"/>
              <w:rPr>
                <w:snapToGrid w:val="0"/>
                <w:sz w:val="19"/>
                <w:lang w:val="en-US"/>
              </w:rPr>
            </w:pPr>
            <w:r>
              <w:rPr>
                <w:snapToGrid w:val="0"/>
                <w:sz w:val="19"/>
                <w:lang w:val="en-US"/>
              </w:rPr>
              <w:t>23 Nov 2004</w:t>
            </w:r>
          </w:p>
        </w:tc>
        <w:tc>
          <w:tcPr>
            <w:tcW w:w="2551" w:type="dxa"/>
            <w:gridSpan w:val="2"/>
            <w:tcBorders>
              <w:top w:val="single" w:sz="4" w:space="0" w:color="auto"/>
              <w:bottom w:val="nil"/>
            </w:tcBorders>
          </w:tcPr>
          <w:p w:rsidR="00F757E9" w:rsidRDefault="002D5D25">
            <w:pPr>
              <w:pStyle w:val="nTable"/>
              <w:spacing w:after="40"/>
              <w:rPr>
                <w:snapToGrid w:val="0"/>
                <w:sz w:val="19"/>
                <w:lang w:val="en-US"/>
              </w:rPr>
            </w:pPr>
            <w:r>
              <w:rPr>
                <w:snapToGrid w:val="0"/>
                <w:sz w:val="19"/>
                <w:lang w:val="en-US"/>
              </w:rPr>
              <w:t>To be proclaimed (see s. 2)</w:t>
            </w:r>
          </w:p>
        </w:tc>
      </w:tr>
      <w:tr w:rsidR="00F757E9">
        <w:tblPrEx>
          <w:tblBorders>
            <w:top w:val="none" w:sz="0" w:space="0" w:color="auto"/>
            <w:bottom w:val="none" w:sz="0" w:space="0" w:color="auto"/>
            <w:insideH w:val="none" w:sz="0" w:space="0" w:color="auto"/>
          </w:tblBorders>
        </w:tblPrEx>
        <w:trPr>
          <w:gridAfter w:val="1"/>
          <w:wAfter w:w="28" w:type="dxa"/>
        </w:trPr>
        <w:tc>
          <w:tcPr>
            <w:tcW w:w="2268" w:type="dxa"/>
            <w:tcBorders>
              <w:bottom w:val="single" w:sz="4" w:space="0" w:color="auto"/>
            </w:tcBorders>
          </w:tcPr>
          <w:p w:rsidR="00F757E9" w:rsidRDefault="00F757E9">
            <w:pPr>
              <w:pStyle w:val="nTable"/>
              <w:spacing w:before="100"/>
              <w:rPr>
                <w:snapToGrid w:val="0"/>
                <w:sz w:val="19"/>
                <w:lang w:val="en-US"/>
              </w:rPr>
            </w:pPr>
          </w:p>
        </w:tc>
        <w:tc>
          <w:tcPr>
            <w:tcW w:w="1134" w:type="dxa"/>
            <w:tcBorders>
              <w:bottom w:val="single" w:sz="4" w:space="0" w:color="auto"/>
            </w:tcBorders>
          </w:tcPr>
          <w:p w:rsidR="00F757E9" w:rsidRDefault="00F757E9">
            <w:pPr>
              <w:pStyle w:val="nTable"/>
              <w:spacing w:before="100"/>
              <w:rPr>
                <w:snapToGrid w:val="0"/>
                <w:sz w:val="19"/>
                <w:lang w:val="en-US"/>
              </w:rPr>
            </w:pPr>
          </w:p>
        </w:tc>
        <w:tc>
          <w:tcPr>
            <w:tcW w:w="1134" w:type="dxa"/>
            <w:tcBorders>
              <w:bottom w:val="single" w:sz="4" w:space="0" w:color="auto"/>
            </w:tcBorders>
          </w:tcPr>
          <w:p w:rsidR="00F757E9" w:rsidRDefault="00F757E9">
            <w:pPr>
              <w:pStyle w:val="nTable"/>
              <w:spacing w:before="100"/>
              <w:rPr>
                <w:sz w:val="19"/>
              </w:rPr>
            </w:pPr>
          </w:p>
        </w:tc>
        <w:tc>
          <w:tcPr>
            <w:tcW w:w="2552" w:type="dxa"/>
            <w:tcBorders>
              <w:bottom w:val="single" w:sz="4" w:space="0" w:color="auto"/>
            </w:tcBorders>
          </w:tcPr>
          <w:p w:rsidR="00F757E9" w:rsidRDefault="00F757E9">
            <w:pPr>
              <w:pStyle w:val="nTable"/>
              <w:spacing w:before="100"/>
              <w:rPr>
                <w:snapToGrid w:val="0"/>
                <w:sz w:val="19"/>
                <w:lang w:val="en-US"/>
              </w:rPr>
            </w:pPr>
          </w:p>
        </w:tc>
      </w:tr>
    </w:tbl>
    <w:p w:rsidR="00F757E9" w:rsidRDefault="00F757E9">
      <w:pPr>
        <w:pStyle w:val="nSubsection"/>
        <w:spacing w:before="120"/>
        <w:ind w:left="459" w:hanging="459"/>
        <w:rPr>
          <w:snapToGrid w:val="0"/>
          <w:vertAlign w:val="superscript"/>
        </w:rPr>
      </w:pPr>
    </w:p>
    <w:p w:rsidR="00F757E9" w:rsidRDefault="002D5D25">
      <w:pPr>
        <w:pStyle w:val="nSubsection"/>
        <w:spacing w:before="120"/>
        <w:ind w:left="459" w:hanging="459"/>
        <w:rPr>
          <w:snapToGrid w:val="0"/>
        </w:rPr>
      </w:pPr>
      <w:r>
        <w:rPr>
          <w:snapToGrid w:val="0"/>
          <w:vertAlign w:val="superscript"/>
        </w:rPr>
        <w:t>2</w:t>
      </w:r>
      <w:r>
        <w:rPr>
          <w:snapToGrid w:val="0"/>
          <w:vertAlign w:val="superscript"/>
        </w:rPr>
        <w:tab/>
      </w:r>
      <w:r>
        <w:rPr>
          <w:snapToGrid w:val="0"/>
        </w:rPr>
        <w:t xml:space="preserve">On the date as at which this compilation was prepared the department principally assisting the Minister in the administration of the </w:t>
      </w:r>
      <w:r>
        <w:rPr>
          <w:i/>
          <w:snapToGrid w:val="0"/>
        </w:rPr>
        <w:t>Consumer Affairs Act 1971</w:t>
      </w:r>
      <w:r>
        <w:rPr>
          <w:snapToGrid w:val="0"/>
        </w:rPr>
        <w:t xml:space="preserve"> was the Department of Consumer and Employment Protection.</w:t>
      </w:r>
    </w:p>
    <w:p w:rsidR="00F757E9" w:rsidRDefault="002D5D25">
      <w:pPr>
        <w:pStyle w:val="nSubsection"/>
        <w:ind w:left="459" w:hanging="459"/>
        <w:rPr>
          <w:snapToGrid w:val="0"/>
        </w:rPr>
      </w:pPr>
      <w:r>
        <w:rPr>
          <w:snapToGrid w:val="0"/>
          <w:vertAlign w:val="superscript"/>
        </w:rPr>
        <w:t>3</w:t>
      </w:r>
      <w:r>
        <w:rPr>
          <w:snapToGrid w:val="0"/>
          <w:vertAlign w:val="superscript"/>
        </w:rPr>
        <w:tab/>
      </w:r>
      <w:r>
        <w:rPr>
          <w:snapToGrid w:val="0"/>
        </w:rPr>
        <w:t xml:space="preserve">“This Act” includes regulations, see the </w:t>
      </w:r>
      <w:r>
        <w:rPr>
          <w:i/>
          <w:snapToGrid w:val="0"/>
        </w:rPr>
        <w:t>Interpretation Act 1918</w:t>
      </w:r>
      <w:r>
        <w:rPr>
          <w:snapToGrid w:val="0"/>
        </w:rPr>
        <w:t xml:space="preserve"> which was repealed by the </w:t>
      </w:r>
      <w:r>
        <w:rPr>
          <w:i/>
          <w:snapToGrid w:val="0"/>
        </w:rPr>
        <w:t>Interpretation Act 1984</w:t>
      </w:r>
      <w:r>
        <w:rPr>
          <w:snapToGrid w:val="0"/>
        </w:rPr>
        <w:t>.</w:t>
      </w:r>
    </w:p>
    <w:p w:rsidR="00F757E9" w:rsidRDefault="002D5D25">
      <w:pPr>
        <w:pStyle w:val="nSubsection"/>
        <w:ind w:left="459" w:hanging="459"/>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15 reads as follows: </w:t>
      </w:r>
    </w:p>
    <w:p w:rsidR="00F757E9" w:rsidRDefault="002D5D25">
      <w:pPr>
        <w:pStyle w:val="MiscOpen"/>
        <w:rPr>
          <w:snapToGrid w:val="0"/>
        </w:rPr>
      </w:pPr>
      <w:r>
        <w:rPr>
          <w:snapToGrid w:val="0"/>
        </w:rPr>
        <w:t>“</w:t>
      </w:r>
    </w:p>
    <w:p w:rsidR="00F757E9" w:rsidRDefault="002D5D25">
      <w:pPr>
        <w:pStyle w:val="nzHeading5"/>
        <w:spacing w:before="120"/>
        <w:rPr>
          <w:snapToGrid w:val="0"/>
        </w:rPr>
      </w:pPr>
      <w:r>
        <w:rPr>
          <w:snapToGrid w:val="0"/>
        </w:rPr>
        <w:t>15.</w:t>
      </w:r>
      <w:r>
        <w:rPr>
          <w:snapToGrid w:val="0"/>
        </w:rPr>
        <w:tab/>
        <w:t xml:space="preserve">Transitional </w:t>
      </w:r>
    </w:p>
    <w:p w:rsidR="00F757E9" w:rsidRDefault="002D5D25">
      <w:pPr>
        <w:pStyle w:val="nzSubsection"/>
        <w:spacing w:before="120"/>
        <w:rPr>
          <w:snapToGrid w:val="0"/>
        </w:rPr>
      </w:pPr>
      <w:r>
        <w:rPr>
          <w:snapToGrid w:val="0"/>
        </w:rPr>
        <w:tab/>
      </w:r>
      <w:r>
        <w:rPr>
          <w:snapToGrid w:val="0"/>
        </w:rPr>
        <w:tab/>
        <w:t>Despite the provisions of section 13 of the principal Act as amended by this Act, a licence, other than an interim licence, granted or renewed under the principal Act during 1995 is, subject to section 25 of the principal Act, upon expiry to be renewed under section 13 of the principal Act — </w:t>
      </w:r>
    </w:p>
    <w:p w:rsidR="00F757E9" w:rsidRDefault="002D5D25">
      <w:pPr>
        <w:pStyle w:val="nzIndenta"/>
        <w:rPr>
          <w:snapToGrid w:val="0"/>
        </w:rPr>
      </w:pPr>
      <w:r>
        <w:rPr>
          <w:snapToGrid w:val="0"/>
        </w:rPr>
        <w:tab/>
        <w:t>(a)</w:t>
      </w:r>
      <w:r>
        <w:rPr>
          <w:snapToGrid w:val="0"/>
        </w:rPr>
        <w:tab/>
        <w:t>in the case of a licence granted or renewed between 1 January and 30 April 1995, for a period of one year;</w:t>
      </w:r>
    </w:p>
    <w:p w:rsidR="00F757E9" w:rsidRDefault="002D5D25">
      <w:pPr>
        <w:pStyle w:val="nzIndenta"/>
        <w:rPr>
          <w:snapToGrid w:val="0"/>
        </w:rPr>
      </w:pPr>
      <w:r>
        <w:rPr>
          <w:snapToGrid w:val="0"/>
        </w:rPr>
        <w:tab/>
        <w:t>(b)</w:t>
      </w:r>
      <w:r>
        <w:rPr>
          <w:snapToGrid w:val="0"/>
        </w:rPr>
        <w:tab/>
        <w:t>in the case of a licence granted or renewed between 1 May and 31 August 1995, for a period of 2 years; and</w:t>
      </w:r>
    </w:p>
    <w:p w:rsidR="00F757E9" w:rsidRDefault="002D5D25">
      <w:pPr>
        <w:pStyle w:val="nzIndenta"/>
        <w:rPr>
          <w:snapToGrid w:val="0"/>
        </w:rPr>
      </w:pPr>
      <w:r>
        <w:rPr>
          <w:snapToGrid w:val="0"/>
        </w:rPr>
        <w:tab/>
        <w:t>(c)</w:t>
      </w:r>
      <w:r>
        <w:rPr>
          <w:snapToGrid w:val="0"/>
        </w:rPr>
        <w:tab/>
        <w:t>in the case of a licence granted or renewed between 1 September and 31 December 1995, for a period of 3 years.</w:t>
      </w:r>
    </w:p>
    <w:p w:rsidR="00F757E9" w:rsidRDefault="002D5D25">
      <w:pPr>
        <w:pStyle w:val="MiscClose"/>
      </w:pPr>
      <w:r>
        <w:t>”.</w:t>
      </w:r>
    </w:p>
    <w:p w:rsidR="00F757E9" w:rsidRDefault="002D5D25">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F757E9" w:rsidRDefault="002D5D25">
      <w:pPr>
        <w:pStyle w:val="MiscOpen"/>
        <w:rPr>
          <w:snapToGrid w:val="0"/>
        </w:rPr>
      </w:pPr>
      <w:r>
        <w:rPr>
          <w:snapToGrid w:val="0"/>
        </w:rPr>
        <w:t>“</w:t>
      </w:r>
    </w:p>
    <w:p w:rsidR="00F757E9" w:rsidRDefault="002D5D25">
      <w:pPr>
        <w:pStyle w:val="nzHeading5"/>
      </w:pPr>
      <w:bookmarkStart w:id="213" w:name="_Toc88630545"/>
      <w:r>
        <w:rPr>
          <w:rStyle w:val="CharSectno"/>
        </w:rPr>
        <w:t>142</w:t>
      </w:r>
      <w:r>
        <w:t>.</w:t>
      </w:r>
      <w:r>
        <w:tab/>
        <w:t>Other amendments to various Acts</w:t>
      </w:r>
      <w:bookmarkEnd w:id="213"/>
    </w:p>
    <w:p w:rsidR="00F757E9" w:rsidRDefault="002D5D25">
      <w:pPr>
        <w:pStyle w:val="nzSubsection"/>
      </w:pPr>
      <w:r>
        <w:tab/>
      </w:r>
      <w:r>
        <w:tab/>
        <w:t>Each Act listed in Schedule 2 is amended as set out in that Schedule immediately below the short title of the Act.</w:t>
      </w:r>
    </w:p>
    <w:p w:rsidR="00F757E9" w:rsidRDefault="002D5D25">
      <w:pPr>
        <w:pStyle w:val="MiscClose"/>
      </w:pPr>
      <w:r>
        <w:t>”.</w:t>
      </w:r>
    </w:p>
    <w:p w:rsidR="00F757E9" w:rsidRDefault="002D5D25">
      <w:pPr>
        <w:pStyle w:val="nSubsection"/>
      </w:pPr>
      <w:r>
        <w:tab/>
        <w:t>Schedule 2 cl. 17 reads as follows:</w:t>
      </w:r>
    </w:p>
    <w:p w:rsidR="00F757E9" w:rsidRDefault="002D5D25">
      <w:pPr>
        <w:pStyle w:val="MiscOpen"/>
      </w:pPr>
      <w:r>
        <w:t>“</w:t>
      </w:r>
    </w:p>
    <w:p w:rsidR="00F757E9" w:rsidRDefault="002D5D25">
      <w:pPr>
        <w:pStyle w:val="nzHeading2"/>
      </w:pPr>
      <w:r>
        <w:rPr>
          <w:rStyle w:val="CharSchNo"/>
        </w:rPr>
        <w:t>Schedule 2</w:t>
      </w:r>
      <w:r>
        <w:t xml:space="preserve"> — </w:t>
      </w:r>
      <w:r>
        <w:rPr>
          <w:rStyle w:val="CharSchText"/>
        </w:rPr>
        <w:t>Other amendments to Acts</w:t>
      </w:r>
    </w:p>
    <w:p w:rsidR="00F757E9" w:rsidRDefault="002D5D25">
      <w:pPr>
        <w:pStyle w:val="nzHeading5"/>
      </w:pPr>
      <w:bookmarkStart w:id="214" w:name="_Toc497185817"/>
      <w:bookmarkStart w:id="215" w:name="_Toc88630739"/>
      <w:r>
        <w:t>17.</w:t>
      </w:r>
      <w:r>
        <w:tab/>
      </w:r>
      <w:r>
        <w:rPr>
          <w:i/>
        </w:rPr>
        <w:t>Employment Agents Act 1976</w:t>
      </w:r>
      <w:bookmarkEnd w:id="214"/>
      <w:bookmarkEnd w:id="21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rsidR="00F757E9">
        <w:trPr>
          <w:cantSplit/>
        </w:trPr>
        <w:tc>
          <w:tcPr>
            <w:tcW w:w="1134" w:type="dxa"/>
          </w:tcPr>
          <w:p w:rsidR="00F757E9" w:rsidRDefault="002D5D25">
            <w:pPr>
              <w:pStyle w:val="nzTable"/>
            </w:pPr>
            <w:r>
              <w:t>s. 4(1)</w:t>
            </w:r>
          </w:p>
        </w:tc>
        <w:tc>
          <w:tcPr>
            <w:tcW w:w="4536" w:type="dxa"/>
          </w:tcPr>
          <w:p w:rsidR="00F757E9" w:rsidRDefault="002D5D25">
            <w:pPr>
              <w:pStyle w:val="nzTable"/>
            </w:pPr>
            <w:r>
              <w:t xml:space="preserve">In the definition of “licensing officer”, delete “a court of summary jurisdiction” and insert instead — </w:t>
            </w:r>
          </w:p>
          <w:p w:rsidR="00F757E9" w:rsidRDefault="002D5D25">
            <w:pPr>
              <w:pStyle w:val="nzTable"/>
            </w:pPr>
            <w:r>
              <w:t>“    the Magistrates Court    ”.</w:t>
            </w:r>
          </w:p>
        </w:tc>
      </w:tr>
      <w:tr w:rsidR="00F757E9">
        <w:trPr>
          <w:cantSplit/>
        </w:trPr>
        <w:tc>
          <w:tcPr>
            <w:tcW w:w="1134" w:type="dxa"/>
          </w:tcPr>
          <w:p w:rsidR="00F757E9" w:rsidRDefault="002D5D25">
            <w:pPr>
              <w:pStyle w:val="nzTable"/>
            </w:pPr>
            <w:r>
              <w:t>s. 22(3)</w:t>
            </w:r>
          </w:p>
        </w:tc>
        <w:tc>
          <w:tcPr>
            <w:tcW w:w="4536" w:type="dxa"/>
          </w:tcPr>
          <w:p w:rsidR="00F757E9" w:rsidRDefault="002D5D25">
            <w:pPr>
              <w:pStyle w:val="nzTable"/>
            </w:pPr>
            <w:r>
              <w:t xml:space="preserve">Delete “the clerk of the Court of Petty Sessions” and insert instead — </w:t>
            </w:r>
          </w:p>
          <w:p w:rsidR="00F757E9" w:rsidRDefault="002D5D25">
            <w:pPr>
              <w:pStyle w:val="nzTable"/>
            </w:pPr>
            <w:r>
              <w:t>“    a clerk of the Magistrates Court at the place    ”.</w:t>
            </w:r>
          </w:p>
        </w:tc>
      </w:tr>
      <w:tr w:rsidR="00F757E9">
        <w:trPr>
          <w:cantSplit/>
        </w:trPr>
        <w:tc>
          <w:tcPr>
            <w:tcW w:w="1134" w:type="dxa"/>
          </w:tcPr>
          <w:p w:rsidR="00F757E9" w:rsidRDefault="002D5D25">
            <w:pPr>
              <w:pStyle w:val="nzTable"/>
            </w:pPr>
            <w:r>
              <w:t>s. 23</w:t>
            </w:r>
          </w:p>
        </w:tc>
        <w:tc>
          <w:tcPr>
            <w:tcW w:w="4536" w:type="dxa"/>
          </w:tcPr>
          <w:p w:rsidR="00F757E9" w:rsidRDefault="002D5D25">
            <w:pPr>
              <w:pStyle w:val="nzTable"/>
            </w:pPr>
            <w:r>
              <w:t xml:space="preserve">Delete “A Court of Petty Sessions constituted by a Stipendiary Magistrate sitting alone” and insert instead — </w:t>
            </w:r>
          </w:p>
          <w:p w:rsidR="00F757E9" w:rsidRDefault="002D5D25">
            <w:pPr>
              <w:pStyle w:val="nzTable"/>
              <w:ind w:left="317" w:hanging="317"/>
            </w:pPr>
            <w:r>
              <w:t>“</w:t>
            </w:r>
            <w:r>
              <w:tab/>
              <w:t>The Magistrates Court, constituted by a magistrate,</w:t>
            </w:r>
          </w:p>
          <w:p w:rsidR="00F757E9" w:rsidRDefault="002D5D25">
            <w:pPr>
              <w:pStyle w:val="nzTable"/>
              <w:ind w:left="317" w:hanging="317"/>
              <w:jc w:val="right"/>
            </w:pPr>
            <w:r>
              <w:t>”.</w:t>
            </w:r>
          </w:p>
        </w:tc>
      </w:tr>
      <w:tr w:rsidR="00F757E9">
        <w:trPr>
          <w:cantSplit/>
        </w:trPr>
        <w:tc>
          <w:tcPr>
            <w:tcW w:w="1134" w:type="dxa"/>
          </w:tcPr>
          <w:p w:rsidR="00F757E9" w:rsidRDefault="002D5D25">
            <w:pPr>
              <w:pStyle w:val="nzTable"/>
            </w:pPr>
            <w:r>
              <w:t>s. 24(1)</w:t>
            </w:r>
          </w:p>
        </w:tc>
        <w:tc>
          <w:tcPr>
            <w:tcW w:w="4536" w:type="dxa"/>
          </w:tcPr>
          <w:p w:rsidR="00F757E9" w:rsidRDefault="002D5D25">
            <w:pPr>
              <w:pStyle w:val="nzTable"/>
            </w:pPr>
            <w:r>
              <w:t xml:space="preserve">Delete “a Court of Petty Sessions” and insert instead — </w:t>
            </w:r>
          </w:p>
          <w:p w:rsidR="00F757E9" w:rsidRDefault="002D5D25">
            <w:pPr>
              <w:pStyle w:val="nzTable"/>
            </w:pPr>
            <w:r>
              <w:t>“    the Magistrates Court    ”.</w:t>
            </w:r>
          </w:p>
        </w:tc>
      </w:tr>
      <w:tr w:rsidR="00F757E9">
        <w:trPr>
          <w:cantSplit/>
        </w:trPr>
        <w:tc>
          <w:tcPr>
            <w:tcW w:w="1134" w:type="dxa"/>
          </w:tcPr>
          <w:p w:rsidR="00F757E9" w:rsidRDefault="002D5D25">
            <w:pPr>
              <w:pStyle w:val="nzTable"/>
            </w:pPr>
            <w:r>
              <w:t>s. 25(1)</w:t>
            </w:r>
          </w:p>
        </w:tc>
        <w:tc>
          <w:tcPr>
            <w:tcW w:w="4536" w:type="dxa"/>
          </w:tcPr>
          <w:p w:rsidR="00F757E9" w:rsidRDefault="002D5D25">
            <w:pPr>
              <w:pStyle w:val="nzTable"/>
            </w:pPr>
            <w:r>
              <w:t xml:space="preserve">Repeal the subsection and insert instead — </w:t>
            </w:r>
          </w:p>
          <w:p w:rsidR="00F757E9" w:rsidRDefault="002D5D25">
            <w:pPr>
              <w:pStyle w:val="nzTable"/>
            </w:pPr>
            <w:r>
              <w:t>“</w:t>
            </w:r>
          </w:p>
          <w:p w:rsidR="00F757E9" w:rsidRDefault="002D5D25">
            <w:pPr>
              <w:pStyle w:val="nzTable"/>
              <w:tabs>
                <w:tab w:val="left" w:pos="317"/>
              </w:tabs>
              <w:ind w:left="884" w:hanging="884"/>
            </w:pPr>
            <w:r>
              <w:tab/>
              <w:t>(1)</w:t>
            </w:r>
            <w:r>
              <w:tab/>
              <w:t xml:space="preserve">If the licensing officer, or a person authorized by him, is of the opinion that a person, firm or body corporate to which this section applies — </w:t>
            </w:r>
          </w:p>
          <w:p w:rsidR="00F757E9" w:rsidRDefault="002D5D25">
            <w:pPr>
              <w:pStyle w:val="nzTable"/>
              <w:tabs>
                <w:tab w:val="left" w:pos="1026"/>
              </w:tabs>
              <w:ind w:left="1593" w:hanging="1593"/>
            </w:pPr>
            <w:r>
              <w:tab/>
              <w:t>(a)</w:t>
            </w:r>
            <w:r>
              <w:tab/>
              <w:t>has been guilty of improper conduct in relation to the carrying on of the business of an employment agent; or</w:t>
            </w:r>
          </w:p>
          <w:p w:rsidR="00F757E9" w:rsidRDefault="002D5D25">
            <w:pPr>
              <w:pStyle w:val="nzTable"/>
              <w:tabs>
                <w:tab w:val="left" w:pos="1026"/>
              </w:tabs>
              <w:ind w:left="1593" w:hanging="1593"/>
            </w:pPr>
            <w:r>
              <w:tab/>
              <w:t>(b)</w:t>
            </w:r>
            <w:r>
              <w:tab/>
              <w:t>has been guilty of any offence involving dishonest or fraudulent conduct, or of an offence under this Act,</w:t>
            </w:r>
          </w:p>
          <w:p w:rsidR="00F757E9" w:rsidRDefault="002D5D25">
            <w:pPr>
              <w:pStyle w:val="nzTable"/>
              <w:tabs>
                <w:tab w:val="left" w:pos="317"/>
              </w:tabs>
              <w:ind w:left="884" w:hanging="884"/>
            </w:pPr>
            <w:r>
              <w:tab/>
            </w:r>
            <w:r>
              <w:tab/>
              <w:t>the licensing officer or person authorized by him may apply to the Magistrates Court, constituted by a magistrate, for an order that the person, firm or body corporate be summoned to show cause why the licence should not be suspended or cancelled, and why that person, firm or body corporate should not be disqualified, either temporarily or permanently, from holding or taking the benefit of a licence.</w:t>
            </w:r>
          </w:p>
          <w:p w:rsidR="00F757E9" w:rsidRDefault="002D5D25">
            <w:pPr>
              <w:pStyle w:val="nzTable"/>
              <w:jc w:val="right"/>
            </w:pPr>
            <w:r>
              <w:t>”.</w:t>
            </w:r>
          </w:p>
        </w:tc>
      </w:tr>
      <w:tr w:rsidR="00F757E9">
        <w:trPr>
          <w:cantSplit/>
        </w:trPr>
        <w:tc>
          <w:tcPr>
            <w:tcW w:w="1134" w:type="dxa"/>
          </w:tcPr>
          <w:p w:rsidR="00F757E9" w:rsidRDefault="002D5D25">
            <w:pPr>
              <w:pStyle w:val="nzTable"/>
            </w:pPr>
            <w:r>
              <w:t>s. 25(3)</w:t>
            </w:r>
          </w:p>
        </w:tc>
        <w:tc>
          <w:tcPr>
            <w:tcW w:w="4536" w:type="dxa"/>
          </w:tcPr>
          <w:p w:rsidR="00F757E9" w:rsidRDefault="002D5D25">
            <w:pPr>
              <w:pStyle w:val="nzTable"/>
            </w:pPr>
            <w:r>
              <w:t xml:space="preserve">Delete “a court” in the 2 places where it occurs and in each place insert instead — </w:t>
            </w:r>
          </w:p>
          <w:p w:rsidR="00F757E9" w:rsidRDefault="002D5D25">
            <w:pPr>
              <w:pStyle w:val="nzTable"/>
            </w:pPr>
            <w:r>
              <w:t>“    the court    ”.</w:t>
            </w:r>
          </w:p>
        </w:tc>
      </w:tr>
    </w:tbl>
    <w:p w:rsidR="00F757E9" w:rsidRDefault="002D5D25">
      <w:pPr>
        <w:pStyle w:val="MiscClose"/>
      </w:pPr>
      <w:r>
        <w:t>”.</w:t>
      </w:r>
    </w:p>
    <w:p w:rsidR="00F757E9" w:rsidRDefault="002D5D25">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757E9" w:rsidRDefault="00F757E9">
      <w:bookmarkStart w:id="216" w:name="_Hlt63842594"/>
      <w:bookmarkEnd w:id="216"/>
    </w:p>
    <w:p w:rsidR="00F757E9" w:rsidRDefault="00F757E9">
      <w:pPr>
        <w:sectPr w:rsidR="00F757E9">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F757E9" w:rsidRDefault="00F757E9"/>
    <w:sectPr w:rsidR="00F757E9">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7E9" w:rsidRDefault="002D5D25">
      <w:r>
        <w:separator/>
      </w:r>
    </w:p>
  </w:endnote>
  <w:endnote w:type="continuationSeparator" w:id="0">
    <w:p w:rsidR="00F757E9" w:rsidRDefault="002D5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p>
  <w:p w:rsidR="00F757E9" w:rsidRDefault="002D5D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F757E9" w:rsidRDefault="002D5D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F757E9" w:rsidRDefault="002D5D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7DD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p>
  <w:p w:rsidR="00F757E9" w:rsidRDefault="002D5D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p>
  <w:p w:rsidR="00F757E9" w:rsidRDefault="002D5D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7DD9">
      <w:rPr>
        <w:rStyle w:val="PageNumber"/>
        <w:rFonts w:ascii="Arial" w:hAnsi="Arial" w:cs="Arial"/>
        <w:noProof/>
      </w:rPr>
      <w:t>i</w:t>
    </w:r>
    <w:r>
      <w:rPr>
        <w:rStyle w:val="PageNumber"/>
        <w:rFonts w:ascii="Arial" w:hAnsi="Arial" w:cs="Arial"/>
      </w:rPr>
      <w:fldChar w:fldCharType="end"/>
    </w:r>
  </w:p>
  <w:p w:rsidR="00F757E9" w:rsidRDefault="002D5D2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DD9">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F757E9" w:rsidRDefault="002D5D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DD9">
      <w:rPr>
        <w:rStyle w:val="CharPageNo"/>
        <w:rFonts w:ascii="Arial" w:hAnsi="Arial"/>
        <w:noProof/>
      </w:rPr>
      <w:t>37</w:t>
    </w:r>
    <w:r>
      <w:rPr>
        <w:rStyle w:val="CharPageNo"/>
        <w:rFonts w:ascii="Arial" w:hAnsi="Arial"/>
      </w:rPr>
      <w:fldChar w:fldCharType="end"/>
    </w:r>
  </w:p>
  <w:p w:rsidR="00F757E9" w:rsidRDefault="002D5D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Footer"/>
      <w:tabs>
        <w:tab w:val="clear" w:pos="4153"/>
        <w:tab w:val="right" w:pos="7088"/>
      </w:tabs>
      <w:rPr>
        <w:rStyle w:val="PageNumber"/>
      </w:rPr>
    </w:pPr>
  </w:p>
  <w:p w:rsidR="00F757E9" w:rsidRDefault="002D5D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7DD9">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7DD9">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7DD9">
      <w:rPr>
        <w:rStyle w:val="CharPageNo"/>
        <w:rFonts w:ascii="Arial" w:hAnsi="Arial"/>
        <w:noProof/>
      </w:rPr>
      <w:t>1</w:t>
    </w:r>
    <w:r>
      <w:rPr>
        <w:rStyle w:val="CharPageNo"/>
        <w:rFonts w:ascii="Arial" w:hAnsi="Arial"/>
      </w:rPr>
      <w:fldChar w:fldCharType="end"/>
    </w:r>
  </w:p>
  <w:p w:rsidR="00F757E9" w:rsidRDefault="002D5D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7E9" w:rsidRDefault="002D5D25">
      <w:r>
        <w:separator/>
      </w:r>
    </w:p>
  </w:footnote>
  <w:footnote w:type="continuationSeparator" w:id="0">
    <w:p w:rsidR="00F757E9" w:rsidRDefault="002D5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2D5D25">
    <w:pPr>
      <w:pStyle w:val="headerpartodd"/>
      <w:ind w:left="0" w:firstLine="0"/>
      <w:rPr>
        <w:i/>
      </w:rPr>
    </w:pPr>
    <w:r>
      <w:rPr>
        <w:i/>
      </w:rPr>
      <w:fldChar w:fldCharType="begin"/>
    </w:r>
    <w:r>
      <w:rPr>
        <w:i/>
      </w:rPr>
      <w:instrText xml:space="preserve"> Styleref "Name of Act/Reg" </w:instrText>
    </w:r>
    <w:r>
      <w:rPr>
        <w:i/>
      </w:rPr>
      <w:fldChar w:fldCharType="separate"/>
    </w:r>
    <w:r w:rsidR="00F17DD9">
      <w:rPr>
        <w:i/>
        <w:noProof/>
      </w:rPr>
      <w:t>Employment Agents Act 1976</w:t>
    </w:r>
    <w:r>
      <w:rPr>
        <w:i/>
      </w:rPr>
      <w:fldChar w:fldCharType="end"/>
    </w:r>
  </w:p>
  <w:p w:rsidR="00F757E9" w:rsidRDefault="002D5D2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757E9" w:rsidRDefault="002D5D2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757E9" w:rsidRDefault="00F757E9">
    <w:pPr>
      <w:pStyle w:val="headerpart"/>
    </w:pPr>
  </w:p>
  <w:p w:rsidR="00F757E9" w:rsidRDefault="00F757E9">
    <w:pPr>
      <w:pBdr>
        <w:bottom w:val="single" w:sz="6" w:space="1" w:color="auto"/>
      </w:pBdr>
      <w:rPr>
        <w:b/>
      </w:rPr>
    </w:pPr>
  </w:p>
  <w:p w:rsidR="00F757E9" w:rsidRDefault="00F757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57E9">
      <w:trPr>
        <w:cantSplit/>
      </w:trPr>
      <w:tc>
        <w:tcPr>
          <w:tcW w:w="7263" w:type="dxa"/>
          <w:gridSpan w:val="2"/>
        </w:tcPr>
        <w:p w:rsidR="00F757E9" w:rsidRDefault="002D5D25">
          <w:pPr>
            <w:pStyle w:val="HeaderActNameLeft"/>
          </w:pPr>
          <w:fldSimple w:instr=" Styleref &quot;Name of Act/Reg&quot; ">
            <w:r w:rsidR="00F17DD9">
              <w:rPr>
                <w:noProof/>
              </w:rPr>
              <w:t>Employment Agents Act 1976</w:t>
            </w:r>
          </w:fldSimple>
        </w:p>
      </w:tc>
    </w:tr>
    <w:tr w:rsidR="00F757E9">
      <w:tc>
        <w:tcPr>
          <w:tcW w:w="1548" w:type="dxa"/>
        </w:tcPr>
        <w:p w:rsidR="00F757E9" w:rsidRDefault="00F757E9">
          <w:pPr>
            <w:pStyle w:val="HeaderNumberLeft"/>
          </w:pPr>
        </w:p>
      </w:tc>
      <w:tc>
        <w:tcPr>
          <w:tcW w:w="5715" w:type="dxa"/>
        </w:tcPr>
        <w:p w:rsidR="00F757E9" w:rsidRDefault="00F757E9">
          <w:pPr>
            <w:pStyle w:val="HeaderTextLeft"/>
          </w:pPr>
        </w:p>
      </w:tc>
    </w:tr>
    <w:tr w:rsidR="00F757E9">
      <w:tc>
        <w:tcPr>
          <w:tcW w:w="1548" w:type="dxa"/>
        </w:tcPr>
        <w:p w:rsidR="00F757E9" w:rsidRDefault="00F757E9">
          <w:pPr>
            <w:pStyle w:val="HeaderNumberLeft"/>
          </w:pPr>
        </w:p>
      </w:tc>
      <w:tc>
        <w:tcPr>
          <w:tcW w:w="5715" w:type="dxa"/>
        </w:tcPr>
        <w:p w:rsidR="00F757E9" w:rsidRDefault="00F757E9">
          <w:pPr>
            <w:pStyle w:val="HeaderTextLeft"/>
          </w:pPr>
        </w:p>
      </w:tc>
    </w:tr>
    <w:tr w:rsidR="00F757E9">
      <w:trPr>
        <w:cantSplit/>
      </w:trPr>
      <w:tc>
        <w:tcPr>
          <w:tcW w:w="7263" w:type="dxa"/>
          <w:gridSpan w:val="2"/>
        </w:tcPr>
        <w:p w:rsidR="00F757E9" w:rsidRDefault="002D5D25">
          <w:pPr>
            <w:pStyle w:val="HeaderSectionLeft"/>
            <w:rPr>
              <w:b w:val="0"/>
            </w:rPr>
          </w:pPr>
          <w:r>
            <w:rPr>
              <w:b w:val="0"/>
            </w:rPr>
            <w:t>Contents</w:t>
          </w:r>
        </w:p>
      </w:tc>
    </w:tr>
  </w:tbl>
  <w:p w:rsidR="00F757E9" w:rsidRDefault="00F757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57E9">
      <w:trPr>
        <w:cantSplit/>
      </w:trPr>
      <w:tc>
        <w:tcPr>
          <w:tcW w:w="7263" w:type="dxa"/>
          <w:gridSpan w:val="2"/>
        </w:tcPr>
        <w:p w:rsidR="00F757E9" w:rsidRDefault="002D5D25">
          <w:pPr>
            <w:pStyle w:val="HeaderActNameRight"/>
            <w:ind w:right="17"/>
          </w:pPr>
          <w:fldSimple w:instr=" Styleref &quot;Name of Act/Reg&quot; ">
            <w:r w:rsidR="00F17DD9">
              <w:rPr>
                <w:noProof/>
              </w:rPr>
              <w:t>Employment Agents Act 1976</w:t>
            </w:r>
          </w:fldSimple>
        </w:p>
      </w:tc>
    </w:tr>
    <w:tr w:rsidR="00F757E9">
      <w:tc>
        <w:tcPr>
          <w:tcW w:w="5715" w:type="dxa"/>
        </w:tcPr>
        <w:p w:rsidR="00F757E9" w:rsidRDefault="00F757E9">
          <w:pPr>
            <w:pStyle w:val="HeaderTextRight"/>
          </w:pPr>
        </w:p>
      </w:tc>
      <w:tc>
        <w:tcPr>
          <w:tcW w:w="1548" w:type="dxa"/>
        </w:tcPr>
        <w:p w:rsidR="00F757E9" w:rsidRDefault="00F757E9">
          <w:pPr>
            <w:pStyle w:val="HeaderNumberRight"/>
            <w:ind w:right="17"/>
          </w:pPr>
        </w:p>
      </w:tc>
    </w:tr>
    <w:tr w:rsidR="00F757E9">
      <w:tc>
        <w:tcPr>
          <w:tcW w:w="5715" w:type="dxa"/>
        </w:tcPr>
        <w:p w:rsidR="00F757E9" w:rsidRDefault="00F757E9">
          <w:pPr>
            <w:pStyle w:val="HeaderTextRight"/>
          </w:pPr>
        </w:p>
      </w:tc>
      <w:tc>
        <w:tcPr>
          <w:tcW w:w="1548" w:type="dxa"/>
        </w:tcPr>
        <w:p w:rsidR="00F757E9" w:rsidRDefault="00F757E9">
          <w:pPr>
            <w:pStyle w:val="HeaderNumberRight"/>
            <w:ind w:right="17"/>
          </w:pPr>
        </w:p>
      </w:tc>
    </w:tr>
    <w:tr w:rsidR="00F757E9">
      <w:trPr>
        <w:cantSplit/>
      </w:trPr>
      <w:tc>
        <w:tcPr>
          <w:tcW w:w="7263" w:type="dxa"/>
          <w:gridSpan w:val="2"/>
        </w:tcPr>
        <w:p w:rsidR="00F757E9" w:rsidRDefault="002D5D25">
          <w:pPr>
            <w:pStyle w:val="HeaderSectionRight"/>
            <w:ind w:right="17"/>
            <w:rPr>
              <w:b w:val="0"/>
            </w:rPr>
          </w:pPr>
          <w:r>
            <w:rPr>
              <w:b w:val="0"/>
            </w:rPr>
            <w:t>Contents</w:t>
          </w:r>
        </w:p>
      </w:tc>
    </w:tr>
  </w:tbl>
  <w:p w:rsidR="00F757E9" w:rsidRDefault="00F757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57E9">
      <w:trPr>
        <w:cantSplit/>
      </w:trPr>
      <w:tc>
        <w:tcPr>
          <w:tcW w:w="7258" w:type="dxa"/>
          <w:gridSpan w:val="2"/>
        </w:tcPr>
        <w:p w:rsidR="00F757E9" w:rsidRDefault="002D5D25">
          <w:pPr>
            <w:pStyle w:val="HeaderActNameLeft"/>
          </w:pPr>
          <w:fldSimple w:instr=" Styleref &quot;Name of Act/Reg&quot; ">
            <w:r w:rsidR="00F17DD9">
              <w:rPr>
                <w:noProof/>
              </w:rPr>
              <w:t>Employment Agents Act 1976</w:t>
            </w:r>
          </w:fldSimple>
        </w:p>
      </w:tc>
    </w:tr>
    <w:tr w:rsidR="00F757E9">
      <w:tc>
        <w:tcPr>
          <w:tcW w:w="1548" w:type="dxa"/>
        </w:tcPr>
        <w:p w:rsidR="00F757E9" w:rsidRDefault="002D5D25">
          <w:pPr>
            <w:pStyle w:val="HeaderNumberLeft"/>
          </w:pPr>
          <w:r>
            <w:fldChar w:fldCharType="begin"/>
          </w:r>
          <w:r>
            <w:instrText xml:space="preserve"> styleref CharPartNo </w:instrText>
          </w:r>
          <w:r>
            <w:fldChar w:fldCharType="end"/>
          </w:r>
        </w:p>
      </w:tc>
      <w:tc>
        <w:tcPr>
          <w:tcW w:w="5715" w:type="dxa"/>
        </w:tcPr>
        <w:p w:rsidR="00F757E9" w:rsidRDefault="002D5D25">
          <w:pPr>
            <w:pStyle w:val="HeaderTextLeft"/>
            <w:rPr>
              <w:sz w:val="19"/>
            </w:rPr>
          </w:pPr>
          <w:r>
            <w:rPr>
              <w:sz w:val="19"/>
            </w:rPr>
            <w:fldChar w:fldCharType="begin"/>
          </w:r>
          <w:r>
            <w:rPr>
              <w:sz w:val="19"/>
            </w:rPr>
            <w:instrText xml:space="preserve"> styleref CharPartText </w:instrText>
          </w:r>
          <w:r>
            <w:rPr>
              <w:sz w:val="19"/>
            </w:rPr>
            <w:fldChar w:fldCharType="end"/>
          </w:r>
        </w:p>
      </w:tc>
    </w:tr>
    <w:tr w:rsidR="00F757E9">
      <w:tc>
        <w:tcPr>
          <w:tcW w:w="1548" w:type="dxa"/>
        </w:tcPr>
        <w:p w:rsidR="00F757E9" w:rsidRDefault="002D5D25">
          <w:pPr>
            <w:pStyle w:val="HeaderNumberLeft"/>
          </w:pPr>
          <w:r>
            <w:fldChar w:fldCharType="begin"/>
          </w:r>
          <w:r>
            <w:instrText xml:space="preserve"> styleref CharDivNo </w:instrText>
          </w:r>
          <w:r>
            <w:fldChar w:fldCharType="end"/>
          </w:r>
        </w:p>
      </w:tc>
      <w:tc>
        <w:tcPr>
          <w:tcW w:w="5715" w:type="dxa"/>
        </w:tcPr>
        <w:p w:rsidR="00F757E9" w:rsidRDefault="002D5D25">
          <w:pPr>
            <w:pStyle w:val="HeaderTextLeft"/>
          </w:pPr>
          <w:r>
            <w:fldChar w:fldCharType="begin"/>
          </w:r>
          <w:r>
            <w:instrText xml:space="preserve"> styleref CharDivText </w:instrText>
          </w:r>
          <w:r>
            <w:fldChar w:fldCharType="end"/>
          </w:r>
        </w:p>
      </w:tc>
    </w:tr>
    <w:tr w:rsidR="00F757E9">
      <w:trPr>
        <w:cantSplit/>
      </w:trPr>
      <w:tc>
        <w:tcPr>
          <w:tcW w:w="7258" w:type="dxa"/>
          <w:gridSpan w:val="2"/>
        </w:tcPr>
        <w:p w:rsidR="00F757E9" w:rsidRDefault="002D5D25">
          <w:pPr>
            <w:pStyle w:val="HeaderSectionLeft"/>
          </w:pPr>
          <w:r>
            <w:t xml:space="preserve">s. </w:t>
          </w:r>
          <w:fldSimple w:instr=" styleref CharSectno ">
            <w:r w:rsidR="00F17DD9">
              <w:rPr>
                <w:noProof/>
              </w:rPr>
              <w:t>1</w:t>
            </w:r>
          </w:fldSimple>
        </w:p>
      </w:tc>
    </w:tr>
  </w:tbl>
  <w:p w:rsidR="00F757E9" w:rsidRDefault="00F757E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57E9">
      <w:trPr>
        <w:cantSplit/>
      </w:trPr>
      <w:tc>
        <w:tcPr>
          <w:tcW w:w="7258" w:type="dxa"/>
          <w:gridSpan w:val="2"/>
        </w:tcPr>
        <w:p w:rsidR="00F757E9" w:rsidRDefault="002D5D25">
          <w:pPr>
            <w:pStyle w:val="HeaderActNameRight"/>
            <w:ind w:right="17"/>
          </w:pPr>
          <w:fldSimple w:instr=" Styleref &quot;Name of Act/Reg&quot; ">
            <w:r w:rsidR="00F17DD9">
              <w:rPr>
                <w:noProof/>
              </w:rPr>
              <w:t>Employment Agents Act 1976</w:t>
            </w:r>
          </w:fldSimple>
        </w:p>
      </w:tc>
    </w:tr>
    <w:tr w:rsidR="00F757E9">
      <w:tc>
        <w:tcPr>
          <w:tcW w:w="5715" w:type="dxa"/>
        </w:tcPr>
        <w:p w:rsidR="00F757E9" w:rsidRDefault="002D5D2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757E9" w:rsidRDefault="002D5D25">
          <w:pPr>
            <w:pStyle w:val="HeaderNumberRight"/>
            <w:ind w:right="17"/>
          </w:pPr>
          <w:r>
            <w:fldChar w:fldCharType="begin"/>
          </w:r>
          <w:r>
            <w:instrText xml:space="preserve"> styleref CharPartNo </w:instrText>
          </w:r>
          <w:r>
            <w:fldChar w:fldCharType="end"/>
          </w:r>
        </w:p>
      </w:tc>
    </w:tr>
    <w:tr w:rsidR="00F757E9">
      <w:tc>
        <w:tcPr>
          <w:tcW w:w="5715" w:type="dxa"/>
        </w:tcPr>
        <w:p w:rsidR="00F757E9" w:rsidRDefault="002D5D25">
          <w:pPr>
            <w:pStyle w:val="HeaderTextRight"/>
          </w:pPr>
          <w:r>
            <w:fldChar w:fldCharType="begin"/>
          </w:r>
          <w:r>
            <w:instrText xml:space="preserve"> styleref CharDivText </w:instrText>
          </w:r>
          <w:r>
            <w:fldChar w:fldCharType="end"/>
          </w:r>
        </w:p>
      </w:tc>
      <w:tc>
        <w:tcPr>
          <w:tcW w:w="1548" w:type="dxa"/>
        </w:tcPr>
        <w:p w:rsidR="00F757E9" w:rsidRDefault="002D5D25">
          <w:pPr>
            <w:pStyle w:val="HeaderNumberRight"/>
            <w:ind w:right="17"/>
          </w:pPr>
          <w:r>
            <w:fldChar w:fldCharType="begin"/>
          </w:r>
          <w:r>
            <w:instrText xml:space="preserve"> styleref CharDivNo </w:instrText>
          </w:r>
          <w:r>
            <w:fldChar w:fldCharType="end"/>
          </w:r>
        </w:p>
      </w:tc>
    </w:tr>
    <w:tr w:rsidR="00F757E9">
      <w:trPr>
        <w:cantSplit/>
      </w:trPr>
      <w:tc>
        <w:tcPr>
          <w:tcW w:w="7258" w:type="dxa"/>
          <w:gridSpan w:val="2"/>
        </w:tcPr>
        <w:p w:rsidR="00F757E9" w:rsidRDefault="002D5D25">
          <w:pPr>
            <w:pStyle w:val="HeaderSectionRight"/>
            <w:ind w:right="17"/>
          </w:pPr>
          <w:r>
            <w:t xml:space="preserve">s. </w:t>
          </w:r>
          <w:fldSimple w:instr=" styleref CharSectno ">
            <w:r w:rsidR="00F17DD9">
              <w:rPr>
                <w:noProof/>
              </w:rPr>
              <w:t>1</w:t>
            </w:r>
          </w:fldSimple>
        </w:p>
      </w:tc>
    </w:tr>
  </w:tbl>
  <w:p w:rsidR="00F757E9" w:rsidRDefault="00F757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57E9">
      <w:trPr>
        <w:cantSplit/>
      </w:trPr>
      <w:tc>
        <w:tcPr>
          <w:tcW w:w="7258" w:type="dxa"/>
          <w:gridSpan w:val="2"/>
        </w:tcPr>
        <w:p w:rsidR="00F757E9" w:rsidRDefault="002D5D25">
          <w:pPr>
            <w:pStyle w:val="HeaderActNameLeft"/>
          </w:pPr>
          <w:fldSimple w:instr=" Styleref &quot;Name of Act/Reg&quot; ">
            <w:r w:rsidR="00F17DD9">
              <w:rPr>
                <w:noProof/>
              </w:rPr>
              <w:t>Employment Agents Act 1976</w:t>
            </w:r>
          </w:fldSimple>
        </w:p>
      </w:tc>
    </w:tr>
    <w:tr w:rsidR="00F757E9">
      <w:tc>
        <w:tcPr>
          <w:tcW w:w="1548" w:type="dxa"/>
        </w:tcPr>
        <w:p w:rsidR="00F757E9" w:rsidRDefault="00F757E9">
          <w:pPr>
            <w:pStyle w:val="HeaderNumberLeft"/>
          </w:pPr>
        </w:p>
      </w:tc>
      <w:tc>
        <w:tcPr>
          <w:tcW w:w="5715" w:type="dxa"/>
        </w:tcPr>
        <w:p w:rsidR="00F757E9" w:rsidRDefault="00F757E9">
          <w:pPr>
            <w:pStyle w:val="HeaderTextLeft"/>
          </w:pPr>
        </w:p>
      </w:tc>
    </w:tr>
    <w:tr w:rsidR="00F757E9">
      <w:tc>
        <w:tcPr>
          <w:tcW w:w="1548" w:type="dxa"/>
        </w:tcPr>
        <w:p w:rsidR="00F757E9" w:rsidRDefault="00F757E9">
          <w:pPr>
            <w:pStyle w:val="HeaderNumberLeft"/>
          </w:pPr>
        </w:p>
      </w:tc>
      <w:tc>
        <w:tcPr>
          <w:tcW w:w="5715" w:type="dxa"/>
        </w:tcPr>
        <w:p w:rsidR="00F757E9" w:rsidRDefault="00F757E9">
          <w:pPr>
            <w:pStyle w:val="HeaderTextLeft"/>
          </w:pPr>
        </w:p>
      </w:tc>
    </w:tr>
    <w:tr w:rsidR="00F757E9">
      <w:trPr>
        <w:cantSplit/>
      </w:trPr>
      <w:tc>
        <w:tcPr>
          <w:tcW w:w="7258" w:type="dxa"/>
          <w:gridSpan w:val="2"/>
        </w:tcPr>
        <w:p w:rsidR="00F757E9" w:rsidRDefault="00F757E9">
          <w:pPr>
            <w:pStyle w:val="HeaderSectionRight"/>
            <w:ind w:right="17"/>
            <w:jc w:val="left"/>
          </w:pPr>
        </w:p>
      </w:tc>
    </w:tr>
  </w:tbl>
  <w:p w:rsidR="00F757E9" w:rsidRDefault="00F757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757E9">
      <w:trPr>
        <w:cantSplit/>
      </w:trPr>
      <w:tc>
        <w:tcPr>
          <w:tcW w:w="7258" w:type="dxa"/>
          <w:gridSpan w:val="2"/>
        </w:tcPr>
        <w:p w:rsidR="00F757E9" w:rsidRDefault="002D5D25">
          <w:pPr>
            <w:pStyle w:val="HeaderActNameRight"/>
            <w:ind w:right="17"/>
          </w:pPr>
          <w:fldSimple w:instr=" Styleref &quot;Name of Act/Reg&quot; ">
            <w:r w:rsidR="00F17DD9">
              <w:rPr>
                <w:noProof/>
              </w:rPr>
              <w:t>Employment Agents Act 1976</w:t>
            </w:r>
          </w:fldSimple>
        </w:p>
      </w:tc>
    </w:tr>
    <w:tr w:rsidR="00F757E9">
      <w:tc>
        <w:tcPr>
          <w:tcW w:w="5715" w:type="dxa"/>
        </w:tcPr>
        <w:p w:rsidR="00F757E9" w:rsidRDefault="00F757E9">
          <w:pPr>
            <w:pStyle w:val="HeaderTextRight"/>
          </w:pPr>
        </w:p>
      </w:tc>
      <w:tc>
        <w:tcPr>
          <w:tcW w:w="1548" w:type="dxa"/>
        </w:tcPr>
        <w:p w:rsidR="00F757E9" w:rsidRDefault="00F757E9">
          <w:pPr>
            <w:pStyle w:val="HeaderNumberRight"/>
            <w:ind w:right="17"/>
          </w:pPr>
        </w:p>
      </w:tc>
    </w:tr>
    <w:tr w:rsidR="00F757E9">
      <w:tc>
        <w:tcPr>
          <w:tcW w:w="5715" w:type="dxa"/>
        </w:tcPr>
        <w:p w:rsidR="00F757E9" w:rsidRDefault="00F757E9">
          <w:pPr>
            <w:pStyle w:val="HeaderTextRight"/>
          </w:pPr>
        </w:p>
      </w:tc>
      <w:tc>
        <w:tcPr>
          <w:tcW w:w="1548" w:type="dxa"/>
        </w:tcPr>
        <w:p w:rsidR="00F757E9" w:rsidRDefault="00F757E9">
          <w:pPr>
            <w:pStyle w:val="HeaderNumberRight"/>
            <w:ind w:right="17"/>
          </w:pPr>
        </w:p>
      </w:tc>
    </w:tr>
    <w:tr w:rsidR="00F757E9">
      <w:trPr>
        <w:cantSplit/>
      </w:trPr>
      <w:tc>
        <w:tcPr>
          <w:tcW w:w="7258" w:type="dxa"/>
          <w:gridSpan w:val="2"/>
        </w:tcPr>
        <w:p w:rsidR="00F757E9" w:rsidRDefault="00F757E9">
          <w:pPr>
            <w:pStyle w:val="HeaderSectionRight"/>
            <w:ind w:right="17"/>
          </w:pPr>
        </w:p>
      </w:tc>
    </w:tr>
  </w:tbl>
  <w:p w:rsidR="00F757E9" w:rsidRDefault="00F757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F757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2D5D25">
    <w:pPr>
      <w:pStyle w:val="headerpartodd"/>
      <w:ind w:left="0" w:firstLine="0"/>
      <w:rPr>
        <w:i/>
      </w:rPr>
    </w:pPr>
    <w:r>
      <w:rPr>
        <w:i/>
      </w:rPr>
      <w:fldChar w:fldCharType="begin"/>
    </w:r>
    <w:r>
      <w:rPr>
        <w:i/>
      </w:rPr>
      <w:instrText xml:space="preserve"> Styleref "Name of Act/Reg" </w:instrText>
    </w:r>
    <w:r>
      <w:rPr>
        <w:i/>
      </w:rPr>
      <w:fldChar w:fldCharType="separate"/>
    </w:r>
    <w:r w:rsidR="00F17DD9">
      <w:rPr>
        <w:i/>
        <w:noProof/>
      </w:rPr>
      <w:t>Employment Agents Act 1976</w:t>
    </w:r>
    <w:r>
      <w:rPr>
        <w:i/>
      </w:rPr>
      <w:fldChar w:fldCharType="end"/>
    </w:r>
  </w:p>
  <w:p w:rsidR="00F757E9" w:rsidRDefault="00F757E9">
    <w:pPr>
      <w:pStyle w:val="headerpartodd"/>
      <w:ind w:left="0" w:firstLine="0"/>
      <w:rPr>
        <w:b w:val="0"/>
        <w:i/>
      </w:rPr>
    </w:pPr>
  </w:p>
  <w:p w:rsidR="00F757E9" w:rsidRDefault="00F757E9">
    <w:pPr>
      <w:pStyle w:val="headerpart"/>
    </w:pPr>
  </w:p>
  <w:p w:rsidR="00F757E9" w:rsidRDefault="00F757E9">
    <w:pPr>
      <w:pStyle w:val="headerpart"/>
    </w:pPr>
  </w:p>
  <w:p w:rsidR="00F757E9" w:rsidRDefault="00F757E9">
    <w:pPr>
      <w:pBdr>
        <w:bottom w:val="single" w:sz="6" w:space="1" w:color="auto"/>
      </w:pBdr>
      <w:rPr>
        <w:b/>
      </w:rPr>
    </w:pPr>
  </w:p>
  <w:p w:rsidR="00F757E9" w:rsidRDefault="00F757E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57E9" w:rsidRDefault="002D5D25">
    <w:pPr>
      <w:pStyle w:val="headerpartodd"/>
      <w:ind w:left="0" w:firstLine="0"/>
      <w:jc w:val="right"/>
      <w:rPr>
        <w:i/>
      </w:rPr>
    </w:pPr>
    <w:r>
      <w:rPr>
        <w:i/>
      </w:rPr>
      <w:fldChar w:fldCharType="begin"/>
    </w:r>
    <w:r>
      <w:rPr>
        <w:i/>
      </w:rPr>
      <w:instrText xml:space="preserve"> Styleref "Name of Act/Reg" </w:instrText>
    </w:r>
    <w:r>
      <w:rPr>
        <w:i/>
      </w:rPr>
      <w:fldChar w:fldCharType="separate"/>
    </w:r>
    <w:r w:rsidR="00F17DD9">
      <w:rPr>
        <w:i/>
        <w:noProof/>
      </w:rPr>
      <w:t>Employment Agents Act 1976</w:t>
    </w:r>
    <w:r>
      <w:rPr>
        <w:i/>
      </w:rPr>
      <w:fldChar w:fldCharType="end"/>
    </w:r>
  </w:p>
  <w:p w:rsidR="00F757E9" w:rsidRDefault="00F757E9">
    <w:pPr>
      <w:pStyle w:val="headerpartodd"/>
      <w:ind w:left="0" w:firstLine="0"/>
      <w:jc w:val="right"/>
      <w:rPr>
        <w:b w:val="0"/>
        <w:i/>
      </w:rPr>
    </w:pPr>
  </w:p>
  <w:p w:rsidR="00F757E9" w:rsidRDefault="00F757E9">
    <w:pPr>
      <w:pStyle w:val="headerpart"/>
      <w:jc w:val="right"/>
    </w:pPr>
  </w:p>
  <w:p w:rsidR="00F757E9" w:rsidRDefault="00F757E9">
    <w:pPr>
      <w:pStyle w:val="headerpart"/>
      <w:jc w:val="right"/>
    </w:pPr>
  </w:p>
  <w:p w:rsidR="00F757E9" w:rsidRDefault="00F757E9">
    <w:pPr>
      <w:pBdr>
        <w:bottom w:val="single" w:sz="6" w:space="1" w:color="auto"/>
      </w:pBdr>
      <w:jc w:val="right"/>
      <w:rPr>
        <w:b/>
      </w:rPr>
    </w:pPr>
  </w:p>
  <w:p w:rsidR="00F757E9" w:rsidRDefault="00F757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D25"/>
    <w:rsid w:val="002D5D25"/>
    <w:rsid w:val="009C1460"/>
    <w:rsid w:val="00CC4F46"/>
    <w:rsid w:val="00F17DD9"/>
    <w:rsid w:val="00F75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10312</Words>
  <Characters>48264</Characters>
  <Application>Microsoft Office Word</Application>
  <DocSecurity>0</DocSecurity>
  <Lines>1340</Lines>
  <Paragraphs>681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1976 - 01-c0-03</dc:title>
  <dc:subject/>
  <dc:creator>Isobel Bond</dc:creator>
  <cp:keywords/>
  <cp:lastModifiedBy>svcMRProcess</cp:lastModifiedBy>
  <cp:revision>4</cp:revision>
  <cp:lastPrinted>2004-12-03T03:20:00Z</cp:lastPrinted>
  <dcterms:created xsi:type="dcterms:W3CDTF">2013-02-15T04:04:00Z</dcterms:created>
  <dcterms:modified xsi:type="dcterms:W3CDTF">2013-02-15T04:04:00Z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250</vt:i4>
  </property>
  <property fmtid="{D5CDD505-2E9C-101B-9397-08002B2CF9AE}" pid="6" name="AsAtDate">
    <vt:lpwstr>02 May 2005</vt:lpwstr>
  </property>
  <property fmtid="{D5CDD505-2E9C-101B-9397-08002B2CF9AE}" pid="7" name="Suffix">
    <vt:lpwstr>01-c0-03</vt:lpwstr>
  </property>
</Properties>
</file>